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1259" w:rsidRPr="00214066" w:rsidRDefault="00521259" w:rsidP="00243F7B">
      <w:pPr>
        <w:pStyle w:val="Zpat"/>
        <w:tabs>
          <w:tab w:val="clear" w:pos="4536"/>
          <w:tab w:val="clear" w:pos="9072"/>
        </w:tabs>
        <w:spacing w:before="120"/>
      </w:pPr>
      <w:bookmarkStart w:id="0" w:name="_GoBack"/>
      <w:bookmarkEnd w:id="0"/>
    </w:p>
    <w:p w:rsidR="00521259" w:rsidRPr="00214066" w:rsidRDefault="00521259" w:rsidP="00243F7B">
      <w:pPr>
        <w:spacing w:before="120"/>
      </w:pPr>
    </w:p>
    <w:p w:rsidR="00521259" w:rsidRPr="00214066" w:rsidRDefault="00521259" w:rsidP="00243F7B">
      <w:pPr>
        <w:pStyle w:val="Zpat"/>
        <w:tabs>
          <w:tab w:val="clear" w:pos="4536"/>
          <w:tab w:val="clear" w:pos="9072"/>
        </w:tabs>
      </w:pPr>
    </w:p>
    <w:p w:rsidR="00521259" w:rsidRPr="00214066" w:rsidRDefault="00521259" w:rsidP="00243F7B">
      <w:pPr>
        <w:spacing w:before="120"/>
      </w:pPr>
    </w:p>
    <w:p w:rsidR="00521259" w:rsidRPr="00214066" w:rsidRDefault="00BE3CE6" w:rsidP="007D6427">
      <w:pPr>
        <w:spacing w:before="120"/>
        <w:jc w:val="center"/>
      </w:pPr>
      <w:r>
        <w:rPr>
          <w:noProof/>
          <w:sz w:val="22"/>
          <w:szCs w:val="22"/>
        </w:rPr>
        <w:drawing>
          <wp:inline distT="0" distB="0" distL="0" distR="0" wp14:anchorId="01685183" wp14:editId="1A0BCD28">
            <wp:extent cx="2295525" cy="790575"/>
            <wp:effectExtent l="19050" t="0" r="9525" b="0"/>
            <wp:docPr id="1" name="obrázek 1" descr="dp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dpmb"/>
                    <pic:cNvPicPr>
                      <a:picLocks noChangeAspect="1" noChangeArrowheads="1"/>
                    </pic:cNvPicPr>
                  </pic:nvPicPr>
                  <pic:blipFill>
                    <a:blip r:embed="rId8"/>
                    <a:srcRect/>
                    <a:stretch>
                      <a:fillRect/>
                    </a:stretch>
                  </pic:blipFill>
                  <pic:spPr bwMode="auto">
                    <a:xfrm>
                      <a:off x="0" y="0"/>
                      <a:ext cx="2295525" cy="790575"/>
                    </a:xfrm>
                    <a:prstGeom prst="rect">
                      <a:avLst/>
                    </a:prstGeom>
                    <a:noFill/>
                    <a:ln w="9525">
                      <a:noFill/>
                      <a:miter lim="800000"/>
                      <a:headEnd/>
                      <a:tailEnd/>
                    </a:ln>
                  </pic:spPr>
                </pic:pic>
              </a:graphicData>
            </a:graphic>
          </wp:inline>
        </w:drawing>
      </w:r>
    </w:p>
    <w:p w:rsidR="00521259" w:rsidRPr="00214066" w:rsidRDefault="00521259" w:rsidP="00243F7B">
      <w:pPr>
        <w:spacing w:before="120"/>
      </w:pPr>
    </w:p>
    <w:p w:rsidR="00521259" w:rsidRPr="00214066" w:rsidRDefault="00521259" w:rsidP="00243F7B">
      <w:pPr>
        <w:spacing w:before="120"/>
      </w:pPr>
    </w:p>
    <w:p w:rsidR="00521259" w:rsidRPr="00214066" w:rsidRDefault="00521259" w:rsidP="00243F7B">
      <w:pPr>
        <w:spacing w:before="120"/>
      </w:pPr>
    </w:p>
    <w:p w:rsidR="00521259" w:rsidRPr="00214066" w:rsidRDefault="00521259" w:rsidP="00042882">
      <w:pPr>
        <w:spacing w:before="120"/>
        <w:jc w:val="center"/>
      </w:pPr>
      <w:r w:rsidRPr="00214066">
        <w:rPr>
          <w:b/>
          <w:sz w:val="44"/>
          <w:szCs w:val="44"/>
          <w:u w:val="single"/>
        </w:rPr>
        <w:t xml:space="preserve">příloha č. </w:t>
      </w:r>
      <w:r w:rsidR="0042261C">
        <w:rPr>
          <w:b/>
          <w:sz w:val="44"/>
          <w:szCs w:val="44"/>
          <w:u w:val="single"/>
        </w:rPr>
        <w:t>1</w:t>
      </w:r>
    </w:p>
    <w:p w:rsidR="00521259" w:rsidRPr="00214066" w:rsidRDefault="00521259" w:rsidP="00243F7B">
      <w:pPr>
        <w:spacing w:before="120"/>
      </w:pPr>
    </w:p>
    <w:p w:rsidR="00521259" w:rsidRPr="00214066" w:rsidRDefault="00521259" w:rsidP="00243F7B">
      <w:pPr>
        <w:pStyle w:val="Nzev"/>
        <w:rPr>
          <w:rFonts w:ascii="Times New Roman" w:hAnsi="Times New Roman" w:cs="Times New Roman"/>
          <w:sz w:val="44"/>
          <w:szCs w:val="44"/>
          <w:u w:val="single"/>
        </w:rPr>
      </w:pPr>
      <w:r w:rsidRPr="00214066">
        <w:rPr>
          <w:rFonts w:ascii="Times New Roman" w:hAnsi="Times New Roman" w:cs="Times New Roman"/>
          <w:sz w:val="44"/>
          <w:szCs w:val="44"/>
          <w:u w:val="single"/>
        </w:rPr>
        <w:t>Soupis požadavků</w:t>
      </w:r>
    </w:p>
    <w:p w:rsidR="00521259" w:rsidRPr="00214066" w:rsidRDefault="00521259" w:rsidP="00243F7B">
      <w:pPr>
        <w:spacing w:before="120"/>
        <w:rPr>
          <w:sz w:val="44"/>
          <w:szCs w:val="44"/>
          <w:u w:val="single"/>
        </w:rPr>
      </w:pPr>
    </w:p>
    <w:p w:rsidR="00521259" w:rsidRPr="00214066" w:rsidRDefault="00521259" w:rsidP="00243F7B">
      <w:pPr>
        <w:spacing w:before="120"/>
        <w:jc w:val="center"/>
        <w:rPr>
          <w:sz w:val="44"/>
          <w:szCs w:val="44"/>
          <w:u w:val="single"/>
        </w:rPr>
      </w:pPr>
    </w:p>
    <w:p w:rsidR="00521259" w:rsidRPr="00214066" w:rsidRDefault="00521259" w:rsidP="00243F7B">
      <w:pPr>
        <w:pStyle w:val="Zkladntext"/>
        <w:spacing w:line="360" w:lineRule="atLeast"/>
        <w:jc w:val="center"/>
        <w:rPr>
          <w:sz w:val="36"/>
          <w:szCs w:val="36"/>
          <w:u w:val="single"/>
        </w:rPr>
      </w:pPr>
      <w:r w:rsidRPr="00214066">
        <w:rPr>
          <w:b/>
          <w:bCs/>
          <w:sz w:val="36"/>
          <w:szCs w:val="36"/>
          <w:u w:val="single"/>
        </w:rPr>
        <w:t xml:space="preserve">na </w:t>
      </w:r>
      <w:r>
        <w:rPr>
          <w:b/>
          <w:bCs/>
          <w:sz w:val="36"/>
          <w:szCs w:val="36"/>
          <w:u w:val="single"/>
        </w:rPr>
        <w:t>dodávku</w:t>
      </w:r>
    </w:p>
    <w:p w:rsidR="00FA7760" w:rsidRDefault="00AD42DB" w:rsidP="00243F7B">
      <w:pPr>
        <w:jc w:val="center"/>
        <w:rPr>
          <w:b/>
          <w:sz w:val="36"/>
          <w:szCs w:val="36"/>
          <w:u w:val="single"/>
        </w:rPr>
      </w:pPr>
      <w:r>
        <w:rPr>
          <w:b/>
          <w:sz w:val="36"/>
          <w:szCs w:val="36"/>
          <w:u w:val="single"/>
        </w:rPr>
        <w:t xml:space="preserve">dvounápravových </w:t>
      </w:r>
      <w:r w:rsidR="00521259" w:rsidRPr="00214066">
        <w:rPr>
          <w:b/>
          <w:sz w:val="36"/>
          <w:szCs w:val="36"/>
          <w:u w:val="single"/>
        </w:rPr>
        <w:t xml:space="preserve">nízkopodlažních </w:t>
      </w:r>
      <w:r w:rsidR="00DC4399">
        <w:rPr>
          <w:b/>
          <w:sz w:val="36"/>
          <w:szCs w:val="36"/>
          <w:u w:val="single"/>
        </w:rPr>
        <w:t>elektro</w:t>
      </w:r>
      <w:r w:rsidR="00521259" w:rsidRPr="00214066">
        <w:rPr>
          <w:b/>
          <w:sz w:val="36"/>
          <w:szCs w:val="36"/>
          <w:u w:val="single"/>
        </w:rPr>
        <w:t>busů</w:t>
      </w:r>
      <w:r w:rsidR="00FA7760">
        <w:rPr>
          <w:b/>
          <w:sz w:val="36"/>
          <w:szCs w:val="36"/>
          <w:u w:val="single"/>
        </w:rPr>
        <w:t xml:space="preserve"> </w:t>
      </w:r>
    </w:p>
    <w:p w:rsidR="00521259" w:rsidRPr="00214066" w:rsidRDefault="00FA7760" w:rsidP="00243F7B">
      <w:pPr>
        <w:jc w:val="center"/>
        <w:rPr>
          <w:b/>
          <w:sz w:val="36"/>
          <w:szCs w:val="36"/>
          <w:u w:val="single"/>
        </w:rPr>
      </w:pPr>
      <w:r>
        <w:rPr>
          <w:b/>
          <w:sz w:val="36"/>
          <w:szCs w:val="36"/>
          <w:u w:val="single"/>
        </w:rPr>
        <w:t xml:space="preserve">a nabíjecího zařízení </w:t>
      </w:r>
      <w:r w:rsidR="00FC2F53">
        <w:rPr>
          <w:b/>
          <w:sz w:val="36"/>
          <w:szCs w:val="36"/>
          <w:u w:val="single"/>
        </w:rPr>
        <w:t>pro elektrobusy</w:t>
      </w:r>
    </w:p>
    <w:p w:rsidR="00521259" w:rsidRPr="00214066" w:rsidRDefault="00521259" w:rsidP="00243F7B">
      <w:pPr>
        <w:spacing w:before="120"/>
        <w:jc w:val="center"/>
        <w:rPr>
          <w:sz w:val="40"/>
          <w:szCs w:val="40"/>
          <w:u w:val="single"/>
        </w:rPr>
      </w:pPr>
    </w:p>
    <w:p w:rsidR="00521259" w:rsidRDefault="00521259" w:rsidP="00243F7B">
      <w:pPr>
        <w:pStyle w:val="Zkladntext"/>
        <w:spacing w:line="360" w:lineRule="atLeast"/>
        <w:jc w:val="center"/>
        <w:rPr>
          <w:b/>
          <w:bCs/>
          <w:sz w:val="40"/>
          <w:szCs w:val="40"/>
        </w:rPr>
      </w:pPr>
    </w:p>
    <w:p w:rsidR="00521259" w:rsidRPr="00214066" w:rsidRDefault="00521259" w:rsidP="00243F7B">
      <w:pPr>
        <w:pStyle w:val="Zkladntext"/>
        <w:spacing w:line="360" w:lineRule="atLeast"/>
        <w:jc w:val="center"/>
        <w:rPr>
          <w:b/>
          <w:bCs/>
          <w:sz w:val="40"/>
          <w:szCs w:val="40"/>
        </w:rPr>
      </w:pPr>
    </w:p>
    <w:p w:rsidR="00521259" w:rsidRPr="00214066" w:rsidRDefault="00521259" w:rsidP="00243F7B">
      <w:pPr>
        <w:spacing w:before="120"/>
        <w:jc w:val="center"/>
      </w:pPr>
    </w:p>
    <w:p w:rsidR="00521259" w:rsidRPr="00214066" w:rsidRDefault="00521259" w:rsidP="00243F7B">
      <w:pPr>
        <w:rPr>
          <w:b/>
          <w:bCs/>
          <w:sz w:val="28"/>
          <w:szCs w:val="28"/>
          <w:u w:val="single"/>
        </w:rPr>
      </w:pPr>
    </w:p>
    <w:p w:rsidR="00521259" w:rsidRPr="00214066" w:rsidRDefault="00521259" w:rsidP="00243F7B">
      <w:pPr>
        <w:rPr>
          <w:b/>
          <w:bCs/>
          <w:sz w:val="28"/>
          <w:szCs w:val="28"/>
          <w:u w:val="single"/>
        </w:rPr>
      </w:pPr>
    </w:p>
    <w:p w:rsidR="00521259" w:rsidRPr="00214066" w:rsidRDefault="00521259" w:rsidP="00243F7B">
      <w:pPr>
        <w:rPr>
          <w:b/>
          <w:bCs/>
          <w:sz w:val="28"/>
          <w:szCs w:val="28"/>
          <w:u w:val="single"/>
        </w:rPr>
      </w:pPr>
    </w:p>
    <w:p w:rsidR="00521259" w:rsidRPr="00214066" w:rsidRDefault="00521259" w:rsidP="00243F7B">
      <w:pPr>
        <w:rPr>
          <w:b/>
          <w:bCs/>
          <w:sz w:val="28"/>
          <w:szCs w:val="28"/>
          <w:u w:val="single"/>
        </w:rPr>
      </w:pPr>
    </w:p>
    <w:p w:rsidR="00521259" w:rsidRDefault="00521259" w:rsidP="00243F7B">
      <w:pPr>
        <w:rPr>
          <w:b/>
          <w:bCs/>
          <w:sz w:val="28"/>
          <w:szCs w:val="28"/>
          <w:u w:val="single"/>
        </w:rPr>
      </w:pPr>
    </w:p>
    <w:p w:rsidR="0089503C" w:rsidRDefault="0089503C" w:rsidP="00243F7B">
      <w:pPr>
        <w:rPr>
          <w:b/>
          <w:bCs/>
          <w:sz w:val="28"/>
          <w:szCs w:val="28"/>
          <w:u w:val="single"/>
        </w:rPr>
      </w:pPr>
    </w:p>
    <w:p w:rsidR="0089503C" w:rsidRPr="00214066" w:rsidRDefault="0089503C" w:rsidP="00243F7B">
      <w:pPr>
        <w:rPr>
          <w:b/>
          <w:bCs/>
          <w:sz w:val="28"/>
          <w:szCs w:val="28"/>
          <w:u w:val="single"/>
        </w:rPr>
      </w:pPr>
    </w:p>
    <w:p w:rsidR="00521259" w:rsidRPr="00214066" w:rsidRDefault="00521259" w:rsidP="00243F7B">
      <w:pPr>
        <w:rPr>
          <w:b/>
          <w:bCs/>
          <w:sz w:val="28"/>
          <w:szCs w:val="28"/>
          <w:u w:val="single"/>
        </w:rPr>
      </w:pPr>
    </w:p>
    <w:p w:rsidR="00521259" w:rsidRPr="00214066" w:rsidRDefault="00521259" w:rsidP="00243F7B">
      <w:pPr>
        <w:rPr>
          <w:b/>
          <w:bCs/>
          <w:sz w:val="28"/>
          <w:szCs w:val="28"/>
          <w:u w:val="single"/>
        </w:rPr>
      </w:pPr>
    </w:p>
    <w:p w:rsidR="00521259" w:rsidRPr="00214066" w:rsidRDefault="00521259" w:rsidP="00243F7B">
      <w:pPr>
        <w:rPr>
          <w:b/>
          <w:bCs/>
          <w:sz w:val="28"/>
          <w:szCs w:val="28"/>
          <w:u w:val="single"/>
        </w:rPr>
      </w:pPr>
    </w:p>
    <w:p w:rsidR="00521259" w:rsidRPr="00214066" w:rsidRDefault="00521259" w:rsidP="00243F7B">
      <w:pPr>
        <w:rPr>
          <w:b/>
          <w:bCs/>
          <w:sz w:val="28"/>
          <w:szCs w:val="28"/>
          <w:u w:val="single"/>
        </w:rPr>
      </w:pPr>
    </w:p>
    <w:p w:rsidR="00521259" w:rsidRPr="00214066" w:rsidRDefault="00521259" w:rsidP="00243F7B">
      <w:pPr>
        <w:rPr>
          <w:b/>
          <w:bCs/>
          <w:sz w:val="28"/>
          <w:szCs w:val="28"/>
          <w:u w:val="single"/>
        </w:rPr>
      </w:pPr>
    </w:p>
    <w:p w:rsidR="00521259" w:rsidRPr="00214066" w:rsidRDefault="00521259" w:rsidP="00243F7B">
      <w:pPr>
        <w:spacing w:before="120"/>
        <w:rPr>
          <w:sz w:val="22"/>
          <w:szCs w:val="22"/>
        </w:rPr>
      </w:pPr>
      <w:r w:rsidRPr="00214066">
        <w:rPr>
          <w:b/>
          <w:bCs/>
          <w:sz w:val="22"/>
          <w:szCs w:val="22"/>
          <w:u w:val="single"/>
        </w:rPr>
        <w:t>OBSAH:</w:t>
      </w:r>
    </w:p>
    <w:p w:rsidR="00521259" w:rsidRPr="00214066" w:rsidRDefault="00521259" w:rsidP="00243F7B">
      <w:pPr>
        <w:pStyle w:val="Zkladntextodsazen"/>
        <w:rPr>
          <w:sz w:val="22"/>
          <w:szCs w:val="22"/>
        </w:rPr>
      </w:pPr>
    </w:p>
    <w:p w:rsidR="0042261C" w:rsidRDefault="004D2691">
      <w:pPr>
        <w:pStyle w:val="Obsah1"/>
        <w:tabs>
          <w:tab w:val="left" w:pos="403"/>
        </w:tabs>
        <w:rPr>
          <w:rFonts w:asciiTheme="minorHAnsi" w:eastAsiaTheme="minorEastAsia" w:hAnsiTheme="minorHAnsi" w:cstheme="minorBidi"/>
          <w:caps w:val="0"/>
          <w:noProof/>
          <w:sz w:val="22"/>
          <w:szCs w:val="22"/>
        </w:rPr>
      </w:pPr>
      <w:r w:rsidRPr="00214066">
        <w:rPr>
          <w:b/>
          <w:bCs/>
          <w:sz w:val="22"/>
          <w:szCs w:val="22"/>
          <w:u w:val="single"/>
        </w:rPr>
        <w:fldChar w:fldCharType="begin"/>
      </w:r>
      <w:r w:rsidR="00521259" w:rsidRPr="00214066">
        <w:rPr>
          <w:b/>
          <w:bCs/>
          <w:sz w:val="22"/>
          <w:szCs w:val="22"/>
          <w:u w:val="single"/>
        </w:rPr>
        <w:instrText xml:space="preserve"> TOC \o "1-3" </w:instrText>
      </w:r>
      <w:r w:rsidRPr="00214066">
        <w:rPr>
          <w:b/>
          <w:bCs/>
          <w:sz w:val="22"/>
          <w:szCs w:val="22"/>
          <w:u w:val="single"/>
        </w:rPr>
        <w:fldChar w:fldCharType="separate"/>
      </w:r>
      <w:r w:rsidR="0042261C">
        <w:rPr>
          <w:noProof/>
        </w:rPr>
        <w:t>1.</w:t>
      </w:r>
      <w:r w:rsidR="0042261C">
        <w:rPr>
          <w:rFonts w:asciiTheme="minorHAnsi" w:eastAsiaTheme="minorEastAsia" w:hAnsiTheme="minorHAnsi" w:cstheme="minorBidi"/>
          <w:caps w:val="0"/>
          <w:noProof/>
          <w:sz w:val="22"/>
          <w:szCs w:val="22"/>
        </w:rPr>
        <w:tab/>
      </w:r>
      <w:r w:rsidR="0042261C">
        <w:rPr>
          <w:noProof/>
        </w:rPr>
        <w:t>Všeobecně</w:t>
      </w:r>
      <w:r w:rsidR="0042261C">
        <w:rPr>
          <w:noProof/>
        </w:rPr>
        <w:tab/>
      </w:r>
      <w:r w:rsidR="0042261C">
        <w:rPr>
          <w:noProof/>
        </w:rPr>
        <w:fldChar w:fldCharType="begin"/>
      </w:r>
      <w:r w:rsidR="0042261C">
        <w:rPr>
          <w:noProof/>
        </w:rPr>
        <w:instrText xml:space="preserve"> PAGEREF _Toc522019563 \h </w:instrText>
      </w:r>
      <w:r w:rsidR="0042261C">
        <w:rPr>
          <w:noProof/>
        </w:rPr>
      </w:r>
      <w:r w:rsidR="0042261C">
        <w:rPr>
          <w:noProof/>
        </w:rPr>
        <w:fldChar w:fldCharType="separate"/>
      </w:r>
      <w:r w:rsidR="0042261C">
        <w:rPr>
          <w:noProof/>
        </w:rPr>
        <w:t>4</w:t>
      </w:r>
      <w:r w:rsidR="0042261C">
        <w:rPr>
          <w:noProof/>
        </w:rPr>
        <w:fldChar w:fldCharType="end"/>
      </w:r>
    </w:p>
    <w:p w:rsidR="0042261C" w:rsidRDefault="0042261C">
      <w:pPr>
        <w:pStyle w:val="Obsah2"/>
        <w:rPr>
          <w:rFonts w:asciiTheme="minorHAnsi" w:eastAsiaTheme="minorEastAsia" w:hAnsiTheme="minorHAnsi" w:cstheme="minorBidi"/>
          <w:caps w:val="0"/>
          <w:noProof/>
          <w:sz w:val="22"/>
          <w:szCs w:val="22"/>
        </w:rPr>
      </w:pPr>
      <w:r>
        <w:rPr>
          <w:noProof/>
        </w:rPr>
        <w:t>1.1.</w:t>
      </w:r>
      <w:r>
        <w:rPr>
          <w:rFonts w:asciiTheme="minorHAnsi" w:eastAsiaTheme="minorEastAsia" w:hAnsiTheme="minorHAnsi" w:cstheme="minorBidi"/>
          <w:caps w:val="0"/>
          <w:noProof/>
          <w:sz w:val="22"/>
          <w:szCs w:val="22"/>
        </w:rPr>
        <w:tab/>
      </w:r>
      <w:r>
        <w:rPr>
          <w:noProof/>
        </w:rPr>
        <w:t>Rozbor vozového parku</w:t>
      </w:r>
      <w:r>
        <w:rPr>
          <w:noProof/>
        </w:rPr>
        <w:tab/>
      </w:r>
      <w:r>
        <w:rPr>
          <w:noProof/>
        </w:rPr>
        <w:fldChar w:fldCharType="begin"/>
      </w:r>
      <w:r>
        <w:rPr>
          <w:noProof/>
        </w:rPr>
        <w:instrText xml:space="preserve"> PAGEREF _Toc522019564 \h </w:instrText>
      </w:r>
      <w:r>
        <w:rPr>
          <w:noProof/>
        </w:rPr>
      </w:r>
      <w:r>
        <w:rPr>
          <w:noProof/>
        </w:rPr>
        <w:fldChar w:fldCharType="separate"/>
      </w:r>
      <w:r>
        <w:rPr>
          <w:noProof/>
        </w:rPr>
        <w:t>4</w:t>
      </w:r>
      <w:r>
        <w:rPr>
          <w:noProof/>
        </w:rPr>
        <w:fldChar w:fldCharType="end"/>
      </w:r>
    </w:p>
    <w:p w:rsidR="0042261C" w:rsidRDefault="0042261C">
      <w:pPr>
        <w:pStyle w:val="Obsah2"/>
        <w:rPr>
          <w:rFonts w:asciiTheme="minorHAnsi" w:eastAsiaTheme="minorEastAsia" w:hAnsiTheme="minorHAnsi" w:cstheme="minorBidi"/>
          <w:caps w:val="0"/>
          <w:noProof/>
          <w:sz w:val="22"/>
          <w:szCs w:val="22"/>
        </w:rPr>
      </w:pPr>
      <w:r>
        <w:rPr>
          <w:noProof/>
        </w:rPr>
        <w:t>1.2.</w:t>
      </w:r>
      <w:r>
        <w:rPr>
          <w:rFonts w:asciiTheme="minorHAnsi" w:eastAsiaTheme="minorEastAsia" w:hAnsiTheme="minorHAnsi" w:cstheme="minorBidi"/>
          <w:caps w:val="0"/>
          <w:noProof/>
          <w:sz w:val="22"/>
          <w:szCs w:val="22"/>
        </w:rPr>
        <w:tab/>
      </w:r>
      <w:r>
        <w:rPr>
          <w:noProof/>
        </w:rPr>
        <w:t>POŽADAVKY NA VOZIDLO - PP</w:t>
      </w:r>
      <w:r>
        <w:rPr>
          <w:noProof/>
        </w:rPr>
        <w:tab/>
      </w:r>
      <w:r>
        <w:rPr>
          <w:noProof/>
        </w:rPr>
        <w:fldChar w:fldCharType="begin"/>
      </w:r>
      <w:r>
        <w:rPr>
          <w:noProof/>
        </w:rPr>
        <w:instrText xml:space="preserve"> PAGEREF _Toc522019565 \h </w:instrText>
      </w:r>
      <w:r>
        <w:rPr>
          <w:noProof/>
        </w:rPr>
      </w:r>
      <w:r>
        <w:rPr>
          <w:noProof/>
        </w:rPr>
        <w:fldChar w:fldCharType="separate"/>
      </w:r>
      <w:r>
        <w:rPr>
          <w:noProof/>
        </w:rPr>
        <w:t>4</w:t>
      </w:r>
      <w:r>
        <w:rPr>
          <w:noProof/>
        </w:rPr>
        <w:fldChar w:fldCharType="end"/>
      </w:r>
    </w:p>
    <w:p w:rsidR="0042261C" w:rsidRDefault="0042261C">
      <w:pPr>
        <w:pStyle w:val="Obsah1"/>
        <w:tabs>
          <w:tab w:val="left" w:pos="403"/>
        </w:tabs>
        <w:rPr>
          <w:rFonts w:asciiTheme="minorHAnsi" w:eastAsiaTheme="minorEastAsia" w:hAnsiTheme="minorHAnsi" w:cstheme="minorBidi"/>
          <w:caps w:val="0"/>
          <w:noProof/>
          <w:sz w:val="22"/>
          <w:szCs w:val="22"/>
        </w:rPr>
      </w:pPr>
      <w:r>
        <w:rPr>
          <w:noProof/>
        </w:rPr>
        <w:t>2.</w:t>
      </w:r>
      <w:r>
        <w:rPr>
          <w:rFonts w:asciiTheme="minorHAnsi" w:eastAsiaTheme="minorEastAsia" w:hAnsiTheme="minorHAnsi" w:cstheme="minorBidi"/>
          <w:caps w:val="0"/>
          <w:noProof/>
          <w:sz w:val="22"/>
          <w:szCs w:val="22"/>
        </w:rPr>
        <w:tab/>
      </w:r>
      <w:r>
        <w:rPr>
          <w:noProof/>
        </w:rPr>
        <w:t>Podmínky nasazení</w:t>
      </w:r>
      <w:r>
        <w:rPr>
          <w:noProof/>
        </w:rPr>
        <w:tab/>
      </w:r>
      <w:r>
        <w:rPr>
          <w:noProof/>
        </w:rPr>
        <w:fldChar w:fldCharType="begin"/>
      </w:r>
      <w:r>
        <w:rPr>
          <w:noProof/>
        </w:rPr>
        <w:instrText xml:space="preserve"> PAGEREF _Toc522019566 \h </w:instrText>
      </w:r>
      <w:r>
        <w:rPr>
          <w:noProof/>
        </w:rPr>
      </w:r>
      <w:r>
        <w:rPr>
          <w:noProof/>
        </w:rPr>
        <w:fldChar w:fldCharType="separate"/>
      </w:r>
      <w:r>
        <w:rPr>
          <w:noProof/>
        </w:rPr>
        <w:t>4</w:t>
      </w:r>
      <w:r>
        <w:rPr>
          <w:noProof/>
        </w:rPr>
        <w:fldChar w:fldCharType="end"/>
      </w:r>
    </w:p>
    <w:p w:rsidR="0042261C" w:rsidRDefault="0042261C">
      <w:pPr>
        <w:pStyle w:val="Obsah2"/>
        <w:rPr>
          <w:rFonts w:asciiTheme="minorHAnsi" w:eastAsiaTheme="minorEastAsia" w:hAnsiTheme="minorHAnsi" w:cstheme="minorBidi"/>
          <w:caps w:val="0"/>
          <w:noProof/>
          <w:sz w:val="22"/>
          <w:szCs w:val="22"/>
        </w:rPr>
      </w:pPr>
      <w:r>
        <w:rPr>
          <w:noProof/>
        </w:rPr>
        <w:t>2.1.</w:t>
      </w:r>
      <w:r>
        <w:rPr>
          <w:rFonts w:asciiTheme="minorHAnsi" w:eastAsiaTheme="minorEastAsia" w:hAnsiTheme="minorHAnsi" w:cstheme="minorBidi"/>
          <w:caps w:val="0"/>
          <w:noProof/>
          <w:sz w:val="22"/>
          <w:szCs w:val="22"/>
        </w:rPr>
        <w:tab/>
      </w:r>
      <w:r>
        <w:rPr>
          <w:noProof/>
        </w:rPr>
        <w:t>Provozní režim</w:t>
      </w:r>
      <w:r>
        <w:rPr>
          <w:noProof/>
        </w:rPr>
        <w:tab/>
      </w:r>
      <w:r>
        <w:rPr>
          <w:noProof/>
        </w:rPr>
        <w:fldChar w:fldCharType="begin"/>
      </w:r>
      <w:r>
        <w:rPr>
          <w:noProof/>
        </w:rPr>
        <w:instrText xml:space="preserve"> PAGEREF _Toc522019567 \h </w:instrText>
      </w:r>
      <w:r>
        <w:rPr>
          <w:noProof/>
        </w:rPr>
      </w:r>
      <w:r>
        <w:rPr>
          <w:noProof/>
        </w:rPr>
        <w:fldChar w:fldCharType="separate"/>
      </w:r>
      <w:r>
        <w:rPr>
          <w:noProof/>
        </w:rPr>
        <w:t>4</w:t>
      </w:r>
      <w:r>
        <w:rPr>
          <w:noProof/>
        </w:rPr>
        <w:fldChar w:fldCharType="end"/>
      </w:r>
    </w:p>
    <w:p w:rsidR="0042261C" w:rsidRDefault="0042261C">
      <w:pPr>
        <w:pStyle w:val="Obsah2"/>
        <w:rPr>
          <w:rFonts w:asciiTheme="minorHAnsi" w:eastAsiaTheme="minorEastAsia" w:hAnsiTheme="minorHAnsi" w:cstheme="minorBidi"/>
          <w:caps w:val="0"/>
          <w:noProof/>
          <w:sz w:val="22"/>
          <w:szCs w:val="22"/>
        </w:rPr>
      </w:pPr>
      <w:r>
        <w:rPr>
          <w:noProof/>
        </w:rPr>
        <w:t>2.2.</w:t>
      </w:r>
      <w:r>
        <w:rPr>
          <w:rFonts w:asciiTheme="minorHAnsi" w:eastAsiaTheme="minorEastAsia" w:hAnsiTheme="minorHAnsi" w:cstheme="minorBidi"/>
          <w:caps w:val="0"/>
          <w:noProof/>
          <w:sz w:val="22"/>
          <w:szCs w:val="22"/>
        </w:rPr>
        <w:tab/>
      </w:r>
      <w:r>
        <w:rPr>
          <w:noProof/>
        </w:rPr>
        <w:t>Profil tratě, průjezdný průřez</w:t>
      </w:r>
      <w:r>
        <w:rPr>
          <w:noProof/>
        </w:rPr>
        <w:tab/>
      </w:r>
      <w:r>
        <w:rPr>
          <w:noProof/>
        </w:rPr>
        <w:fldChar w:fldCharType="begin"/>
      </w:r>
      <w:r>
        <w:rPr>
          <w:noProof/>
        </w:rPr>
        <w:instrText xml:space="preserve"> PAGEREF _Toc522019568 \h </w:instrText>
      </w:r>
      <w:r>
        <w:rPr>
          <w:noProof/>
        </w:rPr>
      </w:r>
      <w:r>
        <w:rPr>
          <w:noProof/>
        </w:rPr>
        <w:fldChar w:fldCharType="separate"/>
      </w:r>
      <w:r>
        <w:rPr>
          <w:noProof/>
        </w:rPr>
        <w:t>4</w:t>
      </w:r>
      <w:r>
        <w:rPr>
          <w:noProof/>
        </w:rPr>
        <w:fldChar w:fldCharType="end"/>
      </w:r>
    </w:p>
    <w:p w:rsidR="0042261C" w:rsidRDefault="0042261C">
      <w:pPr>
        <w:pStyle w:val="Obsah2"/>
        <w:rPr>
          <w:rFonts w:asciiTheme="minorHAnsi" w:eastAsiaTheme="minorEastAsia" w:hAnsiTheme="minorHAnsi" w:cstheme="minorBidi"/>
          <w:caps w:val="0"/>
          <w:noProof/>
          <w:sz w:val="22"/>
          <w:szCs w:val="22"/>
        </w:rPr>
      </w:pPr>
      <w:r>
        <w:rPr>
          <w:noProof/>
        </w:rPr>
        <w:t>2.3.</w:t>
      </w:r>
      <w:r>
        <w:rPr>
          <w:rFonts w:asciiTheme="minorHAnsi" w:eastAsiaTheme="minorEastAsia" w:hAnsiTheme="minorHAnsi" w:cstheme="minorBidi"/>
          <w:caps w:val="0"/>
          <w:noProof/>
          <w:sz w:val="22"/>
          <w:szCs w:val="22"/>
        </w:rPr>
        <w:tab/>
      </w:r>
      <w:r>
        <w:rPr>
          <w:noProof/>
        </w:rPr>
        <w:t>Klimatické podmínky</w:t>
      </w:r>
      <w:r>
        <w:rPr>
          <w:noProof/>
        </w:rPr>
        <w:tab/>
      </w:r>
      <w:r>
        <w:rPr>
          <w:noProof/>
        </w:rPr>
        <w:fldChar w:fldCharType="begin"/>
      </w:r>
      <w:r>
        <w:rPr>
          <w:noProof/>
        </w:rPr>
        <w:instrText xml:space="preserve"> PAGEREF _Toc522019569 \h </w:instrText>
      </w:r>
      <w:r>
        <w:rPr>
          <w:noProof/>
        </w:rPr>
      </w:r>
      <w:r>
        <w:rPr>
          <w:noProof/>
        </w:rPr>
        <w:fldChar w:fldCharType="separate"/>
      </w:r>
      <w:r>
        <w:rPr>
          <w:noProof/>
        </w:rPr>
        <w:t>4</w:t>
      </w:r>
      <w:r>
        <w:rPr>
          <w:noProof/>
        </w:rPr>
        <w:fldChar w:fldCharType="end"/>
      </w:r>
    </w:p>
    <w:p w:rsidR="0042261C" w:rsidRDefault="0042261C">
      <w:pPr>
        <w:pStyle w:val="Obsah2"/>
        <w:rPr>
          <w:rFonts w:asciiTheme="minorHAnsi" w:eastAsiaTheme="minorEastAsia" w:hAnsiTheme="minorHAnsi" w:cstheme="minorBidi"/>
          <w:caps w:val="0"/>
          <w:noProof/>
          <w:sz w:val="22"/>
          <w:szCs w:val="22"/>
        </w:rPr>
      </w:pPr>
      <w:r>
        <w:rPr>
          <w:noProof/>
        </w:rPr>
        <w:t>2.4.</w:t>
      </w:r>
      <w:r>
        <w:rPr>
          <w:rFonts w:asciiTheme="minorHAnsi" w:eastAsiaTheme="minorEastAsia" w:hAnsiTheme="minorHAnsi" w:cstheme="minorBidi"/>
          <w:caps w:val="0"/>
          <w:noProof/>
          <w:sz w:val="22"/>
          <w:szCs w:val="22"/>
        </w:rPr>
        <w:tab/>
      </w:r>
      <w:r>
        <w:rPr>
          <w:noProof/>
        </w:rPr>
        <w:t>Dílenské podmínky</w:t>
      </w:r>
      <w:r>
        <w:rPr>
          <w:noProof/>
        </w:rPr>
        <w:tab/>
      </w:r>
      <w:r>
        <w:rPr>
          <w:noProof/>
        </w:rPr>
        <w:fldChar w:fldCharType="begin"/>
      </w:r>
      <w:r>
        <w:rPr>
          <w:noProof/>
        </w:rPr>
        <w:instrText xml:space="preserve"> PAGEREF _Toc522019570 \h </w:instrText>
      </w:r>
      <w:r>
        <w:rPr>
          <w:noProof/>
        </w:rPr>
      </w:r>
      <w:r>
        <w:rPr>
          <w:noProof/>
        </w:rPr>
        <w:fldChar w:fldCharType="separate"/>
      </w:r>
      <w:r>
        <w:rPr>
          <w:noProof/>
        </w:rPr>
        <w:t>5</w:t>
      </w:r>
      <w:r>
        <w:rPr>
          <w:noProof/>
        </w:rPr>
        <w:fldChar w:fldCharType="end"/>
      </w:r>
    </w:p>
    <w:p w:rsidR="0042261C" w:rsidRDefault="0042261C">
      <w:pPr>
        <w:pStyle w:val="Obsah2"/>
        <w:rPr>
          <w:rFonts w:asciiTheme="minorHAnsi" w:eastAsiaTheme="minorEastAsia" w:hAnsiTheme="minorHAnsi" w:cstheme="minorBidi"/>
          <w:caps w:val="0"/>
          <w:noProof/>
          <w:sz w:val="22"/>
          <w:szCs w:val="22"/>
        </w:rPr>
      </w:pPr>
      <w:r>
        <w:rPr>
          <w:noProof/>
        </w:rPr>
        <w:t>2.5.</w:t>
      </w:r>
      <w:r>
        <w:rPr>
          <w:rFonts w:asciiTheme="minorHAnsi" w:eastAsiaTheme="minorEastAsia" w:hAnsiTheme="minorHAnsi" w:cstheme="minorBidi"/>
          <w:caps w:val="0"/>
          <w:noProof/>
          <w:sz w:val="22"/>
          <w:szCs w:val="22"/>
        </w:rPr>
        <w:tab/>
      </w:r>
      <w:r>
        <w:rPr>
          <w:noProof/>
        </w:rPr>
        <w:t>Podmínky tažení, vlečení - PP</w:t>
      </w:r>
      <w:r>
        <w:rPr>
          <w:noProof/>
        </w:rPr>
        <w:tab/>
      </w:r>
      <w:r>
        <w:rPr>
          <w:noProof/>
        </w:rPr>
        <w:fldChar w:fldCharType="begin"/>
      </w:r>
      <w:r>
        <w:rPr>
          <w:noProof/>
        </w:rPr>
        <w:instrText xml:space="preserve"> PAGEREF _Toc522019571 \h </w:instrText>
      </w:r>
      <w:r>
        <w:rPr>
          <w:noProof/>
        </w:rPr>
      </w:r>
      <w:r>
        <w:rPr>
          <w:noProof/>
        </w:rPr>
        <w:fldChar w:fldCharType="separate"/>
      </w:r>
      <w:r>
        <w:rPr>
          <w:noProof/>
        </w:rPr>
        <w:t>5</w:t>
      </w:r>
      <w:r>
        <w:rPr>
          <w:noProof/>
        </w:rPr>
        <w:fldChar w:fldCharType="end"/>
      </w:r>
    </w:p>
    <w:p w:rsidR="0042261C" w:rsidRDefault="0042261C">
      <w:pPr>
        <w:pStyle w:val="Obsah2"/>
        <w:rPr>
          <w:rFonts w:asciiTheme="minorHAnsi" w:eastAsiaTheme="minorEastAsia" w:hAnsiTheme="minorHAnsi" w:cstheme="minorBidi"/>
          <w:caps w:val="0"/>
          <w:noProof/>
          <w:sz w:val="22"/>
          <w:szCs w:val="22"/>
        </w:rPr>
      </w:pPr>
      <w:r>
        <w:rPr>
          <w:noProof/>
        </w:rPr>
        <w:t>2.6.</w:t>
      </w:r>
      <w:r>
        <w:rPr>
          <w:rFonts w:asciiTheme="minorHAnsi" w:eastAsiaTheme="minorEastAsia" w:hAnsiTheme="minorHAnsi" w:cstheme="minorBidi"/>
          <w:caps w:val="0"/>
          <w:noProof/>
          <w:sz w:val="22"/>
          <w:szCs w:val="22"/>
        </w:rPr>
        <w:tab/>
      </w:r>
      <w:r>
        <w:rPr>
          <w:noProof/>
        </w:rPr>
        <w:t>Opatření proti úniku škodlivých látek</w:t>
      </w:r>
      <w:r>
        <w:rPr>
          <w:noProof/>
        </w:rPr>
        <w:tab/>
      </w:r>
      <w:r>
        <w:rPr>
          <w:noProof/>
        </w:rPr>
        <w:fldChar w:fldCharType="begin"/>
      </w:r>
      <w:r>
        <w:rPr>
          <w:noProof/>
        </w:rPr>
        <w:instrText xml:space="preserve"> PAGEREF _Toc522019572 \h </w:instrText>
      </w:r>
      <w:r>
        <w:rPr>
          <w:noProof/>
        </w:rPr>
      </w:r>
      <w:r>
        <w:rPr>
          <w:noProof/>
        </w:rPr>
        <w:fldChar w:fldCharType="separate"/>
      </w:r>
      <w:r>
        <w:rPr>
          <w:noProof/>
        </w:rPr>
        <w:t>5</w:t>
      </w:r>
      <w:r>
        <w:rPr>
          <w:noProof/>
        </w:rPr>
        <w:fldChar w:fldCharType="end"/>
      </w:r>
    </w:p>
    <w:p w:rsidR="0042261C" w:rsidRDefault="0042261C">
      <w:pPr>
        <w:pStyle w:val="Obsah2"/>
        <w:rPr>
          <w:rFonts w:asciiTheme="minorHAnsi" w:eastAsiaTheme="minorEastAsia" w:hAnsiTheme="minorHAnsi" w:cstheme="minorBidi"/>
          <w:caps w:val="0"/>
          <w:noProof/>
          <w:sz w:val="22"/>
          <w:szCs w:val="22"/>
        </w:rPr>
      </w:pPr>
      <w:r>
        <w:rPr>
          <w:noProof/>
        </w:rPr>
        <w:t>2.7.</w:t>
      </w:r>
      <w:r>
        <w:rPr>
          <w:rFonts w:asciiTheme="minorHAnsi" w:eastAsiaTheme="minorEastAsia" w:hAnsiTheme="minorHAnsi" w:cstheme="minorBidi"/>
          <w:caps w:val="0"/>
          <w:noProof/>
          <w:sz w:val="22"/>
          <w:szCs w:val="22"/>
        </w:rPr>
        <w:tab/>
      </w:r>
      <w:r>
        <w:rPr>
          <w:noProof/>
        </w:rPr>
        <w:t>PaRKOVÁNÍ A GARÁŽOVÁNÍ VOZIDLA</w:t>
      </w:r>
      <w:r>
        <w:rPr>
          <w:noProof/>
        </w:rPr>
        <w:tab/>
      </w:r>
      <w:r>
        <w:rPr>
          <w:noProof/>
        </w:rPr>
        <w:fldChar w:fldCharType="begin"/>
      </w:r>
      <w:r>
        <w:rPr>
          <w:noProof/>
        </w:rPr>
        <w:instrText xml:space="preserve"> PAGEREF _Toc522019573 \h </w:instrText>
      </w:r>
      <w:r>
        <w:rPr>
          <w:noProof/>
        </w:rPr>
      </w:r>
      <w:r>
        <w:rPr>
          <w:noProof/>
        </w:rPr>
        <w:fldChar w:fldCharType="separate"/>
      </w:r>
      <w:r>
        <w:rPr>
          <w:noProof/>
        </w:rPr>
        <w:t>5</w:t>
      </w:r>
      <w:r>
        <w:rPr>
          <w:noProof/>
        </w:rPr>
        <w:fldChar w:fldCharType="end"/>
      </w:r>
    </w:p>
    <w:p w:rsidR="0042261C" w:rsidRDefault="0042261C">
      <w:pPr>
        <w:pStyle w:val="Obsah1"/>
        <w:tabs>
          <w:tab w:val="left" w:pos="403"/>
        </w:tabs>
        <w:rPr>
          <w:rFonts w:asciiTheme="minorHAnsi" w:eastAsiaTheme="minorEastAsia" w:hAnsiTheme="minorHAnsi" w:cstheme="minorBidi"/>
          <w:caps w:val="0"/>
          <w:noProof/>
          <w:sz w:val="22"/>
          <w:szCs w:val="22"/>
        </w:rPr>
      </w:pPr>
      <w:r>
        <w:rPr>
          <w:noProof/>
        </w:rPr>
        <w:t>3.</w:t>
      </w:r>
      <w:r>
        <w:rPr>
          <w:rFonts w:asciiTheme="minorHAnsi" w:eastAsiaTheme="minorEastAsia" w:hAnsiTheme="minorHAnsi" w:cstheme="minorBidi"/>
          <w:caps w:val="0"/>
          <w:noProof/>
          <w:sz w:val="22"/>
          <w:szCs w:val="22"/>
        </w:rPr>
        <w:tab/>
      </w:r>
      <w:r>
        <w:rPr>
          <w:noProof/>
        </w:rPr>
        <w:t>Koncepce vozidla</w:t>
      </w:r>
      <w:r>
        <w:rPr>
          <w:noProof/>
        </w:rPr>
        <w:tab/>
      </w:r>
      <w:r>
        <w:rPr>
          <w:noProof/>
        </w:rPr>
        <w:fldChar w:fldCharType="begin"/>
      </w:r>
      <w:r>
        <w:rPr>
          <w:noProof/>
        </w:rPr>
        <w:instrText xml:space="preserve"> PAGEREF _Toc522019574 \h </w:instrText>
      </w:r>
      <w:r>
        <w:rPr>
          <w:noProof/>
        </w:rPr>
      </w:r>
      <w:r>
        <w:rPr>
          <w:noProof/>
        </w:rPr>
        <w:fldChar w:fldCharType="separate"/>
      </w:r>
      <w:r>
        <w:rPr>
          <w:noProof/>
        </w:rPr>
        <w:t>5</w:t>
      </w:r>
      <w:r>
        <w:rPr>
          <w:noProof/>
        </w:rPr>
        <w:fldChar w:fldCharType="end"/>
      </w:r>
    </w:p>
    <w:p w:rsidR="0042261C" w:rsidRDefault="0042261C">
      <w:pPr>
        <w:pStyle w:val="Obsah2"/>
        <w:rPr>
          <w:rFonts w:asciiTheme="minorHAnsi" w:eastAsiaTheme="minorEastAsia" w:hAnsiTheme="minorHAnsi" w:cstheme="minorBidi"/>
          <w:caps w:val="0"/>
          <w:noProof/>
          <w:sz w:val="22"/>
          <w:szCs w:val="22"/>
        </w:rPr>
      </w:pPr>
      <w:r>
        <w:rPr>
          <w:noProof/>
        </w:rPr>
        <w:t>3.1.</w:t>
      </w:r>
      <w:r>
        <w:rPr>
          <w:rFonts w:asciiTheme="minorHAnsi" w:eastAsiaTheme="minorEastAsia" w:hAnsiTheme="minorHAnsi" w:cstheme="minorBidi"/>
          <w:caps w:val="0"/>
          <w:noProof/>
          <w:sz w:val="22"/>
          <w:szCs w:val="22"/>
        </w:rPr>
        <w:tab/>
      </w:r>
      <w:r>
        <w:rPr>
          <w:noProof/>
        </w:rPr>
        <w:t>Všeobecné údaje - PP</w:t>
      </w:r>
      <w:r>
        <w:rPr>
          <w:noProof/>
        </w:rPr>
        <w:tab/>
      </w:r>
      <w:r>
        <w:rPr>
          <w:noProof/>
        </w:rPr>
        <w:fldChar w:fldCharType="begin"/>
      </w:r>
      <w:r>
        <w:rPr>
          <w:noProof/>
        </w:rPr>
        <w:instrText xml:space="preserve"> PAGEREF _Toc522019575 \h </w:instrText>
      </w:r>
      <w:r>
        <w:rPr>
          <w:noProof/>
        </w:rPr>
      </w:r>
      <w:r>
        <w:rPr>
          <w:noProof/>
        </w:rPr>
        <w:fldChar w:fldCharType="separate"/>
      </w:r>
      <w:r>
        <w:rPr>
          <w:noProof/>
        </w:rPr>
        <w:t>5</w:t>
      </w:r>
      <w:r>
        <w:rPr>
          <w:noProof/>
        </w:rPr>
        <w:fldChar w:fldCharType="end"/>
      </w:r>
    </w:p>
    <w:p w:rsidR="0042261C" w:rsidRDefault="0042261C">
      <w:pPr>
        <w:pStyle w:val="Obsah2"/>
        <w:rPr>
          <w:rFonts w:asciiTheme="minorHAnsi" w:eastAsiaTheme="minorEastAsia" w:hAnsiTheme="minorHAnsi" w:cstheme="minorBidi"/>
          <w:caps w:val="0"/>
          <w:noProof/>
          <w:sz w:val="22"/>
          <w:szCs w:val="22"/>
        </w:rPr>
      </w:pPr>
      <w:r>
        <w:rPr>
          <w:noProof/>
        </w:rPr>
        <w:t>3.2.</w:t>
      </w:r>
      <w:r>
        <w:rPr>
          <w:rFonts w:asciiTheme="minorHAnsi" w:eastAsiaTheme="minorEastAsia" w:hAnsiTheme="minorHAnsi" w:cstheme="minorBidi"/>
          <w:caps w:val="0"/>
          <w:noProof/>
          <w:sz w:val="22"/>
          <w:szCs w:val="22"/>
        </w:rPr>
        <w:tab/>
      </w:r>
      <w:r>
        <w:rPr>
          <w:noProof/>
        </w:rPr>
        <w:t>Velikost, rozměry a kapacita vozidla - PP</w:t>
      </w:r>
      <w:r>
        <w:rPr>
          <w:noProof/>
        </w:rPr>
        <w:tab/>
      </w:r>
      <w:r>
        <w:rPr>
          <w:noProof/>
        </w:rPr>
        <w:fldChar w:fldCharType="begin"/>
      </w:r>
      <w:r>
        <w:rPr>
          <w:noProof/>
        </w:rPr>
        <w:instrText xml:space="preserve"> PAGEREF _Toc522019576 \h </w:instrText>
      </w:r>
      <w:r>
        <w:rPr>
          <w:noProof/>
        </w:rPr>
      </w:r>
      <w:r>
        <w:rPr>
          <w:noProof/>
        </w:rPr>
        <w:fldChar w:fldCharType="separate"/>
      </w:r>
      <w:r>
        <w:rPr>
          <w:noProof/>
        </w:rPr>
        <w:t>6</w:t>
      </w:r>
      <w:r>
        <w:rPr>
          <w:noProof/>
        </w:rPr>
        <w:fldChar w:fldCharType="end"/>
      </w:r>
    </w:p>
    <w:p w:rsidR="0042261C" w:rsidRDefault="0042261C">
      <w:pPr>
        <w:pStyle w:val="Obsah2"/>
        <w:rPr>
          <w:rFonts w:asciiTheme="minorHAnsi" w:eastAsiaTheme="minorEastAsia" w:hAnsiTheme="minorHAnsi" w:cstheme="minorBidi"/>
          <w:caps w:val="0"/>
          <w:noProof/>
          <w:sz w:val="22"/>
          <w:szCs w:val="22"/>
        </w:rPr>
      </w:pPr>
      <w:r>
        <w:rPr>
          <w:noProof/>
        </w:rPr>
        <w:t>3.3.</w:t>
      </w:r>
      <w:r>
        <w:rPr>
          <w:rFonts w:asciiTheme="minorHAnsi" w:eastAsiaTheme="minorEastAsia" w:hAnsiTheme="minorHAnsi" w:cstheme="minorBidi"/>
          <w:caps w:val="0"/>
          <w:noProof/>
          <w:sz w:val="22"/>
          <w:szCs w:val="22"/>
        </w:rPr>
        <w:tab/>
      </w:r>
      <w:r>
        <w:rPr>
          <w:noProof/>
        </w:rPr>
        <w:t>Vnější uspořádání - PP</w:t>
      </w:r>
      <w:r>
        <w:rPr>
          <w:noProof/>
        </w:rPr>
        <w:tab/>
      </w:r>
      <w:r>
        <w:rPr>
          <w:noProof/>
        </w:rPr>
        <w:fldChar w:fldCharType="begin"/>
      </w:r>
      <w:r>
        <w:rPr>
          <w:noProof/>
        </w:rPr>
        <w:instrText xml:space="preserve"> PAGEREF _Toc522019577 \h </w:instrText>
      </w:r>
      <w:r>
        <w:rPr>
          <w:noProof/>
        </w:rPr>
      </w:r>
      <w:r>
        <w:rPr>
          <w:noProof/>
        </w:rPr>
        <w:fldChar w:fldCharType="separate"/>
      </w:r>
      <w:r>
        <w:rPr>
          <w:noProof/>
        </w:rPr>
        <w:t>6</w:t>
      </w:r>
      <w:r>
        <w:rPr>
          <w:noProof/>
        </w:rPr>
        <w:fldChar w:fldCharType="end"/>
      </w:r>
    </w:p>
    <w:p w:rsidR="0042261C" w:rsidRDefault="0042261C">
      <w:pPr>
        <w:pStyle w:val="Obsah2"/>
        <w:rPr>
          <w:rFonts w:asciiTheme="minorHAnsi" w:eastAsiaTheme="minorEastAsia" w:hAnsiTheme="minorHAnsi" w:cstheme="minorBidi"/>
          <w:caps w:val="0"/>
          <w:noProof/>
          <w:sz w:val="22"/>
          <w:szCs w:val="22"/>
        </w:rPr>
      </w:pPr>
      <w:r>
        <w:rPr>
          <w:noProof/>
        </w:rPr>
        <w:t>3.4.</w:t>
      </w:r>
      <w:r>
        <w:rPr>
          <w:rFonts w:asciiTheme="minorHAnsi" w:eastAsiaTheme="minorEastAsia" w:hAnsiTheme="minorHAnsi" w:cstheme="minorBidi"/>
          <w:caps w:val="0"/>
          <w:noProof/>
          <w:sz w:val="22"/>
          <w:szCs w:val="22"/>
        </w:rPr>
        <w:tab/>
      </w:r>
      <w:r>
        <w:rPr>
          <w:noProof/>
        </w:rPr>
        <w:t>Vnitřní uspořádání vozidla - PP</w:t>
      </w:r>
      <w:r>
        <w:rPr>
          <w:noProof/>
        </w:rPr>
        <w:tab/>
      </w:r>
      <w:r>
        <w:rPr>
          <w:noProof/>
        </w:rPr>
        <w:fldChar w:fldCharType="begin"/>
      </w:r>
      <w:r>
        <w:rPr>
          <w:noProof/>
        </w:rPr>
        <w:instrText xml:space="preserve"> PAGEREF _Toc522019578 \h </w:instrText>
      </w:r>
      <w:r>
        <w:rPr>
          <w:noProof/>
        </w:rPr>
      </w:r>
      <w:r>
        <w:rPr>
          <w:noProof/>
        </w:rPr>
        <w:fldChar w:fldCharType="separate"/>
      </w:r>
      <w:r>
        <w:rPr>
          <w:noProof/>
        </w:rPr>
        <w:t>6</w:t>
      </w:r>
      <w:r>
        <w:rPr>
          <w:noProof/>
        </w:rPr>
        <w:fldChar w:fldCharType="end"/>
      </w:r>
    </w:p>
    <w:p w:rsidR="0042261C" w:rsidRDefault="0042261C">
      <w:pPr>
        <w:pStyle w:val="Obsah2"/>
        <w:rPr>
          <w:rFonts w:asciiTheme="minorHAnsi" w:eastAsiaTheme="minorEastAsia" w:hAnsiTheme="minorHAnsi" w:cstheme="minorBidi"/>
          <w:caps w:val="0"/>
          <w:noProof/>
          <w:sz w:val="22"/>
          <w:szCs w:val="22"/>
        </w:rPr>
      </w:pPr>
      <w:r>
        <w:rPr>
          <w:noProof/>
        </w:rPr>
        <w:t>3.5.</w:t>
      </w:r>
      <w:r>
        <w:rPr>
          <w:rFonts w:asciiTheme="minorHAnsi" w:eastAsiaTheme="minorEastAsia" w:hAnsiTheme="minorHAnsi" w:cstheme="minorBidi"/>
          <w:caps w:val="0"/>
          <w:noProof/>
          <w:sz w:val="22"/>
          <w:szCs w:val="22"/>
        </w:rPr>
        <w:tab/>
      </w:r>
      <w:r>
        <w:rPr>
          <w:noProof/>
        </w:rPr>
        <w:t>Pasívní bezpečnost - PP</w:t>
      </w:r>
      <w:r>
        <w:rPr>
          <w:noProof/>
        </w:rPr>
        <w:tab/>
      </w:r>
      <w:r>
        <w:rPr>
          <w:noProof/>
        </w:rPr>
        <w:fldChar w:fldCharType="begin"/>
      </w:r>
      <w:r>
        <w:rPr>
          <w:noProof/>
        </w:rPr>
        <w:instrText xml:space="preserve"> PAGEREF _Toc522019579 \h </w:instrText>
      </w:r>
      <w:r>
        <w:rPr>
          <w:noProof/>
        </w:rPr>
      </w:r>
      <w:r>
        <w:rPr>
          <w:noProof/>
        </w:rPr>
        <w:fldChar w:fldCharType="separate"/>
      </w:r>
      <w:r>
        <w:rPr>
          <w:noProof/>
        </w:rPr>
        <w:t>7</w:t>
      </w:r>
      <w:r>
        <w:rPr>
          <w:noProof/>
        </w:rPr>
        <w:fldChar w:fldCharType="end"/>
      </w:r>
    </w:p>
    <w:p w:rsidR="0042261C" w:rsidRDefault="0042261C">
      <w:pPr>
        <w:pStyle w:val="Obsah2"/>
        <w:rPr>
          <w:rFonts w:asciiTheme="minorHAnsi" w:eastAsiaTheme="minorEastAsia" w:hAnsiTheme="minorHAnsi" w:cstheme="minorBidi"/>
          <w:caps w:val="0"/>
          <w:noProof/>
          <w:sz w:val="22"/>
          <w:szCs w:val="22"/>
        </w:rPr>
      </w:pPr>
      <w:r>
        <w:rPr>
          <w:noProof/>
        </w:rPr>
        <w:t>3.6.</w:t>
      </w:r>
      <w:r>
        <w:rPr>
          <w:rFonts w:asciiTheme="minorHAnsi" w:eastAsiaTheme="minorEastAsia" w:hAnsiTheme="minorHAnsi" w:cstheme="minorBidi"/>
          <w:caps w:val="0"/>
          <w:noProof/>
          <w:sz w:val="22"/>
          <w:szCs w:val="22"/>
        </w:rPr>
        <w:tab/>
      </w:r>
      <w:r>
        <w:rPr>
          <w:noProof/>
        </w:rPr>
        <w:t>Životnost - PP</w:t>
      </w:r>
      <w:r>
        <w:rPr>
          <w:noProof/>
        </w:rPr>
        <w:tab/>
      </w:r>
      <w:r>
        <w:rPr>
          <w:noProof/>
        </w:rPr>
        <w:fldChar w:fldCharType="begin"/>
      </w:r>
      <w:r>
        <w:rPr>
          <w:noProof/>
        </w:rPr>
        <w:instrText xml:space="preserve"> PAGEREF _Toc522019580 \h </w:instrText>
      </w:r>
      <w:r>
        <w:rPr>
          <w:noProof/>
        </w:rPr>
      </w:r>
      <w:r>
        <w:rPr>
          <w:noProof/>
        </w:rPr>
        <w:fldChar w:fldCharType="separate"/>
      </w:r>
      <w:r>
        <w:rPr>
          <w:noProof/>
        </w:rPr>
        <w:t>7</w:t>
      </w:r>
      <w:r>
        <w:rPr>
          <w:noProof/>
        </w:rPr>
        <w:fldChar w:fldCharType="end"/>
      </w:r>
    </w:p>
    <w:p w:rsidR="0042261C" w:rsidRDefault="0042261C">
      <w:pPr>
        <w:pStyle w:val="Obsah2"/>
        <w:rPr>
          <w:rFonts w:asciiTheme="minorHAnsi" w:eastAsiaTheme="minorEastAsia" w:hAnsiTheme="minorHAnsi" w:cstheme="minorBidi"/>
          <w:caps w:val="0"/>
          <w:noProof/>
          <w:sz w:val="22"/>
          <w:szCs w:val="22"/>
        </w:rPr>
      </w:pPr>
      <w:r>
        <w:rPr>
          <w:noProof/>
        </w:rPr>
        <w:t>3.7.</w:t>
      </w:r>
      <w:r>
        <w:rPr>
          <w:rFonts w:asciiTheme="minorHAnsi" w:eastAsiaTheme="minorEastAsia" w:hAnsiTheme="minorHAnsi" w:cstheme="minorBidi"/>
          <w:caps w:val="0"/>
          <w:noProof/>
          <w:sz w:val="22"/>
          <w:szCs w:val="22"/>
        </w:rPr>
        <w:tab/>
      </w:r>
      <w:r>
        <w:rPr>
          <w:noProof/>
        </w:rPr>
        <w:t>Jízdní vlastnosti - PP</w:t>
      </w:r>
      <w:r>
        <w:rPr>
          <w:noProof/>
        </w:rPr>
        <w:tab/>
      </w:r>
      <w:r>
        <w:rPr>
          <w:noProof/>
        </w:rPr>
        <w:fldChar w:fldCharType="begin"/>
      </w:r>
      <w:r>
        <w:rPr>
          <w:noProof/>
        </w:rPr>
        <w:instrText xml:space="preserve"> PAGEREF _Toc522019581 \h </w:instrText>
      </w:r>
      <w:r>
        <w:rPr>
          <w:noProof/>
        </w:rPr>
      </w:r>
      <w:r>
        <w:rPr>
          <w:noProof/>
        </w:rPr>
        <w:fldChar w:fldCharType="separate"/>
      </w:r>
      <w:r>
        <w:rPr>
          <w:noProof/>
        </w:rPr>
        <w:t>7</w:t>
      </w:r>
      <w:r>
        <w:rPr>
          <w:noProof/>
        </w:rPr>
        <w:fldChar w:fldCharType="end"/>
      </w:r>
    </w:p>
    <w:p w:rsidR="0042261C" w:rsidRDefault="0042261C">
      <w:pPr>
        <w:pStyle w:val="Obsah2"/>
        <w:rPr>
          <w:rFonts w:asciiTheme="minorHAnsi" w:eastAsiaTheme="minorEastAsia" w:hAnsiTheme="minorHAnsi" w:cstheme="minorBidi"/>
          <w:caps w:val="0"/>
          <w:noProof/>
          <w:sz w:val="22"/>
          <w:szCs w:val="22"/>
        </w:rPr>
      </w:pPr>
      <w:r>
        <w:rPr>
          <w:noProof/>
        </w:rPr>
        <w:t>3.8.</w:t>
      </w:r>
      <w:r>
        <w:rPr>
          <w:rFonts w:asciiTheme="minorHAnsi" w:eastAsiaTheme="minorEastAsia" w:hAnsiTheme="minorHAnsi" w:cstheme="minorBidi"/>
          <w:caps w:val="0"/>
          <w:noProof/>
          <w:sz w:val="22"/>
          <w:szCs w:val="22"/>
        </w:rPr>
        <w:tab/>
      </w:r>
      <w:r>
        <w:rPr>
          <w:noProof/>
        </w:rPr>
        <w:t>Zatížení náprav - PP</w:t>
      </w:r>
      <w:r>
        <w:rPr>
          <w:noProof/>
        </w:rPr>
        <w:tab/>
      </w:r>
      <w:r>
        <w:rPr>
          <w:noProof/>
        </w:rPr>
        <w:fldChar w:fldCharType="begin"/>
      </w:r>
      <w:r>
        <w:rPr>
          <w:noProof/>
        </w:rPr>
        <w:instrText xml:space="preserve"> PAGEREF _Toc522019582 \h </w:instrText>
      </w:r>
      <w:r>
        <w:rPr>
          <w:noProof/>
        </w:rPr>
      </w:r>
      <w:r>
        <w:rPr>
          <w:noProof/>
        </w:rPr>
        <w:fldChar w:fldCharType="separate"/>
      </w:r>
      <w:r>
        <w:rPr>
          <w:noProof/>
        </w:rPr>
        <w:t>7</w:t>
      </w:r>
      <w:r>
        <w:rPr>
          <w:noProof/>
        </w:rPr>
        <w:fldChar w:fldCharType="end"/>
      </w:r>
    </w:p>
    <w:p w:rsidR="0042261C" w:rsidRDefault="0042261C">
      <w:pPr>
        <w:pStyle w:val="Obsah2"/>
        <w:rPr>
          <w:rFonts w:asciiTheme="minorHAnsi" w:eastAsiaTheme="minorEastAsia" w:hAnsiTheme="minorHAnsi" w:cstheme="minorBidi"/>
          <w:caps w:val="0"/>
          <w:noProof/>
          <w:sz w:val="22"/>
          <w:szCs w:val="22"/>
        </w:rPr>
      </w:pPr>
      <w:r>
        <w:rPr>
          <w:noProof/>
        </w:rPr>
        <w:t>3.9.</w:t>
      </w:r>
      <w:r>
        <w:rPr>
          <w:rFonts w:asciiTheme="minorHAnsi" w:eastAsiaTheme="minorEastAsia" w:hAnsiTheme="minorHAnsi" w:cstheme="minorBidi"/>
          <w:caps w:val="0"/>
          <w:noProof/>
          <w:sz w:val="22"/>
          <w:szCs w:val="22"/>
        </w:rPr>
        <w:tab/>
      </w:r>
      <w:r>
        <w:rPr>
          <w:noProof/>
        </w:rPr>
        <w:t>Omezení úrovně hluku - PP</w:t>
      </w:r>
      <w:r>
        <w:rPr>
          <w:noProof/>
        </w:rPr>
        <w:tab/>
      </w:r>
      <w:r>
        <w:rPr>
          <w:noProof/>
        </w:rPr>
        <w:fldChar w:fldCharType="begin"/>
      </w:r>
      <w:r>
        <w:rPr>
          <w:noProof/>
        </w:rPr>
        <w:instrText xml:space="preserve"> PAGEREF _Toc522019583 \h </w:instrText>
      </w:r>
      <w:r>
        <w:rPr>
          <w:noProof/>
        </w:rPr>
      </w:r>
      <w:r>
        <w:rPr>
          <w:noProof/>
        </w:rPr>
        <w:fldChar w:fldCharType="separate"/>
      </w:r>
      <w:r>
        <w:rPr>
          <w:noProof/>
        </w:rPr>
        <w:t>7</w:t>
      </w:r>
      <w:r>
        <w:rPr>
          <w:noProof/>
        </w:rPr>
        <w:fldChar w:fldCharType="end"/>
      </w:r>
    </w:p>
    <w:p w:rsidR="0042261C" w:rsidRDefault="0042261C">
      <w:pPr>
        <w:pStyle w:val="Obsah2"/>
        <w:rPr>
          <w:rFonts w:asciiTheme="minorHAnsi" w:eastAsiaTheme="minorEastAsia" w:hAnsiTheme="minorHAnsi" w:cstheme="minorBidi"/>
          <w:caps w:val="0"/>
          <w:noProof/>
          <w:sz w:val="22"/>
          <w:szCs w:val="22"/>
        </w:rPr>
      </w:pPr>
      <w:r>
        <w:rPr>
          <w:noProof/>
        </w:rPr>
        <w:t>3.10.</w:t>
      </w:r>
      <w:r>
        <w:rPr>
          <w:rFonts w:asciiTheme="minorHAnsi" w:eastAsiaTheme="minorEastAsia" w:hAnsiTheme="minorHAnsi" w:cstheme="minorBidi"/>
          <w:caps w:val="0"/>
          <w:noProof/>
          <w:sz w:val="22"/>
          <w:szCs w:val="22"/>
        </w:rPr>
        <w:tab/>
      </w:r>
      <w:r>
        <w:rPr>
          <w:noProof/>
        </w:rPr>
        <w:t>Vlastnosti materiálů</w:t>
      </w:r>
      <w:r>
        <w:rPr>
          <w:noProof/>
        </w:rPr>
        <w:tab/>
      </w:r>
      <w:r>
        <w:rPr>
          <w:noProof/>
        </w:rPr>
        <w:fldChar w:fldCharType="begin"/>
      </w:r>
      <w:r>
        <w:rPr>
          <w:noProof/>
        </w:rPr>
        <w:instrText xml:space="preserve"> PAGEREF _Toc522019584 \h </w:instrText>
      </w:r>
      <w:r>
        <w:rPr>
          <w:noProof/>
        </w:rPr>
      </w:r>
      <w:r>
        <w:rPr>
          <w:noProof/>
        </w:rPr>
        <w:fldChar w:fldCharType="separate"/>
      </w:r>
      <w:r>
        <w:rPr>
          <w:noProof/>
        </w:rPr>
        <w:t>8</w:t>
      </w:r>
      <w:r>
        <w:rPr>
          <w:noProof/>
        </w:rPr>
        <w:fldChar w:fldCharType="end"/>
      </w:r>
    </w:p>
    <w:p w:rsidR="0042261C" w:rsidRDefault="0042261C">
      <w:pPr>
        <w:pStyle w:val="Obsah3"/>
        <w:rPr>
          <w:rFonts w:asciiTheme="minorHAnsi" w:eastAsiaTheme="minorEastAsia" w:hAnsiTheme="minorHAnsi" w:cstheme="minorBidi"/>
          <w:caps w:val="0"/>
          <w:noProof/>
          <w:sz w:val="22"/>
          <w:szCs w:val="22"/>
        </w:rPr>
      </w:pPr>
      <w:r>
        <w:rPr>
          <w:noProof/>
        </w:rPr>
        <w:t>3.10.1.</w:t>
      </w:r>
      <w:r>
        <w:rPr>
          <w:rFonts w:asciiTheme="minorHAnsi" w:eastAsiaTheme="minorEastAsia" w:hAnsiTheme="minorHAnsi" w:cstheme="minorBidi"/>
          <w:caps w:val="0"/>
          <w:noProof/>
          <w:sz w:val="22"/>
          <w:szCs w:val="22"/>
        </w:rPr>
        <w:tab/>
      </w:r>
      <w:r>
        <w:rPr>
          <w:noProof/>
        </w:rPr>
        <w:t>Požární odolnost - PP</w:t>
      </w:r>
      <w:r>
        <w:rPr>
          <w:noProof/>
        </w:rPr>
        <w:tab/>
      </w:r>
      <w:r>
        <w:rPr>
          <w:noProof/>
        </w:rPr>
        <w:fldChar w:fldCharType="begin"/>
      </w:r>
      <w:r>
        <w:rPr>
          <w:noProof/>
        </w:rPr>
        <w:instrText xml:space="preserve"> PAGEREF _Toc522019585 \h </w:instrText>
      </w:r>
      <w:r>
        <w:rPr>
          <w:noProof/>
        </w:rPr>
      </w:r>
      <w:r>
        <w:rPr>
          <w:noProof/>
        </w:rPr>
        <w:fldChar w:fldCharType="separate"/>
      </w:r>
      <w:r>
        <w:rPr>
          <w:noProof/>
        </w:rPr>
        <w:t>8</w:t>
      </w:r>
      <w:r>
        <w:rPr>
          <w:noProof/>
        </w:rPr>
        <w:fldChar w:fldCharType="end"/>
      </w:r>
    </w:p>
    <w:p w:rsidR="0042261C" w:rsidRDefault="0042261C">
      <w:pPr>
        <w:pStyle w:val="Obsah3"/>
        <w:rPr>
          <w:rFonts w:asciiTheme="minorHAnsi" w:eastAsiaTheme="minorEastAsia" w:hAnsiTheme="minorHAnsi" w:cstheme="minorBidi"/>
          <w:caps w:val="0"/>
          <w:noProof/>
          <w:sz w:val="22"/>
          <w:szCs w:val="22"/>
        </w:rPr>
      </w:pPr>
      <w:r>
        <w:rPr>
          <w:noProof/>
        </w:rPr>
        <w:t>3.10.2.</w:t>
      </w:r>
      <w:r>
        <w:rPr>
          <w:rFonts w:asciiTheme="minorHAnsi" w:eastAsiaTheme="minorEastAsia" w:hAnsiTheme="minorHAnsi" w:cstheme="minorBidi"/>
          <w:caps w:val="0"/>
          <w:noProof/>
          <w:sz w:val="22"/>
          <w:szCs w:val="22"/>
        </w:rPr>
        <w:tab/>
      </w:r>
      <w:r>
        <w:rPr>
          <w:noProof/>
        </w:rPr>
        <w:t>Nehodová odolnost - PP</w:t>
      </w:r>
      <w:r>
        <w:rPr>
          <w:noProof/>
        </w:rPr>
        <w:tab/>
      </w:r>
      <w:r>
        <w:rPr>
          <w:noProof/>
        </w:rPr>
        <w:fldChar w:fldCharType="begin"/>
      </w:r>
      <w:r>
        <w:rPr>
          <w:noProof/>
        </w:rPr>
        <w:instrText xml:space="preserve"> PAGEREF _Toc522019586 \h </w:instrText>
      </w:r>
      <w:r>
        <w:rPr>
          <w:noProof/>
        </w:rPr>
      </w:r>
      <w:r>
        <w:rPr>
          <w:noProof/>
        </w:rPr>
        <w:fldChar w:fldCharType="separate"/>
      </w:r>
      <w:r>
        <w:rPr>
          <w:noProof/>
        </w:rPr>
        <w:t>8</w:t>
      </w:r>
      <w:r>
        <w:rPr>
          <w:noProof/>
        </w:rPr>
        <w:fldChar w:fldCharType="end"/>
      </w:r>
    </w:p>
    <w:p w:rsidR="0042261C" w:rsidRDefault="0042261C">
      <w:pPr>
        <w:pStyle w:val="Obsah3"/>
        <w:rPr>
          <w:rFonts w:asciiTheme="minorHAnsi" w:eastAsiaTheme="minorEastAsia" w:hAnsiTheme="minorHAnsi" w:cstheme="minorBidi"/>
          <w:caps w:val="0"/>
          <w:noProof/>
          <w:sz w:val="22"/>
          <w:szCs w:val="22"/>
        </w:rPr>
      </w:pPr>
      <w:r>
        <w:rPr>
          <w:noProof/>
        </w:rPr>
        <w:t>3.10.3.</w:t>
      </w:r>
      <w:r>
        <w:rPr>
          <w:rFonts w:asciiTheme="minorHAnsi" w:eastAsiaTheme="minorEastAsia" w:hAnsiTheme="minorHAnsi" w:cstheme="minorBidi"/>
          <w:caps w:val="0"/>
          <w:noProof/>
          <w:sz w:val="22"/>
          <w:szCs w:val="22"/>
        </w:rPr>
        <w:tab/>
      </w:r>
      <w:r>
        <w:rPr>
          <w:noProof/>
        </w:rPr>
        <w:t>Všeobecné ekologické požadavky - PP</w:t>
      </w:r>
      <w:r>
        <w:rPr>
          <w:noProof/>
        </w:rPr>
        <w:tab/>
      </w:r>
      <w:r>
        <w:rPr>
          <w:noProof/>
        </w:rPr>
        <w:fldChar w:fldCharType="begin"/>
      </w:r>
      <w:r>
        <w:rPr>
          <w:noProof/>
        </w:rPr>
        <w:instrText xml:space="preserve"> PAGEREF _Toc522019587 \h </w:instrText>
      </w:r>
      <w:r>
        <w:rPr>
          <w:noProof/>
        </w:rPr>
      </w:r>
      <w:r>
        <w:rPr>
          <w:noProof/>
        </w:rPr>
        <w:fldChar w:fldCharType="separate"/>
      </w:r>
      <w:r>
        <w:rPr>
          <w:noProof/>
        </w:rPr>
        <w:t>8</w:t>
      </w:r>
      <w:r>
        <w:rPr>
          <w:noProof/>
        </w:rPr>
        <w:fldChar w:fldCharType="end"/>
      </w:r>
    </w:p>
    <w:p w:rsidR="0042261C" w:rsidRDefault="0042261C">
      <w:pPr>
        <w:pStyle w:val="Obsah1"/>
        <w:tabs>
          <w:tab w:val="left" w:pos="403"/>
        </w:tabs>
        <w:rPr>
          <w:rFonts w:asciiTheme="minorHAnsi" w:eastAsiaTheme="minorEastAsia" w:hAnsiTheme="minorHAnsi" w:cstheme="minorBidi"/>
          <w:caps w:val="0"/>
          <w:noProof/>
          <w:sz w:val="22"/>
          <w:szCs w:val="22"/>
        </w:rPr>
      </w:pPr>
      <w:r>
        <w:rPr>
          <w:noProof/>
        </w:rPr>
        <w:t>4.</w:t>
      </w:r>
      <w:r>
        <w:rPr>
          <w:rFonts w:asciiTheme="minorHAnsi" w:eastAsiaTheme="minorEastAsia" w:hAnsiTheme="minorHAnsi" w:cstheme="minorBidi"/>
          <w:caps w:val="0"/>
          <w:noProof/>
          <w:sz w:val="22"/>
          <w:szCs w:val="22"/>
        </w:rPr>
        <w:tab/>
      </w:r>
      <w:r>
        <w:rPr>
          <w:noProof/>
        </w:rPr>
        <w:t>Technické údaje vozidla</w:t>
      </w:r>
      <w:r>
        <w:rPr>
          <w:noProof/>
        </w:rPr>
        <w:tab/>
      </w:r>
      <w:r>
        <w:rPr>
          <w:noProof/>
        </w:rPr>
        <w:fldChar w:fldCharType="begin"/>
      </w:r>
      <w:r>
        <w:rPr>
          <w:noProof/>
        </w:rPr>
        <w:instrText xml:space="preserve"> PAGEREF _Toc522019588 \h </w:instrText>
      </w:r>
      <w:r>
        <w:rPr>
          <w:noProof/>
        </w:rPr>
      </w:r>
      <w:r>
        <w:rPr>
          <w:noProof/>
        </w:rPr>
        <w:fldChar w:fldCharType="separate"/>
      </w:r>
      <w:r>
        <w:rPr>
          <w:noProof/>
        </w:rPr>
        <w:t>8</w:t>
      </w:r>
      <w:r>
        <w:rPr>
          <w:noProof/>
        </w:rPr>
        <w:fldChar w:fldCharType="end"/>
      </w:r>
    </w:p>
    <w:p w:rsidR="0042261C" w:rsidRDefault="0042261C">
      <w:pPr>
        <w:pStyle w:val="Obsah2"/>
        <w:rPr>
          <w:rFonts w:asciiTheme="minorHAnsi" w:eastAsiaTheme="minorEastAsia" w:hAnsiTheme="minorHAnsi" w:cstheme="minorBidi"/>
          <w:caps w:val="0"/>
          <w:noProof/>
          <w:sz w:val="22"/>
          <w:szCs w:val="22"/>
        </w:rPr>
      </w:pPr>
      <w:r>
        <w:rPr>
          <w:noProof/>
        </w:rPr>
        <w:t>4.1.</w:t>
      </w:r>
      <w:r>
        <w:rPr>
          <w:rFonts w:asciiTheme="minorHAnsi" w:eastAsiaTheme="minorEastAsia" w:hAnsiTheme="minorHAnsi" w:cstheme="minorBidi"/>
          <w:caps w:val="0"/>
          <w:noProof/>
          <w:sz w:val="22"/>
          <w:szCs w:val="22"/>
        </w:rPr>
        <w:tab/>
      </w:r>
      <w:r>
        <w:rPr>
          <w:noProof/>
        </w:rPr>
        <w:t>Karosérie - PP</w:t>
      </w:r>
      <w:r>
        <w:rPr>
          <w:noProof/>
        </w:rPr>
        <w:tab/>
      </w:r>
      <w:r>
        <w:rPr>
          <w:noProof/>
        </w:rPr>
        <w:fldChar w:fldCharType="begin"/>
      </w:r>
      <w:r>
        <w:rPr>
          <w:noProof/>
        </w:rPr>
        <w:instrText xml:space="preserve"> PAGEREF _Toc522019589 \h </w:instrText>
      </w:r>
      <w:r>
        <w:rPr>
          <w:noProof/>
        </w:rPr>
      </w:r>
      <w:r>
        <w:rPr>
          <w:noProof/>
        </w:rPr>
        <w:fldChar w:fldCharType="separate"/>
      </w:r>
      <w:r>
        <w:rPr>
          <w:noProof/>
        </w:rPr>
        <w:t>8</w:t>
      </w:r>
      <w:r>
        <w:rPr>
          <w:noProof/>
        </w:rPr>
        <w:fldChar w:fldCharType="end"/>
      </w:r>
    </w:p>
    <w:p w:rsidR="0042261C" w:rsidRDefault="0042261C">
      <w:pPr>
        <w:pStyle w:val="Obsah3"/>
        <w:rPr>
          <w:rFonts w:asciiTheme="minorHAnsi" w:eastAsiaTheme="minorEastAsia" w:hAnsiTheme="minorHAnsi" w:cstheme="minorBidi"/>
          <w:caps w:val="0"/>
          <w:noProof/>
          <w:sz w:val="22"/>
          <w:szCs w:val="22"/>
        </w:rPr>
      </w:pPr>
      <w:r>
        <w:rPr>
          <w:noProof/>
        </w:rPr>
        <w:t>4.1.1.</w:t>
      </w:r>
      <w:r>
        <w:rPr>
          <w:rFonts w:asciiTheme="minorHAnsi" w:eastAsiaTheme="minorEastAsia" w:hAnsiTheme="minorHAnsi" w:cstheme="minorBidi"/>
          <w:caps w:val="0"/>
          <w:noProof/>
          <w:sz w:val="22"/>
          <w:szCs w:val="22"/>
        </w:rPr>
        <w:tab/>
      </w:r>
      <w:r>
        <w:rPr>
          <w:noProof/>
        </w:rPr>
        <w:t>Schrány - PP</w:t>
      </w:r>
      <w:r>
        <w:rPr>
          <w:noProof/>
        </w:rPr>
        <w:tab/>
      </w:r>
      <w:r>
        <w:rPr>
          <w:noProof/>
        </w:rPr>
        <w:fldChar w:fldCharType="begin"/>
      </w:r>
      <w:r>
        <w:rPr>
          <w:noProof/>
        </w:rPr>
        <w:instrText xml:space="preserve"> PAGEREF _Toc522019590 \h </w:instrText>
      </w:r>
      <w:r>
        <w:rPr>
          <w:noProof/>
        </w:rPr>
      </w:r>
      <w:r>
        <w:rPr>
          <w:noProof/>
        </w:rPr>
        <w:fldChar w:fldCharType="separate"/>
      </w:r>
      <w:r>
        <w:rPr>
          <w:noProof/>
        </w:rPr>
        <w:t>9</w:t>
      </w:r>
      <w:r>
        <w:rPr>
          <w:noProof/>
        </w:rPr>
        <w:fldChar w:fldCharType="end"/>
      </w:r>
    </w:p>
    <w:p w:rsidR="0042261C" w:rsidRDefault="0042261C">
      <w:pPr>
        <w:pStyle w:val="Obsah3"/>
        <w:rPr>
          <w:rFonts w:asciiTheme="minorHAnsi" w:eastAsiaTheme="minorEastAsia" w:hAnsiTheme="minorHAnsi" w:cstheme="minorBidi"/>
          <w:caps w:val="0"/>
          <w:noProof/>
          <w:sz w:val="22"/>
          <w:szCs w:val="22"/>
        </w:rPr>
      </w:pPr>
      <w:r>
        <w:rPr>
          <w:noProof/>
        </w:rPr>
        <w:t>4.1.2.</w:t>
      </w:r>
      <w:r>
        <w:rPr>
          <w:rFonts w:asciiTheme="minorHAnsi" w:eastAsiaTheme="minorEastAsia" w:hAnsiTheme="minorHAnsi" w:cstheme="minorBidi"/>
          <w:caps w:val="0"/>
          <w:noProof/>
          <w:sz w:val="22"/>
          <w:szCs w:val="22"/>
        </w:rPr>
        <w:tab/>
      </w:r>
      <w:r>
        <w:rPr>
          <w:noProof/>
        </w:rPr>
        <w:t>Provedení podlahy - PP</w:t>
      </w:r>
      <w:r>
        <w:rPr>
          <w:noProof/>
        </w:rPr>
        <w:tab/>
      </w:r>
      <w:r>
        <w:rPr>
          <w:noProof/>
        </w:rPr>
        <w:fldChar w:fldCharType="begin"/>
      </w:r>
      <w:r>
        <w:rPr>
          <w:noProof/>
        </w:rPr>
        <w:instrText xml:space="preserve"> PAGEREF _Toc522019591 \h </w:instrText>
      </w:r>
      <w:r>
        <w:rPr>
          <w:noProof/>
        </w:rPr>
      </w:r>
      <w:r>
        <w:rPr>
          <w:noProof/>
        </w:rPr>
        <w:fldChar w:fldCharType="separate"/>
      </w:r>
      <w:r>
        <w:rPr>
          <w:noProof/>
        </w:rPr>
        <w:t>9</w:t>
      </w:r>
      <w:r>
        <w:rPr>
          <w:noProof/>
        </w:rPr>
        <w:fldChar w:fldCharType="end"/>
      </w:r>
    </w:p>
    <w:p w:rsidR="0042261C" w:rsidRDefault="0042261C">
      <w:pPr>
        <w:pStyle w:val="Obsah3"/>
        <w:rPr>
          <w:rFonts w:asciiTheme="minorHAnsi" w:eastAsiaTheme="minorEastAsia" w:hAnsiTheme="minorHAnsi" w:cstheme="minorBidi"/>
          <w:caps w:val="0"/>
          <w:noProof/>
          <w:sz w:val="22"/>
          <w:szCs w:val="22"/>
        </w:rPr>
      </w:pPr>
      <w:r>
        <w:rPr>
          <w:noProof/>
        </w:rPr>
        <w:t>4.1.3.</w:t>
      </w:r>
      <w:r>
        <w:rPr>
          <w:rFonts w:asciiTheme="minorHAnsi" w:eastAsiaTheme="minorEastAsia" w:hAnsiTheme="minorHAnsi" w:cstheme="minorBidi"/>
          <w:caps w:val="0"/>
          <w:noProof/>
          <w:sz w:val="22"/>
          <w:szCs w:val="22"/>
        </w:rPr>
        <w:tab/>
      </w:r>
      <w:r>
        <w:rPr>
          <w:noProof/>
        </w:rPr>
        <w:t>NÁJEZDOVÁ PLOŠINA - PP</w:t>
      </w:r>
      <w:r>
        <w:rPr>
          <w:noProof/>
        </w:rPr>
        <w:tab/>
      </w:r>
      <w:r>
        <w:rPr>
          <w:noProof/>
        </w:rPr>
        <w:fldChar w:fldCharType="begin"/>
      </w:r>
      <w:r>
        <w:rPr>
          <w:noProof/>
        </w:rPr>
        <w:instrText xml:space="preserve"> PAGEREF _Toc522019592 \h </w:instrText>
      </w:r>
      <w:r>
        <w:rPr>
          <w:noProof/>
        </w:rPr>
      </w:r>
      <w:r>
        <w:rPr>
          <w:noProof/>
        </w:rPr>
        <w:fldChar w:fldCharType="separate"/>
      </w:r>
      <w:r>
        <w:rPr>
          <w:noProof/>
        </w:rPr>
        <w:t>9</w:t>
      </w:r>
      <w:r>
        <w:rPr>
          <w:noProof/>
        </w:rPr>
        <w:fldChar w:fldCharType="end"/>
      </w:r>
    </w:p>
    <w:p w:rsidR="0042261C" w:rsidRDefault="0042261C">
      <w:pPr>
        <w:pStyle w:val="Obsah2"/>
        <w:rPr>
          <w:rFonts w:asciiTheme="minorHAnsi" w:eastAsiaTheme="minorEastAsia" w:hAnsiTheme="minorHAnsi" w:cstheme="minorBidi"/>
          <w:caps w:val="0"/>
          <w:noProof/>
          <w:sz w:val="22"/>
          <w:szCs w:val="22"/>
        </w:rPr>
      </w:pPr>
      <w:r>
        <w:rPr>
          <w:noProof/>
        </w:rPr>
        <w:t>4.2.</w:t>
      </w:r>
      <w:r>
        <w:rPr>
          <w:rFonts w:asciiTheme="minorHAnsi" w:eastAsiaTheme="minorEastAsia" w:hAnsiTheme="minorHAnsi" w:cstheme="minorBidi"/>
          <w:caps w:val="0"/>
          <w:noProof/>
          <w:sz w:val="22"/>
          <w:szCs w:val="22"/>
        </w:rPr>
        <w:tab/>
      </w:r>
      <w:r>
        <w:rPr>
          <w:noProof/>
        </w:rPr>
        <w:t>Stanoviště řidiče - PP</w:t>
      </w:r>
      <w:r>
        <w:rPr>
          <w:noProof/>
        </w:rPr>
        <w:tab/>
      </w:r>
      <w:r>
        <w:rPr>
          <w:noProof/>
        </w:rPr>
        <w:fldChar w:fldCharType="begin"/>
      </w:r>
      <w:r>
        <w:rPr>
          <w:noProof/>
        </w:rPr>
        <w:instrText xml:space="preserve"> PAGEREF _Toc522019593 \h </w:instrText>
      </w:r>
      <w:r>
        <w:rPr>
          <w:noProof/>
        </w:rPr>
      </w:r>
      <w:r>
        <w:rPr>
          <w:noProof/>
        </w:rPr>
        <w:fldChar w:fldCharType="separate"/>
      </w:r>
      <w:r>
        <w:rPr>
          <w:noProof/>
        </w:rPr>
        <w:t>9</w:t>
      </w:r>
      <w:r>
        <w:rPr>
          <w:noProof/>
        </w:rPr>
        <w:fldChar w:fldCharType="end"/>
      </w:r>
    </w:p>
    <w:p w:rsidR="0042261C" w:rsidRDefault="0042261C">
      <w:pPr>
        <w:pStyle w:val="Obsah2"/>
        <w:rPr>
          <w:rFonts w:asciiTheme="minorHAnsi" w:eastAsiaTheme="minorEastAsia" w:hAnsiTheme="minorHAnsi" w:cstheme="minorBidi"/>
          <w:caps w:val="0"/>
          <w:noProof/>
          <w:sz w:val="22"/>
          <w:szCs w:val="22"/>
        </w:rPr>
      </w:pPr>
      <w:r>
        <w:rPr>
          <w:noProof/>
        </w:rPr>
        <w:t>4.3.</w:t>
      </w:r>
      <w:r>
        <w:rPr>
          <w:rFonts w:asciiTheme="minorHAnsi" w:eastAsiaTheme="minorEastAsia" w:hAnsiTheme="minorHAnsi" w:cstheme="minorBidi"/>
          <w:caps w:val="0"/>
          <w:noProof/>
          <w:sz w:val="22"/>
          <w:szCs w:val="22"/>
        </w:rPr>
        <w:tab/>
      </w:r>
      <w:r>
        <w:rPr>
          <w:noProof/>
        </w:rPr>
        <w:t>Dveře - PP</w:t>
      </w:r>
      <w:r>
        <w:rPr>
          <w:noProof/>
        </w:rPr>
        <w:tab/>
      </w:r>
      <w:r>
        <w:rPr>
          <w:noProof/>
        </w:rPr>
        <w:fldChar w:fldCharType="begin"/>
      </w:r>
      <w:r>
        <w:rPr>
          <w:noProof/>
        </w:rPr>
        <w:instrText xml:space="preserve"> PAGEREF _Toc522019594 \h </w:instrText>
      </w:r>
      <w:r>
        <w:rPr>
          <w:noProof/>
        </w:rPr>
      </w:r>
      <w:r>
        <w:rPr>
          <w:noProof/>
        </w:rPr>
        <w:fldChar w:fldCharType="separate"/>
      </w:r>
      <w:r>
        <w:rPr>
          <w:noProof/>
        </w:rPr>
        <w:t>10</w:t>
      </w:r>
      <w:r>
        <w:rPr>
          <w:noProof/>
        </w:rPr>
        <w:fldChar w:fldCharType="end"/>
      </w:r>
    </w:p>
    <w:p w:rsidR="0042261C" w:rsidRDefault="0042261C">
      <w:pPr>
        <w:pStyle w:val="Obsah2"/>
        <w:rPr>
          <w:rFonts w:asciiTheme="minorHAnsi" w:eastAsiaTheme="minorEastAsia" w:hAnsiTheme="minorHAnsi" w:cstheme="minorBidi"/>
          <w:caps w:val="0"/>
          <w:noProof/>
          <w:sz w:val="22"/>
          <w:szCs w:val="22"/>
        </w:rPr>
      </w:pPr>
      <w:r>
        <w:rPr>
          <w:noProof/>
        </w:rPr>
        <w:t>4.4.</w:t>
      </w:r>
      <w:r>
        <w:rPr>
          <w:rFonts w:asciiTheme="minorHAnsi" w:eastAsiaTheme="minorEastAsia" w:hAnsiTheme="minorHAnsi" w:cstheme="minorBidi"/>
          <w:caps w:val="0"/>
          <w:noProof/>
          <w:sz w:val="22"/>
          <w:szCs w:val="22"/>
        </w:rPr>
        <w:tab/>
      </w:r>
      <w:r>
        <w:rPr>
          <w:noProof/>
        </w:rPr>
        <w:t>Okna, nouzové východy - PP</w:t>
      </w:r>
      <w:r>
        <w:rPr>
          <w:noProof/>
        </w:rPr>
        <w:tab/>
      </w:r>
      <w:r>
        <w:rPr>
          <w:noProof/>
        </w:rPr>
        <w:fldChar w:fldCharType="begin"/>
      </w:r>
      <w:r>
        <w:rPr>
          <w:noProof/>
        </w:rPr>
        <w:instrText xml:space="preserve"> PAGEREF _Toc522019595 \h </w:instrText>
      </w:r>
      <w:r>
        <w:rPr>
          <w:noProof/>
        </w:rPr>
      </w:r>
      <w:r>
        <w:rPr>
          <w:noProof/>
        </w:rPr>
        <w:fldChar w:fldCharType="separate"/>
      </w:r>
      <w:r>
        <w:rPr>
          <w:noProof/>
        </w:rPr>
        <w:t>11</w:t>
      </w:r>
      <w:r>
        <w:rPr>
          <w:noProof/>
        </w:rPr>
        <w:fldChar w:fldCharType="end"/>
      </w:r>
    </w:p>
    <w:p w:rsidR="0042261C" w:rsidRDefault="0042261C">
      <w:pPr>
        <w:pStyle w:val="Obsah2"/>
        <w:rPr>
          <w:rFonts w:asciiTheme="minorHAnsi" w:eastAsiaTheme="minorEastAsia" w:hAnsiTheme="minorHAnsi" w:cstheme="minorBidi"/>
          <w:caps w:val="0"/>
          <w:noProof/>
          <w:sz w:val="22"/>
          <w:szCs w:val="22"/>
        </w:rPr>
      </w:pPr>
      <w:r>
        <w:rPr>
          <w:noProof/>
        </w:rPr>
        <w:t>4.5.</w:t>
      </w:r>
      <w:r>
        <w:rPr>
          <w:rFonts w:asciiTheme="minorHAnsi" w:eastAsiaTheme="minorEastAsia" w:hAnsiTheme="minorHAnsi" w:cstheme="minorBidi"/>
          <w:caps w:val="0"/>
          <w:noProof/>
          <w:sz w:val="22"/>
          <w:szCs w:val="22"/>
        </w:rPr>
        <w:tab/>
      </w:r>
      <w:r>
        <w:rPr>
          <w:noProof/>
        </w:rPr>
        <w:t>Sedadla - PP</w:t>
      </w:r>
      <w:r>
        <w:rPr>
          <w:noProof/>
        </w:rPr>
        <w:tab/>
      </w:r>
      <w:r>
        <w:rPr>
          <w:noProof/>
        </w:rPr>
        <w:fldChar w:fldCharType="begin"/>
      </w:r>
      <w:r>
        <w:rPr>
          <w:noProof/>
        </w:rPr>
        <w:instrText xml:space="preserve"> PAGEREF _Toc522019596 \h </w:instrText>
      </w:r>
      <w:r>
        <w:rPr>
          <w:noProof/>
        </w:rPr>
      </w:r>
      <w:r>
        <w:rPr>
          <w:noProof/>
        </w:rPr>
        <w:fldChar w:fldCharType="separate"/>
      </w:r>
      <w:r>
        <w:rPr>
          <w:noProof/>
        </w:rPr>
        <w:t>12</w:t>
      </w:r>
      <w:r>
        <w:rPr>
          <w:noProof/>
        </w:rPr>
        <w:fldChar w:fldCharType="end"/>
      </w:r>
    </w:p>
    <w:p w:rsidR="0042261C" w:rsidRDefault="0042261C">
      <w:pPr>
        <w:pStyle w:val="Obsah2"/>
        <w:rPr>
          <w:rFonts w:asciiTheme="minorHAnsi" w:eastAsiaTheme="minorEastAsia" w:hAnsiTheme="minorHAnsi" w:cstheme="minorBidi"/>
          <w:caps w:val="0"/>
          <w:noProof/>
          <w:sz w:val="22"/>
          <w:szCs w:val="22"/>
        </w:rPr>
      </w:pPr>
      <w:r>
        <w:rPr>
          <w:noProof/>
        </w:rPr>
        <w:t>4.6.</w:t>
      </w:r>
      <w:r>
        <w:rPr>
          <w:rFonts w:asciiTheme="minorHAnsi" w:eastAsiaTheme="minorEastAsia" w:hAnsiTheme="minorHAnsi" w:cstheme="minorBidi"/>
          <w:caps w:val="0"/>
          <w:noProof/>
          <w:sz w:val="22"/>
          <w:szCs w:val="22"/>
        </w:rPr>
        <w:tab/>
      </w:r>
      <w:r>
        <w:rPr>
          <w:noProof/>
        </w:rPr>
        <w:t>Doplňkové vybavení - PP</w:t>
      </w:r>
      <w:r>
        <w:rPr>
          <w:noProof/>
        </w:rPr>
        <w:tab/>
      </w:r>
      <w:r>
        <w:rPr>
          <w:noProof/>
        </w:rPr>
        <w:fldChar w:fldCharType="begin"/>
      </w:r>
      <w:r>
        <w:rPr>
          <w:noProof/>
        </w:rPr>
        <w:instrText xml:space="preserve"> PAGEREF _Toc522019597 \h </w:instrText>
      </w:r>
      <w:r>
        <w:rPr>
          <w:noProof/>
        </w:rPr>
      </w:r>
      <w:r>
        <w:rPr>
          <w:noProof/>
        </w:rPr>
        <w:fldChar w:fldCharType="separate"/>
      </w:r>
      <w:r>
        <w:rPr>
          <w:noProof/>
        </w:rPr>
        <w:t>12</w:t>
      </w:r>
      <w:r>
        <w:rPr>
          <w:noProof/>
        </w:rPr>
        <w:fldChar w:fldCharType="end"/>
      </w:r>
    </w:p>
    <w:p w:rsidR="0042261C" w:rsidRDefault="0042261C">
      <w:pPr>
        <w:pStyle w:val="Obsah2"/>
        <w:rPr>
          <w:rFonts w:asciiTheme="minorHAnsi" w:eastAsiaTheme="minorEastAsia" w:hAnsiTheme="minorHAnsi" w:cstheme="minorBidi"/>
          <w:caps w:val="0"/>
          <w:noProof/>
          <w:sz w:val="22"/>
          <w:szCs w:val="22"/>
        </w:rPr>
      </w:pPr>
      <w:r>
        <w:rPr>
          <w:noProof/>
        </w:rPr>
        <w:t>4.7.</w:t>
      </w:r>
      <w:r>
        <w:rPr>
          <w:rFonts w:asciiTheme="minorHAnsi" w:eastAsiaTheme="minorEastAsia" w:hAnsiTheme="minorHAnsi" w:cstheme="minorBidi"/>
          <w:caps w:val="0"/>
          <w:noProof/>
          <w:sz w:val="22"/>
          <w:szCs w:val="22"/>
        </w:rPr>
        <w:tab/>
      </w:r>
      <w:r>
        <w:rPr>
          <w:noProof/>
        </w:rPr>
        <w:t>Osvětlení</w:t>
      </w:r>
      <w:r>
        <w:rPr>
          <w:noProof/>
        </w:rPr>
        <w:tab/>
      </w:r>
      <w:r>
        <w:rPr>
          <w:noProof/>
        </w:rPr>
        <w:fldChar w:fldCharType="begin"/>
      </w:r>
      <w:r>
        <w:rPr>
          <w:noProof/>
        </w:rPr>
        <w:instrText xml:space="preserve"> PAGEREF _Toc522019598 \h </w:instrText>
      </w:r>
      <w:r>
        <w:rPr>
          <w:noProof/>
        </w:rPr>
      </w:r>
      <w:r>
        <w:rPr>
          <w:noProof/>
        </w:rPr>
        <w:fldChar w:fldCharType="separate"/>
      </w:r>
      <w:r>
        <w:rPr>
          <w:noProof/>
        </w:rPr>
        <w:t>13</w:t>
      </w:r>
      <w:r>
        <w:rPr>
          <w:noProof/>
        </w:rPr>
        <w:fldChar w:fldCharType="end"/>
      </w:r>
    </w:p>
    <w:p w:rsidR="0042261C" w:rsidRDefault="0042261C">
      <w:pPr>
        <w:pStyle w:val="Obsah3"/>
        <w:rPr>
          <w:rFonts w:asciiTheme="minorHAnsi" w:eastAsiaTheme="minorEastAsia" w:hAnsiTheme="minorHAnsi" w:cstheme="minorBidi"/>
          <w:caps w:val="0"/>
          <w:noProof/>
          <w:sz w:val="22"/>
          <w:szCs w:val="22"/>
        </w:rPr>
      </w:pPr>
      <w:r>
        <w:rPr>
          <w:noProof/>
        </w:rPr>
        <w:t>4.7.1.</w:t>
      </w:r>
      <w:r>
        <w:rPr>
          <w:rFonts w:asciiTheme="minorHAnsi" w:eastAsiaTheme="minorEastAsia" w:hAnsiTheme="minorHAnsi" w:cstheme="minorBidi"/>
          <w:caps w:val="0"/>
          <w:noProof/>
          <w:sz w:val="22"/>
          <w:szCs w:val="22"/>
        </w:rPr>
        <w:tab/>
      </w:r>
      <w:r>
        <w:rPr>
          <w:noProof/>
        </w:rPr>
        <w:t>Vnější osvětlení - PP</w:t>
      </w:r>
      <w:r>
        <w:rPr>
          <w:noProof/>
        </w:rPr>
        <w:tab/>
      </w:r>
      <w:r>
        <w:rPr>
          <w:noProof/>
        </w:rPr>
        <w:fldChar w:fldCharType="begin"/>
      </w:r>
      <w:r>
        <w:rPr>
          <w:noProof/>
        </w:rPr>
        <w:instrText xml:space="preserve"> PAGEREF _Toc522019599 \h </w:instrText>
      </w:r>
      <w:r>
        <w:rPr>
          <w:noProof/>
        </w:rPr>
      </w:r>
      <w:r>
        <w:rPr>
          <w:noProof/>
        </w:rPr>
        <w:fldChar w:fldCharType="separate"/>
      </w:r>
      <w:r>
        <w:rPr>
          <w:noProof/>
        </w:rPr>
        <w:t>13</w:t>
      </w:r>
      <w:r>
        <w:rPr>
          <w:noProof/>
        </w:rPr>
        <w:fldChar w:fldCharType="end"/>
      </w:r>
    </w:p>
    <w:p w:rsidR="0042261C" w:rsidRDefault="0042261C">
      <w:pPr>
        <w:pStyle w:val="Obsah3"/>
        <w:rPr>
          <w:rFonts w:asciiTheme="minorHAnsi" w:eastAsiaTheme="minorEastAsia" w:hAnsiTheme="minorHAnsi" w:cstheme="minorBidi"/>
          <w:caps w:val="0"/>
          <w:noProof/>
          <w:sz w:val="22"/>
          <w:szCs w:val="22"/>
        </w:rPr>
      </w:pPr>
      <w:r>
        <w:rPr>
          <w:noProof/>
        </w:rPr>
        <w:t>4.7.2.</w:t>
      </w:r>
      <w:r>
        <w:rPr>
          <w:rFonts w:asciiTheme="minorHAnsi" w:eastAsiaTheme="minorEastAsia" w:hAnsiTheme="minorHAnsi" w:cstheme="minorBidi"/>
          <w:caps w:val="0"/>
          <w:noProof/>
          <w:sz w:val="22"/>
          <w:szCs w:val="22"/>
        </w:rPr>
        <w:tab/>
      </w:r>
      <w:r>
        <w:rPr>
          <w:noProof/>
        </w:rPr>
        <w:t>Vnitřní osvětlení - PP</w:t>
      </w:r>
      <w:r>
        <w:rPr>
          <w:noProof/>
        </w:rPr>
        <w:tab/>
      </w:r>
      <w:r>
        <w:rPr>
          <w:noProof/>
        </w:rPr>
        <w:fldChar w:fldCharType="begin"/>
      </w:r>
      <w:r>
        <w:rPr>
          <w:noProof/>
        </w:rPr>
        <w:instrText xml:space="preserve"> PAGEREF _Toc522019600 \h </w:instrText>
      </w:r>
      <w:r>
        <w:rPr>
          <w:noProof/>
        </w:rPr>
      </w:r>
      <w:r>
        <w:rPr>
          <w:noProof/>
        </w:rPr>
        <w:fldChar w:fldCharType="separate"/>
      </w:r>
      <w:r>
        <w:rPr>
          <w:noProof/>
        </w:rPr>
        <w:t>13</w:t>
      </w:r>
      <w:r>
        <w:rPr>
          <w:noProof/>
        </w:rPr>
        <w:fldChar w:fldCharType="end"/>
      </w:r>
    </w:p>
    <w:p w:rsidR="0042261C" w:rsidRDefault="0042261C">
      <w:pPr>
        <w:pStyle w:val="Obsah3"/>
        <w:rPr>
          <w:rFonts w:asciiTheme="minorHAnsi" w:eastAsiaTheme="minorEastAsia" w:hAnsiTheme="minorHAnsi" w:cstheme="minorBidi"/>
          <w:caps w:val="0"/>
          <w:noProof/>
          <w:sz w:val="22"/>
          <w:szCs w:val="22"/>
        </w:rPr>
      </w:pPr>
      <w:r>
        <w:rPr>
          <w:noProof/>
        </w:rPr>
        <w:t>4.7.3.</w:t>
      </w:r>
      <w:r>
        <w:rPr>
          <w:rFonts w:asciiTheme="minorHAnsi" w:eastAsiaTheme="minorEastAsia" w:hAnsiTheme="minorHAnsi" w:cstheme="minorBidi"/>
          <w:caps w:val="0"/>
          <w:noProof/>
          <w:sz w:val="22"/>
          <w:szCs w:val="22"/>
        </w:rPr>
        <w:tab/>
      </w:r>
      <w:r>
        <w:rPr>
          <w:noProof/>
        </w:rPr>
        <w:t>OSVĚTLENÍ PROSTORU pohonu - PP</w:t>
      </w:r>
      <w:r>
        <w:rPr>
          <w:noProof/>
        </w:rPr>
        <w:tab/>
      </w:r>
      <w:r>
        <w:rPr>
          <w:noProof/>
        </w:rPr>
        <w:fldChar w:fldCharType="begin"/>
      </w:r>
      <w:r>
        <w:rPr>
          <w:noProof/>
        </w:rPr>
        <w:instrText xml:space="preserve"> PAGEREF _Toc522019601 \h </w:instrText>
      </w:r>
      <w:r>
        <w:rPr>
          <w:noProof/>
        </w:rPr>
      </w:r>
      <w:r>
        <w:rPr>
          <w:noProof/>
        </w:rPr>
        <w:fldChar w:fldCharType="separate"/>
      </w:r>
      <w:r>
        <w:rPr>
          <w:noProof/>
        </w:rPr>
        <w:t>13</w:t>
      </w:r>
      <w:r>
        <w:rPr>
          <w:noProof/>
        </w:rPr>
        <w:fldChar w:fldCharType="end"/>
      </w:r>
    </w:p>
    <w:p w:rsidR="0042261C" w:rsidRDefault="0042261C">
      <w:pPr>
        <w:pStyle w:val="Obsah2"/>
        <w:rPr>
          <w:rFonts w:asciiTheme="minorHAnsi" w:eastAsiaTheme="minorEastAsia" w:hAnsiTheme="minorHAnsi" w:cstheme="minorBidi"/>
          <w:caps w:val="0"/>
          <w:noProof/>
          <w:sz w:val="22"/>
          <w:szCs w:val="22"/>
        </w:rPr>
      </w:pPr>
      <w:r>
        <w:rPr>
          <w:noProof/>
        </w:rPr>
        <w:t>4.8.</w:t>
      </w:r>
      <w:r>
        <w:rPr>
          <w:rFonts w:asciiTheme="minorHAnsi" w:eastAsiaTheme="minorEastAsia" w:hAnsiTheme="minorHAnsi" w:cstheme="minorBidi"/>
          <w:caps w:val="0"/>
          <w:noProof/>
          <w:sz w:val="22"/>
          <w:szCs w:val="22"/>
        </w:rPr>
        <w:tab/>
      </w:r>
      <w:r>
        <w:rPr>
          <w:noProof/>
        </w:rPr>
        <w:t>Informace pro cestující - PP</w:t>
      </w:r>
      <w:r>
        <w:rPr>
          <w:noProof/>
        </w:rPr>
        <w:tab/>
      </w:r>
      <w:r>
        <w:rPr>
          <w:noProof/>
        </w:rPr>
        <w:fldChar w:fldCharType="begin"/>
      </w:r>
      <w:r>
        <w:rPr>
          <w:noProof/>
        </w:rPr>
        <w:instrText xml:space="preserve"> PAGEREF _Toc522019602 \h </w:instrText>
      </w:r>
      <w:r>
        <w:rPr>
          <w:noProof/>
        </w:rPr>
      </w:r>
      <w:r>
        <w:rPr>
          <w:noProof/>
        </w:rPr>
        <w:fldChar w:fldCharType="separate"/>
      </w:r>
      <w:r>
        <w:rPr>
          <w:noProof/>
        </w:rPr>
        <w:t>13</w:t>
      </w:r>
      <w:r>
        <w:rPr>
          <w:noProof/>
        </w:rPr>
        <w:fldChar w:fldCharType="end"/>
      </w:r>
    </w:p>
    <w:p w:rsidR="0042261C" w:rsidRDefault="0042261C">
      <w:pPr>
        <w:pStyle w:val="Obsah2"/>
        <w:rPr>
          <w:rFonts w:asciiTheme="minorHAnsi" w:eastAsiaTheme="minorEastAsia" w:hAnsiTheme="minorHAnsi" w:cstheme="minorBidi"/>
          <w:caps w:val="0"/>
          <w:noProof/>
          <w:sz w:val="22"/>
          <w:szCs w:val="22"/>
        </w:rPr>
      </w:pPr>
      <w:r>
        <w:rPr>
          <w:noProof/>
        </w:rPr>
        <w:t>4.9.</w:t>
      </w:r>
      <w:r>
        <w:rPr>
          <w:rFonts w:asciiTheme="minorHAnsi" w:eastAsiaTheme="minorEastAsia" w:hAnsiTheme="minorHAnsi" w:cstheme="minorBidi"/>
          <w:caps w:val="0"/>
          <w:noProof/>
          <w:sz w:val="22"/>
          <w:szCs w:val="22"/>
        </w:rPr>
        <w:tab/>
      </w:r>
      <w:r>
        <w:rPr>
          <w:noProof/>
        </w:rPr>
        <w:t>Topení, větrání, KLIMATIZACE - PP</w:t>
      </w:r>
      <w:r>
        <w:rPr>
          <w:noProof/>
        </w:rPr>
        <w:tab/>
      </w:r>
      <w:r>
        <w:rPr>
          <w:noProof/>
        </w:rPr>
        <w:fldChar w:fldCharType="begin"/>
      </w:r>
      <w:r>
        <w:rPr>
          <w:noProof/>
        </w:rPr>
        <w:instrText xml:space="preserve"> PAGEREF _Toc522019603 \h </w:instrText>
      </w:r>
      <w:r>
        <w:rPr>
          <w:noProof/>
        </w:rPr>
      </w:r>
      <w:r>
        <w:rPr>
          <w:noProof/>
        </w:rPr>
        <w:fldChar w:fldCharType="separate"/>
      </w:r>
      <w:r>
        <w:rPr>
          <w:noProof/>
        </w:rPr>
        <w:t>13</w:t>
      </w:r>
      <w:r>
        <w:rPr>
          <w:noProof/>
        </w:rPr>
        <w:fldChar w:fldCharType="end"/>
      </w:r>
    </w:p>
    <w:p w:rsidR="0042261C" w:rsidRDefault="0042261C">
      <w:pPr>
        <w:pStyle w:val="Obsah3"/>
        <w:rPr>
          <w:rFonts w:asciiTheme="minorHAnsi" w:eastAsiaTheme="minorEastAsia" w:hAnsiTheme="minorHAnsi" w:cstheme="minorBidi"/>
          <w:caps w:val="0"/>
          <w:noProof/>
          <w:sz w:val="22"/>
          <w:szCs w:val="22"/>
        </w:rPr>
      </w:pPr>
      <w:r>
        <w:rPr>
          <w:noProof/>
        </w:rPr>
        <w:t>4.9.1.</w:t>
      </w:r>
      <w:r>
        <w:rPr>
          <w:rFonts w:asciiTheme="minorHAnsi" w:eastAsiaTheme="minorEastAsia" w:hAnsiTheme="minorHAnsi" w:cstheme="minorBidi"/>
          <w:caps w:val="0"/>
          <w:noProof/>
          <w:sz w:val="22"/>
          <w:szCs w:val="22"/>
        </w:rPr>
        <w:tab/>
      </w:r>
      <w:r>
        <w:rPr>
          <w:noProof/>
        </w:rPr>
        <w:t>Prostor pro cestující - PP</w:t>
      </w:r>
      <w:r>
        <w:rPr>
          <w:noProof/>
        </w:rPr>
        <w:tab/>
      </w:r>
      <w:r>
        <w:rPr>
          <w:noProof/>
        </w:rPr>
        <w:fldChar w:fldCharType="begin"/>
      </w:r>
      <w:r>
        <w:rPr>
          <w:noProof/>
        </w:rPr>
        <w:instrText xml:space="preserve"> PAGEREF _Toc522019604 \h </w:instrText>
      </w:r>
      <w:r>
        <w:rPr>
          <w:noProof/>
        </w:rPr>
      </w:r>
      <w:r>
        <w:rPr>
          <w:noProof/>
        </w:rPr>
        <w:fldChar w:fldCharType="separate"/>
      </w:r>
      <w:r>
        <w:rPr>
          <w:noProof/>
        </w:rPr>
        <w:t>14</w:t>
      </w:r>
      <w:r>
        <w:rPr>
          <w:noProof/>
        </w:rPr>
        <w:fldChar w:fldCharType="end"/>
      </w:r>
    </w:p>
    <w:p w:rsidR="0042261C" w:rsidRDefault="0042261C">
      <w:pPr>
        <w:pStyle w:val="Obsah3"/>
        <w:rPr>
          <w:rFonts w:asciiTheme="minorHAnsi" w:eastAsiaTheme="minorEastAsia" w:hAnsiTheme="minorHAnsi" w:cstheme="minorBidi"/>
          <w:caps w:val="0"/>
          <w:noProof/>
          <w:sz w:val="22"/>
          <w:szCs w:val="22"/>
        </w:rPr>
      </w:pPr>
      <w:r>
        <w:rPr>
          <w:noProof/>
        </w:rPr>
        <w:t>4.9.2.</w:t>
      </w:r>
      <w:r>
        <w:rPr>
          <w:rFonts w:asciiTheme="minorHAnsi" w:eastAsiaTheme="minorEastAsia" w:hAnsiTheme="minorHAnsi" w:cstheme="minorBidi"/>
          <w:caps w:val="0"/>
          <w:noProof/>
          <w:sz w:val="22"/>
          <w:szCs w:val="22"/>
        </w:rPr>
        <w:tab/>
      </w:r>
      <w:r>
        <w:rPr>
          <w:noProof/>
        </w:rPr>
        <w:t>Stanoviště řidiče - PP</w:t>
      </w:r>
      <w:r>
        <w:rPr>
          <w:noProof/>
        </w:rPr>
        <w:tab/>
      </w:r>
      <w:r>
        <w:rPr>
          <w:noProof/>
        </w:rPr>
        <w:fldChar w:fldCharType="begin"/>
      </w:r>
      <w:r>
        <w:rPr>
          <w:noProof/>
        </w:rPr>
        <w:instrText xml:space="preserve"> PAGEREF _Toc522019605 \h </w:instrText>
      </w:r>
      <w:r>
        <w:rPr>
          <w:noProof/>
        </w:rPr>
      </w:r>
      <w:r>
        <w:rPr>
          <w:noProof/>
        </w:rPr>
        <w:fldChar w:fldCharType="separate"/>
      </w:r>
      <w:r>
        <w:rPr>
          <w:noProof/>
        </w:rPr>
        <w:t>14</w:t>
      </w:r>
      <w:r>
        <w:rPr>
          <w:noProof/>
        </w:rPr>
        <w:fldChar w:fldCharType="end"/>
      </w:r>
    </w:p>
    <w:p w:rsidR="0042261C" w:rsidRDefault="0042261C">
      <w:pPr>
        <w:pStyle w:val="Obsah2"/>
        <w:rPr>
          <w:rFonts w:asciiTheme="minorHAnsi" w:eastAsiaTheme="minorEastAsia" w:hAnsiTheme="minorHAnsi" w:cstheme="minorBidi"/>
          <w:caps w:val="0"/>
          <w:noProof/>
          <w:sz w:val="22"/>
          <w:szCs w:val="22"/>
        </w:rPr>
      </w:pPr>
      <w:r>
        <w:rPr>
          <w:noProof/>
        </w:rPr>
        <w:t>4.10.</w:t>
      </w:r>
      <w:r>
        <w:rPr>
          <w:rFonts w:asciiTheme="minorHAnsi" w:eastAsiaTheme="minorEastAsia" w:hAnsiTheme="minorHAnsi" w:cstheme="minorBidi"/>
          <w:caps w:val="0"/>
          <w:noProof/>
          <w:sz w:val="22"/>
          <w:szCs w:val="22"/>
        </w:rPr>
        <w:tab/>
      </w:r>
      <w:r>
        <w:rPr>
          <w:noProof/>
        </w:rPr>
        <w:t>Jízda A DOJEZD vozidla - PP</w:t>
      </w:r>
      <w:r>
        <w:rPr>
          <w:noProof/>
        </w:rPr>
        <w:tab/>
      </w:r>
      <w:r>
        <w:rPr>
          <w:noProof/>
        </w:rPr>
        <w:fldChar w:fldCharType="begin"/>
      </w:r>
      <w:r>
        <w:rPr>
          <w:noProof/>
        </w:rPr>
        <w:instrText xml:space="preserve"> PAGEREF _Toc522019606 \h </w:instrText>
      </w:r>
      <w:r>
        <w:rPr>
          <w:noProof/>
        </w:rPr>
      </w:r>
      <w:r>
        <w:rPr>
          <w:noProof/>
        </w:rPr>
        <w:fldChar w:fldCharType="separate"/>
      </w:r>
      <w:r>
        <w:rPr>
          <w:noProof/>
        </w:rPr>
        <w:t>14</w:t>
      </w:r>
      <w:r>
        <w:rPr>
          <w:noProof/>
        </w:rPr>
        <w:fldChar w:fldCharType="end"/>
      </w:r>
    </w:p>
    <w:p w:rsidR="0042261C" w:rsidRDefault="0042261C">
      <w:pPr>
        <w:pStyle w:val="Obsah2"/>
        <w:rPr>
          <w:rFonts w:asciiTheme="minorHAnsi" w:eastAsiaTheme="minorEastAsia" w:hAnsiTheme="minorHAnsi" w:cstheme="minorBidi"/>
          <w:caps w:val="0"/>
          <w:noProof/>
          <w:sz w:val="22"/>
          <w:szCs w:val="22"/>
        </w:rPr>
      </w:pPr>
      <w:r>
        <w:rPr>
          <w:noProof/>
        </w:rPr>
        <w:t>4.11.</w:t>
      </w:r>
      <w:r>
        <w:rPr>
          <w:rFonts w:asciiTheme="minorHAnsi" w:eastAsiaTheme="minorEastAsia" w:hAnsiTheme="minorHAnsi" w:cstheme="minorBidi"/>
          <w:caps w:val="0"/>
          <w:noProof/>
          <w:sz w:val="22"/>
          <w:szCs w:val="22"/>
        </w:rPr>
        <w:tab/>
      </w:r>
      <w:r>
        <w:rPr>
          <w:noProof/>
        </w:rPr>
        <w:t>Motor - PP</w:t>
      </w:r>
      <w:r>
        <w:rPr>
          <w:noProof/>
        </w:rPr>
        <w:tab/>
      </w:r>
      <w:r>
        <w:rPr>
          <w:noProof/>
        </w:rPr>
        <w:fldChar w:fldCharType="begin"/>
      </w:r>
      <w:r>
        <w:rPr>
          <w:noProof/>
        </w:rPr>
        <w:instrText xml:space="preserve"> PAGEREF _Toc522019607 \h </w:instrText>
      </w:r>
      <w:r>
        <w:rPr>
          <w:noProof/>
        </w:rPr>
      </w:r>
      <w:r>
        <w:rPr>
          <w:noProof/>
        </w:rPr>
        <w:fldChar w:fldCharType="separate"/>
      </w:r>
      <w:r>
        <w:rPr>
          <w:noProof/>
        </w:rPr>
        <w:t>14</w:t>
      </w:r>
      <w:r>
        <w:rPr>
          <w:noProof/>
        </w:rPr>
        <w:fldChar w:fldCharType="end"/>
      </w:r>
    </w:p>
    <w:p w:rsidR="0042261C" w:rsidRDefault="0042261C">
      <w:pPr>
        <w:pStyle w:val="Obsah2"/>
        <w:rPr>
          <w:rFonts w:asciiTheme="minorHAnsi" w:eastAsiaTheme="minorEastAsia" w:hAnsiTheme="minorHAnsi" w:cstheme="minorBidi"/>
          <w:caps w:val="0"/>
          <w:noProof/>
          <w:sz w:val="22"/>
          <w:szCs w:val="22"/>
        </w:rPr>
      </w:pPr>
      <w:r>
        <w:rPr>
          <w:noProof/>
        </w:rPr>
        <w:t>4.12.</w:t>
      </w:r>
      <w:r>
        <w:rPr>
          <w:rFonts w:asciiTheme="minorHAnsi" w:eastAsiaTheme="minorEastAsia" w:hAnsiTheme="minorHAnsi" w:cstheme="minorBidi"/>
          <w:caps w:val="0"/>
          <w:noProof/>
          <w:sz w:val="22"/>
          <w:szCs w:val="22"/>
        </w:rPr>
        <w:tab/>
      </w:r>
      <w:r>
        <w:rPr>
          <w:noProof/>
        </w:rPr>
        <w:t>motory pomocných pohonů</w:t>
      </w:r>
      <w:r>
        <w:rPr>
          <w:noProof/>
        </w:rPr>
        <w:tab/>
      </w:r>
      <w:r>
        <w:rPr>
          <w:noProof/>
        </w:rPr>
        <w:fldChar w:fldCharType="begin"/>
      </w:r>
      <w:r>
        <w:rPr>
          <w:noProof/>
        </w:rPr>
        <w:instrText xml:space="preserve"> PAGEREF _Toc522019608 \h </w:instrText>
      </w:r>
      <w:r>
        <w:rPr>
          <w:noProof/>
        </w:rPr>
      </w:r>
      <w:r>
        <w:rPr>
          <w:noProof/>
        </w:rPr>
        <w:fldChar w:fldCharType="separate"/>
      </w:r>
      <w:r>
        <w:rPr>
          <w:noProof/>
        </w:rPr>
        <w:t>15</w:t>
      </w:r>
      <w:r>
        <w:rPr>
          <w:noProof/>
        </w:rPr>
        <w:fldChar w:fldCharType="end"/>
      </w:r>
    </w:p>
    <w:p w:rsidR="0042261C" w:rsidRDefault="0042261C">
      <w:pPr>
        <w:pStyle w:val="Obsah2"/>
        <w:rPr>
          <w:rFonts w:asciiTheme="minorHAnsi" w:eastAsiaTheme="minorEastAsia" w:hAnsiTheme="minorHAnsi" w:cstheme="minorBidi"/>
          <w:caps w:val="0"/>
          <w:noProof/>
          <w:sz w:val="22"/>
          <w:szCs w:val="22"/>
        </w:rPr>
      </w:pPr>
      <w:r>
        <w:rPr>
          <w:noProof/>
        </w:rPr>
        <w:t>4.13.</w:t>
      </w:r>
      <w:r>
        <w:rPr>
          <w:rFonts w:asciiTheme="minorHAnsi" w:eastAsiaTheme="minorEastAsia" w:hAnsiTheme="minorHAnsi" w:cstheme="minorBidi"/>
          <w:caps w:val="0"/>
          <w:noProof/>
          <w:sz w:val="22"/>
          <w:szCs w:val="22"/>
        </w:rPr>
        <w:tab/>
      </w:r>
      <w:r>
        <w:rPr>
          <w:noProof/>
        </w:rPr>
        <w:t>trakční Baterie</w:t>
      </w:r>
      <w:r>
        <w:rPr>
          <w:noProof/>
        </w:rPr>
        <w:tab/>
      </w:r>
      <w:r>
        <w:rPr>
          <w:noProof/>
        </w:rPr>
        <w:fldChar w:fldCharType="begin"/>
      </w:r>
      <w:r>
        <w:rPr>
          <w:noProof/>
        </w:rPr>
        <w:instrText xml:space="preserve"> PAGEREF _Toc522019609 \h </w:instrText>
      </w:r>
      <w:r>
        <w:rPr>
          <w:noProof/>
        </w:rPr>
      </w:r>
      <w:r>
        <w:rPr>
          <w:noProof/>
        </w:rPr>
        <w:fldChar w:fldCharType="separate"/>
      </w:r>
      <w:r>
        <w:rPr>
          <w:noProof/>
        </w:rPr>
        <w:t>15</w:t>
      </w:r>
      <w:r>
        <w:rPr>
          <w:noProof/>
        </w:rPr>
        <w:fldChar w:fldCharType="end"/>
      </w:r>
    </w:p>
    <w:p w:rsidR="0042261C" w:rsidRDefault="0042261C">
      <w:pPr>
        <w:pStyle w:val="Obsah2"/>
        <w:rPr>
          <w:rFonts w:asciiTheme="minorHAnsi" w:eastAsiaTheme="minorEastAsia" w:hAnsiTheme="minorHAnsi" w:cstheme="minorBidi"/>
          <w:caps w:val="0"/>
          <w:noProof/>
          <w:sz w:val="22"/>
          <w:szCs w:val="22"/>
        </w:rPr>
      </w:pPr>
      <w:r>
        <w:rPr>
          <w:noProof/>
        </w:rPr>
        <w:t>4.14.</w:t>
      </w:r>
      <w:r>
        <w:rPr>
          <w:rFonts w:asciiTheme="minorHAnsi" w:eastAsiaTheme="minorEastAsia" w:hAnsiTheme="minorHAnsi" w:cstheme="minorBidi"/>
          <w:caps w:val="0"/>
          <w:noProof/>
          <w:sz w:val="22"/>
          <w:szCs w:val="22"/>
        </w:rPr>
        <w:tab/>
      </w:r>
      <w:r>
        <w:rPr>
          <w:noProof/>
        </w:rPr>
        <w:t>Měření spotřeby elektrické energie</w:t>
      </w:r>
      <w:r>
        <w:rPr>
          <w:noProof/>
        </w:rPr>
        <w:tab/>
      </w:r>
      <w:r>
        <w:rPr>
          <w:noProof/>
        </w:rPr>
        <w:fldChar w:fldCharType="begin"/>
      </w:r>
      <w:r>
        <w:rPr>
          <w:noProof/>
        </w:rPr>
        <w:instrText xml:space="preserve"> PAGEREF _Toc522019610 \h </w:instrText>
      </w:r>
      <w:r>
        <w:rPr>
          <w:noProof/>
        </w:rPr>
      </w:r>
      <w:r>
        <w:rPr>
          <w:noProof/>
        </w:rPr>
        <w:fldChar w:fldCharType="separate"/>
      </w:r>
      <w:r>
        <w:rPr>
          <w:noProof/>
        </w:rPr>
        <w:t>15</w:t>
      </w:r>
      <w:r>
        <w:rPr>
          <w:noProof/>
        </w:rPr>
        <w:fldChar w:fldCharType="end"/>
      </w:r>
    </w:p>
    <w:p w:rsidR="0042261C" w:rsidRDefault="0042261C">
      <w:pPr>
        <w:pStyle w:val="Obsah2"/>
        <w:rPr>
          <w:rFonts w:asciiTheme="minorHAnsi" w:eastAsiaTheme="minorEastAsia" w:hAnsiTheme="minorHAnsi" w:cstheme="minorBidi"/>
          <w:caps w:val="0"/>
          <w:noProof/>
          <w:sz w:val="22"/>
          <w:szCs w:val="22"/>
        </w:rPr>
      </w:pPr>
      <w:r>
        <w:rPr>
          <w:noProof/>
        </w:rPr>
        <w:t>4.15.</w:t>
      </w:r>
      <w:r>
        <w:rPr>
          <w:rFonts w:asciiTheme="minorHAnsi" w:eastAsiaTheme="minorEastAsia" w:hAnsiTheme="minorHAnsi" w:cstheme="minorBidi"/>
          <w:caps w:val="0"/>
          <w:noProof/>
          <w:sz w:val="22"/>
          <w:szCs w:val="22"/>
        </w:rPr>
        <w:tab/>
      </w:r>
      <w:r>
        <w:rPr>
          <w:noProof/>
        </w:rPr>
        <w:t>Přední náprava a řízení - PP</w:t>
      </w:r>
      <w:r>
        <w:rPr>
          <w:noProof/>
        </w:rPr>
        <w:tab/>
      </w:r>
      <w:r>
        <w:rPr>
          <w:noProof/>
        </w:rPr>
        <w:fldChar w:fldCharType="begin"/>
      </w:r>
      <w:r>
        <w:rPr>
          <w:noProof/>
        </w:rPr>
        <w:instrText xml:space="preserve"> PAGEREF _Toc522019611 \h </w:instrText>
      </w:r>
      <w:r>
        <w:rPr>
          <w:noProof/>
        </w:rPr>
      </w:r>
      <w:r>
        <w:rPr>
          <w:noProof/>
        </w:rPr>
        <w:fldChar w:fldCharType="separate"/>
      </w:r>
      <w:r>
        <w:rPr>
          <w:noProof/>
        </w:rPr>
        <w:t>15</w:t>
      </w:r>
      <w:r>
        <w:rPr>
          <w:noProof/>
        </w:rPr>
        <w:fldChar w:fldCharType="end"/>
      </w:r>
    </w:p>
    <w:p w:rsidR="0042261C" w:rsidRDefault="0042261C">
      <w:pPr>
        <w:pStyle w:val="Obsah2"/>
        <w:rPr>
          <w:rFonts w:asciiTheme="minorHAnsi" w:eastAsiaTheme="minorEastAsia" w:hAnsiTheme="minorHAnsi" w:cstheme="minorBidi"/>
          <w:caps w:val="0"/>
          <w:noProof/>
          <w:sz w:val="22"/>
          <w:szCs w:val="22"/>
        </w:rPr>
      </w:pPr>
      <w:r>
        <w:rPr>
          <w:noProof/>
        </w:rPr>
        <w:t>4.16.</w:t>
      </w:r>
      <w:r>
        <w:rPr>
          <w:rFonts w:asciiTheme="minorHAnsi" w:eastAsiaTheme="minorEastAsia" w:hAnsiTheme="minorHAnsi" w:cstheme="minorBidi"/>
          <w:caps w:val="0"/>
          <w:noProof/>
          <w:sz w:val="22"/>
          <w:szCs w:val="22"/>
        </w:rPr>
        <w:tab/>
      </w:r>
      <w:r>
        <w:rPr>
          <w:noProof/>
        </w:rPr>
        <w:t>hNACÍ náprava - PP</w:t>
      </w:r>
      <w:r>
        <w:rPr>
          <w:noProof/>
        </w:rPr>
        <w:tab/>
      </w:r>
      <w:r>
        <w:rPr>
          <w:noProof/>
        </w:rPr>
        <w:fldChar w:fldCharType="begin"/>
      </w:r>
      <w:r>
        <w:rPr>
          <w:noProof/>
        </w:rPr>
        <w:instrText xml:space="preserve"> PAGEREF _Toc522019612 \h </w:instrText>
      </w:r>
      <w:r>
        <w:rPr>
          <w:noProof/>
        </w:rPr>
      </w:r>
      <w:r>
        <w:rPr>
          <w:noProof/>
        </w:rPr>
        <w:fldChar w:fldCharType="separate"/>
      </w:r>
      <w:r>
        <w:rPr>
          <w:noProof/>
        </w:rPr>
        <w:t>15</w:t>
      </w:r>
      <w:r>
        <w:rPr>
          <w:noProof/>
        </w:rPr>
        <w:fldChar w:fldCharType="end"/>
      </w:r>
    </w:p>
    <w:p w:rsidR="0042261C" w:rsidRDefault="0042261C">
      <w:pPr>
        <w:pStyle w:val="Obsah2"/>
        <w:rPr>
          <w:rFonts w:asciiTheme="minorHAnsi" w:eastAsiaTheme="minorEastAsia" w:hAnsiTheme="minorHAnsi" w:cstheme="minorBidi"/>
          <w:caps w:val="0"/>
          <w:noProof/>
          <w:sz w:val="22"/>
          <w:szCs w:val="22"/>
        </w:rPr>
      </w:pPr>
      <w:r>
        <w:rPr>
          <w:noProof/>
        </w:rPr>
        <w:t>4.17.</w:t>
      </w:r>
      <w:r>
        <w:rPr>
          <w:rFonts w:asciiTheme="minorHAnsi" w:eastAsiaTheme="minorEastAsia" w:hAnsiTheme="minorHAnsi" w:cstheme="minorBidi"/>
          <w:caps w:val="0"/>
          <w:noProof/>
          <w:sz w:val="22"/>
          <w:szCs w:val="22"/>
        </w:rPr>
        <w:tab/>
      </w:r>
      <w:r>
        <w:rPr>
          <w:noProof/>
        </w:rPr>
        <w:t>VzduchovÁ SOUSTAVA - PP</w:t>
      </w:r>
      <w:r>
        <w:rPr>
          <w:noProof/>
        </w:rPr>
        <w:tab/>
      </w:r>
      <w:r>
        <w:rPr>
          <w:noProof/>
        </w:rPr>
        <w:fldChar w:fldCharType="begin"/>
      </w:r>
      <w:r>
        <w:rPr>
          <w:noProof/>
        </w:rPr>
        <w:instrText xml:space="preserve"> PAGEREF _Toc522019613 \h </w:instrText>
      </w:r>
      <w:r>
        <w:rPr>
          <w:noProof/>
        </w:rPr>
      </w:r>
      <w:r>
        <w:rPr>
          <w:noProof/>
        </w:rPr>
        <w:fldChar w:fldCharType="separate"/>
      </w:r>
      <w:r>
        <w:rPr>
          <w:noProof/>
        </w:rPr>
        <w:t>15</w:t>
      </w:r>
      <w:r>
        <w:rPr>
          <w:noProof/>
        </w:rPr>
        <w:fldChar w:fldCharType="end"/>
      </w:r>
    </w:p>
    <w:p w:rsidR="0042261C" w:rsidRDefault="0042261C">
      <w:pPr>
        <w:pStyle w:val="Obsah2"/>
        <w:rPr>
          <w:rFonts w:asciiTheme="minorHAnsi" w:eastAsiaTheme="minorEastAsia" w:hAnsiTheme="minorHAnsi" w:cstheme="minorBidi"/>
          <w:caps w:val="0"/>
          <w:noProof/>
          <w:sz w:val="22"/>
          <w:szCs w:val="22"/>
        </w:rPr>
      </w:pPr>
      <w:r>
        <w:rPr>
          <w:noProof/>
        </w:rPr>
        <w:t>4.18.</w:t>
      </w:r>
      <w:r>
        <w:rPr>
          <w:rFonts w:asciiTheme="minorHAnsi" w:eastAsiaTheme="minorEastAsia" w:hAnsiTheme="minorHAnsi" w:cstheme="minorBidi"/>
          <w:caps w:val="0"/>
          <w:noProof/>
          <w:sz w:val="22"/>
          <w:szCs w:val="22"/>
        </w:rPr>
        <w:tab/>
      </w:r>
      <w:r>
        <w:rPr>
          <w:noProof/>
        </w:rPr>
        <w:t>Brzdy - PP</w:t>
      </w:r>
      <w:r>
        <w:rPr>
          <w:noProof/>
        </w:rPr>
        <w:tab/>
      </w:r>
      <w:r>
        <w:rPr>
          <w:noProof/>
        </w:rPr>
        <w:fldChar w:fldCharType="begin"/>
      </w:r>
      <w:r>
        <w:rPr>
          <w:noProof/>
        </w:rPr>
        <w:instrText xml:space="preserve"> PAGEREF _Toc522019614 \h </w:instrText>
      </w:r>
      <w:r>
        <w:rPr>
          <w:noProof/>
        </w:rPr>
      </w:r>
      <w:r>
        <w:rPr>
          <w:noProof/>
        </w:rPr>
        <w:fldChar w:fldCharType="separate"/>
      </w:r>
      <w:r>
        <w:rPr>
          <w:noProof/>
        </w:rPr>
        <w:t>16</w:t>
      </w:r>
      <w:r>
        <w:rPr>
          <w:noProof/>
        </w:rPr>
        <w:fldChar w:fldCharType="end"/>
      </w:r>
    </w:p>
    <w:p w:rsidR="0042261C" w:rsidRDefault="0042261C">
      <w:pPr>
        <w:pStyle w:val="Obsah3"/>
        <w:rPr>
          <w:rFonts w:asciiTheme="minorHAnsi" w:eastAsiaTheme="minorEastAsia" w:hAnsiTheme="minorHAnsi" w:cstheme="minorBidi"/>
          <w:caps w:val="0"/>
          <w:noProof/>
          <w:sz w:val="22"/>
          <w:szCs w:val="22"/>
        </w:rPr>
      </w:pPr>
      <w:r>
        <w:rPr>
          <w:noProof/>
        </w:rPr>
        <w:t>4.18.1.</w:t>
      </w:r>
      <w:r>
        <w:rPr>
          <w:rFonts w:asciiTheme="minorHAnsi" w:eastAsiaTheme="minorEastAsia" w:hAnsiTheme="minorHAnsi" w:cstheme="minorBidi"/>
          <w:caps w:val="0"/>
          <w:noProof/>
          <w:sz w:val="22"/>
          <w:szCs w:val="22"/>
        </w:rPr>
        <w:tab/>
      </w:r>
      <w:r>
        <w:rPr>
          <w:noProof/>
        </w:rPr>
        <w:t>provozní - PP</w:t>
      </w:r>
      <w:r>
        <w:rPr>
          <w:noProof/>
        </w:rPr>
        <w:tab/>
      </w:r>
      <w:r>
        <w:rPr>
          <w:noProof/>
        </w:rPr>
        <w:fldChar w:fldCharType="begin"/>
      </w:r>
      <w:r>
        <w:rPr>
          <w:noProof/>
        </w:rPr>
        <w:instrText xml:space="preserve"> PAGEREF _Toc522019615 \h </w:instrText>
      </w:r>
      <w:r>
        <w:rPr>
          <w:noProof/>
        </w:rPr>
      </w:r>
      <w:r>
        <w:rPr>
          <w:noProof/>
        </w:rPr>
        <w:fldChar w:fldCharType="separate"/>
      </w:r>
      <w:r>
        <w:rPr>
          <w:noProof/>
        </w:rPr>
        <w:t>16</w:t>
      </w:r>
      <w:r>
        <w:rPr>
          <w:noProof/>
        </w:rPr>
        <w:fldChar w:fldCharType="end"/>
      </w:r>
    </w:p>
    <w:p w:rsidR="0042261C" w:rsidRDefault="0042261C">
      <w:pPr>
        <w:pStyle w:val="Obsah3"/>
        <w:rPr>
          <w:rFonts w:asciiTheme="minorHAnsi" w:eastAsiaTheme="minorEastAsia" w:hAnsiTheme="minorHAnsi" w:cstheme="minorBidi"/>
          <w:caps w:val="0"/>
          <w:noProof/>
          <w:sz w:val="22"/>
          <w:szCs w:val="22"/>
        </w:rPr>
      </w:pPr>
      <w:r>
        <w:rPr>
          <w:noProof/>
        </w:rPr>
        <w:t>4.18.2.</w:t>
      </w:r>
      <w:r>
        <w:rPr>
          <w:rFonts w:asciiTheme="minorHAnsi" w:eastAsiaTheme="minorEastAsia" w:hAnsiTheme="minorHAnsi" w:cstheme="minorBidi"/>
          <w:caps w:val="0"/>
          <w:noProof/>
          <w:sz w:val="22"/>
          <w:szCs w:val="22"/>
        </w:rPr>
        <w:tab/>
      </w:r>
      <w:r>
        <w:rPr>
          <w:noProof/>
        </w:rPr>
        <w:t>parkovací - PP</w:t>
      </w:r>
      <w:r>
        <w:rPr>
          <w:noProof/>
        </w:rPr>
        <w:tab/>
      </w:r>
      <w:r>
        <w:rPr>
          <w:noProof/>
        </w:rPr>
        <w:fldChar w:fldCharType="begin"/>
      </w:r>
      <w:r>
        <w:rPr>
          <w:noProof/>
        </w:rPr>
        <w:instrText xml:space="preserve"> PAGEREF _Toc522019616 \h </w:instrText>
      </w:r>
      <w:r>
        <w:rPr>
          <w:noProof/>
        </w:rPr>
      </w:r>
      <w:r>
        <w:rPr>
          <w:noProof/>
        </w:rPr>
        <w:fldChar w:fldCharType="separate"/>
      </w:r>
      <w:r>
        <w:rPr>
          <w:noProof/>
        </w:rPr>
        <w:t>16</w:t>
      </w:r>
      <w:r>
        <w:rPr>
          <w:noProof/>
        </w:rPr>
        <w:fldChar w:fldCharType="end"/>
      </w:r>
    </w:p>
    <w:p w:rsidR="0042261C" w:rsidRDefault="0042261C">
      <w:pPr>
        <w:pStyle w:val="Obsah3"/>
        <w:rPr>
          <w:rFonts w:asciiTheme="minorHAnsi" w:eastAsiaTheme="minorEastAsia" w:hAnsiTheme="minorHAnsi" w:cstheme="minorBidi"/>
          <w:caps w:val="0"/>
          <w:noProof/>
          <w:sz w:val="22"/>
          <w:szCs w:val="22"/>
        </w:rPr>
      </w:pPr>
      <w:r>
        <w:rPr>
          <w:noProof/>
        </w:rPr>
        <w:t>4.18.3.</w:t>
      </w:r>
      <w:r>
        <w:rPr>
          <w:rFonts w:asciiTheme="minorHAnsi" w:eastAsiaTheme="minorEastAsia" w:hAnsiTheme="minorHAnsi" w:cstheme="minorBidi"/>
          <w:caps w:val="0"/>
          <w:noProof/>
          <w:sz w:val="22"/>
          <w:szCs w:val="22"/>
        </w:rPr>
        <w:tab/>
      </w:r>
      <w:r>
        <w:rPr>
          <w:noProof/>
        </w:rPr>
        <w:t>STANIČNÍ - PP</w:t>
      </w:r>
      <w:r>
        <w:rPr>
          <w:noProof/>
        </w:rPr>
        <w:tab/>
      </w:r>
      <w:r>
        <w:rPr>
          <w:noProof/>
        </w:rPr>
        <w:fldChar w:fldCharType="begin"/>
      </w:r>
      <w:r>
        <w:rPr>
          <w:noProof/>
        </w:rPr>
        <w:instrText xml:space="preserve"> PAGEREF _Toc522019617 \h </w:instrText>
      </w:r>
      <w:r>
        <w:rPr>
          <w:noProof/>
        </w:rPr>
      </w:r>
      <w:r>
        <w:rPr>
          <w:noProof/>
        </w:rPr>
        <w:fldChar w:fldCharType="separate"/>
      </w:r>
      <w:r>
        <w:rPr>
          <w:noProof/>
        </w:rPr>
        <w:t>16</w:t>
      </w:r>
      <w:r>
        <w:rPr>
          <w:noProof/>
        </w:rPr>
        <w:fldChar w:fldCharType="end"/>
      </w:r>
    </w:p>
    <w:p w:rsidR="0042261C" w:rsidRDefault="0042261C">
      <w:pPr>
        <w:pStyle w:val="Obsah3"/>
        <w:rPr>
          <w:rFonts w:asciiTheme="minorHAnsi" w:eastAsiaTheme="minorEastAsia" w:hAnsiTheme="minorHAnsi" w:cstheme="minorBidi"/>
          <w:caps w:val="0"/>
          <w:noProof/>
          <w:sz w:val="22"/>
          <w:szCs w:val="22"/>
        </w:rPr>
      </w:pPr>
      <w:r>
        <w:rPr>
          <w:noProof/>
        </w:rPr>
        <w:t>4.18.4.</w:t>
      </w:r>
      <w:r>
        <w:rPr>
          <w:rFonts w:asciiTheme="minorHAnsi" w:eastAsiaTheme="minorEastAsia" w:hAnsiTheme="minorHAnsi" w:cstheme="minorBidi"/>
          <w:caps w:val="0"/>
          <w:noProof/>
          <w:sz w:val="22"/>
          <w:szCs w:val="22"/>
        </w:rPr>
        <w:tab/>
      </w:r>
      <w:r>
        <w:rPr>
          <w:noProof/>
        </w:rPr>
        <w:t>Nouzové brzdění - PP</w:t>
      </w:r>
      <w:r>
        <w:rPr>
          <w:noProof/>
        </w:rPr>
        <w:tab/>
      </w:r>
      <w:r>
        <w:rPr>
          <w:noProof/>
        </w:rPr>
        <w:fldChar w:fldCharType="begin"/>
      </w:r>
      <w:r>
        <w:rPr>
          <w:noProof/>
        </w:rPr>
        <w:instrText xml:space="preserve"> PAGEREF _Toc522019618 \h </w:instrText>
      </w:r>
      <w:r>
        <w:rPr>
          <w:noProof/>
        </w:rPr>
      </w:r>
      <w:r>
        <w:rPr>
          <w:noProof/>
        </w:rPr>
        <w:fldChar w:fldCharType="separate"/>
      </w:r>
      <w:r>
        <w:rPr>
          <w:noProof/>
        </w:rPr>
        <w:t>17</w:t>
      </w:r>
      <w:r>
        <w:rPr>
          <w:noProof/>
        </w:rPr>
        <w:fldChar w:fldCharType="end"/>
      </w:r>
    </w:p>
    <w:p w:rsidR="0042261C" w:rsidRDefault="0042261C">
      <w:pPr>
        <w:pStyle w:val="Obsah2"/>
        <w:rPr>
          <w:rFonts w:asciiTheme="minorHAnsi" w:eastAsiaTheme="minorEastAsia" w:hAnsiTheme="minorHAnsi" w:cstheme="minorBidi"/>
          <w:caps w:val="0"/>
          <w:noProof/>
          <w:sz w:val="22"/>
          <w:szCs w:val="22"/>
        </w:rPr>
      </w:pPr>
      <w:r>
        <w:rPr>
          <w:noProof/>
        </w:rPr>
        <w:lastRenderedPageBreak/>
        <w:t>4.19.</w:t>
      </w:r>
      <w:r>
        <w:rPr>
          <w:rFonts w:asciiTheme="minorHAnsi" w:eastAsiaTheme="minorEastAsia" w:hAnsiTheme="minorHAnsi" w:cstheme="minorBidi"/>
          <w:caps w:val="0"/>
          <w:noProof/>
          <w:sz w:val="22"/>
          <w:szCs w:val="22"/>
        </w:rPr>
        <w:tab/>
      </w:r>
      <w:r>
        <w:rPr>
          <w:noProof/>
        </w:rPr>
        <w:t>OVLADÁNÍ BRZDY, BRZDNÉ HODNOTY - PP</w:t>
      </w:r>
      <w:r>
        <w:rPr>
          <w:noProof/>
        </w:rPr>
        <w:tab/>
      </w:r>
      <w:r>
        <w:rPr>
          <w:noProof/>
        </w:rPr>
        <w:fldChar w:fldCharType="begin"/>
      </w:r>
      <w:r>
        <w:rPr>
          <w:noProof/>
        </w:rPr>
        <w:instrText xml:space="preserve"> PAGEREF _Toc522019619 \h </w:instrText>
      </w:r>
      <w:r>
        <w:rPr>
          <w:noProof/>
        </w:rPr>
      </w:r>
      <w:r>
        <w:rPr>
          <w:noProof/>
        </w:rPr>
        <w:fldChar w:fldCharType="separate"/>
      </w:r>
      <w:r>
        <w:rPr>
          <w:noProof/>
        </w:rPr>
        <w:t>17</w:t>
      </w:r>
      <w:r>
        <w:rPr>
          <w:noProof/>
        </w:rPr>
        <w:fldChar w:fldCharType="end"/>
      </w:r>
    </w:p>
    <w:p w:rsidR="0042261C" w:rsidRDefault="0042261C">
      <w:pPr>
        <w:pStyle w:val="Obsah2"/>
        <w:rPr>
          <w:rFonts w:asciiTheme="minorHAnsi" w:eastAsiaTheme="minorEastAsia" w:hAnsiTheme="minorHAnsi" w:cstheme="minorBidi"/>
          <w:caps w:val="0"/>
          <w:noProof/>
          <w:sz w:val="22"/>
          <w:szCs w:val="22"/>
        </w:rPr>
      </w:pPr>
      <w:r>
        <w:rPr>
          <w:noProof/>
        </w:rPr>
        <w:t>4.20.</w:t>
      </w:r>
      <w:r>
        <w:rPr>
          <w:rFonts w:asciiTheme="minorHAnsi" w:eastAsiaTheme="minorEastAsia" w:hAnsiTheme="minorHAnsi" w:cstheme="minorBidi"/>
          <w:caps w:val="0"/>
          <w:noProof/>
          <w:sz w:val="22"/>
          <w:szCs w:val="22"/>
        </w:rPr>
        <w:tab/>
      </w:r>
      <w:r>
        <w:rPr>
          <w:noProof/>
        </w:rPr>
        <w:t>Kola - PP</w:t>
      </w:r>
      <w:r>
        <w:rPr>
          <w:noProof/>
        </w:rPr>
        <w:tab/>
      </w:r>
      <w:r>
        <w:rPr>
          <w:noProof/>
        </w:rPr>
        <w:fldChar w:fldCharType="begin"/>
      </w:r>
      <w:r>
        <w:rPr>
          <w:noProof/>
        </w:rPr>
        <w:instrText xml:space="preserve"> PAGEREF _Toc522019620 \h </w:instrText>
      </w:r>
      <w:r>
        <w:rPr>
          <w:noProof/>
        </w:rPr>
      </w:r>
      <w:r>
        <w:rPr>
          <w:noProof/>
        </w:rPr>
        <w:fldChar w:fldCharType="separate"/>
      </w:r>
      <w:r>
        <w:rPr>
          <w:noProof/>
        </w:rPr>
        <w:t>17</w:t>
      </w:r>
      <w:r>
        <w:rPr>
          <w:noProof/>
        </w:rPr>
        <w:fldChar w:fldCharType="end"/>
      </w:r>
    </w:p>
    <w:p w:rsidR="0042261C" w:rsidRDefault="0042261C">
      <w:pPr>
        <w:pStyle w:val="Obsah3"/>
        <w:rPr>
          <w:rFonts w:asciiTheme="minorHAnsi" w:eastAsiaTheme="minorEastAsia" w:hAnsiTheme="minorHAnsi" w:cstheme="minorBidi"/>
          <w:caps w:val="0"/>
          <w:noProof/>
          <w:sz w:val="22"/>
          <w:szCs w:val="22"/>
        </w:rPr>
      </w:pPr>
      <w:r>
        <w:rPr>
          <w:noProof/>
        </w:rPr>
        <w:t>4.20.1.</w:t>
      </w:r>
      <w:r>
        <w:rPr>
          <w:rFonts w:asciiTheme="minorHAnsi" w:eastAsiaTheme="minorEastAsia" w:hAnsiTheme="minorHAnsi" w:cstheme="minorBidi"/>
          <w:caps w:val="0"/>
          <w:noProof/>
          <w:sz w:val="22"/>
          <w:szCs w:val="22"/>
        </w:rPr>
        <w:tab/>
      </w:r>
      <w:r>
        <w:rPr>
          <w:noProof/>
        </w:rPr>
        <w:t>Disky</w:t>
      </w:r>
      <w:r>
        <w:rPr>
          <w:noProof/>
        </w:rPr>
        <w:tab/>
      </w:r>
      <w:r>
        <w:rPr>
          <w:noProof/>
        </w:rPr>
        <w:fldChar w:fldCharType="begin"/>
      </w:r>
      <w:r>
        <w:rPr>
          <w:noProof/>
        </w:rPr>
        <w:instrText xml:space="preserve"> PAGEREF _Toc522019621 \h </w:instrText>
      </w:r>
      <w:r>
        <w:rPr>
          <w:noProof/>
        </w:rPr>
      </w:r>
      <w:r>
        <w:rPr>
          <w:noProof/>
        </w:rPr>
        <w:fldChar w:fldCharType="separate"/>
      </w:r>
      <w:r>
        <w:rPr>
          <w:noProof/>
        </w:rPr>
        <w:t>17</w:t>
      </w:r>
      <w:r>
        <w:rPr>
          <w:noProof/>
        </w:rPr>
        <w:fldChar w:fldCharType="end"/>
      </w:r>
    </w:p>
    <w:p w:rsidR="0042261C" w:rsidRDefault="0042261C">
      <w:pPr>
        <w:pStyle w:val="Obsah3"/>
        <w:rPr>
          <w:rFonts w:asciiTheme="minorHAnsi" w:eastAsiaTheme="minorEastAsia" w:hAnsiTheme="minorHAnsi" w:cstheme="minorBidi"/>
          <w:caps w:val="0"/>
          <w:noProof/>
          <w:sz w:val="22"/>
          <w:szCs w:val="22"/>
        </w:rPr>
      </w:pPr>
      <w:r>
        <w:rPr>
          <w:noProof/>
        </w:rPr>
        <w:t>4.20.2.</w:t>
      </w:r>
      <w:r>
        <w:rPr>
          <w:rFonts w:asciiTheme="minorHAnsi" w:eastAsiaTheme="minorEastAsia" w:hAnsiTheme="minorHAnsi" w:cstheme="minorBidi"/>
          <w:caps w:val="0"/>
          <w:noProof/>
          <w:sz w:val="22"/>
          <w:szCs w:val="22"/>
        </w:rPr>
        <w:tab/>
      </w:r>
      <w:r>
        <w:rPr>
          <w:noProof/>
        </w:rPr>
        <w:t>Pneumatiky- PP</w:t>
      </w:r>
      <w:r>
        <w:rPr>
          <w:noProof/>
        </w:rPr>
        <w:tab/>
      </w:r>
      <w:r>
        <w:rPr>
          <w:noProof/>
        </w:rPr>
        <w:fldChar w:fldCharType="begin"/>
      </w:r>
      <w:r>
        <w:rPr>
          <w:noProof/>
        </w:rPr>
        <w:instrText xml:space="preserve"> PAGEREF _Toc522019622 \h </w:instrText>
      </w:r>
      <w:r>
        <w:rPr>
          <w:noProof/>
        </w:rPr>
      </w:r>
      <w:r>
        <w:rPr>
          <w:noProof/>
        </w:rPr>
        <w:fldChar w:fldCharType="separate"/>
      </w:r>
      <w:r>
        <w:rPr>
          <w:noProof/>
        </w:rPr>
        <w:t>17</w:t>
      </w:r>
      <w:r>
        <w:rPr>
          <w:noProof/>
        </w:rPr>
        <w:fldChar w:fldCharType="end"/>
      </w:r>
    </w:p>
    <w:p w:rsidR="0042261C" w:rsidRDefault="0042261C">
      <w:pPr>
        <w:pStyle w:val="Obsah2"/>
        <w:rPr>
          <w:rFonts w:asciiTheme="minorHAnsi" w:eastAsiaTheme="minorEastAsia" w:hAnsiTheme="minorHAnsi" w:cstheme="minorBidi"/>
          <w:caps w:val="0"/>
          <w:noProof/>
          <w:sz w:val="22"/>
          <w:szCs w:val="22"/>
        </w:rPr>
      </w:pPr>
      <w:r>
        <w:rPr>
          <w:noProof/>
        </w:rPr>
        <w:t>4.21.</w:t>
      </w:r>
      <w:r>
        <w:rPr>
          <w:rFonts w:asciiTheme="minorHAnsi" w:eastAsiaTheme="minorEastAsia" w:hAnsiTheme="minorHAnsi" w:cstheme="minorBidi"/>
          <w:caps w:val="0"/>
          <w:noProof/>
          <w:sz w:val="22"/>
          <w:szCs w:val="22"/>
        </w:rPr>
        <w:tab/>
      </w:r>
      <w:r>
        <w:rPr>
          <w:noProof/>
        </w:rPr>
        <w:t>Podvozek - PP</w:t>
      </w:r>
      <w:r>
        <w:rPr>
          <w:noProof/>
        </w:rPr>
        <w:tab/>
      </w:r>
      <w:r>
        <w:rPr>
          <w:noProof/>
        </w:rPr>
        <w:fldChar w:fldCharType="begin"/>
      </w:r>
      <w:r>
        <w:rPr>
          <w:noProof/>
        </w:rPr>
        <w:instrText xml:space="preserve"> PAGEREF _Toc522019623 \h </w:instrText>
      </w:r>
      <w:r>
        <w:rPr>
          <w:noProof/>
        </w:rPr>
      </w:r>
      <w:r>
        <w:rPr>
          <w:noProof/>
        </w:rPr>
        <w:fldChar w:fldCharType="separate"/>
      </w:r>
      <w:r>
        <w:rPr>
          <w:noProof/>
        </w:rPr>
        <w:t>17</w:t>
      </w:r>
      <w:r>
        <w:rPr>
          <w:noProof/>
        </w:rPr>
        <w:fldChar w:fldCharType="end"/>
      </w:r>
    </w:p>
    <w:p w:rsidR="0042261C" w:rsidRDefault="0042261C">
      <w:pPr>
        <w:pStyle w:val="Obsah2"/>
        <w:rPr>
          <w:rFonts w:asciiTheme="minorHAnsi" w:eastAsiaTheme="minorEastAsia" w:hAnsiTheme="minorHAnsi" w:cstheme="minorBidi"/>
          <w:caps w:val="0"/>
          <w:noProof/>
          <w:sz w:val="22"/>
          <w:szCs w:val="22"/>
        </w:rPr>
      </w:pPr>
      <w:r>
        <w:rPr>
          <w:noProof/>
        </w:rPr>
        <w:t>4.22.</w:t>
      </w:r>
      <w:r>
        <w:rPr>
          <w:rFonts w:asciiTheme="minorHAnsi" w:eastAsiaTheme="minorEastAsia" w:hAnsiTheme="minorHAnsi" w:cstheme="minorBidi"/>
          <w:caps w:val="0"/>
          <w:noProof/>
          <w:sz w:val="22"/>
          <w:szCs w:val="22"/>
        </w:rPr>
        <w:tab/>
      </w:r>
      <w:r>
        <w:rPr>
          <w:noProof/>
        </w:rPr>
        <w:t>CENTRÁLNÍ MAZÁNÍ - PP</w:t>
      </w:r>
      <w:r>
        <w:rPr>
          <w:noProof/>
        </w:rPr>
        <w:tab/>
      </w:r>
      <w:r>
        <w:rPr>
          <w:noProof/>
        </w:rPr>
        <w:fldChar w:fldCharType="begin"/>
      </w:r>
      <w:r>
        <w:rPr>
          <w:noProof/>
        </w:rPr>
        <w:instrText xml:space="preserve"> PAGEREF _Toc522019624 \h </w:instrText>
      </w:r>
      <w:r>
        <w:rPr>
          <w:noProof/>
        </w:rPr>
      </w:r>
      <w:r>
        <w:rPr>
          <w:noProof/>
        </w:rPr>
        <w:fldChar w:fldCharType="separate"/>
      </w:r>
      <w:r>
        <w:rPr>
          <w:noProof/>
        </w:rPr>
        <w:t>18</w:t>
      </w:r>
      <w:r>
        <w:rPr>
          <w:noProof/>
        </w:rPr>
        <w:fldChar w:fldCharType="end"/>
      </w:r>
    </w:p>
    <w:p w:rsidR="0042261C" w:rsidRDefault="0042261C">
      <w:pPr>
        <w:pStyle w:val="Obsah2"/>
        <w:rPr>
          <w:rFonts w:asciiTheme="minorHAnsi" w:eastAsiaTheme="minorEastAsia" w:hAnsiTheme="minorHAnsi" w:cstheme="minorBidi"/>
          <w:caps w:val="0"/>
          <w:noProof/>
          <w:sz w:val="22"/>
          <w:szCs w:val="22"/>
        </w:rPr>
      </w:pPr>
      <w:r>
        <w:rPr>
          <w:noProof/>
        </w:rPr>
        <w:t>4.23.</w:t>
      </w:r>
      <w:r>
        <w:rPr>
          <w:rFonts w:asciiTheme="minorHAnsi" w:eastAsiaTheme="minorEastAsia" w:hAnsiTheme="minorHAnsi" w:cstheme="minorBidi"/>
          <w:caps w:val="0"/>
          <w:noProof/>
          <w:sz w:val="22"/>
          <w:szCs w:val="22"/>
        </w:rPr>
        <w:tab/>
      </w:r>
      <w:r>
        <w:rPr>
          <w:noProof/>
        </w:rPr>
        <w:t>pROVOZNÍ HMOTY A NÁPLNĚ - PP</w:t>
      </w:r>
      <w:r>
        <w:rPr>
          <w:noProof/>
        </w:rPr>
        <w:tab/>
      </w:r>
      <w:r>
        <w:rPr>
          <w:noProof/>
        </w:rPr>
        <w:fldChar w:fldCharType="begin"/>
      </w:r>
      <w:r>
        <w:rPr>
          <w:noProof/>
        </w:rPr>
        <w:instrText xml:space="preserve"> PAGEREF _Toc522019625 \h </w:instrText>
      </w:r>
      <w:r>
        <w:rPr>
          <w:noProof/>
        </w:rPr>
      </w:r>
      <w:r>
        <w:rPr>
          <w:noProof/>
        </w:rPr>
        <w:fldChar w:fldCharType="separate"/>
      </w:r>
      <w:r>
        <w:rPr>
          <w:noProof/>
        </w:rPr>
        <w:t>18</w:t>
      </w:r>
      <w:r>
        <w:rPr>
          <w:noProof/>
        </w:rPr>
        <w:fldChar w:fldCharType="end"/>
      </w:r>
    </w:p>
    <w:p w:rsidR="0042261C" w:rsidRDefault="0042261C">
      <w:pPr>
        <w:pStyle w:val="Obsah2"/>
        <w:rPr>
          <w:rFonts w:asciiTheme="minorHAnsi" w:eastAsiaTheme="minorEastAsia" w:hAnsiTheme="minorHAnsi" w:cstheme="minorBidi"/>
          <w:caps w:val="0"/>
          <w:noProof/>
          <w:sz w:val="22"/>
          <w:szCs w:val="22"/>
        </w:rPr>
      </w:pPr>
      <w:r>
        <w:rPr>
          <w:noProof/>
        </w:rPr>
        <w:t>4.24.</w:t>
      </w:r>
      <w:r>
        <w:rPr>
          <w:rFonts w:asciiTheme="minorHAnsi" w:eastAsiaTheme="minorEastAsia" w:hAnsiTheme="minorHAnsi" w:cstheme="minorBidi"/>
          <w:caps w:val="0"/>
          <w:noProof/>
          <w:sz w:val="22"/>
          <w:szCs w:val="22"/>
        </w:rPr>
        <w:tab/>
      </w:r>
      <w:r>
        <w:rPr>
          <w:noProof/>
        </w:rPr>
        <w:t>Požadavky na DODAVATELE - PP</w:t>
      </w:r>
      <w:r>
        <w:rPr>
          <w:noProof/>
        </w:rPr>
        <w:tab/>
      </w:r>
      <w:r>
        <w:rPr>
          <w:noProof/>
        </w:rPr>
        <w:fldChar w:fldCharType="begin"/>
      </w:r>
      <w:r>
        <w:rPr>
          <w:noProof/>
        </w:rPr>
        <w:instrText xml:space="preserve"> PAGEREF _Toc522019626 \h </w:instrText>
      </w:r>
      <w:r>
        <w:rPr>
          <w:noProof/>
        </w:rPr>
      </w:r>
      <w:r>
        <w:rPr>
          <w:noProof/>
        </w:rPr>
        <w:fldChar w:fldCharType="separate"/>
      </w:r>
      <w:r>
        <w:rPr>
          <w:noProof/>
        </w:rPr>
        <w:t>18</w:t>
      </w:r>
      <w:r>
        <w:rPr>
          <w:noProof/>
        </w:rPr>
        <w:fldChar w:fldCharType="end"/>
      </w:r>
    </w:p>
    <w:p w:rsidR="0042261C" w:rsidRDefault="0042261C">
      <w:pPr>
        <w:pStyle w:val="Obsah1"/>
        <w:tabs>
          <w:tab w:val="left" w:pos="403"/>
        </w:tabs>
        <w:rPr>
          <w:rFonts w:asciiTheme="minorHAnsi" w:eastAsiaTheme="minorEastAsia" w:hAnsiTheme="minorHAnsi" w:cstheme="minorBidi"/>
          <w:caps w:val="0"/>
          <w:noProof/>
          <w:sz w:val="22"/>
          <w:szCs w:val="22"/>
        </w:rPr>
      </w:pPr>
      <w:r>
        <w:rPr>
          <w:noProof/>
        </w:rPr>
        <w:t>5.</w:t>
      </w:r>
      <w:r>
        <w:rPr>
          <w:rFonts w:asciiTheme="minorHAnsi" w:eastAsiaTheme="minorEastAsia" w:hAnsiTheme="minorHAnsi" w:cstheme="minorBidi"/>
          <w:caps w:val="0"/>
          <w:noProof/>
          <w:sz w:val="22"/>
          <w:szCs w:val="22"/>
        </w:rPr>
        <w:tab/>
      </w:r>
      <w:r>
        <w:rPr>
          <w:noProof/>
        </w:rPr>
        <w:t>Elektrické vybavení – elektroinstalace</w:t>
      </w:r>
      <w:r>
        <w:rPr>
          <w:noProof/>
        </w:rPr>
        <w:tab/>
      </w:r>
      <w:r>
        <w:rPr>
          <w:noProof/>
        </w:rPr>
        <w:fldChar w:fldCharType="begin"/>
      </w:r>
      <w:r>
        <w:rPr>
          <w:noProof/>
        </w:rPr>
        <w:instrText xml:space="preserve"> PAGEREF _Toc522019627 \h </w:instrText>
      </w:r>
      <w:r>
        <w:rPr>
          <w:noProof/>
        </w:rPr>
      </w:r>
      <w:r>
        <w:rPr>
          <w:noProof/>
        </w:rPr>
        <w:fldChar w:fldCharType="separate"/>
      </w:r>
      <w:r>
        <w:rPr>
          <w:noProof/>
        </w:rPr>
        <w:t>19</w:t>
      </w:r>
      <w:r>
        <w:rPr>
          <w:noProof/>
        </w:rPr>
        <w:fldChar w:fldCharType="end"/>
      </w:r>
    </w:p>
    <w:p w:rsidR="0042261C" w:rsidRDefault="0042261C">
      <w:pPr>
        <w:pStyle w:val="Obsah2"/>
        <w:rPr>
          <w:rFonts w:asciiTheme="minorHAnsi" w:eastAsiaTheme="minorEastAsia" w:hAnsiTheme="minorHAnsi" w:cstheme="minorBidi"/>
          <w:caps w:val="0"/>
          <w:noProof/>
          <w:sz w:val="22"/>
          <w:szCs w:val="22"/>
        </w:rPr>
      </w:pPr>
      <w:r>
        <w:rPr>
          <w:noProof/>
        </w:rPr>
        <w:t>5.1.</w:t>
      </w:r>
      <w:r>
        <w:rPr>
          <w:rFonts w:asciiTheme="minorHAnsi" w:eastAsiaTheme="minorEastAsia" w:hAnsiTheme="minorHAnsi" w:cstheme="minorBidi"/>
          <w:caps w:val="0"/>
          <w:noProof/>
          <w:sz w:val="22"/>
          <w:szCs w:val="22"/>
        </w:rPr>
        <w:tab/>
      </w:r>
      <w:r>
        <w:rPr>
          <w:noProof/>
        </w:rPr>
        <w:t>Všeobecně - PP</w:t>
      </w:r>
      <w:r>
        <w:rPr>
          <w:noProof/>
        </w:rPr>
        <w:tab/>
      </w:r>
      <w:r>
        <w:rPr>
          <w:noProof/>
        </w:rPr>
        <w:fldChar w:fldCharType="begin"/>
      </w:r>
      <w:r>
        <w:rPr>
          <w:noProof/>
        </w:rPr>
        <w:instrText xml:space="preserve"> PAGEREF _Toc522019628 \h </w:instrText>
      </w:r>
      <w:r>
        <w:rPr>
          <w:noProof/>
        </w:rPr>
      </w:r>
      <w:r>
        <w:rPr>
          <w:noProof/>
        </w:rPr>
        <w:fldChar w:fldCharType="separate"/>
      </w:r>
      <w:r>
        <w:rPr>
          <w:noProof/>
        </w:rPr>
        <w:t>19</w:t>
      </w:r>
      <w:r>
        <w:rPr>
          <w:noProof/>
        </w:rPr>
        <w:fldChar w:fldCharType="end"/>
      </w:r>
    </w:p>
    <w:p w:rsidR="0042261C" w:rsidRDefault="0042261C">
      <w:pPr>
        <w:pStyle w:val="Obsah2"/>
        <w:rPr>
          <w:rFonts w:asciiTheme="minorHAnsi" w:eastAsiaTheme="minorEastAsia" w:hAnsiTheme="minorHAnsi" w:cstheme="minorBidi"/>
          <w:caps w:val="0"/>
          <w:noProof/>
          <w:sz w:val="22"/>
          <w:szCs w:val="22"/>
        </w:rPr>
      </w:pPr>
      <w:r>
        <w:rPr>
          <w:noProof/>
        </w:rPr>
        <w:t>5.2.</w:t>
      </w:r>
      <w:r>
        <w:rPr>
          <w:rFonts w:asciiTheme="minorHAnsi" w:eastAsiaTheme="minorEastAsia" w:hAnsiTheme="minorHAnsi" w:cstheme="minorBidi"/>
          <w:caps w:val="0"/>
          <w:noProof/>
          <w:sz w:val="22"/>
          <w:szCs w:val="22"/>
        </w:rPr>
        <w:tab/>
      </w:r>
      <w:r>
        <w:rPr>
          <w:noProof/>
        </w:rPr>
        <w:t>umístění přístrojů - PP</w:t>
      </w:r>
      <w:r>
        <w:rPr>
          <w:noProof/>
        </w:rPr>
        <w:tab/>
      </w:r>
      <w:r>
        <w:rPr>
          <w:noProof/>
        </w:rPr>
        <w:fldChar w:fldCharType="begin"/>
      </w:r>
      <w:r>
        <w:rPr>
          <w:noProof/>
        </w:rPr>
        <w:instrText xml:space="preserve"> PAGEREF _Toc522019629 \h </w:instrText>
      </w:r>
      <w:r>
        <w:rPr>
          <w:noProof/>
        </w:rPr>
      </w:r>
      <w:r>
        <w:rPr>
          <w:noProof/>
        </w:rPr>
        <w:fldChar w:fldCharType="separate"/>
      </w:r>
      <w:r>
        <w:rPr>
          <w:noProof/>
        </w:rPr>
        <w:t>19</w:t>
      </w:r>
      <w:r>
        <w:rPr>
          <w:noProof/>
        </w:rPr>
        <w:fldChar w:fldCharType="end"/>
      </w:r>
    </w:p>
    <w:p w:rsidR="0042261C" w:rsidRDefault="0042261C">
      <w:pPr>
        <w:pStyle w:val="Obsah2"/>
        <w:rPr>
          <w:rFonts w:asciiTheme="minorHAnsi" w:eastAsiaTheme="minorEastAsia" w:hAnsiTheme="minorHAnsi" w:cstheme="minorBidi"/>
          <w:caps w:val="0"/>
          <w:noProof/>
          <w:sz w:val="22"/>
          <w:szCs w:val="22"/>
        </w:rPr>
      </w:pPr>
      <w:r>
        <w:rPr>
          <w:noProof/>
        </w:rPr>
        <w:t>5.3.</w:t>
      </w:r>
      <w:r>
        <w:rPr>
          <w:rFonts w:asciiTheme="minorHAnsi" w:eastAsiaTheme="minorEastAsia" w:hAnsiTheme="minorHAnsi" w:cstheme="minorBidi"/>
          <w:caps w:val="0"/>
          <w:noProof/>
          <w:sz w:val="22"/>
          <w:szCs w:val="22"/>
        </w:rPr>
        <w:tab/>
      </w:r>
      <w:r>
        <w:rPr>
          <w:noProof/>
        </w:rPr>
        <w:t>USB port pro mobilní zařízení cestujících</w:t>
      </w:r>
      <w:r>
        <w:rPr>
          <w:noProof/>
        </w:rPr>
        <w:tab/>
      </w:r>
      <w:r>
        <w:rPr>
          <w:noProof/>
        </w:rPr>
        <w:fldChar w:fldCharType="begin"/>
      </w:r>
      <w:r>
        <w:rPr>
          <w:noProof/>
        </w:rPr>
        <w:instrText xml:space="preserve"> PAGEREF _Toc522019630 \h </w:instrText>
      </w:r>
      <w:r>
        <w:rPr>
          <w:noProof/>
        </w:rPr>
      </w:r>
      <w:r>
        <w:rPr>
          <w:noProof/>
        </w:rPr>
        <w:fldChar w:fldCharType="separate"/>
      </w:r>
      <w:r>
        <w:rPr>
          <w:noProof/>
        </w:rPr>
        <w:t>19</w:t>
      </w:r>
      <w:r>
        <w:rPr>
          <w:noProof/>
        </w:rPr>
        <w:fldChar w:fldCharType="end"/>
      </w:r>
    </w:p>
    <w:p w:rsidR="0042261C" w:rsidRDefault="0042261C">
      <w:pPr>
        <w:pStyle w:val="Obsah2"/>
        <w:rPr>
          <w:rFonts w:asciiTheme="minorHAnsi" w:eastAsiaTheme="minorEastAsia" w:hAnsiTheme="minorHAnsi" w:cstheme="minorBidi"/>
          <w:caps w:val="0"/>
          <w:noProof/>
          <w:sz w:val="22"/>
          <w:szCs w:val="22"/>
        </w:rPr>
      </w:pPr>
      <w:r>
        <w:rPr>
          <w:noProof/>
        </w:rPr>
        <w:t>5.4.</w:t>
      </w:r>
      <w:r>
        <w:rPr>
          <w:rFonts w:asciiTheme="minorHAnsi" w:eastAsiaTheme="minorEastAsia" w:hAnsiTheme="minorHAnsi" w:cstheme="minorBidi"/>
          <w:caps w:val="0"/>
          <w:noProof/>
          <w:sz w:val="22"/>
          <w:szCs w:val="22"/>
        </w:rPr>
        <w:tab/>
      </w:r>
      <w:r>
        <w:rPr>
          <w:noProof/>
        </w:rPr>
        <w:t xml:space="preserve">Kabeláž </w:t>
      </w:r>
      <w:r w:rsidRPr="006370C2">
        <w:rPr>
          <w:b/>
          <w:noProof/>
        </w:rPr>
        <w:t>-</w:t>
      </w:r>
      <w:r>
        <w:rPr>
          <w:noProof/>
        </w:rPr>
        <w:t xml:space="preserve"> PP</w:t>
      </w:r>
      <w:r>
        <w:rPr>
          <w:noProof/>
        </w:rPr>
        <w:tab/>
      </w:r>
      <w:r>
        <w:rPr>
          <w:noProof/>
        </w:rPr>
        <w:fldChar w:fldCharType="begin"/>
      </w:r>
      <w:r>
        <w:rPr>
          <w:noProof/>
        </w:rPr>
        <w:instrText xml:space="preserve"> PAGEREF _Toc522019631 \h </w:instrText>
      </w:r>
      <w:r>
        <w:rPr>
          <w:noProof/>
        </w:rPr>
      </w:r>
      <w:r>
        <w:rPr>
          <w:noProof/>
        </w:rPr>
        <w:fldChar w:fldCharType="separate"/>
      </w:r>
      <w:r>
        <w:rPr>
          <w:noProof/>
        </w:rPr>
        <w:t>19</w:t>
      </w:r>
      <w:r>
        <w:rPr>
          <w:noProof/>
        </w:rPr>
        <w:fldChar w:fldCharType="end"/>
      </w:r>
    </w:p>
    <w:p w:rsidR="0042261C" w:rsidRDefault="0042261C">
      <w:pPr>
        <w:pStyle w:val="Obsah2"/>
        <w:rPr>
          <w:rFonts w:asciiTheme="minorHAnsi" w:eastAsiaTheme="minorEastAsia" w:hAnsiTheme="minorHAnsi" w:cstheme="minorBidi"/>
          <w:caps w:val="0"/>
          <w:noProof/>
          <w:sz w:val="22"/>
          <w:szCs w:val="22"/>
        </w:rPr>
      </w:pPr>
      <w:r>
        <w:rPr>
          <w:noProof/>
        </w:rPr>
        <w:t>5.5.</w:t>
      </w:r>
      <w:r>
        <w:rPr>
          <w:rFonts w:asciiTheme="minorHAnsi" w:eastAsiaTheme="minorEastAsia" w:hAnsiTheme="minorHAnsi" w:cstheme="minorBidi"/>
          <w:caps w:val="0"/>
          <w:noProof/>
          <w:sz w:val="22"/>
          <w:szCs w:val="22"/>
        </w:rPr>
        <w:tab/>
      </w:r>
      <w:r>
        <w:rPr>
          <w:noProof/>
        </w:rPr>
        <w:t xml:space="preserve">Sběrnicový systém </w:t>
      </w:r>
      <w:r w:rsidRPr="006370C2">
        <w:rPr>
          <w:b/>
          <w:noProof/>
        </w:rPr>
        <w:t>-</w:t>
      </w:r>
      <w:r>
        <w:rPr>
          <w:noProof/>
        </w:rPr>
        <w:t xml:space="preserve"> PP</w:t>
      </w:r>
      <w:r>
        <w:rPr>
          <w:noProof/>
        </w:rPr>
        <w:tab/>
      </w:r>
      <w:r>
        <w:rPr>
          <w:noProof/>
        </w:rPr>
        <w:fldChar w:fldCharType="begin"/>
      </w:r>
      <w:r>
        <w:rPr>
          <w:noProof/>
        </w:rPr>
        <w:instrText xml:space="preserve"> PAGEREF _Toc522019632 \h </w:instrText>
      </w:r>
      <w:r>
        <w:rPr>
          <w:noProof/>
        </w:rPr>
      </w:r>
      <w:r>
        <w:rPr>
          <w:noProof/>
        </w:rPr>
        <w:fldChar w:fldCharType="separate"/>
      </w:r>
      <w:r>
        <w:rPr>
          <w:noProof/>
        </w:rPr>
        <w:t>20</w:t>
      </w:r>
      <w:r>
        <w:rPr>
          <w:noProof/>
        </w:rPr>
        <w:fldChar w:fldCharType="end"/>
      </w:r>
    </w:p>
    <w:p w:rsidR="0042261C" w:rsidRDefault="0042261C">
      <w:pPr>
        <w:pStyle w:val="Obsah2"/>
        <w:rPr>
          <w:rFonts w:asciiTheme="minorHAnsi" w:eastAsiaTheme="minorEastAsia" w:hAnsiTheme="minorHAnsi" w:cstheme="minorBidi"/>
          <w:caps w:val="0"/>
          <w:noProof/>
          <w:sz w:val="22"/>
          <w:szCs w:val="22"/>
        </w:rPr>
      </w:pPr>
      <w:r>
        <w:rPr>
          <w:noProof/>
        </w:rPr>
        <w:t>5.6.</w:t>
      </w:r>
      <w:r>
        <w:rPr>
          <w:rFonts w:asciiTheme="minorHAnsi" w:eastAsiaTheme="minorEastAsia" w:hAnsiTheme="minorHAnsi" w:cstheme="minorBidi"/>
          <w:caps w:val="0"/>
          <w:noProof/>
          <w:sz w:val="22"/>
          <w:szCs w:val="22"/>
        </w:rPr>
        <w:tab/>
      </w:r>
      <w:r>
        <w:rPr>
          <w:noProof/>
        </w:rPr>
        <w:t xml:space="preserve">Nabíjecí zdroj PALUBNÍ SITĚ </w:t>
      </w:r>
      <w:r w:rsidRPr="006370C2">
        <w:rPr>
          <w:b/>
          <w:noProof/>
        </w:rPr>
        <w:t>-</w:t>
      </w:r>
      <w:r>
        <w:rPr>
          <w:noProof/>
        </w:rPr>
        <w:t xml:space="preserve"> PP</w:t>
      </w:r>
      <w:r>
        <w:rPr>
          <w:noProof/>
        </w:rPr>
        <w:tab/>
      </w:r>
      <w:r>
        <w:rPr>
          <w:noProof/>
        </w:rPr>
        <w:fldChar w:fldCharType="begin"/>
      </w:r>
      <w:r>
        <w:rPr>
          <w:noProof/>
        </w:rPr>
        <w:instrText xml:space="preserve"> PAGEREF _Toc522019633 \h </w:instrText>
      </w:r>
      <w:r>
        <w:rPr>
          <w:noProof/>
        </w:rPr>
      </w:r>
      <w:r>
        <w:rPr>
          <w:noProof/>
        </w:rPr>
        <w:fldChar w:fldCharType="separate"/>
      </w:r>
      <w:r>
        <w:rPr>
          <w:noProof/>
        </w:rPr>
        <w:t>20</w:t>
      </w:r>
      <w:r>
        <w:rPr>
          <w:noProof/>
        </w:rPr>
        <w:fldChar w:fldCharType="end"/>
      </w:r>
    </w:p>
    <w:p w:rsidR="0042261C" w:rsidRDefault="0042261C">
      <w:pPr>
        <w:pStyle w:val="Obsah2"/>
        <w:rPr>
          <w:rFonts w:asciiTheme="minorHAnsi" w:eastAsiaTheme="minorEastAsia" w:hAnsiTheme="minorHAnsi" w:cstheme="minorBidi"/>
          <w:caps w:val="0"/>
          <w:noProof/>
          <w:sz w:val="22"/>
          <w:szCs w:val="22"/>
        </w:rPr>
      </w:pPr>
      <w:r>
        <w:rPr>
          <w:noProof/>
        </w:rPr>
        <w:t>5.7.</w:t>
      </w:r>
      <w:r>
        <w:rPr>
          <w:rFonts w:asciiTheme="minorHAnsi" w:eastAsiaTheme="minorEastAsia" w:hAnsiTheme="minorHAnsi" w:cstheme="minorBidi"/>
          <w:caps w:val="0"/>
          <w:noProof/>
          <w:sz w:val="22"/>
          <w:szCs w:val="22"/>
        </w:rPr>
        <w:tab/>
      </w:r>
      <w:r>
        <w:rPr>
          <w:noProof/>
        </w:rPr>
        <w:t xml:space="preserve">Baterie </w:t>
      </w:r>
      <w:r w:rsidRPr="006370C2">
        <w:rPr>
          <w:b/>
          <w:noProof/>
        </w:rPr>
        <w:t>-</w:t>
      </w:r>
      <w:r>
        <w:rPr>
          <w:noProof/>
        </w:rPr>
        <w:t xml:space="preserve"> PP</w:t>
      </w:r>
      <w:r>
        <w:rPr>
          <w:noProof/>
        </w:rPr>
        <w:tab/>
      </w:r>
      <w:r>
        <w:rPr>
          <w:noProof/>
        </w:rPr>
        <w:fldChar w:fldCharType="begin"/>
      </w:r>
      <w:r>
        <w:rPr>
          <w:noProof/>
        </w:rPr>
        <w:instrText xml:space="preserve"> PAGEREF _Toc522019634 \h </w:instrText>
      </w:r>
      <w:r>
        <w:rPr>
          <w:noProof/>
        </w:rPr>
      </w:r>
      <w:r>
        <w:rPr>
          <w:noProof/>
        </w:rPr>
        <w:fldChar w:fldCharType="separate"/>
      </w:r>
      <w:r>
        <w:rPr>
          <w:noProof/>
        </w:rPr>
        <w:t>20</w:t>
      </w:r>
      <w:r>
        <w:rPr>
          <w:noProof/>
        </w:rPr>
        <w:fldChar w:fldCharType="end"/>
      </w:r>
    </w:p>
    <w:p w:rsidR="0042261C" w:rsidRDefault="0042261C">
      <w:pPr>
        <w:pStyle w:val="Obsah2"/>
        <w:rPr>
          <w:rFonts w:asciiTheme="minorHAnsi" w:eastAsiaTheme="minorEastAsia" w:hAnsiTheme="minorHAnsi" w:cstheme="minorBidi"/>
          <w:caps w:val="0"/>
          <w:noProof/>
          <w:sz w:val="22"/>
          <w:szCs w:val="22"/>
        </w:rPr>
      </w:pPr>
      <w:r>
        <w:rPr>
          <w:noProof/>
        </w:rPr>
        <w:t>5.8.</w:t>
      </w:r>
      <w:r>
        <w:rPr>
          <w:rFonts w:asciiTheme="minorHAnsi" w:eastAsiaTheme="minorEastAsia" w:hAnsiTheme="minorHAnsi" w:cstheme="minorBidi"/>
          <w:caps w:val="0"/>
          <w:noProof/>
          <w:sz w:val="22"/>
          <w:szCs w:val="22"/>
        </w:rPr>
        <w:tab/>
      </w:r>
      <w:r>
        <w:rPr>
          <w:noProof/>
        </w:rPr>
        <w:t>Komunikace s cestujícími</w:t>
      </w:r>
      <w:r w:rsidRPr="006370C2">
        <w:rPr>
          <w:b/>
          <w:noProof/>
        </w:rPr>
        <w:t>-</w:t>
      </w:r>
      <w:r>
        <w:rPr>
          <w:noProof/>
        </w:rPr>
        <w:t xml:space="preserve"> PP</w:t>
      </w:r>
      <w:r>
        <w:rPr>
          <w:noProof/>
        </w:rPr>
        <w:tab/>
      </w:r>
      <w:r>
        <w:rPr>
          <w:noProof/>
        </w:rPr>
        <w:fldChar w:fldCharType="begin"/>
      </w:r>
      <w:r>
        <w:rPr>
          <w:noProof/>
        </w:rPr>
        <w:instrText xml:space="preserve"> PAGEREF _Toc522019635 \h </w:instrText>
      </w:r>
      <w:r>
        <w:rPr>
          <w:noProof/>
        </w:rPr>
      </w:r>
      <w:r>
        <w:rPr>
          <w:noProof/>
        </w:rPr>
        <w:fldChar w:fldCharType="separate"/>
      </w:r>
      <w:r>
        <w:rPr>
          <w:noProof/>
        </w:rPr>
        <w:t>20</w:t>
      </w:r>
      <w:r>
        <w:rPr>
          <w:noProof/>
        </w:rPr>
        <w:fldChar w:fldCharType="end"/>
      </w:r>
    </w:p>
    <w:p w:rsidR="0042261C" w:rsidRDefault="0042261C">
      <w:pPr>
        <w:pStyle w:val="Obsah2"/>
        <w:rPr>
          <w:rFonts w:asciiTheme="minorHAnsi" w:eastAsiaTheme="minorEastAsia" w:hAnsiTheme="minorHAnsi" w:cstheme="minorBidi"/>
          <w:caps w:val="0"/>
          <w:noProof/>
          <w:sz w:val="22"/>
          <w:szCs w:val="22"/>
        </w:rPr>
      </w:pPr>
      <w:r>
        <w:rPr>
          <w:noProof/>
        </w:rPr>
        <w:t>5.9.</w:t>
      </w:r>
      <w:r>
        <w:rPr>
          <w:rFonts w:asciiTheme="minorHAnsi" w:eastAsiaTheme="minorEastAsia" w:hAnsiTheme="minorHAnsi" w:cstheme="minorBidi"/>
          <w:caps w:val="0"/>
          <w:noProof/>
          <w:sz w:val="22"/>
          <w:szCs w:val="22"/>
        </w:rPr>
        <w:tab/>
      </w:r>
      <w:r>
        <w:rPr>
          <w:noProof/>
        </w:rPr>
        <w:t>Osvětlení, INFORMAČNÍ TABLA</w:t>
      </w:r>
      <w:r w:rsidRPr="006370C2">
        <w:rPr>
          <w:b/>
          <w:noProof/>
        </w:rPr>
        <w:t>-</w:t>
      </w:r>
      <w:r>
        <w:rPr>
          <w:noProof/>
        </w:rPr>
        <w:t xml:space="preserve"> PP</w:t>
      </w:r>
      <w:r>
        <w:rPr>
          <w:noProof/>
        </w:rPr>
        <w:tab/>
      </w:r>
      <w:r>
        <w:rPr>
          <w:noProof/>
        </w:rPr>
        <w:fldChar w:fldCharType="begin"/>
      </w:r>
      <w:r>
        <w:rPr>
          <w:noProof/>
        </w:rPr>
        <w:instrText xml:space="preserve"> PAGEREF _Toc522019636 \h </w:instrText>
      </w:r>
      <w:r>
        <w:rPr>
          <w:noProof/>
        </w:rPr>
      </w:r>
      <w:r>
        <w:rPr>
          <w:noProof/>
        </w:rPr>
        <w:fldChar w:fldCharType="separate"/>
      </w:r>
      <w:r>
        <w:rPr>
          <w:noProof/>
        </w:rPr>
        <w:t>21</w:t>
      </w:r>
      <w:r>
        <w:rPr>
          <w:noProof/>
        </w:rPr>
        <w:fldChar w:fldCharType="end"/>
      </w:r>
    </w:p>
    <w:p w:rsidR="0042261C" w:rsidRDefault="0042261C">
      <w:pPr>
        <w:pStyle w:val="Obsah1"/>
        <w:tabs>
          <w:tab w:val="left" w:pos="403"/>
        </w:tabs>
        <w:rPr>
          <w:rFonts w:asciiTheme="minorHAnsi" w:eastAsiaTheme="minorEastAsia" w:hAnsiTheme="minorHAnsi" w:cstheme="minorBidi"/>
          <w:caps w:val="0"/>
          <w:noProof/>
          <w:sz w:val="22"/>
          <w:szCs w:val="22"/>
        </w:rPr>
      </w:pPr>
      <w:r>
        <w:rPr>
          <w:noProof/>
        </w:rPr>
        <w:t>6.</w:t>
      </w:r>
      <w:r>
        <w:rPr>
          <w:rFonts w:asciiTheme="minorHAnsi" w:eastAsiaTheme="minorEastAsia" w:hAnsiTheme="minorHAnsi" w:cstheme="minorBidi"/>
          <w:caps w:val="0"/>
          <w:noProof/>
          <w:sz w:val="22"/>
          <w:szCs w:val="22"/>
        </w:rPr>
        <w:tab/>
      </w:r>
      <w:r>
        <w:rPr>
          <w:noProof/>
        </w:rPr>
        <w:t>INFORMAČNÍ ZAŘÍZENÍ</w:t>
      </w:r>
      <w:r>
        <w:rPr>
          <w:noProof/>
        </w:rPr>
        <w:tab/>
      </w:r>
      <w:r>
        <w:rPr>
          <w:noProof/>
        </w:rPr>
        <w:fldChar w:fldCharType="begin"/>
      </w:r>
      <w:r>
        <w:rPr>
          <w:noProof/>
        </w:rPr>
        <w:instrText xml:space="preserve"> PAGEREF _Toc522019637 \h </w:instrText>
      </w:r>
      <w:r>
        <w:rPr>
          <w:noProof/>
        </w:rPr>
      </w:r>
      <w:r>
        <w:rPr>
          <w:noProof/>
        </w:rPr>
        <w:fldChar w:fldCharType="separate"/>
      </w:r>
      <w:r>
        <w:rPr>
          <w:noProof/>
        </w:rPr>
        <w:t>21</w:t>
      </w:r>
      <w:r>
        <w:rPr>
          <w:noProof/>
        </w:rPr>
        <w:fldChar w:fldCharType="end"/>
      </w:r>
    </w:p>
    <w:p w:rsidR="0042261C" w:rsidRDefault="0042261C">
      <w:pPr>
        <w:pStyle w:val="Obsah2"/>
        <w:rPr>
          <w:rFonts w:asciiTheme="minorHAnsi" w:eastAsiaTheme="minorEastAsia" w:hAnsiTheme="minorHAnsi" w:cstheme="minorBidi"/>
          <w:caps w:val="0"/>
          <w:noProof/>
          <w:sz w:val="22"/>
          <w:szCs w:val="22"/>
        </w:rPr>
      </w:pPr>
      <w:r>
        <w:rPr>
          <w:noProof/>
        </w:rPr>
        <w:t>6.1.</w:t>
      </w:r>
      <w:r>
        <w:rPr>
          <w:rFonts w:asciiTheme="minorHAnsi" w:eastAsiaTheme="minorEastAsia" w:hAnsiTheme="minorHAnsi" w:cstheme="minorBidi"/>
          <w:caps w:val="0"/>
          <w:noProof/>
          <w:sz w:val="22"/>
          <w:szCs w:val="22"/>
        </w:rPr>
        <w:tab/>
      </w:r>
      <w:r>
        <w:rPr>
          <w:noProof/>
        </w:rPr>
        <w:t xml:space="preserve">VŠEOBECNĚ </w:t>
      </w:r>
      <w:r w:rsidRPr="006370C2">
        <w:rPr>
          <w:b/>
          <w:noProof/>
        </w:rPr>
        <w:t>-</w:t>
      </w:r>
      <w:r>
        <w:rPr>
          <w:noProof/>
        </w:rPr>
        <w:t xml:space="preserve"> PP</w:t>
      </w:r>
      <w:r>
        <w:rPr>
          <w:noProof/>
        </w:rPr>
        <w:tab/>
      </w:r>
      <w:r>
        <w:rPr>
          <w:noProof/>
        </w:rPr>
        <w:fldChar w:fldCharType="begin"/>
      </w:r>
      <w:r>
        <w:rPr>
          <w:noProof/>
        </w:rPr>
        <w:instrText xml:space="preserve"> PAGEREF _Toc522019638 \h </w:instrText>
      </w:r>
      <w:r>
        <w:rPr>
          <w:noProof/>
        </w:rPr>
      </w:r>
      <w:r>
        <w:rPr>
          <w:noProof/>
        </w:rPr>
        <w:fldChar w:fldCharType="separate"/>
      </w:r>
      <w:r>
        <w:rPr>
          <w:noProof/>
        </w:rPr>
        <w:t>21</w:t>
      </w:r>
      <w:r>
        <w:rPr>
          <w:noProof/>
        </w:rPr>
        <w:fldChar w:fldCharType="end"/>
      </w:r>
    </w:p>
    <w:p w:rsidR="0042261C" w:rsidRDefault="0042261C">
      <w:pPr>
        <w:pStyle w:val="Obsah2"/>
        <w:rPr>
          <w:rFonts w:asciiTheme="minorHAnsi" w:eastAsiaTheme="minorEastAsia" w:hAnsiTheme="minorHAnsi" w:cstheme="minorBidi"/>
          <w:caps w:val="0"/>
          <w:noProof/>
          <w:sz w:val="22"/>
          <w:szCs w:val="22"/>
        </w:rPr>
      </w:pPr>
      <w:r>
        <w:rPr>
          <w:noProof/>
        </w:rPr>
        <w:t>6.2.</w:t>
      </w:r>
      <w:r>
        <w:rPr>
          <w:rFonts w:asciiTheme="minorHAnsi" w:eastAsiaTheme="minorEastAsia" w:hAnsiTheme="minorHAnsi" w:cstheme="minorBidi"/>
          <w:caps w:val="0"/>
          <w:noProof/>
          <w:sz w:val="22"/>
          <w:szCs w:val="22"/>
        </w:rPr>
        <w:tab/>
      </w:r>
      <w:r>
        <w:rPr>
          <w:noProof/>
        </w:rPr>
        <w:t>INFORMAČNÍ PALUBNÍ POČÍTAČ - PP</w:t>
      </w:r>
      <w:r>
        <w:rPr>
          <w:noProof/>
        </w:rPr>
        <w:tab/>
      </w:r>
      <w:r>
        <w:rPr>
          <w:noProof/>
        </w:rPr>
        <w:fldChar w:fldCharType="begin"/>
      </w:r>
      <w:r>
        <w:rPr>
          <w:noProof/>
        </w:rPr>
        <w:instrText xml:space="preserve"> PAGEREF _Toc522019639 \h </w:instrText>
      </w:r>
      <w:r>
        <w:rPr>
          <w:noProof/>
        </w:rPr>
      </w:r>
      <w:r>
        <w:rPr>
          <w:noProof/>
        </w:rPr>
        <w:fldChar w:fldCharType="separate"/>
      </w:r>
      <w:r>
        <w:rPr>
          <w:noProof/>
        </w:rPr>
        <w:t>22</w:t>
      </w:r>
      <w:r>
        <w:rPr>
          <w:noProof/>
        </w:rPr>
        <w:fldChar w:fldCharType="end"/>
      </w:r>
    </w:p>
    <w:p w:rsidR="0042261C" w:rsidRDefault="0042261C">
      <w:pPr>
        <w:pStyle w:val="Obsah2"/>
        <w:rPr>
          <w:rFonts w:asciiTheme="minorHAnsi" w:eastAsiaTheme="minorEastAsia" w:hAnsiTheme="minorHAnsi" w:cstheme="minorBidi"/>
          <w:caps w:val="0"/>
          <w:noProof/>
          <w:sz w:val="22"/>
          <w:szCs w:val="22"/>
        </w:rPr>
      </w:pPr>
      <w:r>
        <w:rPr>
          <w:noProof/>
        </w:rPr>
        <w:t>6.3.</w:t>
      </w:r>
      <w:r>
        <w:rPr>
          <w:rFonts w:asciiTheme="minorHAnsi" w:eastAsiaTheme="minorEastAsia" w:hAnsiTheme="minorHAnsi" w:cstheme="minorBidi"/>
          <w:caps w:val="0"/>
          <w:noProof/>
          <w:sz w:val="22"/>
          <w:szCs w:val="22"/>
        </w:rPr>
        <w:tab/>
      </w:r>
      <w:r>
        <w:rPr>
          <w:noProof/>
        </w:rPr>
        <w:t>RADIOSTANICE FONICKÁ a datová</w:t>
      </w:r>
      <w:r w:rsidRPr="006370C2">
        <w:rPr>
          <w:b/>
          <w:noProof/>
        </w:rPr>
        <w:t>-</w:t>
      </w:r>
      <w:r>
        <w:rPr>
          <w:noProof/>
        </w:rPr>
        <w:t xml:space="preserve"> PP</w:t>
      </w:r>
      <w:r>
        <w:rPr>
          <w:noProof/>
        </w:rPr>
        <w:tab/>
      </w:r>
      <w:r>
        <w:rPr>
          <w:noProof/>
        </w:rPr>
        <w:fldChar w:fldCharType="begin"/>
      </w:r>
      <w:r>
        <w:rPr>
          <w:noProof/>
        </w:rPr>
        <w:instrText xml:space="preserve"> PAGEREF _Toc522019640 \h </w:instrText>
      </w:r>
      <w:r>
        <w:rPr>
          <w:noProof/>
        </w:rPr>
      </w:r>
      <w:r>
        <w:rPr>
          <w:noProof/>
        </w:rPr>
        <w:fldChar w:fldCharType="separate"/>
      </w:r>
      <w:r>
        <w:rPr>
          <w:noProof/>
        </w:rPr>
        <w:t>22</w:t>
      </w:r>
      <w:r>
        <w:rPr>
          <w:noProof/>
        </w:rPr>
        <w:fldChar w:fldCharType="end"/>
      </w:r>
    </w:p>
    <w:p w:rsidR="0042261C" w:rsidRDefault="0042261C">
      <w:pPr>
        <w:pStyle w:val="Obsah2"/>
        <w:rPr>
          <w:rFonts w:asciiTheme="minorHAnsi" w:eastAsiaTheme="minorEastAsia" w:hAnsiTheme="minorHAnsi" w:cstheme="minorBidi"/>
          <w:caps w:val="0"/>
          <w:noProof/>
          <w:sz w:val="22"/>
          <w:szCs w:val="22"/>
        </w:rPr>
      </w:pPr>
      <w:r>
        <w:rPr>
          <w:noProof/>
        </w:rPr>
        <w:t>6.4.</w:t>
      </w:r>
      <w:r>
        <w:rPr>
          <w:rFonts w:asciiTheme="minorHAnsi" w:eastAsiaTheme="minorEastAsia" w:hAnsiTheme="minorHAnsi" w:cstheme="minorBidi"/>
          <w:caps w:val="0"/>
          <w:noProof/>
          <w:sz w:val="22"/>
          <w:szCs w:val="22"/>
        </w:rPr>
        <w:tab/>
      </w:r>
      <w:r>
        <w:rPr>
          <w:noProof/>
        </w:rPr>
        <w:t>umístění antén</w:t>
      </w:r>
      <w:r w:rsidRPr="006370C2">
        <w:rPr>
          <w:b/>
          <w:noProof/>
        </w:rPr>
        <w:t>-</w:t>
      </w:r>
      <w:r>
        <w:rPr>
          <w:noProof/>
        </w:rPr>
        <w:t xml:space="preserve"> PP</w:t>
      </w:r>
      <w:r>
        <w:rPr>
          <w:noProof/>
        </w:rPr>
        <w:tab/>
      </w:r>
      <w:r>
        <w:rPr>
          <w:noProof/>
        </w:rPr>
        <w:fldChar w:fldCharType="begin"/>
      </w:r>
      <w:r>
        <w:rPr>
          <w:noProof/>
        </w:rPr>
        <w:instrText xml:space="preserve"> PAGEREF _Toc522019641 \h </w:instrText>
      </w:r>
      <w:r>
        <w:rPr>
          <w:noProof/>
        </w:rPr>
      </w:r>
      <w:r>
        <w:rPr>
          <w:noProof/>
        </w:rPr>
        <w:fldChar w:fldCharType="separate"/>
      </w:r>
      <w:r>
        <w:rPr>
          <w:noProof/>
        </w:rPr>
        <w:t>23</w:t>
      </w:r>
      <w:r>
        <w:rPr>
          <w:noProof/>
        </w:rPr>
        <w:fldChar w:fldCharType="end"/>
      </w:r>
    </w:p>
    <w:p w:rsidR="0042261C" w:rsidRDefault="0042261C">
      <w:pPr>
        <w:pStyle w:val="Obsah2"/>
        <w:rPr>
          <w:rFonts w:asciiTheme="minorHAnsi" w:eastAsiaTheme="minorEastAsia" w:hAnsiTheme="minorHAnsi" w:cstheme="minorBidi"/>
          <w:caps w:val="0"/>
          <w:noProof/>
          <w:sz w:val="22"/>
          <w:szCs w:val="22"/>
        </w:rPr>
      </w:pPr>
      <w:r>
        <w:rPr>
          <w:noProof/>
        </w:rPr>
        <w:t>6.5.</w:t>
      </w:r>
      <w:r>
        <w:rPr>
          <w:rFonts w:asciiTheme="minorHAnsi" w:eastAsiaTheme="minorEastAsia" w:hAnsiTheme="minorHAnsi" w:cstheme="minorBidi"/>
          <w:caps w:val="0"/>
          <w:noProof/>
          <w:sz w:val="22"/>
          <w:szCs w:val="22"/>
        </w:rPr>
        <w:tab/>
      </w:r>
      <w:r>
        <w:rPr>
          <w:noProof/>
        </w:rPr>
        <w:t>komunikační jednotka</w:t>
      </w:r>
      <w:r w:rsidRPr="006370C2">
        <w:rPr>
          <w:b/>
          <w:noProof/>
        </w:rPr>
        <w:t>-</w:t>
      </w:r>
      <w:r>
        <w:rPr>
          <w:noProof/>
        </w:rPr>
        <w:t xml:space="preserve"> PP</w:t>
      </w:r>
      <w:r>
        <w:rPr>
          <w:noProof/>
        </w:rPr>
        <w:tab/>
      </w:r>
      <w:r>
        <w:rPr>
          <w:noProof/>
        </w:rPr>
        <w:fldChar w:fldCharType="begin"/>
      </w:r>
      <w:r>
        <w:rPr>
          <w:noProof/>
        </w:rPr>
        <w:instrText xml:space="preserve"> PAGEREF _Toc522019642 \h </w:instrText>
      </w:r>
      <w:r>
        <w:rPr>
          <w:noProof/>
        </w:rPr>
      </w:r>
      <w:r>
        <w:rPr>
          <w:noProof/>
        </w:rPr>
        <w:fldChar w:fldCharType="separate"/>
      </w:r>
      <w:r>
        <w:rPr>
          <w:noProof/>
        </w:rPr>
        <w:t>23</w:t>
      </w:r>
      <w:r>
        <w:rPr>
          <w:noProof/>
        </w:rPr>
        <w:fldChar w:fldCharType="end"/>
      </w:r>
    </w:p>
    <w:p w:rsidR="0042261C" w:rsidRDefault="0042261C">
      <w:pPr>
        <w:pStyle w:val="Obsah2"/>
        <w:rPr>
          <w:rFonts w:asciiTheme="minorHAnsi" w:eastAsiaTheme="minorEastAsia" w:hAnsiTheme="minorHAnsi" w:cstheme="minorBidi"/>
          <w:caps w:val="0"/>
          <w:noProof/>
          <w:sz w:val="22"/>
          <w:szCs w:val="22"/>
        </w:rPr>
      </w:pPr>
      <w:r>
        <w:rPr>
          <w:noProof/>
        </w:rPr>
        <w:t>6.6.</w:t>
      </w:r>
      <w:r>
        <w:rPr>
          <w:rFonts w:asciiTheme="minorHAnsi" w:eastAsiaTheme="minorEastAsia" w:hAnsiTheme="minorHAnsi" w:cstheme="minorBidi"/>
          <w:caps w:val="0"/>
          <w:noProof/>
          <w:sz w:val="22"/>
          <w:szCs w:val="22"/>
        </w:rPr>
        <w:tab/>
      </w:r>
      <w:r>
        <w:rPr>
          <w:noProof/>
        </w:rPr>
        <w:t xml:space="preserve">ROZHLASOVÉ ZAŘÍZENÍ </w:t>
      </w:r>
      <w:r w:rsidRPr="006370C2">
        <w:rPr>
          <w:b/>
          <w:noProof/>
        </w:rPr>
        <w:t>-</w:t>
      </w:r>
      <w:r>
        <w:rPr>
          <w:noProof/>
        </w:rPr>
        <w:t xml:space="preserve"> PP</w:t>
      </w:r>
      <w:r>
        <w:rPr>
          <w:noProof/>
        </w:rPr>
        <w:tab/>
      </w:r>
      <w:r>
        <w:rPr>
          <w:noProof/>
        </w:rPr>
        <w:fldChar w:fldCharType="begin"/>
      </w:r>
      <w:r>
        <w:rPr>
          <w:noProof/>
        </w:rPr>
        <w:instrText xml:space="preserve"> PAGEREF _Toc522019643 \h </w:instrText>
      </w:r>
      <w:r>
        <w:rPr>
          <w:noProof/>
        </w:rPr>
      </w:r>
      <w:r>
        <w:rPr>
          <w:noProof/>
        </w:rPr>
        <w:fldChar w:fldCharType="separate"/>
      </w:r>
      <w:r>
        <w:rPr>
          <w:noProof/>
        </w:rPr>
        <w:t>23</w:t>
      </w:r>
      <w:r>
        <w:rPr>
          <w:noProof/>
        </w:rPr>
        <w:fldChar w:fldCharType="end"/>
      </w:r>
    </w:p>
    <w:p w:rsidR="0042261C" w:rsidRDefault="0042261C">
      <w:pPr>
        <w:pStyle w:val="Obsah2"/>
        <w:rPr>
          <w:rFonts w:asciiTheme="minorHAnsi" w:eastAsiaTheme="minorEastAsia" w:hAnsiTheme="minorHAnsi" w:cstheme="minorBidi"/>
          <w:caps w:val="0"/>
          <w:noProof/>
          <w:sz w:val="22"/>
          <w:szCs w:val="22"/>
        </w:rPr>
      </w:pPr>
      <w:r>
        <w:rPr>
          <w:noProof/>
        </w:rPr>
        <w:t>6.7.</w:t>
      </w:r>
      <w:r>
        <w:rPr>
          <w:rFonts w:asciiTheme="minorHAnsi" w:eastAsiaTheme="minorEastAsia" w:hAnsiTheme="minorHAnsi" w:cstheme="minorBidi"/>
          <w:caps w:val="0"/>
          <w:noProof/>
          <w:sz w:val="22"/>
          <w:szCs w:val="22"/>
        </w:rPr>
        <w:tab/>
      </w:r>
      <w:r>
        <w:rPr>
          <w:noProof/>
        </w:rPr>
        <w:t xml:space="preserve">OZNAČOVAČE JÍZDENEK </w:t>
      </w:r>
      <w:r w:rsidRPr="006370C2">
        <w:rPr>
          <w:b/>
          <w:noProof/>
        </w:rPr>
        <w:t>-</w:t>
      </w:r>
      <w:r>
        <w:rPr>
          <w:noProof/>
        </w:rPr>
        <w:t xml:space="preserve"> PP</w:t>
      </w:r>
      <w:r>
        <w:rPr>
          <w:noProof/>
        </w:rPr>
        <w:tab/>
      </w:r>
      <w:r>
        <w:rPr>
          <w:noProof/>
        </w:rPr>
        <w:fldChar w:fldCharType="begin"/>
      </w:r>
      <w:r>
        <w:rPr>
          <w:noProof/>
        </w:rPr>
        <w:instrText xml:space="preserve"> PAGEREF _Toc522019644 \h </w:instrText>
      </w:r>
      <w:r>
        <w:rPr>
          <w:noProof/>
        </w:rPr>
      </w:r>
      <w:r>
        <w:rPr>
          <w:noProof/>
        </w:rPr>
        <w:fldChar w:fldCharType="separate"/>
      </w:r>
      <w:r>
        <w:rPr>
          <w:noProof/>
        </w:rPr>
        <w:t>23</w:t>
      </w:r>
      <w:r>
        <w:rPr>
          <w:noProof/>
        </w:rPr>
        <w:fldChar w:fldCharType="end"/>
      </w:r>
    </w:p>
    <w:p w:rsidR="0042261C" w:rsidRDefault="0042261C">
      <w:pPr>
        <w:pStyle w:val="Obsah2"/>
        <w:rPr>
          <w:rFonts w:asciiTheme="minorHAnsi" w:eastAsiaTheme="minorEastAsia" w:hAnsiTheme="minorHAnsi" w:cstheme="minorBidi"/>
          <w:caps w:val="0"/>
          <w:noProof/>
          <w:sz w:val="22"/>
          <w:szCs w:val="22"/>
        </w:rPr>
      </w:pPr>
      <w:r>
        <w:rPr>
          <w:noProof/>
        </w:rPr>
        <w:t>6.8.</w:t>
      </w:r>
      <w:r>
        <w:rPr>
          <w:rFonts w:asciiTheme="minorHAnsi" w:eastAsiaTheme="minorEastAsia" w:hAnsiTheme="minorHAnsi" w:cstheme="minorBidi"/>
          <w:caps w:val="0"/>
          <w:noProof/>
          <w:sz w:val="22"/>
          <w:szCs w:val="22"/>
        </w:rPr>
        <w:tab/>
      </w:r>
      <w:r>
        <w:rPr>
          <w:noProof/>
        </w:rPr>
        <w:t xml:space="preserve">INTEGROVANÁ JEDNOTKA NAPÁJENÍ </w:t>
      </w:r>
      <w:r w:rsidRPr="006370C2">
        <w:rPr>
          <w:b/>
          <w:noProof/>
        </w:rPr>
        <w:t>-</w:t>
      </w:r>
      <w:r>
        <w:rPr>
          <w:noProof/>
        </w:rPr>
        <w:t xml:space="preserve"> PP</w:t>
      </w:r>
      <w:r>
        <w:rPr>
          <w:noProof/>
        </w:rPr>
        <w:tab/>
      </w:r>
      <w:r>
        <w:rPr>
          <w:noProof/>
        </w:rPr>
        <w:fldChar w:fldCharType="begin"/>
      </w:r>
      <w:r>
        <w:rPr>
          <w:noProof/>
        </w:rPr>
        <w:instrText xml:space="preserve"> PAGEREF _Toc522019645 \h </w:instrText>
      </w:r>
      <w:r>
        <w:rPr>
          <w:noProof/>
        </w:rPr>
      </w:r>
      <w:r>
        <w:rPr>
          <w:noProof/>
        </w:rPr>
        <w:fldChar w:fldCharType="separate"/>
      </w:r>
      <w:r>
        <w:rPr>
          <w:noProof/>
        </w:rPr>
        <w:t>24</w:t>
      </w:r>
      <w:r>
        <w:rPr>
          <w:noProof/>
        </w:rPr>
        <w:fldChar w:fldCharType="end"/>
      </w:r>
    </w:p>
    <w:p w:rsidR="0042261C" w:rsidRDefault="0042261C">
      <w:pPr>
        <w:pStyle w:val="Obsah2"/>
        <w:rPr>
          <w:rFonts w:asciiTheme="minorHAnsi" w:eastAsiaTheme="minorEastAsia" w:hAnsiTheme="minorHAnsi" w:cstheme="minorBidi"/>
          <w:caps w:val="0"/>
          <w:noProof/>
          <w:sz w:val="22"/>
          <w:szCs w:val="22"/>
        </w:rPr>
      </w:pPr>
      <w:r>
        <w:rPr>
          <w:noProof/>
        </w:rPr>
        <w:t>6.9.</w:t>
      </w:r>
      <w:r>
        <w:rPr>
          <w:rFonts w:asciiTheme="minorHAnsi" w:eastAsiaTheme="minorEastAsia" w:hAnsiTheme="minorHAnsi" w:cstheme="minorBidi"/>
          <w:caps w:val="0"/>
          <w:noProof/>
          <w:sz w:val="22"/>
          <w:szCs w:val="22"/>
        </w:rPr>
        <w:tab/>
      </w:r>
      <w:r>
        <w:rPr>
          <w:noProof/>
        </w:rPr>
        <w:t>TEXTOVÉ TRANSPARENTY</w:t>
      </w:r>
      <w:r>
        <w:rPr>
          <w:noProof/>
        </w:rPr>
        <w:tab/>
      </w:r>
      <w:r>
        <w:rPr>
          <w:noProof/>
        </w:rPr>
        <w:fldChar w:fldCharType="begin"/>
      </w:r>
      <w:r>
        <w:rPr>
          <w:noProof/>
        </w:rPr>
        <w:instrText xml:space="preserve"> PAGEREF _Toc522019646 \h </w:instrText>
      </w:r>
      <w:r>
        <w:rPr>
          <w:noProof/>
        </w:rPr>
      </w:r>
      <w:r>
        <w:rPr>
          <w:noProof/>
        </w:rPr>
        <w:fldChar w:fldCharType="separate"/>
      </w:r>
      <w:r>
        <w:rPr>
          <w:noProof/>
        </w:rPr>
        <w:t>24</w:t>
      </w:r>
      <w:r>
        <w:rPr>
          <w:noProof/>
        </w:rPr>
        <w:fldChar w:fldCharType="end"/>
      </w:r>
    </w:p>
    <w:p w:rsidR="0042261C" w:rsidRDefault="0042261C">
      <w:pPr>
        <w:pStyle w:val="Obsah3"/>
        <w:rPr>
          <w:rFonts w:asciiTheme="minorHAnsi" w:eastAsiaTheme="minorEastAsia" w:hAnsiTheme="minorHAnsi" w:cstheme="minorBidi"/>
          <w:caps w:val="0"/>
          <w:noProof/>
          <w:sz w:val="22"/>
          <w:szCs w:val="22"/>
        </w:rPr>
      </w:pPr>
      <w:r>
        <w:rPr>
          <w:noProof/>
        </w:rPr>
        <w:t>6.9.1.</w:t>
      </w:r>
      <w:r>
        <w:rPr>
          <w:rFonts w:asciiTheme="minorHAnsi" w:eastAsiaTheme="minorEastAsia" w:hAnsiTheme="minorHAnsi" w:cstheme="minorBidi"/>
          <w:caps w:val="0"/>
          <w:noProof/>
          <w:sz w:val="22"/>
          <w:szCs w:val="22"/>
        </w:rPr>
        <w:tab/>
      </w:r>
      <w:r>
        <w:rPr>
          <w:noProof/>
        </w:rPr>
        <w:t xml:space="preserve">VNĚJŠÍ TABLA </w:t>
      </w:r>
      <w:r w:rsidRPr="006370C2">
        <w:rPr>
          <w:b/>
          <w:noProof/>
        </w:rPr>
        <w:t>-</w:t>
      </w:r>
      <w:r>
        <w:rPr>
          <w:noProof/>
        </w:rPr>
        <w:t xml:space="preserve"> PP</w:t>
      </w:r>
      <w:r>
        <w:rPr>
          <w:noProof/>
        </w:rPr>
        <w:tab/>
      </w:r>
      <w:r>
        <w:rPr>
          <w:noProof/>
        </w:rPr>
        <w:fldChar w:fldCharType="begin"/>
      </w:r>
      <w:r>
        <w:rPr>
          <w:noProof/>
        </w:rPr>
        <w:instrText xml:space="preserve"> PAGEREF _Toc522019647 \h </w:instrText>
      </w:r>
      <w:r>
        <w:rPr>
          <w:noProof/>
        </w:rPr>
      </w:r>
      <w:r>
        <w:rPr>
          <w:noProof/>
        </w:rPr>
        <w:fldChar w:fldCharType="separate"/>
      </w:r>
      <w:r>
        <w:rPr>
          <w:noProof/>
        </w:rPr>
        <w:t>24</w:t>
      </w:r>
      <w:r>
        <w:rPr>
          <w:noProof/>
        </w:rPr>
        <w:fldChar w:fldCharType="end"/>
      </w:r>
    </w:p>
    <w:p w:rsidR="0042261C" w:rsidRDefault="0042261C">
      <w:pPr>
        <w:pStyle w:val="Obsah3"/>
        <w:rPr>
          <w:rFonts w:asciiTheme="minorHAnsi" w:eastAsiaTheme="minorEastAsia" w:hAnsiTheme="minorHAnsi" w:cstheme="minorBidi"/>
          <w:caps w:val="0"/>
          <w:noProof/>
          <w:sz w:val="22"/>
          <w:szCs w:val="22"/>
        </w:rPr>
      </w:pPr>
      <w:r>
        <w:rPr>
          <w:noProof/>
        </w:rPr>
        <w:t>6.9.2.</w:t>
      </w:r>
      <w:r>
        <w:rPr>
          <w:rFonts w:asciiTheme="minorHAnsi" w:eastAsiaTheme="minorEastAsia" w:hAnsiTheme="minorHAnsi" w:cstheme="minorBidi"/>
          <w:caps w:val="0"/>
          <w:noProof/>
          <w:sz w:val="22"/>
          <w:szCs w:val="22"/>
        </w:rPr>
        <w:tab/>
      </w:r>
      <w:r>
        <w:rPr>
          <w:noProof/>
        </w:rPr>
        <w:t xml:space="preserve">VNITŘNÍ TABLO </w:t>
      </w:r>
      <w:r w:rsidRPr="006370C2">
        <w:rPr>
          <w:b/>
          <w:noProof/>
        </w:rPr>
        <w:t>-</w:t>
      </w:r>
      <w:r>
        <w:rPr>
          <w:noProof/>
        </w:rPr>
        <w:t xml:space="preserve"> PP</w:t>
      </w:r>
      <w:r>
        <w:rPr>
          <w:noProof/>
        </w:rPr>
        <w:tab/>
      </w:r>
      <w:r>
        <w:rPr>
          <w:noProof/>
        </w:rPr>
        <w:fldChar w:fldCharType="begin"/>
      </w:r>
      <w:r>
        <w:rPr>
          <w:noProof/>
        </w:rPr>
        <w:instrText xml:space="preserve"> PAGEREF _Toc522019648 \h </w:instrText>
      </w:r>
      <w:r>
        <w:rPr>
          <w:noProof/>
        </w:rPr>
      </w:r>
      <w:r>
        <w:rPr>
          <w:noProof/>
        </w:rPr>
        <w:fldChar w:fldCharType="separate"/>
      </w:r>
      <w:r>
        <w:rPr>
          <w:noProof/>
        </w:rPr>
        <w:t>25</w:t>
      </w:r>
      <w:r>
        <w:rPr>
          <w:noProof/>
        </w:rPr>
        <w:fldChar w:fldCharType="end"/>
      </w:r>
    </w:p>
    <w:p w:rsidR="0042261C" w:rsidRDefault="0042261C">
      <w:pPr>
        <w:pStyle w:val="Obsah2"/>
        <w:rPr>
          <w:rFonts w:asciiTheme="minorHAnsi" w:eastAsiaTheme="minorEastAsia" w:hAnsiTheme="minorHAnsi" w:cstheme="minorBidi"/>
          <w:caps w:val="0"/>
          <w:noProof/>
          <w:sz w:val="22"/>
          <w:szCs w:val="22"/>
        </w:rPr>
      </w:pPr>
      <w:r>
        <w:rPr>
          <w:noProof/>
        </w:rPr>
        <w:t>6.10.</w:t>
      </w:r>
      <w:r>
        <w:rPr>
          <w:rFonts w:asciiTheme="minorHAnsi" w:eastAsiaTheme="minorEastAsia" w:hAnsiTheme="minorHAnsi" w:cstheme="minorBidi"/>
          <w:caps w:val="0"/>
          <w:noProof/>
          <w:sz w:val="22"/>
          <w:szCs w:val="22"/>
        </w:rPr>
        <w:tab/>
      </w:r>
      <w:r>
        <w:rPr>
          <w:noProof/>
        </w:rPr>
        <w:t xml:space="preserve">INFORMAČNÍ MONITOR </w:t>
      </w:r>
      <w:r w:rsidRPr="006370C2">
        <w:rPr>
          <w:b/>
          <w:noProof/>
        </w:rPr>
        <w:t>-</w:t>
      </w:r>
      <w:r>
        <w:rPr>
          <w:noProof/>
        </w:rPr>
        <w:t xml:space="preserve"> PP</w:t>
      </w:r>
      <w:r>
        <w:rPr>
          <w:noProof/>
        </w:rPr>
        <w:tab/>
      </w:r>
      <w:r>
        <w:rPr>
          <w:noProof/>
        </w:rPr>
        <w:fldChar w:fldCharType="begin"/>
      </w:r>
      <w:r>
        <w:rPr>
          <w:noProof/>
        </w:rPr>
        <w:instrText xml:space="preserve"> PAGEREF _Toc522019649 \h </w:instrText>
      </w:r>
      <w:r>
        <w:rPr>
          <w:noProof/>
        </w:rPr>
      </w:r>
      <w:r>
        <w:rPr>
          <w:noProof/>
        </w:rPr>
        <w:fldChar w:fldCharType="separate"/>
      </w:r>
      <w:r>
        <w:rPr>
          <w:noProof/>
        </w:rPr>
        <w:t>26</w:t>
      </w:r>
      <w:r>
        <w:rPr>
          <w:noProof/>
        </w:rPr>
        <w:fldChar w:fldCharType="end"/>
      </w:r>
    </w:p>
    <w:p w:rsidR="0042261C" w:rsidRDefault="0042261C">
      <w:pPr>
        <w:pStyle w:val="Obsah2"/>
        <w:rPr>
          <w:rFonts w:asciiTheme="minorHAnsi" w:eastAsiaTheme="minorEastAsia" w:hAnsiTheme="minorHAnsi" w:cstheme="minorBidi"/>
          <w:caps w:val="0"/>
          <w:noProof/>
          <w:sz w:val="22"/>
          <w:szCs w:val="22"/>
        </w:rPr>
      </w:pPr>
      <w:r>
        <w:rPr>
          <w:noProof/>
        </w:rPr>
        <w:t>6.11.</w:t>
      </w:r>
      <w:r>
        <w:rPr>
          <w:rFonts w:asciiTheme="minorHAnsi" w:eastAsiaTheme="minorEastAsia" w:hAnsiTheme="minorHAnsi" w:cstheme="minorBidi"/>
          <w:caps w:val="0"/>
          <w:noProof/>
          <w:sz w:val="22"/>
          <w:szCs w:val="22"/>
        </w:rPr>
        <w:tab/>
      </w:r>
      <w:r>
        <w:rPr>
          <w:noProof/>
        </w:rPr>
        <w:t xml:space="preserve">UKAZATEL KURZOVÉHO ČÍSLA  </w:t>
      </w:r>
      <w:r w:rsidRPr="006370C2">
        <w:rPr>
          <w:b/>
          <w:noProof/>
        </w:rPr>
        <w:t>-</w:t>
      </w:r>
      <w:r>
        <w:rPr>
          <w:noProof/>
        </w:rPr>
        <w:t xml:space="preserve"> PP</w:t>
      </w:r>
      <w:r>
        <w:rPr>
          <w:noProof/>
        </w:rPr>
        <w:tab/>
      </w:r>
      <w:r>
        <w:rPr>
          <w:noProof/>
        </w:rPr>
        <w:fldChar w:fldCharType="begin"/>
      </w:r>
      <w:r>
        <w:rPr>
          <w:noProof/>
        </w:rPr>
        <w:instrText xml:space="preserve"> PAGEREF _Toc522019650 \h </w:instrText>
      </w:r>
      <w:r>
        <w:rPr>
          <w:noProof/>
        </w:rPr>
      </w:r>
      <w:r>
        <w:rPr>
          <w:noProof/>
        </w:rPr>
        <w:fldChar w:fldCharType="separate"/>
      </w:r>
      <w:r>
        <w:rPr>
          <w:noProof/>
        </w:rPr>
        <w:t>27</w:t>
      </w:r>
      <w:r>
        <w:rPr>
          <w:noProof/>
        </w:rPr>
        <w:fldChar w:fldCharType="end"/>
      </w:r>
    </w:p>
    <w:p w:rsidR="0042261C" w:rsidRDefault="0042261C">
      <w:pPr>
        <w:pStyle w:val="Obsah2"/>
        <w:rPr>
          <w:rFonts w:asciiTheme="minorHAnsi" w:eastAsiaTheme="minorEastAsia" w:hAnsiTheme="minorHAnsi" w:cstheme="minorBidi"/>
          <w:caps w:val="0"/>
          <w:noProof/>
          <w:sz w:val="22"/>
          <w:szCs w:val="22"/>
        </w:rPr>
      </w:pPr>
      <w:r>
        <w:rPr>
          <w:noProof/>
        </w:rPr>
        <w:t>6.12.</w:t>
      </w:r>
      <w:r>
        <w:rPr>
          <w:rFonts w:asciiTheme="minorHAnsi" w:eastAsiaTheme="minorEastAsia" w:hAnsiTheme="minorHAnsi" w:cstheme="minorBidi"/>
          <w:caps w:val="0"/>
          <w:noProof/>
          <w:sz w:val="22"/>
          <w:szCs w:val="22"/>
        </w:rPr>
        <w:tab/>
      </w:r>
      <w:r>
        <w:rPr>
          <w:noProof/>
        </w:rPr>
        <w:t xml:space="preserve">Přední nehodová kamera </w:t>
      </w:r>
      <w:r w:rsidRPr="006370C2">
        <w:rPr>
          <w:b/>
          <w:noProof/>
        </w:rPr>
        <w:t>-</w:t>
      </w:r>
      <w:r>
        <w:rPr>
          <w:noProof/>
        </w:rPr>
        <w:t xml:space="preserve"> PP</w:t>
      </w:r>
      <w:r>
        <w:rPr>
          <w:noProof/>
        </w:rPr>
        <w:tab/>
      </w:r>
      <w:r>
        <w:rPr>
          <w:noProof/>
        </w:rPr>
        <w:fldChar w:fldCharType="begin"/>
      </w:r>
      <w:r>
        <w:rPr>
          <w:noProof/>
        </w:rPr>
        <w:instrText xml:space="preserve"> PAGEREF _Toc522019651 \h </w:instrText>
      </w:r>
      <w:r>
        <w:rPr>
          <w:noProof/>
        </w:rPr>
      </w:r>
      <w:r>
        <w:rPr>
          <w:noProof/>
        </w:rPr>
        <w:fldChar w:fldCharType="separate"/>
      </w:r>
      <w:r>
        <w:rPr>
          <w:noProof/>
        </w:rPr>
        <w:t>27</w:t>
      </w:r>
      <w:r>
        <w:rPr>
          <w:noProof/>
        </w:rPr>
        <w:fldChar w:fldCharType="end"/>
      </w:r>
    </w:p>
    <w:p w:rsidR="0042261C" w:rsidRDefault="0042261C">
      <w:pPr>
        <w:pStyle w:val="Obsah2"/>
        <w:rPr>
          <w:rFonts w:asciiTheme="minorHAnsi" w:eastAsiaTheme="minorEastAsia" w:hAnsiTheme="minorHAnsi" w:cstheme="minorBidi"/>
          <w:caps w:val="0"/>
          <w:noProof/>
          <w:sz w:val="22"/>
          <w:szCs w:val="22"/>
        </w:rPr>
      </w:pPr>
      <w:r>
        <w:rPr>
          <w:noProof/>
        </w:rPr>
        <w:t>6.13.</w:t>
      </w:r>
      <w:r>
        <w:rPr>
          <w:rFonts w:asciiTheme="minorHAnsi" w:eastAsiaTheme="minorEastAsia" w:hAnsiTheme="minorHAnsi" w:cstheme="minorBidi"/>
          <w:caps w:val="0"/>
          <w:noProof/>
          <w:sz w:val="22"/>
          <w:szCs w:val="22"/>
        </w:rPr>
        <w:tab/>
      </w:r>
      <w:r>
        <w:rPr>
          <w:noProof/>
        </w:rPr>
        <w:t xml:space="preserve">TACHOGRAF </w:t>
      </w:r>
      <w:r w:rsidRPr="006370C2">
        <w:rPr>
          <w:b/>
          <w:noProof/>
        </w:rPr>
        <w:t>-</w:t>
      </w:r>
      <w:r>
        <w:rPr>
          <w:noProof/>
        </w:rPr>
        <w:t xml:space="preserve"> PP</w:t>
      </w:r>
      <w:r>
        <w:rPr>
          <w:noProof/>
        </w:rPr>
        <w:tab/>
      </w:r>
      <w:r>
        <w:rPr>
          <w:noProof/>
        </w:rPr>
        <w:fldChar w:fldCharType="begin"/>
      </w:r>
      <w:r>
        <w:rPr>
          <w:noProof/>
        </w:rPr>
        <w:instrText xml:space="preserve"> PAGEREF _Toc522019652 \h </w:instrText>
      </w:r>
      <w:r>
        <w:rPr>
          <w:noProof/>
        </w:rPr>
      </w:r>
      <w:r>
        <w:rPr>
          <w:noProof/>
        </w:rPr>
        <w:fldChar w:fldCharType="separate"/>
      </w:r>
      <w:r>
        <w:rPr>
          <w:noProof/>
        </w:rPr>
        <w:t>28</w:t>
      </w:r>
      <w:r>
        <w:rPr>
          <w:noProof/>
        </w:rPr>
        <w:fldChar w:fldCharType="end"/>
      </w:r>
    </w:p>
    <w:p w:rsidR="0042261C" w:rsidRDefault="0042261C">
      <w:pPr>
        <w:pStyle w:val="Obsah2"/>
        <w:rPr>
          <w:rFonts w:asciiTheme="minorHAnsi" w:eastAsiaTheme="minorEastAsia" w:hAnsiTheme="minorHAnsi" w:cstheme="minorBidi"/>
          <w:caps w:val="0"/>
          <w:noProof/>
          <w:sz w:val="22"/>
          <w:szCs w:val="22"/>
        </w:rPr>
      </w:pPr>
      <w:r>
        <w:rPr>
          <w:noProof/>
        </w:rPr>
        <w:t>6.14.</w:t>
      </w:r>
      <w:r>
        <w:rPr>
          <w:rFonts w:asciiTheme="minorHAnsi" w:eastAsiaTheme="minorEastAsia" w:hAnsiTheme="minorHAnsi" w:cstheme="minorBidi"/>
          <w:caps w:val="0"/>
          <w:noProof/>
          <w:sz w:val="22"/>
          <w:szCs w:val="22"/>
        </w:rPr>
        <w:tab/>
      </w:r>
      <w:r>
        <w:rPr>
          <w:noProof/>
        </w:rPr>
        <w:t xml:space="preserve">SIGNALIZAČNÍ A OVLÁDACÍ ZAŘÍZENÍ PRO CESTUJÍCÍ , ŘIDIČE A NÁVĚSTNÍ ZAŘÍZENÍ VE VOZIDLE </w:t>
      </w:r>
      <w:r w:rsidRPr="006370C2">
        <w:rPr>
          <w:b/>
          <w:noProof/>
        </w:rPr>
        <w:t>–</w:t>
      </w:r>
      <w:r>
        <w:rPr>
          <w:noProof/>
        </w:rPr>
        <w:t xml:space="preserve"> PP</w:t>
      </w:r>
      <w:r>
        <w:rPr>
          <w:noProof/>
        </w:rPr>
        <w:tab/>
      </w:r>
      <w:r>
        <w:rPr>
          <w:noProof/>
        </w:rPr>
        <w:fldChar w:fldCharType="begin"/>
      </w:r>
      <w:r>
        <w:rPr>
          <w:noProof/>
        </w:rPr>
        <w:instrText xml:space="preserve"> PAGEREF _Toc522019653 \h </w:instrText>
      </w:r>
      <w:r>
        <w:rPr>
          <w:noProof/>
        </w:rPr>
      </w:r>
      <w:r>
        <w:rPr>
          <w:noProof/>
        </w:rPr>
        <w:fldChar w:fldCharType="separate"/>
      </w:r>
      <w:r>
        <w:rPr>
          <w:noProof/>
        </w:rPr>
        <w:t>28</w:t>
      </w:r>
      <w:r>
        <w:rPr>
          <w:noProof/>
        </w:rPr>
        <w:fldChar w:fldCharType="end"/>
      </w:r>
    </w:p>
    <w:p w:rsidR="0042261C" w:rsidRDefault="0042261C">
      <w:pPr>
        <w:pStyle w:val="Obsah2"/>
        <w:rPr>
          <w:rFonts w:asciiTheme="minorHAnsi" w:eastAsiaTheme="minorEastAsia" w:hAnsiTheme="minorHAnsi" w:cstheme="minorBidi"/>
          <w:caps w:val="0"/>
          <w:noProof/>
          <w:sz w:val="22"/>
          <w:szCs w:val="22"/>
        </w:rPr>
      </w:pPr>
      <w:r>
        <w:rPr>
          <w:noProof/>
        </w:rPr>
        <w:t>6.15.</w:t>
      </w:r>
      <w:r>
        <w:rPr>
          <w:rFonts w:asciiTheme="minorHAnsi" w:eastAsiaTheme="minorEastAsia" w:hAnsiTheme="minorHAnsi" w:cstheme="minorBidi"/>
          <w:caps w:val="0"/>
          <w:noProof/>
          <w:sz w:val="22"/>
          <w:szCs w:val="22"/>
        </w:rPr>
        <w:tab/>
      </w:r>
      <w:r>
        <w:rPr>
          <w:noProof/>
        </w:rPr>
        <w:t>KABEL ETHERNET</w:t>
      </w:r>
      <w:r>
        <w:rPr>
          <w:noProof/>
        </w:rPr>
        <w:tab/>
      </w:r>
      <w:r>
        <w:rPr>
          <w:noProof/>
        </w:rPr>
        <w:fldChar w:fldCharType="begin"/>
      </w:r>
      <w:r>
        <w:rPr>
          <w:noProof/>
        </w:rPr>
        <w:instrText xml:space="preserve"> PAGEREF _Toc522019654 \h </w:instrText>
      </w:r>
      <w:r>
        <w:rPr>
          <w:noProof/>
        </w:rPr>
      </w:r>
      <w:r>
        <w:rPr>
          <w:noProof/>
        </w:rPr>
        <w:fldChar w:fldCharType="separate"/>
      </w:r>
      <w:r>
        <w:rPr>
          <w:noProof/>
        </w:rPr>
        <w:t>29</w:t>
      </w:r>
      <w:r>
        <w:rPr>
          <w:noProof/>
        </w:rPr>
        <w:fldChar w:fldCharType="end"/>
      </w:r>
    </w:p>
    <w:p w:rsidR="0042261C" w:rsidRDefault="0042261C">
      <w:pPr>
        <w:pStyle w:val="Obsah1"/>
        <w:tabs>
          <w:tab w:val="left" w:pos="403"/>
        </w:tabs>
        <w:rPr>
          <w:rFonts w:asciiTheme="minorHAnsi" w:eastAsiaTheme="minorEastAsia" w:hAnsiTheme="minorHAnsi" w:cstheme="minorBidi"/>
          <w:caps w:val="0"/>
          <w:noProof/>
          <w:sz w:val="22"/>
          <w:szCs w:val="22"/>
        </w:rPr>
      </w:pPr>
      <w:r>
        <w:rPr>
          <w:noProof/>
        </w:rPr>
        <w:t>7.</w:t>
      </w:r>
      <w:r>
        <w:rPr>
          <w:rFonts w:asciiTheme="minorHAnsi" w:eastAsiaTheme="minorEastAsia" w:hAnsiTheme="minorHAnsi" w:cstheme="minorBidi"/>
          <w:caps w:val="0"/>
          <w:noProof/>
          <w:sz w:val="22"/>
          <w:szCs w:val="22"/>
        </w:rPr>
        <w:tab/>
      </w:r>
      <w:r w:rsidRPr="006370C2">
        <w:rPr>
          <w:noProof/>
        </w:rPr>
        <w:t>Nabíjecí zařízení a systém nabíjení</w:t>
      </w:r>
      <w:r>
        <w:rPr>
          <w:noProof/>
        </w:rPr>
        <w:tab/>
      </w:r>
      <w:r>
        <w:rPr>
          <w:noProof/>
        </w:rPr>
        <w:fldChar w:fldCharType="begin"/>
      </w:r>
      <w:r>
        <w:rPr>
          <w:noProof/>
        </w:rPr>
        <w:instrText xml:space="preserve"> PAGEREF _Toc522019655 \h </w:instrText>
      </w:r>
      <w:r>
        <w:rPr>
          <w:noProof/>
        </w:rPr>
      </w:r>
      <w:r>
        <w:rPr>
          <w:noProof/>
        </w:rPr>
        <w:fldChar w:fldCharType="separate"/>
      </w:r>
      <w:r>
        <w:rPr>
          <w:noProof/>
        </w:rPr>
        <w:t>29</w:t>
      </w:r>
      <w:r>
        <w:rPr>
          <w:noProof/>
        </w:rPr>
        <w:fldChar w:fldCharType="end"/>
      </w:r>
    </w:p>
    <w:p w:rsidR="00521259" w:rsidRPr="00214066" w:rsidRDefault="004D2691" w:rsidP="00243F7B">
      <w:pPr>
        <w:rPr>
          <w:b/>
          <w:bCs/>
          <w:sz w:val="22"/>
          <w:szCs w:val="22"/>
          <w:u w:val="single"/>
        </w:rPr>
      </w:pPr>
      <w:r w:rsidRPr="00214066">
        <w:rPr>
          <w:b/>
          <w:bCs/>
          <w:sz w:val="22"/>
          <w:szCs w:val="22"/>
          <w:u w:val="single"/>
        </w:rPr>
        <w:fldChar w:fldCharType="end"/>
      </w:r>
    </w:p>
    <w:p w:rsidR="00521259" w:rsidRPr="00214066" w:rsidRDefault="00521259" w:rsidP="00243F7B">
      <w:pPr>
        <w:rPr>
          <w:b/>
          <w:bCs/>
          <w:sz w:val="22"/>
          <w:szCs w:val="22"/>
          <w:u w:val="single"/>
        </w:rPr>
      </w:pPr>
    </w:p>
    <w:p w:rsidR="00521259" w:rsidRPr="00214066" w:rsidRDefault="00521259" w:rsidP="00243F7B">
      <w:pPr>
        <w:rPr>
          <w:sz w:val="22"/>
          <w:szCs w:val="22"/>
        </w:rPr>
      </w:pPr>
    </w:p>
    <w:p w:rsidR="00521259" w:rsidRPr="00214066" w:rsidRDefault="00521259" w:rsidP="00243F7B">
      <w:pPr>
        <w:rPr>
          <w:sz w:val="22"/>
          <w:szCs w:val="22"/>
        </w:rPr>
      </w:pPr>
    </w:p>
    <w:p w:rsidR="00521259" w:rsidRPr="00214066" w:rsidRDefault="00521259" w:rsidP="00243F7B">
      <w:pPr>
        <w:rPr>
          <w:sz w:val="22"/>
          <w:szCs w:val="22"/>
        </w:rPr>
      </w:pPr>
    </w:p>
    <w:p w:rsidR="00521259" w:rsidRPr="00214066" w:rsidRDefault="00521259" w:rsidP="00243F7B">
      <w:pPr>
        <w:rPr>
          <w:sz w:val="22"/>
          <w:szCs w:val="22"/>
        </w:rPr>
      </w:pPr>
    </w:p>
    <w:p w:rsidR="00521259" w:rsidRPr="00214066" w:rsidRDefault="00521259" w:rsidP="00243F7B">
      <w:pPr>
        <w:rPr>
          <w:sz w:val="22"/>
          <w:szCs w:val="22"/>
        </w:rPr>
      </w:pPr>
    </w:p>
    <w:p w:rsidR="00521259" w:rsidRPr="00214066" w:rsidRDefault="00521259" w:rsidP="00243F7B">
      <w:pPr>
        <w:rPr>
          <w:sz w:val="22"/>
          <w:szCs w:val="22"/>
        </w:rPr>
      </w:pPr>
    </w:p>
    <w:p w:rsidR="00521259" w:rsidRPr="00214066" w:rsidRDefault="00521259" w:rsidP="00243F7B">
      <w:pPr>
        <w:rPr>
          <w:sz w:val="22"/>
          <w:szCs w:val="22"/>
        </w:rPr>
      </w:pPr>
    </w:p>
    <w:p w:rsidR="00521259" w:rsidRPr="00214066" w:rsidRDefault="00521259" w:rsidP="00243F7B">
      <w:pPr>
        <w:rPr>
          <w:sz w:val="22"/>
          <w:szCs w:val="22"/>
        </w:rPr>
      </w:pPr>
    </w:p>
    <w:p w:rsidR="00521259" w:rsidRDefault="00521259" w:rsidP="00243F7B">
      <w:pPr>
        <w:rPr>
          <w:sz w:val="22"/>
          <w:szCs w:val="22"/>
        </w:rPr>
      </w:pPr>
    </w:p>
    <w:p w:rsidR="0089503C" w:rsidRDefault="0089503C" w:rsidP="00243F7B">
      <w:pPr>
        <w:rPr>
          <w:sz w:val="22"/>
          <w:szCs w:val="22"/>
        </w:rPr>
      </w:pPr>
    </w:p>
    <w:p w:rsidR="00521259" w:rsidRDefault="00521259" w:rsidP="00243F7B">
      <w:pPr>
        <w:rPr>
          <w:sz w:val="22"/>
          <w:szCs w:val="22"/>
        </w:rPr>
      </w:pPr>
    </w:p>
    <w:p w:rsidR="00AB55CC" w:rsidRDefault="00AB55CC" w:rsidP="00243F7B">
      <w:pPr>
        <w:rPr>
          <w:sz w:val="22"/>
          <w:szCs w:val="22"/>
        </w:rPr>
      </w:pPr>
    </w:p>
    <w:p w:rsidR="00521259" w:rsidRDefault="00521259" w:rsidP="00243F7B">
      <w:pPr>
        <w:rPr>
          <w:sz w:val="22"/>
          <w:szCs w:val="22"/>
        </w:rPr>
      </w:pPr>
    </w:p>
    <w:p w:rsidR="00521259" w:rsidRPr="00214066" w:rsidRDefault="00521259" w:rsidP="00243F7B">
      <w:pPr>
        <w:rPr>
          <w:sz w:val="22"/>
          <w:szCs w:val="22"/>
        </w:rPr>
      </w:pPr>
    </w:p>
    <w:p w:rsidR="00521259" w:rsidRPr="00214066" w:rsidRDefault="00521259" w:rsidP="00243F7B">
      <w:pPr>
        <w:rPr>
          <w:sz w:val="22"/>
          <w:szCs w:val="22"/>
        </w:rPr>
      </w:pPr>
    </w:p>
    <w:p w:rsidR="00521259" w:rsidRPr="00214066" w:rsidRDefault="00521259" w:rsidP="00243F7B">
      <w:pPr>
        <w:rPr>
          <w:sz w:val="22"/>
          <w:szCs w:val="22"/>
        </w:rPr>
      </w:pPr>
    </w:p>
    <w:p w:rsidR="00521259" w:rsidRPr="00214066" w:rsidRDefault="00521259" w:rsidP="00243F7B">
      <w:pPr>
        <w:rPr>
          <w:sz w:val="22"/>
          <w:szCs w:val="22"/>
        </w:rPr>
      </w:pPr>
    </w:p>
    <w:p w:rsidR="00521259" w:rsidRPr="00214066" w:rsidRDefault="00521259" w:rsidP="00243F7B">
      <w:pPr>
        <w:rPr>
          <w:sz w:val="22"/>
          <w:szCs w:val="22"/>
        </w:rPr>
      </w:pPr>
    </w:p>
    <w:p w:rsidR="00521259" w:rsidRPr="00214066" w:rsidRDefault="00521259" w:rsidP="00243F7B">
      <w:pPr>
        <w:rPr>
          <w:sz w:val="22"/>
          <w:szCs w:val="22"/>
        </w:rPr>
      </w:pPr>
    </w:p>
    <w:p w:rsidR="00521259" w:rsidRPr="00214066" w:rsidRDefault="00521259" w:rsidP="00243F7B">
      <w:pPr>
        <w:rPr>
          <w:sz w:val="22"/>
          <w:szCs w:val="22"/>
        </w:rPr>
      </w:pPr>
    </w:p>
    <w:p w:rsidR="00521259" w:rsidRPr="00214066" w:rsidRDefault="00521259" w:rsidP="00A822C7">
      <w:pPr>
        <w:pStyle w:val="Nadpis1"/>
        <w:numPr>
          <w:ilvl w:val="0"/>
          <w:numId w:val="9"/>
        </w:numPr>
        <w:rPr>
          <w:sz w:val="22"/>
          <w:szCs w:val="22"/>
        </w:rPr>
      </w:pPr>
      <w:bookmarkStart w:id="1" w:name="_Toc401111419"/>
      <w:bookmarkStart w:id="2" w:name="_Toc401112126"/>
      <w:bookmarkStart w:id="3" w:name="_Toc403281454"/>
      <w:bookmarkStart w:id="4" w:name="_Toc522019563"/>
      <w:r w:rsidRPr="00214066">
        <w:rPr>
          <w:sz w:val="22"/>
          <w:szCs w:val="22"/>
        </w:rPr>
        <w:t>Všeobecně</w:t>
      </w:r>
      <w:bookmarkEnd w:id="1"/>
      <w:bookmarkEnd w:id="2"/>
      <w:bookmarkEnd w:id="3"/>
      <w:bookmarkEnd w:id="4"/>
    </w:p>
    <w:p w:rsidR="00521259" w:rsidRPr="00214066" w:rsidRDefault="00521259" w:rsidP="00A822C7">
      <w:pPr>
        <w:pStyle w:val="Nadpis2"/>
        <w:numPr>
          <w:ilvl w:val="1"/>
          <w:numId w:val="9"/>
        </w:numPr>
        <w:ind w:left="709"/>
        <w:rPr>
          <w:sz w:val="22"/>
          <w:szCs w:val="22"/>
        </w:rPr>
      </w:pPr>
      <w:bookmarkStart w:id="5" w:name="_Toc401111420"/>
      <w:bookmarkStart w:id="6" w:name="_Toc401112127"/>
      <w:bookmarkStart w:id="7" w:name="_Toc403281455"/>
      <w:bookmarkStart w:id="8" w:name="_Toc522019564"/>
      <w:r w:rsidRPr="00214066">
        <w:rPr>
          <w:sz w:val="22"/>
          <w:szCs w:val="22"/>
        </w:rPr>
        <w:t>Rozbor vozového parku</w:t>
      </w:r>
      <w:bookmarkEnd w:id="5"/>
      <w:bookmarkEnd w:id="6"/>
      <w:bookmarkEnd w:id="7"/>
      <w:bookmarkEnd w:id="8"/>
    </w:p>
    <w:p w:rsidR="00521259" w:rsidRPr="008650CC" w:rsidRDefault="0025005A" w:rsidP="00CB14BE">
      <w:pPr>
        <w:pStyle w:val="Zkladntext"/>
        <w:spacing w:after="0"/>
        <w:rPr>
          <w:color w:val="FF0000"/>
        </w:rPr>
      </w:pPr>
      <w:bookmarkStart w:id="9" w:name="_Toc129651218"/>
      <w:r w:rsidRPr="008650CC">
        <w:t>Dopravní podnik města Brna, a.s. v současné době provozuje asi 300 autobusů. Vozový park tvoří autobusy Karosa, Iveco, Sor, Solaris</w:t>
      </w:r>
      <w:r w:rsidR="00C629D9" w:rsidRPr="008650CC">
        <w:t xml:space="preserve">, </w:t>
      </w:r>
      <w:r w:rsidRPr="008650CC">
        <w:t>MAVE</w:t>
      </w:r>
      <w:r w:rsidR="008650CC">
        <w:t>, DEKSTRA</w:t>
      </w:r>
      <w:r w:rsidR="00C629D9" w:rsidRPr="008650CC">
        <w:t xml:space="preserve"> a</w:t>
      </w:r>
      <w:r w:rsidR="00AC527D" w:rsidRPr="008650CC">
        <w:t xml:space="preserve">  </w:t>
      </w:r>
      <w:r w:rsidR="00AC527D" w:rsidRPr="008650CC">
        <w:rPr>
          <w:color w:val="000000" w:themeColor="text1"/>
        </w:rPr>
        <w:t>STRATOS</w:t>
      </w:r>
    </w:p>
    <w:p w:rsidR="00521259" w:rsidRPr="00214066" w:rsidRDefault="00521259" w:rsidP="00A822C7">
      <w:pPr>
        <w:pStyle w:val="Nadpis2"/>
        <w:numPr>
          <w:ilvl w:val="1"/>
          <w:numId w:val="9"/>
        </w:numPr>
        <w:ind w:left="0" w:firstLine="0"/>
        <w:rPr>
          <w:sz w:val="22"/>
          <w:szCs w:val="22"/>
        </w:rPr>
      </w:pPr>
      <w:bookmarkStart w:id="10" w:name="_Toc522019565"/>
      <w:r w:rsidRPr="00214066">
        <w:rPr>
          <w:sz w:val="22"/>
          <w:szCs w:val="22"/>
        </w:rPr>
        <w:t>POŽADAVKY NA VOZIDLO</w:t>
      </w:r>
      <w:bookmarkEnd w:id="9"/>
      <w:r>
        <w:rPr>
          <w:sz w:val="22"/>
          <w:szCs w:val="22"/>
        </w:rPr>
        <w:t xml:space="preserve"> - PP</w:t>
      </w:r>
      <w:bookmarkEnd w:id="10"/>
    </w:p>
    <w:p w:rsidR="00521259" w:rsidRPr="008650CC" w:rsidRDefault="00521259" w:rsidP="000F0A93">
      <w:pPr>
        <w:pStyle w:val="Zkladntext"/>
        <w:tabs>
          <w:tab w:val="left" w:pos="851"/>
        </w:tabs>
        <w:spacing w:line="240" w:lineRule="atLeast"/>
      </w:pPr>
      <w:r w:rsidRPr="008650CC">
        <w:t>Vozidlo musí splňovat normy a legislativu platnou v České republice. Pokud se zadávací dokumentace odkazuje na konkrétní zákon nebo vyhlášku, rozumí se tím platné znění tohoto zákona nebo vyhlášky (včetně novelizací).</w:t>
      </w:r>
    </w:p>
    <w:p w:rsidR="00521259" w:rsidRPr="008650CC" w:rsidRDefault="00521259" w:rsidP="000F0A93">
      <w:pPr>
        <w:pStyle w:val="Zkladntext"/>
        <w:tabs>
          <w:tab w:val="left" w:pos="851"/>
        </w:tabs>
        <w:spacing w:line="240" w:lineRule="atLeast"/>
      </w:pPr>
      <w:r w:rsidRPr="008650CC">
        <w:t>Kromě toho vozidla musí splňovat technické podnikové normy a směrnice DPMB. Jedná se  především o:</w:t>
      </w:r>
    </w:p>
    <w:p w:rsidR="00521259" w:rsidRPr="008650CC" w:rsidRDefault="00521259" w:rsidP="000F0A93">
      <w:pPr>
        <w:pStyle w:val="Zkladntext"/>
        <w:tabs>
          <w:tab w:val="left" w:pos="3261"/>
        </w:tabs>
        <w:spacing w:after="0"/>
      </w:pPr>
      <w:r w:rsidRPr="008650CC">
        <w:t>PN.T – 001      Elektronické záznamové tachografy</w:t>
      </w:r>
      <w:r w:rsidRPr="008650CC">
        <w:tab/>
      </w:r>
    </w:p>
    <w:p w:rsidR="00521259" w:rsidRPr="008650CC" w:rsidRDefault="00521259" w:rsidP="00E047FD">
      <w:pPr>
        <w:overflowPunct/>
        <w:textAlignment w:val="auto"/>
        <w:rPr>
          <w:sz w:val="20"/>
          <w:szCs w:val="20"/>
        </w:rPr>
      </w:pPr>
      <w:r w:rsidRPr="008650CC">
        <w:rPr>
          <w:sz w:val="20"/>
          <w:szCs w:val="20"/>
        </w:rPr>
        <w:t>PN.T – 002</w:t>
      </w:r>
      <w:r w:rsidRPr="008650CC">
        <w:rPr>
          <w:sz w:val="20"/>
          <w:szCs w:val="20"/>
        </w:rPr>
        <w:tab/>
        <w:t>Informační a komunikační systémy vozidel MHD</w:t>
      </w:r>
    </w:p>
    <w:p w:rsidR="00521259" w:rsidRPr="008650CC" w:rsidRDefault="00521259" w:rsidP="000F0A93">
      <w:pPr>
        <w:pStyle w:val="Zkladntext"/>
        <w:tabs>
          <w:tab w:val="left" w:pos="3261"/>
        </w:tabs>
        <w:spacing w:after="0"/>
      </w:pPr>
      <w:r w:rsidRPr="008650CC">
        <w:t xml:space="preserve">PN.T – 006      </w:t>
      </w:r>
      <w:r w:rsidR="00AB3F50" w:rsidRPr="008650CC">
        <w:t>Poptávkové ovládání dveří a signalizace vozidel MHD</w:t>
      </w:r>
      <w:r w:rsidR="00AB3F50" w:rsidRPr="008650CC">
        <w:tab/>
      </w:r>
    </w:p>
    <w:p w:rsidR="00521259" w:rsidRPr="008650CC" w:rsidRDefault="00521259" w:rsidP="000F0A93">
      <w:pPr>
        <w:widowControl w:val="0"/>
        <w:tabs>
          <w:tab w:val="left" w:pos="3261"/>
        </w:tabs>
        <w:rPr>
          <w:sz w:val="20"/>
          <w:szCs w:val="20"/>
        </w:rPr>
      </w:pPr>
      <w:r w:rsidRPr="008650CC">
        <w:rPr>
          <w:sz w:val="20"/>
          <w:szCs w:val="20"/>
        </w:rPr>
        <w:t>S-8                    Design manuál</w:t>
      </w:r>
    </w:p>
    <w:p w:rsidR="00521259" w:rsidRPr="008650CC" w:rsidRDefault="00521259" w:rsidP="000F0A93">
      <w:pPr>
        <w:widowControl w:val="0"/>
        <w:tabs>
          <w:tab w:val="left" w:pos="3261"/>
        </w:tabs>
        <w:rPr>
          <w:sz w:val="20"/>
          <w:szCs w:val="20"/>
        </w:rPr>
      </w:pPr>
      <w:r w:rsidRPr="008650CC">
        <w:rPr>
          <w:sz w:val="20"/>
          <w:szCs w:val="20"/>
        </w:rPr>
        <w:t>D34                   Technické a provozní standardy vozidel IDS JMK – standard IDS1 – v.10/2010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rsidTr="0059744A">
        <w:tc>
          <w:tcPr>
            <w:tcW w:w="9495" w:type="dxa"/>
          </w:tcPr>
          <w:p w:rsidR="00521259" w:rsidRPr="008516D3" w:rsidRDefault="00521259" w:rsidP="0059744A">
            <w:pPr>
              <w:pStyle w:val="Zkladntext"/>
              <w:rPr>
                <w:sz w:val="2"/>
                <w:szCs w:val="2"/>
              </w:rPr>
            </w:pPr>
          </w:p>
          <w:p w:rsidR="00521259" w:rsidRPr="008516D3" w:rsidRDefault="00521259" w:rsidP="0059744A">
            <w:pPr>
              <w:pStyle w:val="Zkladntext"/>
            </w:pPr>
            <w:r w:rsidRPr="008516D3">
              <w:t>Odpověď :  ANO/NE</w:t>
            </w:r>
          </w:p>
        </w:tc>
      </w:tr>
      <w:tr w:rsidR="00521259" w:rsidRPr="008516D3" w:rsidTr="0059744A">
        <w:tc>
          <w:tcPr>
            <w:tcW w:w="9495" w:type="dxa"/>
          </w:tcPr>
          <w:p w:rsidR="00521259" w:rsidRPr="008516D3" w:rsidRDefault="00521259" w:rsidP="0059744A">
            <w:pPr>
              <w:pStyle w:val="Zkladntext"/>
              <w:rPr>
                <w:sz w:val="2"/>
                <w:szCs w:val="2"/>
              </w:rPr>
            </w:pPr>
          </w:p>
          <w:p w:rsidR="00521259" w:rsidRPr="008516D3" w:rsidRDefault="00521259" w:rsidP="0059744A">
            <w:pPr>
              <w:pStyle w:val="Zkladntext"/>
            </w:pPr>
            <w:r w:rsidRPr="008516D3">
              <w:t>Doplňující popis :</w:t>
            </w:r>
          </w:p>
        </w:tc>
      </w:tr>
    </w:tbl>
    <w:p w:rsidR="00521259" w:rsidRPr="00214066" w:rsidRDefault="00521259" w:rsidP="00243F7B">
      <w:pPr>
        <w:widowControl w:val="0"/>
        <w:tabs>
          <w:tab w:val="left" w:pos="3261"/>
        </w:tabs>
        <w:rPr>
          <w:sz w:val="22"/>
          <w:szCs w:val="22"/>
        </w:rPr>
      </w:pPr>
    </w:p>
    <w:p w:rsidR="00521259" w:rsidRPr="00214066" w:rsidRDefault="00521259" w:rsidP="00A822C7">
      <w:pPr>
        <w:pStyle w:val="Nadpis1"/>
        <w:numPr>
          <w:ilvl w:val="0"/>
          <w:numId w:val="9"/>
        </w:numPr>
        <w:rPr>
          <w:sz w:val="22"/>
          <w:szCs w:val="22"/>
        </w:rPr>
      </w:pPr>
      <w:bookmarkStart w:id="11" w:name="_Toc401111424"/>
      <w:bookmarkStart w:id="12" w:name="_Toc401112131"/>
      <w:bookmarkStart w:id="13" w:name="_Toc403281459"/>
      <w:bookmarkStart w:id="14" w:name="_Toc522019566"/>
      <w:r w:rsidRPr="00214066">
        <w:rPr>
          <w:sz w:val="22"/>
          <w:szCs w:val="22"/>
        </w:rPr>
        <w:t>Podmínky nasazení</w:t>
      </w:r>
      <w:bookmarkEnd w:id="11"/>
      <w:bookmarkEnd w:id="12"/>
      <w:bookmarkEnd w:id="13"/>
      <w:bookmarkEnd w:id="14"/>
    </w:p>
    <w:p w:rsidR="00521259" w:rsidRPr="00214066" w:rsidRDefault="00521259" w:rsidP="00A822C7">
      <w:pPr>
        <w:pStyle w:val="Nadpis2"/>
        <w:numPr>
          <w:ilvl w:val="1"/>
          <w:numId w:val="9"/>
        </w:numPr>
        <w:ind w:left="709"/>
        <w:rPr>
          <w:sz w:val="22"/>
          <w:szCs w:val="22"/>
        </w:rPr>
      </w:pPr>
      <w:bookmarkStart w:id="15" w:name="_Toc401111426"/>
      <w:bookmarkStart w:id="16" w:name="_Toc401112133"/>
      <w:bookmarkStart w:id="17" w:name="_Toc403281461"/>
      <w:bookmarkStart w:id="18" w:name="_Toc522019567"/>
      <w:r w:rsidRPr="00214066">
        <w:rPr>
          <w:sz w:val="22"/>
          <w:szCs w:val="22"/>
        </w:rPr>
        <w:t>Provozní režim</w:t>
      </w:r>
      <w:bookmarkEnd w:id="15"/>
      <w:bookmarkEnd w:id="16"/>
      <w:bookmarkEnd w:id="17"/>
      <w:bookmarkEnd w:id="18"/>
    </w:p>
    <w:p w:rsidR="00521259" w:rsidRPr="008650CC" w:rsidRDefault="00521259" w:rsidP="00243F7B">
      <w:pPr>
        <w:pStyle w:val="Zkladntext"/>
      </w:pPr>
      <w:r w:rsidRPr="008650CC">
        <w:t xml:space="preserve">Pro provoz a konstrukci </w:t>
      </w:r>
      <w:r w:rsidR="00DC4399" w:rsidRPr="008650CC">
        <w:t>elektro</w:t>
      </w:r>
      <w:r w:rsidRPr="008650CC">
        <w:t xml:space="preserve">busu jsou určující </w:t>
      </w:r>
      <w:r w:rsidR="00FC2F53" w:rsidRPr="008650CC">
        <w:t>režimy:</w:t>
      </w:r>
    </w:p>
    <w:p w:rsidR="00FC2F53" w:rsidRPr="008650CC" w:rsidRDefault="00D56EB2" w:rsidP="00A822C7">
      <w:pPr>
        <w:pStyle w:val="Zkladntext"/>
        <w:numPr>
          <w:ilvl w:val="0"/>
          <w:numId w:val="10"/>
        </w:numPr>
        <w:tabs>
          <w:tab w:val="clear" w:pos="927"/>
          <w:tab w:val="num" w:pos="284"/>
        </w:tabs>
        <w:spacing w:after="0"/>
        <w:ind w:left="284"/>
      </w:pPr>
      <w:r w:rsidRPr="008650CC">
        <w:t xml:space="preserve">zajišťování přepravy cestujících jak v hustém provozu centra města, tak i na jeho okrajích, </w:t>
      </w:r>
    </w:p>
    <w:p w:rsidR="00FC2F53" w:rsidRPr="008650CC" w:rsidRDefault="00D56EB2" w:rsidP="004E7EFD">
      <w:pPr>
        <w:pStyle w:val="Zkladntext"/>
        <w:spacing w:after="0"/>
        <w:ind w:left="284"/>
      </w:pPr>
      <w:r w:rsidRPr="008650CC">
        <w:t xml:space="preserve">Základní provozní režim: </w:t>
      </w:r>
    </w:p>
    <w:p w:rsidR="00FC2F53" w:rsidRPr="008650CC" w:rsidRDefault="00A8516C" w:rsidP="004E7EFD">
      <w:pPr>
        <w:pStyle w:val="Zkladntext"/>
        <w:numPr>
          <w:ilvl w:val="0"/>
          <w:numId w:val="10"/>
        </w:numPr>
        <w:spacing w:after="0"/>
      </w:pPr>
      <w:r w:rsidRPr="008650CC">
        <w:t xml:space="preserve">50 </w:t>
      </w:r>
      <w:r w:rsidR="00D56EB2" w:rsidRPr="008650CC">
        <w:t xml:space="preserve">minut jízdy, </w:t>
      </w:r>
      <w:r w:rsidRPr="008650CC">
        <w:t xml:space="preserve">15 </w:t>
      </w:r>
      <w:r w:rsidR="00D56EB2" w:rsidRPr="008650CC">
        <w:t xml:space="preserve">minut dobíjení, </w:t>
      </w:r>
    </w:p>
    <w:p w:rsidR="00FC2F53" w:rsidRPr="008650CC" w:rsidRDefault="00D56EB2" w:rsidP="004E7EFD">
      <w:pPr>
        <w:pStyle w:val="Zkladntext"/>
        <w:numPr>
          <w:ilvl w:val="0"/>
          <w:numId w:val="10"/>
        </w:numPr>
        <w:spacing w:after="0"/>
      </w:pPr>
      <w:r w:rsidRPr="008650CC">
        <w:t xml:space="preserve">celkový denní dojezd min. 300 km </w:t>
      </w:r>
      <w:r w:rsidR="00FC2F53" w:rsidRPr="008650CC">
        <w:t>při zapnuté klimatizaci / topení</w:t>
      </w:r>
    </w:p>
    <w:p w:rsidR="00521259" w:rsidRPr="008650CC" w:rsidRDefault="00521259" w:rsidP="004E7EFD">
      <w:pPr>
        <w:pStyle w:val="Zkladntext"/>
        <w:numPr>
          <w:ilvl w:val="0"/>
          <w:numId w:val="10"/>
        </w:numPr>
        <w:tabs>
          <w:tab w:val="clear" w:pos="927"/>
          <w:tab w:val="num" w:pos="284"/>
        </w:tabs>
        <w:spacing w:after="0"/>
        <w:ind w:left="284"/>
      </w:pPr>
      <w:r w:rsidRPr="008650CC">
        <w:t xml:space="preserve">vzdálenost zastávek v rozmezí 350 - </w:t>
      </w:r>
      <w:smartTag w:uri="urn:schemas-microsoft-com:office:smarttags" w:element="metricconverter">
        <w:smartTagPr>
          <w:attr w:name="ProductID" w:val="800 m"/>
        </w:smartTagPr>
        <w:r w:rsidRPr="008650CC">
          <w:t>800 m</w:t>
        </w:r>
        <w:r w:rsidR="00FC2F53" w:rsidRPr="008650CC">
          <w:t xml:space="preserve">, </w:t>
        </w:r>
      </w:smartTag>
      <w:r w:rsidRPr="008650CC">
        <w:t>pobyt na zastávce 15 - 30 sec.</w:t>
      </w:r>
    </w:p>
    <w:p w:rsidR="00521259" w:rsidRPr="008650CC" w:rsidRDefault="00521259" w:rsidP="00243F7B">
      <w:pPr>
        <w:pStyle w:val="Zkladntext"/>
      </w:pPr>
      <w:r w:rsidRPr="008650CC">
        <w:t xml:space="preserve">Režimy při vzdálenosti zastávek </w:t>
      </w:r>
      <w:smartTag w:uri="urn:schemas-microsoft-com:office:smarttags" w:element="metricconverter">
        <w:smartTagPr>
          <w:attr w:name="ProductID" w:val="350 m"/>
        </w:smartTagPr>
        <w:r w:rsidRPr="008650CC">
          <w:t>350 m</w:t>
        </w:r>
      </w:smartTag>
      <w:r w:rsidRPr="008650CC">
        <w:t xml:space="preserve">, resp. </w:t>
      </w:r>
      <w:smartTag w:uri="urn:schemas-microsoft-com:office:smarttags" w:element="metricconverter">
        <w:smartTagPr>
          <w:attr w:name="ProductID" w:val="800 m"/>
        </w:smartTagPr>
        <w:r w:rsidRPr="008650CC">
          <w:t>800 m</w:t>
        </w:r>
      </w:smartTag>
      <w:r w:rsidRPr="008650CC">
        <w:t xml:space="preserve"> mají být vyžadovány jako trvalé při průměrně obsazeném vozidle a s jednohodinovým provozem při přetížení.</w:t>
      </w:r>
    </w:p>
    <w:p w:rsidR="00521259" w:rsidRPr="00214066" w:rsidRDefault="00521259" w:rsidP="00A822C7">
      <w:pPr>
        <w:pStyle w:val="Nadpis2"/>
        <w:numPr>
          <w:ilvl w:val="1"/>
          <w:numId w:val="9"/>
        </w:numPr>
        <w:ind w:left="540" w:hanging="540"/>
        <w:rPr>
          <w:sz w:val="22"/>
          <w:szCs w:val="22"/>
        </w:rPr>
      </w:pPr>
      <w:bookmarkStart w:id="19" w:name="_Toc401111427"/>
      <w:bookmarkStart w:id="20" w:name="_Toc401112134"/>
      <w:bookmarkStart w:id="21" w:name="_Toc403281462"/>
      <w:bookmarkStart w:id="22" w:name="_Toc522019568"/>
      <w:r w:rsidRPr="00214066">
        <w:rPr>
          <w:sz w:val="22"/>
          <w:szCs w:val="22"/>
        </w:rPr>
        <w:t>Profil tratě, průjezdný průřez</w:t>
      </w:r>
      <w:bookmarkEnd w:id="19"/>
      <w:bookmarkEnd w:id="20"/>
      <w:bookmarkEnd w:id="21"/>
      <w:bookmarkEnd w:id="22"/>
    </w:p>
    <w:p w:rsidR="00FC2F53" w:rsidRPr="008650CC" w:rsidRDefault="00521259" w:rsidP="00243F7B">
      <w:pPr>
        <w:pStyle w:val="Zkladntext"/>
      </w:pPr>
      <w:r w:rsidRPr="008650CC">
        <w:t xml:space="preserve">Autobusové tratě na území města Brna jsou vedeny po veřejných komunikacích s rozdílným povrchem, kde členitost terénu vytváří stoupání a spády v rozsahu 0 - 12 %. Délka těchto stoupání, resp. spádů nepřesahuje vzdálenost </w:t>
      </w:r>
      <w:smartTag w:uri="urn:schemas-microsoft-com:office:smarttags" w:element="metricconverter">
        <w:smartTagPr>
          <w:attr w:name="ProductID" w:val="2 000 m"/>
        </w:smartTagPr>
        <w:r w:rsidRPr="008650CC">
          <w:t>2 000 m</w:t>
        </w:r>
      </w:smartTag>
      <w:r w:rsidRPr="008650CC">
        <w:t>. V zimním období jsou komunikace s provozem autobusů MHD ošetřovány chemicky a vozidla musí být této skutečnosti přizpůsobena.</w:t>
      </w:r>
      <w:r w:rsidR="00EE59EB" w:rsidRPr="008650CC">
        <w:t xml:space="preserve"> </w:t>
      </w:r>
    </w:p>
    <w:p w:rsidR="00521259" w:rsidRPr="008650CC" w:rsidRDefault="00EE59EB" w:rsidP="00243F7B">
      <w:pPr>
        <w:pStyle w:val="Zkladntext"/>
      </w:pPr>
      <w:r w:rsidRPr="008650CC">
        <w:t xml:space="preserve">Délka trasy, chronometráž a výškový profil </w:t>
      </w:r>
      <w:r w:rsidR="00FC2F53" w:rsidRPr="008650CC">
        <w:t xml:space="preserve">jsou </w:t>
      </w:r>
      <w:r w:rsidRPr="008650CC">
        <w:t xml:space="preserve"> uveden</w:t>
      </w:r>
      <w:r w:rsidR="00FC2F53" w:rsidRPr="008650CC">
        <w:t>y</w:t>
      </w:r>
      <w:r w:rsidRPr="008650CC">
        <w:t xml:space="preserve"> v příloze</w:t>
      </w:r>
      <w:r w:rsidR="00FC2F53" w:rsidRPr="008650CC">
        <w:t>.</w:t>
      </w:r>
    </w:p>
    <w:p w:rsidR="00521259" w:rsidRPr="00214066" w:rsidRDefault="00521259" w:rsidP="00A822C7">
      <w:pPr>
        <w:pStyle w:val="Nadpis2"/>
        <w:numPr>
          <w:ilvl w:val="1"/>
          <w:numId w:val="9"/>
        </w:numPr>
        <w:ind w:left="540" w:hanging="540"/>
        <w:rPr>
          <w:sz w:val="22"/>
          <w:szCs w:val="22"/>
        </w:rPr>
      </w:pPr>
      <w:bookmarkStart w:id="23" w:name="_Toc401111428"/>
      <w:bookmarkStart w:id="24" w:name="_Toc401112135"/>
      <w:bookmarkStart w:id="25" w:name="_Toc403281463"/>
      <w:bookmarkStart w:id="26" w:name="_Toc522019569"/>
      <w:r w:rsidRPr="00214066">
        <w:rPr>
          <w:sz w:val="22"/>
          <w:szCs w:val="22"/>
        </w:rPr>
        <w:t>Klimatické podmínky</w:t>
      </w:r>
      <w:bookmarkEnd w:id="23"/>
      <w:bookmarkEnd w:id="24"/>
      <w:bookmarkEnd w:id="25"/>
      <w:bookmarkEnd w:id="26"/>
    </w:p>
    <w:p w:rsidR="00521259" w:rsidRPr="008650CC" w:rsidRDefault="00521259" w:rsidP="00243F7B">
      <w:pPr>
        <w:pStyle w:val="Zkladntext"/>
        <w:spacing w:after="0"/>
      </w:pPr>
      <w:r w:rsidRPr="008650CC">
        <w:t>Musí se uvažovat s těmito klimatickými podmínkami:</w:t>
      </w:r>
    </w:p>
    <w:p w:rsidR="00521259" w:rsidRPr="008650CC" w:rsidRDefault="00521259" w:rsidP="00243F7B">
      <w:pPr>
        <w:pStyle w:val="Zkladntext"/>
        <w:tabs>
          <w:tab w:val="left" w:pos="851"/>
          <w:tab w:val="right" w:leader="dot" w:pos="8364"/>
        </w:tabs>
        <w:spacing w:after="0"/>
      </w:pPr>
      <w:r w:rsidRPr="008650CC">
        <w:t>- teplota okolního prostředí</w:t>
      </w:r>
      <w:r w:rsidRPr="008650CC">
        <w:tab/>
        <w:t xml:space="preserve">- 30 </w:t>
      </w:r>
      <w:r w:rsidRPr="008650CC">
        <w:rPr>
          <w:vertAlign w:val="superscript"/>
        </w:rPr>
        <w:t>o</w:t>
      </w:r>
      <w:r w:rsidRPr="008650CC">
        <w:t xml:space="preserve">C až + 40 </w:t>
      </w:r>
      <w:r w:rsidRPr="008650CC">
        <w:rPr>
          <w:vertAlign w:val="superscript"/>
        </w:rPr>
        <w:t>o</w:t>
      </w:r>
      <w:r w:rsidRPr="008650CC">
        <w:t>C</w:t>
      </w:r>
    </w:p>
    <w:p w:rsidR="00521259" w:rsidRPr="008650CC" w:rsidRDefault="00521259" w:rsidP="00243F7B">
      <w:pPr>
        <w:pStyle w:val="Zkladntext"/>
        <w:spacing w:after="0"/>
      </w:pPr>
      <w:r w:rsidRPr="008650CC">
        <w:tab/>
        <w:t>- kabina řidiče           + 60</w:t>
      </w:r>
      <w:r w:rsidRPr="008650CC">
        <w:rPr>
          <w:position w:val="10"/>
        </w:rPr>
        <w:t>o</w:t>
      </w:r>
      <w:r w:rsidRPr="008650CC">
        <w:t>C</w:t>
      </w:r>
    </w:p>
    <w:p w:rsidR="00521259" w:rsidRPr="008650CC" w:rsidRDefault="00521259" w:rsidP="00243F7B">
      <w:pPr>
        <w:pStyle w:val="Zkladntext"/>
        <w:spacing w:after="0"/>
        <w:ind w:firstLine="709"/>
      </w:pPr>
      <w:r w:rsidRPr="008650CC">
        <w:t>- přístrojové skříně    + 50</w:t>
      </w:r>
      <w:r w:rsidRPr="008650CC">
        <w:rPr>
          <w:position w:val="10"/>
        </w:rPr>
        <w:t>o</w:t>
      </w:r>
      <w:r w:rsidRPr="008650CC">
        <w:t>C</w:t>
      </w:r>
    </w:p>
    <w:p w:rsidR="00521259" w:rsidRPr="008650CC" w:rsidRDefault="00521259" w:rsidP="00243F7B">
      <w:pPr>
        <w:pStyle w:val="Zkladntext"/>
        <w:spacing w:after="0"/>
        <w:ind w:firstLine="709"/>
      </w:pPr>
      <w:r w:rsidRPr="008650CC">
        <w:t>- střešní prostor         + 70</w:t>
      </w:r>
      <w:r w:rsidRPr="008650CC">
        <w:rPr>
          <w:position w:val="10"/>
        </w:rPr>
        <w:t>o</w:t>
      </w:r>
      <w:r w:rsidRPr="008650CC">
        <w:t>C</w:t>
      </w:r>
    </w:p>
    <w:p w:rsidR="00521259" w:rsidRPr="008650CC" w:rsidRDefault="00521259" w:rsidP="00243F7B">
      <w:pPr>
        <w:pStyle w:val="Zkladntext"/>
        <w:tabs>
          <w:tab w:val="left" w:pos="851"/>
          <w:tab w:val="right" w:leader="dot" w:pos="8364"/>
        </w:tabs>
        <w:spacing w:after="0"/>
      </w:pPr>
      <w:r w:rsidRPr="008650CC">
        <w:t>- nadmořská výška tratě</w:t>
      </w:r>
      <w:r w:rsidRPr="008650CC">
        <w:tab/>
        <w:t xml:space="preserve">200- </w:t>
      </w:r>
      <w:smartTag w:uri="urn:schemas-microsoft-com:office:smarttags" w:element="metricconverter">
        <w:smartTagPr>
          <w:attr w:name="ProductID" w:val="400 m"/>
        </w:smartTagPr>
        <w:r w:rsidRPr="008650CC">
          <w:t>400 m</w:t>
        </w:r>
      </w:smartTag>
    </w:p>
    <w:p w:rsidR="00521259" w:rsidRPr="008650CC" w:rsidRDefault="00521259" w:rsidP="00243F7B">
      <w:pPr>
        <w:pStyle w:val="Zkladntext"/>
        <w:tabs>
          <w:tab w:val="left" w:pos="851"/>
          <w:tab w:val="right" w:leader="dot" w:pos="8364"/>
        </w:tabs>
        <w:spacing w:after="0"/>
      </w:pPr>
      <w:r w:rsidRPr="008650CC">
        <w:t>- max. relativní vlhkost uvnitř vozidla</w:t>
      </w:r>
      <w:r w:rsidRPr="008650CC">
        <w:tab/>
        <w:t>80 %</w:t>
      </w:r>
    </w:p>
    <w:p w:rsidR="00521259" w:rsidRPr="008650CC" w:rsidRDefault="00521259" w:rsidP="00243F7B">
      <w:pPr>
        <w:pStyle w:val="Zkladntext"/>
        <w:tabs>
          <w:tab w:val="left" w:pos="851"/>
          <w:tab w:val="right" w:leader="dot" w:pos="8364"/>
        </w:tabs>
        <w:spacing w:after="0"/>
      </w:pPr>
      <w:r w:rsidRPr="008650CC">
        <w:t>- max. absolutní vlhkost uvnitř vozidla</w:t>
      </w:r>
      <w:r w:rsidRPr="008650CC">
        <w:tab/>
      </w:r>
      <w:smartTag w:uri="urn:schemas-microsoft-com:office:smarttags" w:element="metricconverter">
        <w:smartTagPr>
          <w:attr w:name="ProductID" w:val="13,75 g"/>
        </w:smartTagPr>
        <w:r w:rsidRPr="008650CC">
          <w:t>13,75 g</w:t>
        </w:r>
      </w:smartTag>
      <w:r w:rsidRPr="008650CC">
        <w:t xml:space="preserve"> m</w:t>
      </w:r>
      <w:r w:rsidRPr="008650CC">
        <w:rPr>
          <w:vertAlign w:val="superscript"/>
        </w:rPr>
        <w:t>-3</w:t>
      </w:r>
    </w:p>
    <w:p w:rsidR="00521259" w:rsidRPr="008650CC" w:rsidRDefault="00521259" w:rsidP="00243F7B">
      <w:pPr>
        <w:pStyle w:val="Zkladntext"/>
        <w:tabs>
          <w:tab w:val="left" w:pos="851"/>
          <w:tab w:val="right" w:leader="dot" w:pos="8364"/>
        </w:tabs>
        <w:spacing w:after="0"/>
      </w:pPr>
      <w:r w:rsidRPr="008650CC">
        <w:t>- max. relativní vlhkost vně vozidla</w:t>
      </w:r>
      <w:r w:rsidRPr="008650CC">
        <w:tab/>
        <w:t>100 %</w:t>
      </w:r>
    </w:p>
    <w:p w:rsidR="00521259" w:rsidRPr="008650CC" w:rsidRDefault="00521259" w:rsidP="00243F7B">
      <w:pPr>
        <w:pStyle w:val="Zkladntext"/>
        <w:tabs>
          <w:tab w:val="left" w:pos="851"/>
          <w:tab w:val="right" w:leader="dot" w:pos="8364"/>
        </w:tabs>
        <w:spacing w:after="0"/>
      </w:pPr>
      <w:r w:rsidRPr="008650CC">
        <w:t>- max. absolutní vlhkost vně vozidla</w:t>
      </w:r>
      <w:r w:rsidRPr="008650CC">
        <w:tab/>
        <w:t>17,2 g m</w:t>
      </w:r>
      <w:r w:rsidRPr="008650CC">
        <w:rPr>
          <w:vertAlign w:val="superscript"/>
        </w:rPr>
        <w:t>-3</w:t>
      </w:r>
    </w:p>
    <w:p w:rsidR="00521259" w:rsidRPr="008650CC" w:rsidRDefault="00521259" w:rsidP="00243F7B">
      <w:pPr>
        <w:pStyle w:val="Zkladntext"/>
        <w:tabs>
          <w:tab w:val="left" w:pos="851"/>
          <w:tab w:val="right" w:leader="dot" w:pos="8364"/>
        </w:tabs>
        <w:spacing w:after="0"/>
      </w:pPr>
      <w:r w:rsidRPr="008650CC">
        <w:t>- max. výška vrstvy sněhu nad úrovní vozovky</w:t>
      </w:r>
      <w:r w:rsidRPr="008650CC">
        <w:tab/>
        <w:t>200 mm</w:t>
      </w:r>
    </w:p>
    <w:p w:rsidR="00521259" w:rsidRPr="008650CC" w:rsidRDefault="00521259" w:rsidP="00243F7B">
      <w:pPr>
        <w:pStyle w:val="Zkladntext"/>
        <w:tabs>
          <w:tab w:val="left" w:pos="851"/>
          <w:tab w:val="right" w:leader="dot" w:pos="8364"/>
        </w:tabs>
        <w:spacing w:after="0"/>
      </w:pPr>
      <w:r w:rsidRPr="008650CC">
        <w:t>- max. výška vodní hladiny nad úrovní vozovky</w:t>
      </w:r>
      <w:r w:rsidRPr="008650CC">
        <w:tab/>
        <w:t>100 mm</w:t>
      </w:r>
    </w:p>
    <w:p w:rsidR="00521259" w:rsidRPr="008650CC" w:rsidRDefault="00521259" w:rsidP="00243F7B">
      <w:pPr>
        <w:pStyle w:val="Zkladntext"/>
        <w:spacing w:after="0"/>
        <w:ind w:left="709" w:hanging="709"/>
      </w:pPr>
    </w:p>
    <w:p w:rsidR="00521259" w:rsidRPr="008650CC" w:rsidRDefault="00521259" w:rsidP="00243F7B">
      <w:pPr>
        <w:pStyle w:val="Zkladntext"/>
        <w:spacing w:after="0"/>
        <w:ind w:left="709" w:hanging="709"/>
      </w:pPr>
      <w:r w:rsidRPr="008650CC">
        <w:t>srážky:  všechny přístroje a sací otvory ventilace uspořádat tak, aby se zabránilo nežádoucímu vnikání dešťové a odstřikové vody i padajícího sněhu do zařízení vozidla</w:t>
      </w:r>
    </w:p>
    <w:p w:rsidR="00521259" w:rsidRPr="008650CC" w:rsidRDefault="00521259" w:rsidP="0086002E">
      <w:pPr>
        <w:pStyle w:val="Zkladntext"/>
        <w:ind w:left="720" w:hanging="720"/>
      </w:pPr>
      <w:r w:rsidRPr="008650CC">
        <w:t>prach:    nutno počítat se spadem prachu z okolního prostředí, který může obsahovat i el. vodivé částice (uhlík, kov).</w:t>
      </w:r>
    </w:p>
    <w:p w:rsidR="00521259" w:rsidRPr="008650CC" w:rsidRDefault="00521259" w:rsidP="00243F7B">
      <w:pPr>
        <w:pStyle w:val="Zkladntext"/>
        <w:ind w:left="709" w:hanging="709"/>
      </w:pPr>
      <w:r w:rsidRPr="008650CC">
        <w:t>Odolnost proti chemickému ošetření vozovek.</w:t>
      </w:r>
    </w:p>
    <w:p w:rsidR="00521259" w:rsidRPr="008650CC" w:rsidRDefault="00521259" w:rsidP="00243F7B">
      <w:pPr>
        <w:pStyle w:val="Zkladntext"/>
        <w:tabs>
          <w:tab w:val="left" w:pos="851"/>
          <w:tab w:val="right" w:leader="dot" w:pos="9356"/>
        </w:tabs>
      </w:pPr>
      <w:r w:rsidRPr="008650CC">
        <w:t xml:space="preserve">Vozidlo musí být schopno projíždět mycím strojem. </w:t>
      </w:r>
    </w:p>
    <w:p w:rsidR="00521259" w:rsidRPr="008650CC" w:rsidRDefault="00521259" w:rsidP="00243F7B">
      <w:pPr>
        <w:pStyle w:val="Zkladntext"/>
        <w:tabs>
          <w:tab w:val="left" w:pos="851"/>
          <w:tab w:val="right" w:leader="dot" w:pos="9356"/>
        </w:tabs>
      </w:pPr>
      <w:r w:rsidRPr="008650CC">
        <w:t>Náběh provozu všech agregátů při mezních klimatických podmínkách bude do 10 minut.</w:t>
      </w:r>
    </w:p>
    <w:p w:rsidR="00521259" w:rsidRPr="00214066" w:rsidRDefault="00521259" w:rsidP="00A822C7">
      <w:pPr>
        <w:pStyle w:val="Nadpis2"/>
        <w:numPr>
          <w:ilvl w:val="1"/>
          <w:numId w:val="9"/>
        </w:numPr>
        <w:ind w:left="540" w:hanging="540"/>
        <w:rPr>
          <w:sz w:val="22"/>
          <w:szCs w:val="22"/>
        </w:rPr>
      </w:pPr>
      <w:bookmarkStart w:id="27" w:name="_Toc401111429"/>
      <w:bookmarkStart w:id="28" w:name="_Toc401112136"/>
      <w:bookmarkStart w:id="29" w:name="_Toc403281464"/>
      <w:bookmarkStart w:id="30" w:name="_Toc522019570"/>
      <w:r w:rsidRPr="00214066">
        <w:rPr>
          <w:sz w:val="22"/>
          <w:szCs w:val="22"/>
        </w:rPr>
        <w:t>Dílenské podmínky</w:t>
      </w:r>
      <w:bookmarkEnd w:id="27"/>
      <w:bookmarkEnd w:id="28"/>
      <w:bookmarkEnd w:id="29"/>
      <w:bookmarkEnd w:id="30"/>
    </w:p>
    <w:p w:rsidR="00521259" w:rsidRPr="008650CC" w:rsidRDefault="00521259" w:rsidP="00243F7B">
      <w:pPr>
        <w:pStyle w:val="Zkladntext"/>
      </w:pPr>
      <w:r w:rsidRPr="008650CC">
        <w:t>Pro zvedání a manipulaci s vozidly,</w:t>
      </w:r>
      <w:r w:rsidR="00084441" w:rsidRPr="008650CC">
        <w:t xml:space="preserve"> </w:t>
      </w:r>
      <w:r w:rsidRPr="008650CC">
        <w:t>případně s vozidlovými díly musí být určena odpovídající, snadno přístupná zvedací místa umožňující rychlé a snadné zvednutí. Požaduje se rovněž možnost použití běžně dostupných manipulačních prostředků při montáž</w:t>
      </w:r>
      <w:r w:rsidR="00EF76C9" w:rsidRPr="008650CC">
        <w:t xml:space="preserve">i a demontáži větších agregátů </w:t>
      </w:r>
      <w:r w:rsidRPr="008650CC">
        <w:t>a výměnných prvků zařízení vozidla.</w:t>
      </w:r>
    </w:p>
    <w:p w:rsidR="00521259" w:rsidRPr="008650CC" w:rsidRDefault="00521259" w:rsidP="00243F7B">
      <w:pPr>
        <w:pStyle w:val="Zkladntext"/>
      </w:pPr>
      <w:r w:rsidRPr="008650CC">
        <w:t>Počet propojení přes rychle rozpojitelná místa se musí přísně minimalizovat. Rozmístění funkčních celků a výbava vozu musí umožňovat bezproblémové provádění technických prohlídek, údržby i oprav při zajištění bezpečnosti provozního i opravárenského personálu.</w:t>
      </w:r>
    </w:p>
    <w:p w:rsidR="00521259" w:rsidRPr="008650CC" w:rsidRDefault="00521259" w:rsidP="00243F7B">
      <w:pPr>
        <w:pStyle w:val="Zkladntext"/>
      </w:pPr>
      <w:r w:rsidRPr="008650CC">
        <w:t xml:space="preserve">Mytí vozidla musí být možné na stávajících mycích strojích ( portálový a kartáčový ) a vozidla musí být rezistentní pro používání obvyklých mycích prostředků. Požadavky na údržbu, kontrolu a výměnu agregátů by měly být minimalizovány s ohledem na úsporu pracovních sil a materiálových nákladů. </w:t>
      </w:r>
    </w:p>
    <w:p w:rsidR="00521259" w:rsidRPr="008650CC" w:rsidRDefault="00521259" w:rsidP="00243F7B">
      <w:pPr>
        <w:pStyle w:val="Zkladntext"/>
      </w:pPr>
      <w:r w:rsidRPr="008650CC">
        <w:t xml:space="preserve">Údržbový cyklus musí vycházet ze základního průměrného proběhu 55 000 km/rok, anebo časového rámce 1 roku. Roční proběh jednotlivých vozidel dosahuje 40 000 – 90 000 km. </w:t>
      </w:r>
    </w:p>
    <w:p w:rsidR="00521259" w:rsidRPr="00214066" w:rsidRDefault="00521259" w:rsidP="00A822C7">
      <w:pPr>
        <w:pStyle w:val="Nadpis2"/>
        <w:numPr>
          <w:ilvl w:val="1"/>
          <w:numId w:val="9"/>
        </w:numPr>
        <w:ind w:left="720" w:hanging="720"/>
        <w:rPr>
          <w:sz w:val="22"/>
          <w:szCs w:val="22"/>
        </w:rPr>
      </w:pPr>
      <w:bookmarkStart w:id="31" w:name="_Toc401111430"/>
      <w:bookmarkStart w:id="32" w:name="_Toc401112137"/>
      <w:bookmarkStart w:id="33" w:name="_Toc403281465"/>
      <w:bookmarkStart w:id="34" w:name="_Toc522019571"/>
      <w:r w:rsidRPr="00214066">
        <w:rPr>
          <w:sz w:val="22"/>
          <w:szCs w:val="22"/>
        </w:rPr>
        <w:t>Podmínky tažení, vlečení</w:t>
      </w:r>
      <w:bookmarkEnd w:id="31"/>
      <w:bookmarkEnd w:id="32"/>
      <w:bookmarkEnd w:id="33"/>
      <w:r>
        <w:rPr>
          <w:sz w:val="22"/>
          <w:szCs w:val="22"/>
        </w:rPr>
        <w:t xml:space="preserve"> - PP</w:t>
      </w:r>
      <w:bookmarkEnd w:id="34"/>
    </w:p>
    <w:p w:rsidR="00521259" w:rsidRPr="008650CC" w:rsidRDefault="00521259" w:rsidP="00243F7B">
      <w:pPr>
        <w:pStyle w:val="Zkladntext"/>
      </w:pPr>
      <w:r w:rsidRPr="008650CC">
        <w:t xml:space="preserve">Vozidlo musí být na </w:t>
      </w:r>
      <w:r w:rsidRPr="008650CC">
        <w:rPr>
          <w:u w:val="single"/>
        </w:rPr>
        <w:t>předním čele vybaveno schváleným závěsem pro tažení nebo odsunutí vozidla a přípojkou pro připojení vnějšího tlakového vzduchu</w:t>
      </w:r>
      <w:r w:rsidRPr="008650CC">
        <w:t xml:space="preserve">. Závěs musí odolat tažné, event. tlačné síle 120 kN bez plastických deformací. Na viditelném místě v těsné blízkosti závěsu musí být udána hodnota max. tažné síly. Spojovací zařízení musí připojené vozidlo zajišťovat proti samovolnému uvolnění mechanickou pojistkou. Zadní čelo musí být vybaveno vyprošťovacím zařízením.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rsidTr="0059744A">
        <w:tc>
          <w:tcPr>
            <w:tcW w:w="9495" w:type="dxa"/>
          </w:tcPr>
          <w:p w:rsidR="00521259" w:rsidRPr="008516D3" w:rsidRDefault="00521259" w:rsidP="0059744A">
            <w:pPr>
              <w:pStyle w:val="Zkladntext"/>
              <w:rPr>
                <w:sz w:val="2"/>
                <w:szCs w:val="2"/>
              </w:rPr>
            </w:pPr>
          </w:p>
          <w:p w:rsidR="00521259" w:rsidRPr="008516D3" w:rsidRDefault="00521259" w:rsidP="0059744A">
            <w:pPr>
              <w:pStyle w:val="Zkladntext"/>
            </w:pPr>
            <w:r w:rsidRPr="008516D3">
              <w:t>Odpověď :  ANO/NE</w:t>
            </w:r>
          </w:p>
        </w:tc>
      </w:tr>
      <w:tr w:rsidR="00521259" w:rsidRPr="008516D3" w:rsidTr="0059744A">
        <w:tc>
          <w:tcPr>
            <w:tcW w:w="9495" w:type="dxa"/>
          </w:tcPr>
          <w:p w:rsidR="00521259" w:rsidRPr="008516D3" w:rsidRDefault="00521259" w:rsidP="0059744A">
            <w:pPr>
              <w:pStyle w:val="Zkladntext"/>
              <w:rPr>
                <w:sz w:val="2"/>
                <w:szCs w:val="2"/>
              </w:rPr>
            </w:pPr>
          </w:p>
          <w:p w:rsidR="00521259" w:rsidRPr="008516D3" w:rsidRDefault="00521259" w:rsidP="0059744A">
            <w:pPr>
              <w:pStyle w:val="Zkladntext"/>
            </w:pPr>
            <w:r w:rsidRPr="008516D3">
              <w:t>Doplňující popis :</w:t>
            </w:r>
          </w:p>
        </w:tc>
      </w:tr>
    </w:tbl>
    <w:p w:rsidR="00521259" w:rsidRPr="00214066" w:rsidRDefault="00521259" w:rsidP="00A822C7">
      <w:pPr>
        <w:pStyle w:val="Nadpis2"/>
        <w:numPr>
          <w:ilvl w:val="1"/>
          <w:numId w:val="9"/>
        </w:numPr>
        <w:ind w:left="720" w:hanging="720"/>
        <w:rPr>
          <w:sz w:val="22"/>
          <w:szCs w:val="22"/>
        </w:rPr>
      </w:pPr>
      <w:bookmarkStart w:id="35" w:name="_Toc401111431"/>
      <w:bookmarkStart w:id="36" w:name="_Toc401112138"/>
      <w:bookmarkStart w:id="37" w:name="_Toc403281466"/>
      <w:bookmarkStart w:id="38" w:name="_Toc522019572"/>
      <w:r w:rsidRPr="00214066">
        <w:rPr>
          <w:sz w:val="22"/>
          <w:szCs w:val="22"/>
        </w:rPr>
        <w:t>Opatření proti úniku škodlivých látek</w:t>
      </w:r>
      <w:bookmarkEnd w:id="35"/>
      <w:bookmarkEnd w:id="36"/>
      <w:bookmarkEnd w:id="37"/>
      <w:bookmarkEnd w:id="38"/>
    </w:p>
    <w:p w:rsidR="00521259" w:rsidRPr="008650CC" w:rsidRDefault="00521259" w:rsidP="00243F7B">
      <w:pPr>
        <w:pStyle w:val="Zkladntext"/>
      </w:pPr>
      <w:r w:rsidRPr="008650CC">
        <w:t>U vozidel musí být brán zřetel na všeobecně platné ekologické požadavky. Místa, ve kterých by mohl hrozit únik provozních hmot musí být dostatečně zabezpečena a ochráněna.</w:t>
      </w:r>
    </w:p>
    <w:p w:rsidR="00521259" w:rsidRPr="00214066" w:rsidRDefault="00521259" w:rsidP="00A822C7">
      <w:pPr>
        <w:pStyle w:val="Nadpis2"/>
        <w:numPr>
          <w:ilvl w:val="1"/>
          <w:numId w:val="9"/>
        </w:numPr>
        <w:ind w:left="720" w:hanging="720"/>
        <w:rPr>
          <w:sz w:val="22"/>
          <w:szCs w:val="22"/>
        </w:rPr>
      </w:pPr>
      <w:bookmarkStart w:id="39" w:name="_Toc522019573"/>
      <w:r w:rsidRPr="00214066">
        <w:rPr>
          <w:sz w:val="22"/>
          <w:szCs w:val="22"/>
        </w:rPr>
        <w:t>PaRKOVÁNÍ A GARÁŽOVÁNÍ VOZIDLA</w:t>
      </w:r>
      <w:bookmarkEnd w:id="39"/>
    </w:p>
    <w:p w:rsidR="00521259" w:rsidRPr="008650CC" w:rsidRDefault="00521259" w:rsidP="00243F7B">
      <w:pPr>
        <w:pStyle w:val="Zkladntext"/>
      </w:pPr>
      <w:r w:rsidRPr="008650CC">
        <w:t xml:space="preserve">Vozidlo bude ošetřováno a udržováno v garážových stáních, parkování vozidla bude na otevřených stáních v oplocených areálech. </w:t>
      </w:r>
    </w:p>
    <w:p w:rsidR="00521259" w:rsidRPr="00214066" w:rsidRDefault="00521259" w:rsidP="00A822C7">
      <w:pPr>
        <w:pStyle w:val="Nadpis1"/>
        <w:numPr>
          <w:ilvl w:val="0"/>
          <w:numId w:val="9"/>
        </w:numPr>
        <w:rPr>
          <w:sz w:val="22"/>
          <w:szCs w:val="22"/>
        </w:rPr>
      </w:pPr>
      <w:bookmarkStart w:id="40" w:name="_Toc401111432"/>
      <w:bookmarkStart w:id="41" w:name="_Toc401112139"/>
      <w:bookmarkStart w:id="42" w:name="_Toc403281467"/>
      <w:bookmarkStart w:id="43" w:name="_Toc522019574"/>
      <w:r w:rsidRPr="00214066">
        <w:rPr>
          <w:sz w:val="22"/>
          <w:szCs w:val="22"/>
        </w:rPr>
        <w:t>Koncepce vozidla</w:t>
      </w:r>
      <w:bookmarkEnd w:id="40"/>
      <w:bookmarkEnd w:id="41"/>
      <w:bookmarkEnd w:id="42"/>
      <w:bookmarkEnd w:id="43"/>
    </w:p>
    <w:p w:rsidR="00521259" w:rsidRPr="00214066" w:rsidRDefault="00521259" w:rsidP="00A822C7">
      <w:pPr>
        <w:pStyle w:val="Nadpis2"/>
        <w:numPr>
          <w:ilvl w:val="1"/>
          <w:numId w:val="9"/>
        </w:numPr>
        <w:ind w:left="720" w:hanging="720"/>
        <w:rPr>
          <w:sz w:val="22"/>
          <w:szCs w:val="22"/>
        </w:rPr>
      </w:pPr>
      <w:bookmarkStart w:id="44" w:name="_Toc401111433"/>
      <w:bookmarkStart w:id="45" w:name="_Toc401112140"/>
      <w:bookmarkStart w:id="46" w:name="_Toc403281468"/>
      <w:bookmarkStart w:id="47" w:name="_Toc522019575"/>
      <w:r w:rsidRPr="00214066">
        <w:rPr>
          <w:sz w:val="22"/>
          <w:szCs w:val="22"/>
        </w:rPr>
        <w:t>Všeobecné údaje</w:t>
      </w:r>
      <w:bookmarkEnd w:id="44"/>
      <w:bookmarkEnd w:id="45"/>
      <w:bookmarkEnd w:id="46"/>
      <w:r>
        <w:rPr>
          <w:sz w:val="22"/>
          <w:szCs w:val="22"/>
        </w:rPr>
        <w:t xml:space="preserve"> - PP</w:t>
      </w:r>
      <w:bookmarkEnd w:id="47"/>
    </w:p>
    <w:p w:rsidR="00521259" w:rsidRPr="008650CC" w:rsidRDefault="00521259" w:rsidP="00243F7B">
      <w:pPr>
        <w:pStyle w:val="Zkladntext"/>
      </w:pPr>
      <w:r w:rsidRPr="008650CC">
        <w:t xml:space="preserve">Je požadován </w:t>
      </w:r>
      <w:r w:rsidRPr="008650CC">
        <w:rPr>
          <w:u w:val="single"/>
        </w:rPr>
        <w:t xml:space="preserve">dvounápravový </w:t>
      </w:r>
      <w:r w:rsidR="006C38A1" w:rsidRPr="008650CC">
        <w:rPr>
          <w:u w:val="single"/>
        </w:rPr>
        <w:t>elektrobus</w:t>
      </w:r>
      <w:r w:rsidRPr="008650CC">
        <w:t xml:space="preserve"> určený pro hromadnou přepravu osob ve městě Brně s častými zastávkami. Tomuto požadavku musí odpovídat rozmístění sedadel, vyčlenění prostoru pro přepravu dětských kočárků nebo invalidních vozíků pro přepravu tělesně postižených osob. </w:t>
      </w:r>
    </w:p>
    <w:p w:rsidR="00521259" w:rsidRPr="008650CC" w:rsidRDefault="00521259" w:rsidP="0086002E">
      <w:pPr>
        <w:pStyle w:val="Zkladntext"/>
        <w:rPr>
          <w:u w:val="single"/>
        </w:rPr>
      </w:pPr>
      <w:r w:rsidRPr="008650CC">
        <w:t xml:space="preserve">Vozidla by měla vycházet z koncepce nízkopodlažní modulární stavby. Je požadován co největší podíl nízké podlahy na užitné ploše vozidla. </w:t>
      </w:r>
      <w:r w:rsidRPr="008650CC">
        <w:rPr>
          <w:u w:val="single"/>
        </w:rPr>
        <w:t>Průchozí prostor pro stojící cestující musí být nízkopodlažní, mezi prvními a posledními dveřmi nejsou při průchodu vozidlem povoleny schody.</w:t>
      </w:r>
    </w:p>
    <w:p w:rsidR="00521259" w:rsidRPr="008650CC" w:rsidRDefault="00521259" w:rsidP="00243F7B">
      <w:pPr>
        <w:pStyle w:val="Zkladntext"/>
      </w:pPr>
      <w:r w:rsidRPr="008650CC">
        <w:t>Případné podesty a stupně pod sedadly se musí co nejvíce omezit. Nutné podběhy nad koly by se měly umístit tak, aby prostor pro cestující byl optimálně využit.</w:t>
      </w:r>
    </w:p>
    <w:p w:rsidR="00521259" w:rsidRPr="008650CC" w:rsidRDefault="00521259" w:rsidP="00243F7B">
      <w:pPr>
        <w:pStyle w:val="Zkladntext"/>
      </w:pPr>
      <w:r w:rsidRPr="008650CC">
        <w:t xml:space="preserve">Nástup a výstup cestujících bude probíhat z úrovně vozovky, ale i ze zastávkových ostrůvků s výškou až 200 mm. Nástupní výška </w:t>
      </w:r>
      <w:r w:rsidR="00344A39" w:rsidRPr="008650CC">
        <w:t xml:space="preserve">a světlá výška přední části </w:t>
      </w:r>
      <w:r w:rsidR="00DC4399" w:rsidRPr="008650CC">
        <w:t>elektro</w:t>
      </w:r>
      <w:r w:rsidR="00344A39" w:rsidRPr="008650CC">
        <w:t xml:space="preserve">busu (pro najíždění do zastávek) </w:t>
      </w:r>
      <w:r w:rsidRPr="008650CC">
        <w:t xml:space="preserve">by měla tyto okolnosti respektovat. K usnadnění nástupu a výstupu cestujících je požadován systém </w:t>
      </w:r>
      <w:r w:rsidRPr="008650CC">
        <w:rPr>
          <w:u w:val="single"/>
        </w:rPr>
        <w:t>kneeling</w:t>
      </w:r>
      <w:r w:rsidRPr="008650CC">
        <w:t>, který bude využitelný i při otevřených dveřích.</w:t>
      </w:r>
    </w:p>
    <w:p w:rsidR="00521259" w:rsidRDefault="0070424E" w:rsidP="00243F7B">
      <w:pPr>
        <w:pStyle w:val="Zkladntext"/>
        <w:rPr>
          <w:sz w:val="22"/>
          <w:szCs w:val="22"/>
        </w:rPr>
      </w:pPr>
      <w:r>
        <w:rPr>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rsidTr="0059744A">
        <w:tc>
          <w:tcPr>
            <w:tcW w:w="9495" w:type="dxa"/>
          </w:tcPr>
          <w:p w:rsidR="00521259" w:rsidRPr="008516D3" w:rsidRDefault="00521259" w:rsidP="0059744A">
            <w:pPr>
              <w:pStyle w:val="Zkladntext"/>
              <w:rPr>
                <w:sz w:val="2"/>
                <w:szCs w:val="2"/>
              </w:rPr>
            </w:pPr>
          </w:p>
          <w:p w:rsidR="00521259" w:rsidRPr="008516D3" w:rsidRDefault="00521259" w:rsidP="0059744A">
            <w:pPr>
              <w:pStyle w:val="Zkladntext"/>
            </w:pPr>
            <w:r w:rsidRPr="008516D3">
              <w:t>Odpověď :  ANO/NE</w:t>
            </w:r>
          </w:p>
        </w:tc>
      </w:tr>
      <w:tr w:rsidR="00521259" w:rsidRPr="008516D3" w:rsidTr="0059744A">
        <w:tc>
          <w:tcPr>
            <w:tcW w:w="9495" w:type="dxa"/>
          </w:tcPr>
          <w:p w:rsidR="00521259" w:rsidRPr="008516D3" w:rsidRDefault="00521259" w:rsidP="0059744A">
            <w:pPr>
              <w:pStyle w:val="Zkladntext"/>
              <w:rPr>
                <w:sz w:val="2"/>
                <w:szCs w:val="2"/>
              </w:rPr>
            </w:pPr>
          </w:p>
          <w:p w:rsidR="00521259" w:rsidRPr="008516D3" w:rsidRDefault="00521259" w:rsidP="0059744A">
            <w:pPr>
              <w:pStyle w:val="Zkladntext"/>
            </w:pPr>
            <w:r w:rsidRPr="008516D3">
              <w:t>Doplňující popis :</w:t>
            </w:r>
          </w:p>
        </w:tc>
      </w:tr>
    </w:tbl>
    <w:p w:rsidR="00521259" w:rsidRPr="009402DB" w:rsidRDefault="00521259" w:rsidP="00A822C7">
      <w:pPr>
        <w:pStyle w:val="Nadpis2"/>
        <w:numPr>
          <w:ilvl w:val="1"/>
          <w:numId w:val="9"/>
        </w:numPr>
        <w:ind w:left="720" w:hanging="720"/>
        <w:rPr>
          <w:sz w:val="22"/>
          <w:szCs w:val="22"/>
        </w:rPr>
      </w:pPr>
      <w:bookmarkStart w:id="48" w:name="_Toc401111434"/>
      <w:bookmarkStart w:id="49" w:name="_Toc401112141"/>
      <w:bookmarkStart w:id="50" w:name="_Toc403281469"/>
      <w:bookmarkStart w:id="51" w:name="_Toc522019576"/>
      <w:r w:rsidRPr="009402DB">
        <w:rPr>
          <w:sz w:val="22"/>
          <w:szCs w:val="22"/>
        </w:rPr>
        <w:t>Velikost, rozměry a kapacita vozidla</w:t>
      </w:r>
      <w:bookmarkEnd w:id="48"/>
      <w:bookmarkEnd w:id="49"/>
      <w:bookmarkEnd w:id="50"/>
      <w:r w:rsidRPr="009402DB">
        <w:rPr>
          <w:sz w:val="22"/>
          <w:szCs w:val="22"/>
        </w:rPr>
        <w:t xml:space="preserve"> - PP</w:t>
      </w:r>
      <w:bookmarkEnd w:id="51"/>
    </w:p>
    <w:p w:rsidR="00521259" w:rsidRPr="008650CC" w:rsidRDefault="00521259" w:rsidP="00243F7B">
      <w:pPr>
        <w:pStyle w:val="Zkladntext"/>
        <w:tabs>
          <w:tab w:val="right" w:leader="dot" w:pos="9356"/>
        </w:tabs>
        <w:spacing w:after="0"/>
      </w:pPr>
      <w:r w:rsidRPr="008650CC">
        <w:t>Délka</w:t>
      </w:r>
      <w:r w:rsidRPr="008650CC">
        <w:tab/>
        <w:t>11 až 12,5 m</w:t>
      </w:r>
    </w:p>
    <w:p w:rsidR="00521259" w:rsidRPr="008650CC" w:rsidRDefault="00521259" w:rsidP="00243F7B">
      <w:pPr>
        <w:tabs>
          <w:tab w:val="right" w:leader="dot" w:pos="9356"/>
        </w:tabs>
        <w:jc w:val="both"/>
        <w:rPr>
          <w:sz w:val="20"/>
          <w:szCs w:val="20"/>
        </w:rPr>
      </w:pPr>
      <w:r w:rsidRPr="008650CC">
        <w:rPr>
          <w:sz w:val="20"/>
          <w:szCs w:val="20"/>
        </w:rPr>
        <w:t xml:space="preserve">Šířka </w:t>
      </w:r>
      <w:r w:rsidRPr="008650CC">
        <w:rPr>
          <w:sz w:val="20"/>
          <w:szCs w:val="20"/>
        </w:rPr>
        <w:tab/>
        <w:t>2,45 až 2,60 m</w:t>
      </w:r>
    </w:p>
    <w:p w:rsidR="00B60C1D" w:rsidRPr="008650CC" w:rsidRDefault="00B60C1D" w:rsidP="00B60C1D">
      <w:pPr>
        <w:tabs>
          <w:tab w:val="right" w:leader="dot" w:pos="9356"/>
        </w:tabs>
        <w:jc w:val="both"/>
        <w:rPr>
          <w:sz w:val="20"/>
          <w:szCs w:val="20"/>
        </w:rPr>
      </w:pPr>
      <w:r w:rsidRPr="008650CC">
        <w:rPr>
          <w:sz w:val="20"/>
          <w:szCs w:val="20"/>
        </w:rPr>
        <w:t>Výška (včetně klimatizace).............................................................................</w:t>
      </w:r>
      <w:r w:rsidR="001F03BE" w:rsidRPr="008650CC">
        <w:rPr>
          <w:sz w:val="20"/>
          <w:szCs w:val="20"/>
        </w:rPr>
        <w:tab/>
      </w:r>
      <w:r w:rsidRPr="008650CC">
        <w:rPr>
          <w:sz w:val="20"/>
          <w:szCs w:val="20"/>
        </w:rPr>
        <w:t>max.3,</w:t>
      </w:r>
      <w:r w:rsidR="004D78BF" w:rsidRPr="008650CC">
        <w:rPr>
          <w:sz w:val="20"/>
          <w:szCs w:val="20"/>
        </w:rPr>
        <w:t>2</w:t>
      </w:r>
      <w:r w:rsidRPr="008650CC">
        <w:rPr>
          <w:sz w:val="20"/>
          <w:szCs w:val="20"/>
        </w:rPr>
        <w:t>0 m</w:t>
      </w:r>
    </w:p>
    <w:p w:rsidR="00521259" w:rsidRPr="008650CC" w:rsidRDefault="00521259" w:rsidP="00243F7B">
      <w:pPr>
        <w:tabs>
          <w:tab w:val="right" w:leader="dot" w:pos="9356"/>
        </w:tabs>
        <w:jc w:val="both"/>
        <w:rPr>
          <w:sz w:val="20"/>
          <w:szCs w:val="20"/>
        </w:rPr>
      </w:pPr>
      <w:r w:rsidRPr="008650CC">
        <w:rPr>
          <w:sz w:val="20"/>
          <w:szCs w:val="20"/>
        </w:rPr>
        <w:t>Normální obsaditelnost cestujícími při 5 stojících osobách/m</w:t>
      </w:r>
      <w:r w:rsidRPr="008650CC">
        <w:rPr>
          <w:sz w:val="20"/>
          <w:szCs w:val="20"/>
          <w:vertAlign w:val="superscript"/>
        </w:rPr>
        <w:t xml:space="preserve">2 </w:t>
      </w:r>
      <w:r w:rsidRPr="008650CC">
        <w:rPr>
          <w:sz w:val="20"/>
          <w:szCs w:val="20"/>
        </w:rPr>
        <w:tab/>
        <w:t xml:space="preserve">min. </w:t>
      </w:r>
      <w:r w:rsidR="00B60C1D" w:rsidRPr="008650CC">
        <w:rPr>
          <w:sz w:val="20"/>
          <w:szCs w:val="20"/>
        </w:rPr>
        <w:t>75</w:t>
      </w:r>
    </w:p>
    <w:p w:rsidR="00521259" w:rsidRPr="008650CC" w:rsidRDefault="00521259" w:rsidP="00243F7B">
      <w:pPr>
        <w:tabs>
          <w:tab w:val="right" w:leader="dot" w:pos="9356"/>
        </w:tabs>
        <w:jc w:val="both"/>
        <w:rPr>
          <w:sz w:val="20"/>
          <w:szCs w:val="20"/>
        </w:rPr>
      </w:pPr>
      <w:r w:rsidRPr="008650CC">
        <w:rPr>
          <w:sz w:val="20"/>
          <w:szCs w:val="20"/>
        </w:rPr>
        <w:t>Počet sedících z celkové obsaditelnosti</w:t>
      </w:r>
      <w:r w:rsidRPr="008650CC">
        <w:rPr>
          <w:sz w:val="20"/>
          <w:szCs w:val="20"/>
        </w:rPr>
        <w:tab/>
        <w:t>nejméně 25%</w:t>
      </w:r>
    </w:p>
    <w:p w:rsidR="00521259" w:rsidRPr="008650CC" w:rsidRDefault="00521259" w:rsidP="00C14F02">
      <w:pPr>
        <w:tabs>
          <w:tab w:val="right" w:leader="dot" w:pos="9356"/>
        </w:tabs>
        <w:jc w:val="both"/>
        <w:rPr>
          <w:sz w:val="20"/>
          <w:szCs w:val="20"/>
          <w:vertAlign w:val="superscript"/>
        </w:rPr>
      </w:pPr>
      <w:r w:rsidRPr="008650CC">
        <w:rPr>
          <w:sz w:val="20"/>
          <w:szCs w:val="20"/>
        </w:rPr>
        <w:t xml:space="preserve">Podíl nízké podlahy (nízkopodlažní plocha/celková plocha </w:t>
      </w:r>
      <w:r w:rsidR="00290E2E" w:rsidRPr="008650CC">
        <w:rPr>
          <w:sz w:val="20"/>
          <w:szCs w:val="20"/>
        </w:rPr>
        <w:t>na stání</w:t>
      </w:r>
      <w:r w:rsidRPr="008650CC">
        <w:rPr>
          <w:sz w:val="20"/>
          <w:szCs w:val="20"/>
        </w:rPr>
        <w:t>)</w:t>
      </w:r>
      <w:r w:rsidRPr="008650CC">
        <w:rPr>
          <w:sz w:val="20"/>
          <w:szCs w:val="20"/>
        </w:rPr>
        <w:tab/>
      </w:r>
      <w:r w:rsidR="00290E2E" w:rsidRPr="008650CC">
        <w:rPr>
          <w:sz w:val="20"/>
          <w:szCs w:val="20"/>
        </w:rPr>
        <w:t xml:space="preserve">100 </w:t>
      </w:r>
      <w:r w:rsidRPr="008650CC">
        <w:rPr>
          <w:sz w:val="20"/>
          <w:szCs w:val="20"/>
        </w:rPr>
        <w:t>%</w:t>
      </w:r>
    </w:p>
    <w:p w:rsidR="00521259" w:rsidRPr="008650CC" w:rsidRDefault="00521259" w:rsidP="0063674B">
      <w:pPr>
        <w:tabs>
          <w:tab w:val="right" w:leader="dot" w:pos="9356"/>
        </w:tabs>
        <w:jc w:val="both"/>
        <w:rPr>
          <w:sz w:val="20"/>
          <w:szCs w:val="20"/>
          <w:vertAlign w:val="superscript"/>
        </w:rPr>
      </w:pPr>
      <w:r w:rsidRPr="008650CC">
        <w:rPr>
          <w:sz w:val="20"/>
          <w:szCs w:val="20"/>
        </w:rPr>
        <w:t>Maximální rychlost</w:t>
      </w:r>
      <w:r w:rsidRPr="008650CC">
        <w:rPr>
          <w:sz w:val="20"/>
          <w:szCs w:val="20"/>
        </w:rPr>
        <w:tab/>
        <w:t>min. 80 km.h</w:t>
      </w:r>
      <w:r w:rsidRPr="008650CC">
        <w:rPr>
          <w:sz w:val="20"/>
          <w:szCs w:val="20"/>
          <w:vertAlign w:val="superscript"/>
        </w:rPr>
        <w:t>-1</w:t>
      </w:r>
    </w:p>
    <w:p w:rsidR="00521259" w:rsidRPr="008650CC" w:rsidRDefault="00521259" w:rsidP="00243F7B">
      <w:pPr>
        <w:pStyle w:val="Zkladntext"/>
      </w:pPr>
      <w:r w:rsidRPr="008650CC">
        <w:t>Při stanovení velikosti vozidla se musí vycházet z normálně (průměrně) obsazeného vozidla, tj. s obsazením všech sedaček a 5 stojících osob na 1 m</w:t>
      </w:r>
      <w:r w:rsidRPr="008650CC">
        <w:rPr>
          <w:vertAlign w:val="superscript"/>
        </w:rPr>
        <w:t>2</w:t>
      </w:r>
      <w:r w:rsidRPr="008650CC">
        <w:t>. Pro plně obsazené vozidlo se počítá s 8 stojícími osobami na 1 m</w:t>
      </w:r>
      <w:r w:rsidRPr="008650CC">
        <w:rPr>
          <w:vertAlign w:val="superscript"/>
        </w:rPr>
        <w:t>2</w:t>
      </w:r>
      <w:r w:rsidRPr="008650CC">
        <w:t>.</w:t>
      </w:r>
    </w:p>
    <w:p w:rsidR="00D57BE2" w:rsidRPr="008650CC" w:rsidRDefault="00521259" w:rsidP="00CE64C4">
      <w:pPr>
        <w:pStyle w:val="Zkladntext"/>
      </w:pPr>
      <w:r w:rsidRPr="008650CC">
        <w:t xml:space="preserve">V každém vozidle musí být počítáno s </w:t>
      </w:r>
      <w:r w:rsidRPr="008650CC">
        <w:rPr>
          <w:u w:val="single"/>
        </w:rPr>
        <w:t xml:space="preserve">místem pro přepravu minimálně </w:t>
      </w:r>
      <w:r w:rsidR="004C0303" w:rsidRPr="008650CC">
        <w:rPr>
          <w:u w:val="single"/>
        </w:rPr>
        <w:t>jednoho</w:t>
      </w:r>
      <w:r w:rsidR="00BF1CA2" w:rsidRPr="008650CC">
        <w:rPr>
          <w:u w:val="single"/>
        </w:rPr>
        <w:t xml:space="preserve"> kočárk</w:t>
      </w:r>
      <w:r w:rsidR="004C0303" w:rsidRPr="008650CC">
        <w:rPr>
          <w:u w:val="single"/>
        </w:rPr>
        <w:t>u</w:t>
      </w:r>
      <w:r w:rsidR="00BF1CA2" w:rsidRPr="008650CC">
        <w:rPr>
          <w:u w:val="single"/>
        </w:rPr>
        <w:t xml:space="preserve"> </w:t>
      </w:r>
      <w:r w:rsidRPr="008650CC">
        <w:rPr>
          <w:u w:val="single"/>
        </w:rPr>
        <w:t>nebo jednoho vozíčkáře</w:t>
      </w:r>
      <w:r w:rsidRPr="008650CC">
        <w:t xml:space="preserve">. </w:t>
      </w:r>
      <w:r w:rsidR="00CE64C4" w:rsidRPr="008650CC">
        <w:t xml:space="preserve">Prostor je nutné řešit bez překážek (např. madel) tak, aby manipulace v pohybu s kočárkem nebo vozíkem byla co nejjednodušší. Zadavatel </w:t>
      </w:r>
      <w:r w:rsidR="00D57BE2" w:rsidRPr="008650CC">
        <w:t>požaduje tento</w:t>
      </w:r>
      <w:r w:rsidR="00D57BE2" w:rsidRPr="008650CC">
        <w:rPr>
          <w:u w:val="single"/>
        </w:rPr>
        <w:t xml:space="preserve"> prostor </w:t>
      </w:r>
      <w:r w:rsidR="00530A08" w:rsidRPr="008650CC">
        <w:rPr>
          <w:u w:val="single"/>
        </w:rPr>
        <w:t xml:space="preserve">podélně řešit </w:t>
      </w:r>
      <w:r w:rsidR="00D57BE2" w:rsidRPr="008650CC">
        <w:rPr>
          <w:u w:val="single"/>
        </w:rPr>
        <w:t>nad rámec minimálních rozměrů daných legislativou</w:t>
      </w:r>
      <w:r w:rsidR="00530A08" w:rsidRPr="008650CC">
        <w:rPr>
          <w:u w:val="single"/>
        </w:rPr>
        <w:t xml:space="preserve"> </w:t>
      </w:r>
      <w:r w:rsidR="00530A08" w:rsidRPr="008650CC">
        <w:t>– předpisem EHK</w:t>
      </w:r>
      <w:r w:rsidR="00D57BE2" w:rsidRPr="008650CC">
        <w:t xml:space="preserve">. </w:t>
      </w:r>
      <w:r w:rsidRPr="008650CC">
        <w:t xml:space="preserve">Toto místo (místa) se musí nacházet v oblasti nástupních dveří s plnou šířkou, v nízkopodlažní části. </w:t>
      </w:r>
      <w:r w:rsidR="00D57BE2" w:rsidRPr="008650CC">
        <w:t xml:space="preserve">Pokud je to technicky možné, bude tento </w:t>
      </w:r>
      <w:r w:rsidR="00D57BE2" w:rsidRPr="008650CC">
        <w:rPr>
          <w:u w:val="single"/>
        </w:rPr>
        <w:t xml:space="preserve">prostor na bočnici nebo na madlech u bočnice vozidla opatřen </w:t>
      </w:r>
      <w:r w:rsidR="00F26F9F" w:rsidRPr="008650CC">
        <w:rPr>
          <w:u w:val="single"/>
        </w:rPr>
        <w:t>polstrováním</w:t>
      </w:r>
      <w:r w:rsidR="00F26F9F" w:rsidRPr="008650CC">
        <w:t xml:space="preserve"> tak, aby umožňoval pohodlné stání/“polosezení“.</w:t>
      </w:r>
    </w:p>
    <w:p w:rsidR="00521259" w:rsidRPr="008650CC" w:rsidRDefault="00521259" w:rsidP="00CE64C4">
      <w:pPr>
        <w:pStyle w:val="Zkladntext"/>
      </w:pPr>
      <w:r w:rsidRPr="008650CC">
        <w:rPr>
          <w:u w:val="single"/>
        </w:rPr>
        <w:t>Místo pro vozíčkáře</w:t>
      </w:r>
      <w:r w:rsidRPr="008650CC">
        <w:t xml:space="preserve"> může být v souladu s legislativou (</w:t>
      </w:r>
      <w:r w:rsidRPr="008650CC">
        <w:rPr>
          <w:u w:val="single"/>
        </w:rPr>
        <w:t xml:space="preserve">směrnice </w:t>
      </w:r>
      <w:r w:rsidR="008D4EE8" w:rsidRPr="008650CC">
        <w:rPr>
          <w:u w:val="single"/>
        </w:rPr>
        <w:t>EHK 107</w:t>
      </w:r>
      <w:r w:rsidRPr="008650CC">
        <w:t>) vybaveno jen pevnou polstrovanou opěrnou deskou s područkou. V prostoru pro invalidní vozík musí být minimalizovány překážky ve formě svislých tyčí, ostrých hran, podest apod.</w:t>
      </w:r>
      <w:r w:rsidR="004C0303" w:rsidRPr="008650CC">
        <w:t xml:space="preserve"> </w:t>
      </w:r>
    </w:p>
    <w:p w:rsidR="00521259" w:rsidRPr="008650CC" w:rsidRDefault="00521259" w:rsidP="00243F7B">
      <w:pPr>
        <w:pStyle w:val="Zkladntext"/>
        <w:rPr>
          <w:iCs/>
          <w:u w:val="single"/>
        </w:rPr>
      </w:pPr>
      <w:r w:rsidRPr="008650CC">
        <w:t xml:space="preserve">Největší šířku vozidla smějí přesahovat dopředu i dozadu sklopné části zpětných zrcátek a pneumatiky v blízkosti styku s vozovkou. </w:t>
      </w:r>
      <w:r w:rsidRPr="008650CC">
        <w:rPr>
          <w:u w:val="single"/>
        </w:rPr>
        <w:t>Výška podlahy nad úrovní vozovky v oblasti dveří musí být max. 350 mm</w:t>
      </w:r>
      <w:r w:rsidRPr="008650CC">
        <w:rPr>
          <w:iCs/>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rsidTr="0059744A">
        <w:tc>
          <w:tcPr>
            <w:tcW w:w="9495" w:type="dxa"/>
          </w:tcPr>
          <w:p w:rsidR="00521259" w:rsidRPr="008516D3" w:rsidRDefault="00521259" w:rsidP="0059744A">
            <w:pPr>
              <w:pStyle w:val="Zkladntext"/>
              <w:rPr>
                <w:sz w:val="2"/>
                <w:szCs w:val="2"/>
              </w:rPr>
            </w:pPr>
          </w:p>
          <w:p w:rsidR="00521259" w:rsidRPr="008516D3" w:rsidRDefault="00521259" w:rsidP="0059744A">
            <w:pPr>
              <w:pStyle w:val="Zkladntext"/>
            </w:pPr>
            <w:r w:rsidRPr="008516D3">
              <w:t>Odpověď :  ANO/NE</w:t>
            </w:r>
          </w:p>
        </w:tc>
      </w:tr>
      <w:tr w:rsidR="00521259" w:rsidRPr="008516D3" w:rsidTr="0059744A">
        <w:tc>
          <w:tcPr>
            <w:tcW w:w="9495" w:type="dxa"/>
          </w:tcPr>
          <w:p w:rsidR="00521259" w:rsidRPr="008516D3" w:rsidRDefault="00521259" w:rsidP="0059744A">
            <w:pPr>
              <w:pStyle w:val="Zkladntext"/>
              <w:rPr>
                <w:sz w:val="2"/>
                <w:szCs w:val="2"/>
              </w:rPr>
            </w:pPr>
          </w:p>
          <w:p w:rsidR="00521259" w:rsidRPr="008516D3" w:rsidRDefault="00521259" w:rsidP="0059744A">
            <w:pPr>
              <w:pStyle w:val="Zkladntext"/>
            </w:pPr>
            <w:r w:rsidRPr="008516D3">
              <w:t>Doplňující popis :</w:t>
            </w:r>
          </w:p>
        </w:tc>
      </w:tr>
    </w:tbl>
    <w:p w:rsidR="00521259" w:rsidRPr="00214066" w:rsidRDefault="00521259" w:rsidP="00A822C7">
      <w:pPr>
        <w:pStyle w:val="Nadpis2"/>
        <w:numPr>
          <w:ilvl w:val="1"/>
          <w:numId w:val="9"/>
        </w:numPr>
        <w:ind w:left="709"/>
        <w:rPr>
          <w:sz w:val="22"/>
          <w:szCs w:val="22"/>
        </w:rPr>
      </w:pPr>
      <w:bookmarkStart w:id="52" w:name="_Toc401111435"/>
      <w:bookmarkStart w:id="53" w:name="_Toc401112142"/>
      <w:bookmarkStart w:id="54" w:name="_Toc403281470"/>
      <w:bookmarkStart w:id="55" w:name="_Toc522019577"/>
      <w:r w:rsidRPr="00214066">
        <w:rPr>
          <w:sz w:val="22"/>
          <w:szCs w:val="22"/>
        </w:rPr>
        <w:t>Vnější uspořádání</w:t>
      </w:r>
      <w:bookmarkEnd w:id="52"/>
      <w:bookmarkEnd w:id="53"/>
      <w:bookmarkEnd w:id="54"/>
      <w:r>
        <w:rPr>
          <w:sz w:val="22"/>
          <w:szCs w:val="22"/>
        </w:rPr>
        <w:t xml:space="preserve"> - PP</w:t>
      </w:r>
      <w:bookmarkEnd w:id="55"/>
    </w:p>
    <w:p w:rsidR="00521259" w:rsidRDefault="00521259" w:rsidP="00243F7B">
      <w:pPr>
        <w:pStyle w:val="Zkladntext"/>
        <w:rPr>
          <w:sz w:val="22"/>
          <w:szCs w:val="22"/>
        </w:rPr>
      </w:pPr>
      <w:r w:rsidRPr="008650CC">
        <w:t xml:space="preserve">Tvarové uspořádání by mělo odpovídat současnému vývojovému trendu s ohledem na hospodárný provoz, požadavkům provozování vozidla v hustém městském provozu s přihlédnutím k možnosti bezpečného nástupu a výstupu cestujících. Při vytváření tvaru musí být zohledněny poměry při nehodách a musí být umožněno strojní čistění a mytí vozidla. Návrh vnějšího barevného řešení musí být proveden dle design manuálu DPMB </w:t>
      </w:r>
      <w:r w:rsidR="008D4EE8" w:rsidRPr="008650CC">
        <w:t xml:space="preserve">nebo po vzájemné dohodě </w:t>
      </w:r>
      <w:r w:rsidRPr="008650CC">
        <w:t xml:space="preserve">s životností laku </w:t>
      </w:r>
      <w:r w:rsidR="00FC2F53" w:rsidRPr="008650CC">
        <w:t xml:space="preserve">po dobu životnosti vozidla </w:t>
      </w:r>
      <w:r w:rsidRPr="008650CC">
        <w:t>a měl by též počítat s prostorem pro umístění vnější reklamy na bočnicích karosérie. Technologie provedení úpravy vnějších nátěrových hmot a systémů by měla počítat s usnadněním odstraňování následků vandalismu</w:t>
      </w:r>
      <w:r w:rsidRPr="00214066">
        <w:rPr>
          <w:sz w:val="22"/>
          <w:szCs w:val="22"/>
        </w:rPr>
        <w:t>.</w:t>
      </w:r>
    </w:p>
    <w:p w:rsidR="005D175A" w:rsidRDefault="005D175A" w:rsidP="00243F7B">
      <w:pPr>
        <w:pStyle w:val="Zkladntex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rsidTr="0059744A">
        <w:tc>
          <w:tcPr>
            <w:tcW w:w="9495" w:type="dxa"/>
          </w:tcPr>
          <w:p w:rsidR="00521259" w:rsidRPr="008516D3" w:rsidRDefault="00521259" w:rsidP="0059744A">
            <w:pPr>
              <w:pStyle w:val="Zkladntext"/>
              <w:rPr>
                <w:sz w:val="2"/>
                <w:szCs w:val="2"/>
              </w:rPr>
            </w:pPr>
          </w:p>
          <w:p w:rsidR="00521259" w:rsidRPr="008516D3" w:rsidRDefault="00521259" w:rsidP="0059744A">
            <w:pPr>
              <w:pStyle w:val="Zkladntext"/>
            </w:pPr>
            <w:r w:rsidRPr="008516D3">
              <w:t>Odpověď :  ANO/NE</w:t>
            </w:r>
          </w:p>
        </w:tc>
      </w:tr>
      <w:tr w:rsidR="00521259" w:rsidRPr="008516D3" w:rsidTr="0059744A">
        <w:tc>
          <w:tcPr>
            <w:tcW w:w="9495" w:type="dxa"/>
          </w:tcPr>
          <w:p w:rsidR="00521259" w:rsidRPr="008516D3" w:rsidRDefault="00521259" w:rsidP="0059744A">
            <w:pPr>
              <w:pStyle w:val="Zkladntext"/>
              <w:rPr>
                <w:sz w:val="2"/>
                <w:szCs w:val="2"/>
              </w:rPr>
            </w:pPr>
          </w:p>
          <w:p w:rsidR="00521259" w:rsidRPr="008516D3" w:rsidRDefault="00521259" w:rsidP="0059744A">
            <w:pPr>
              <w:pStyle w:val="Zkladntext"/>
            </w:pPr>
            <w:r w:rsidRPr="008516D3">
              <w:t>Doplňující popis :</w:t>
            </w:r>
          </w:p>
        </w:tc>
      </w:tr>
    </w:tbl>
    <w:p w:rsidR="00521259" w:rsidRPr="00214066" w:rsidRDefault="00521259" w:rsidP="00A822C7">
      <w:pPr>
        <w:pStyle w:val="Nadpis2"/>
        <w:numPr>
          <w:ilvl w:val="1"/>
          <w:numId w:val="9"/>
        </w:numPr>
        <w:ind w:left="720" w:hanging="720"/>
        <w:rPr>
          <w:sz w:val="22"/>
          <w:szCs w:val="22"/>
        </w:rPr>
      </w:pPr>
      <w:bookmarkStart w:id="56" w:name="_Toc401111436"/>
      <w:bookmarkStart w:id="57" w:name="_Toc401112143"/>
      <w:bookmarkStart w:id="58" w:name="_Toc403281471"/>
      <w:bookmarkStart w:id="59" w:name="_Toc522019578"/>
      <w:r w:rsidRPr="00214066">
        <w:rPr>
          <w:sz w:val="22"/>
          <w:szCs w:val="22"/>
        </w:rPr>
        <w:t>Vnitřní uspořádání vozidla</w:t>
      </w:r>
      <w:bookmarkEnd w:id="56"/>
      <w:bookmarkEnd w:id="57"/>
      <w:bookmarkEnd w:id="58"/>
      <w:r>
        <w:rPr>
          <w:sz w:val="22"/>
          <w:szCs w:val="22"/>
        </w:rPr>
        <w:t xml:space="preserve"> - PP</w:t>
      </w:r>
      <w:bookmarkEnd w:id="59"/>
    </w:p>
    <w:p w:rsidR="00521259" w:rsidRPr="008650CC" w:rsidRDefault="00521259" w:rsidP="00243F7B">
      <w:pPr>
        <w:pStyle w:val="Zkladntext"/>
      </w:pPr>
      <w:r w:rsidRPr="008650CC">
        <w:t>Uspořádání vnitřního prostoru vozidla musí vycházet z design manuálu DPMB, a.s. Musí počítat s umístěním informačních a reklamních materiálů používaných v DPMB. Použité materiály musí být odolné proti běžnému opotřebení i proti násilnému poškození. Musí umožnit snadné ruční i mechanizované čištění a odstraňování následků vandalismu. Čalounění a potahové materiály použité v interiéru vozidla musí být hygienicky nezávadné, prodyšné a odolávat běžným dezinfekčním a čistícím prostředkům. Požární odolnost viz. 3.10.1.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rsidTr="0059744A">
        <w:tc>
          <w:tcPr>
            <w:tcW w:w="9495" w:type="dxa"/>
          </w:tcPr>
          <w:p w:rsidR="00521259" w:rsidRPr="008516D3" w:rsidRDefault="00521259" w:rsidP="0059744A">
            <w:pPr>
              <w:pStyle w:val="Zkladntext"/>
              <w:rPr>
                <w:sz w:val="2"/>
                <w:szCs w:val="2"/>
              </w:rPr>
            </w:pPr>
          </w:p>
          <w:p w:rsidR="00521259" w:rsidRPr="008516D3" w:rsidRDefault="00521259" w:rsidP="0059744A">
            <w:pPr>
              <w:pStyle w:val="Zkladntext"/>
            </w:pPr>
            <w:r w:rsidRPr="008516D3">
              <w:t>Odpověď :  ANO/NE</w:t>
            </w:r>
          </w:p>
        </w:tc>
      </w:tr>
      <w:tr w:rsidR="00521259" w:rsidRPr="008516D3" w:rsidTr="0059744A">
        <w:tc>
          <w:tcPr>
            <w:tcW w:w="9495" w:type="dxa"/>
          </w:tcPr>
          <w:p w:rsidR="00521259" w:rsidRPr="008516D3" w:rsidRDefault="00521259" w:rsidP="0059744A">
            <w:pPr>
              <w:pStyle w:val="Zkladntext"/>
              <w:rPr>
                <w:sz w:val="2"/>
                <w:szCs w:val="2"/>
              </w:rPr>
            </w:pPr>
          </w:p>
          <w:p w:rsidR="00521259" w:rsidRPr="008516D3" w:rsidRDefault="00521259" w:rsidP="0059744A">
            <w:pPr>
              <w:pStyle w:val="Zkladntext"/>
            </w:pPr>
            <w:r w:rsidRPr="008516D3">
              <w:t>Doplňující popis :</w:t>
            </w:r>
          </w:p>
        </w:tc>
      </w:tr>
    </w:tbl>
    <w:p w:rsidR="00521259" w:rsidRPr="00214066" w:rsidRDefault="00521259" w:rsidP="00A822C7">
      <w:pPr>
        <w:pStyle w:val="Nadpis2"/>
        <w:numPr>
          <w:ilvl w:val="1"/>
          <w:numId w:val="9"/>
        </w:numPr>
        <w:ind w:left="720" w:hanging="720"/>
        <w:rPr>
          <w:sz w:val="22"/>
          <w:szCs w:val="22"/>
        </w:rPr>
      </w:pPr>
      <w:bookmarkStart w:id="60" w:name="_Toc401111438"/>
      <w:bookmarkStart w:id="61" w:name="_Toc401112145"/>
      <w:bookmarkStart w:id="62" w:name="_Toc403281473"/>
      <w:bookmarkStart w:id="63" w:name="_Toc522019579"/>
      <w:r w:rsidRPr="00214066">
        <w:rPr>
          <w:sz w:val="22"/>
          <w:szCs w:val="22"/>
        </w:rPr>
        <w:t>Pasívní bezpečnost</w:t>
      </w:r>
      <w:bookmarkEnd w:id="60"/>
      <w:bookmarkEnd w:id="61"/>
      <w:bookmarkEnd w:id="62"/>
      <w:r>
        <w:rPr>
          <w:sz w:val="22"/>
          <w:szCs w:val="22"/>
        </w:rPr>
        <w:t xml:space="preserve"> - PP</w:t>
      </w:r>
      <w:bookmarkEnd w:id="63"/>
    </w:p>
    <w:p w:rsidR="00521259" w:rsidRPr="008650CC" w:rsidRDefault="00521259" w:rsidP="00243F7B">
      <w:pPr>
        <w:pStyle w:val="Zkladntext"/>
      </w:pPr>
      <w:r w:rsidRPr="008650CC">
        <w:t xml:space="preserve">Karosérie vozidla a kabina řidiče musí být konstruovány tak, aby zajišťovaly v co největší míře bezpečnost jak při nárazech, tak i při převrácení vozidla. Čelní i zadní partie vozidla by měly být provedeny z lehce vyměnitelných prvků, které mají schopnost pohlcovat energii. U bočních partií musí být brán zřetel na ochranu cestujících vůči všem bočním nárazům. Je nutné uvažovat s potřebou nouzového úniku osob i při poškození boční stěny a dveří vozidla. U nízko posazené podlahy vozidla se musí patřičně dimenzovat okenní sloupky. Ochrana řidiče musí být zohledněna při návrhu řidičského stanoviště tak, aby nárazová energie byla absorbována při deformaci čelní části vozidla. Průběh deformace musí ponechat dostatečný prostor pro nohy řidiče. </w:t>
      </w:r>
    </w:p>
    <w:p w:rsidR="00521259" w:rsidRPr="00214066" w:rsidRDefault="00521259" w:rsidP="00A822C7">
      <w:pPr>
        <w:pStyle w:val="Nadpis2"/>
        <w:numPr>
          <w:ilvl w:val="1"/>
          <w:numId w:val="9"/>
        </w:numPr>
        <w:ind w:left="720" w:hanging="720"/>
        <w:rPr>
          <w:sz w:val="22"/>
          <w:szCs w:val="22"/>
        </w:rPr>
      </w:pPr>
      <w:bookmarkStart w:id="64" w:name="_Toc401111439"/>
      <w:bookmarkStart w:id="65" w:name="_Toc401112146"/>
      <w:bookmarkStart w:id="66" w:name="_Toc403281474"/>
      <w:bookmarkStart w:id="67" w:name="_Toc522019580"/>
      <w:r w:rsidRPr="00214066">
        <w:rPr>
          <w:sz w:val="22"/>
          <w:szCs w:val="22"/>
        </w:rPr>
        <w:t>Životnost</w:t>
      </w:r>
      <w:bookmarkEnd w:id="64"/>
      <w:bookmarkEnd w:id="65"/>
      <w:bookmarkEnd w:id="66"/>
      <w:r>
        <w:rPr>
          <w:sz w:val="22"/>
          <w:szCs w:val="22"/>
        </w:rPr>
        <w:t xml:space="preserve"> - PP</w:t>
      </w:r>
      <w:bookmarkEnd w:id="67"/>
    </w:p>
    <w:p w:rsidR="00521259" w:rsidRPr="008650CC" w:rsidRDefault="00521259" w:rsidP="00243F7B">
      <w:pPr>
        <w:pStyle w:val="Zkladntext"/>
      </w:pPr>
      <w:r w:rsidRPr="008650CC">
        <w:t>Vozidlo je nutné koncipovat pro životnost min. 1</w:t>
      </w:r>
      <w:r w:rsidR="004E7EFD" w:rsidRPr="008650CC">
        <w:t>0</w:t>
      </w:r>
      <w:r w:rsidRPr="008650CC">
        <w:t xml:space="preserve"> let v městském provozu. </w:t>
      </w:r>
      <w:r w:rsidR="006C38A1" w:rsidRPr="008650CC">
        <w:t xml:space="preserve">Garantovaná životnost baterií minimálně </w:t>
      </w:r>
      <w:r w:rsidR="004E7EFD" w:rsidRPr="008650CC">
        <w:t>5</w:t>
      </w:r>
      <w:r w:rsidR="006C38A1" w:rsidRPr="008650CC">
        <w:t xml:space="preserve"> let s 80% kapacitou a udržením požadovaného dojezdu. Uchazeč v nabídce uvede garantovanou dobu životnosti. </w:t>
      </w:r>
      <w:r w:rsidRPr="008650CC">
        <w:t>Uchazeč v nabídce uvede garantovanou dobu životnosti. Z toho pohledu je nutné použít materiály odolávající korozi, povětrnostním vlivům a počítat se zabezpečením náhradních dílů.</w:t>
      </w:r>
      <w:r w:rsidR="00344A39" w:rsidRPr="008650CC">
        <w:t xml:space="preserve"> Opravy způsobené korozí nesmí být prováděny v průběhu prvních 6 let.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rsidTr="0059744A">
        <w:tc>
          <w:tcPr>
            <w:tcW w:w="9495" w:type="dxa"/>
          </w:tcPr>
          <w:p w:rsidR="00521259" w:rsidRPr="008516D3" w:rsidRDefault="00521259" w:rsidP="0059744A">
            <w:pPr>
              <w:pStyle w:val="Zkladntext"/>
              <w:rPr>
                <w:sz w:val="2"/>
                <w:szCs w:val="2"/>
              </w:rPr>
            </w:pPr>
          </w:p>
          <w:p w:rsidR="00521259" w:rsidRPr="008516D3" w:rsidRDefault="00521259" w:rsidP="0059744A">
            <w:pPr>
              <w:pStyle w:val="Zkladntext"/>
            </w:pPr>
            <w:r w:rsidRPr="008516D3">
              <w:t>Odpověď :  ANO/NE</w:t>
            </w:r>
          </w:p>
        </w:tc>
      </w:tr>
      <w:tr w:rsidR="00521259" w:rsidRPr="008516D3" w:rsidTr="0059744A">
        <w:tc>
          <w:tcPr>
            <w:tcW w:w="9495" w:type="dxa"/>
          </w:tcPr>
          <w:p w:rsidR="00521259" w:rsidRPr="008516D3" w:rsidRDefault="00521259" w:rsidP="0059744A">
            <w:pPr>
              <w:pStyle w:val="Zkladntext"/>
              <w:rPr>
                <w:sz w:val="2"/>
                <w:szCs w:val="2"/>
              </w:rPr>
            </w:pPr>
          </w:p>
          <w:p w:rsidR="00521259" w:rsidRPr="008516D3" w:rsidRDefault="00521259" w:rsidP="0059744A">
            <w:pPr>
              <w:pStyle w:val="Zkladntext"/>
            </w:pPr>
            <w:r w:rsidRPr="008516D3">
              <w:t>Doplňující popis :</w:t>
            </w:r>
          </w:p>
        </w:tc>
      </w:tr>
    </w:tbl>
    <w:p w:rsidR="00521259" w:rsidRPr="00214066" w:rsidRDefault="00521259" w:rsidP="00A822C7">
      <w:pPr>
        <w:pStyle w:val="Nadpis2"/>
        <w:numPr>
          <w:ilvl w:val="1"/>
          <w:numId w:val="9"/>
        </w:numPr>
        <w:ind w:left="720" w:hanging="720"/>
        <w:rPr>
          <w:sz w:val="22"/>
          <w:szCs w:val="22"/>
        </w:rPr>
      </w:pPr>
      <w:bookmarkStart w:id="68" w:name="_Toc401111440"/>
      <w:bookmarkStart w:id="69" w:name="_Toc401112147"/>
      <w:bookmarkStart w:id="70" w:name="_Toc403281475"/>
      <w:bookmarkStart w:id="71" w:name="_Toc522019581"/>
      <w:r w:rsidRPr="00214066">
        <w:rPr>
          <w:sz w:val="22"/>
          <w:szCs w:val="22"/>
        </w:rPr>
        <w:t>Jízdní vlastnosti</w:t>
      </w:r>
      <w:bookmarkEnd w:id="68"/>
      <w:bookmarkEnd w:id="69"/>
      <w:bookmarkEnd w:id="70"/>
      <w:r>
        <w:rPr>
          <w:sz w:val="22"/>
          <w:szCs w:val="22"/>
        </w:rPr>
        <w:t xml:space="preserve"> - PP</w:t>
      </w:r>
      <w:bookmarkEnd w:id="71"/>
    </w:p>
    <w:p w:rsidR="00521259" w:rsidRPr="008650CC" w:rsidRDefault="00521259" w:rsidP="00226587">
      <w:pPr>
        <w:pStyle w:val="Zkladntext"/>
      </w:pPr>
      <w:r w:rsidRPr="008650CC">
        <w:t xml:space="preserve">Jízdní vlastnosti vozidla musí být na takové úrovni, aby splňovaly </w:t>
      </w:r>
      <w:r w:rsidR="00344A39" w:rsidRPr="008650CC">
        <w:t xml:space="preserve">požadavky z </w:t>
      </w:r>
      <w:r w:rsidRPr="008650CC">
        <w:t xml:space="preserve">hlediska hustoty a frekvence současného dopravního provozu i aktivní bezpečnosti. Maximální rychlost a zrychlení vozidla musí být dostatečně dimenzovány, aby splňovaly dané provozní podmínky podle kapitoly 2. </w:t>
      </w:r>
      <w:r w:rsidRPr="008650CC">
        <w:rPr>
          <w:u w:val="single"/>
        </w:rPr>
        <w:t>Hodnota vnějšího obrysového poloměru zatáčení vozidla musí být max. 1</w:t>
      </w:r>
      <w:r w:rsidR="00DF3D43" w:rsidRPr="008650CC">
        <w:rPr>
          <w:u w:val="single"/>
        </w:rPr>
        <w:t>2</w:t>
      </w:r>
      <w:r w:rsidRPr="008650CC">
        <w:rPr>
          <w:u w:val="single"/>
        </w:rPr>
        <w:t xml:space="preserve"> m</w:t>
      </w:r>
      <w:r w:rsidRPr="008650CC">
        <w:t>. Jízda s vozidlem musí poskytovat přiměřenou úroveň jízdního komfortu pro cestující i pro řidiče, to znamená, že se nesmí přenášet nepříjemné otřesy a vibrace způsobené pérováním a tlumením, nepříjemná zrychlení a zpomalení</w:t>
      </w:r>
      <w:r w:rsidR="0030477B" w:rsidRPr="008650CC">
        <w:t>.</w:t>
      </w:r>
    </w:p>
    <w:p w:rsidR="00521259" w:rsidRPr="00214066" w:rsidRDefault="00521259" w:rsidP="00A822C7">
      <w:pPr>
        <w:pStyle w:val="Nadpis2"/>
        <w:numPr>
          <w:ilvl w:val="1"/>
          <w:numId w:val="9"/>
        </w:numPr>
        <w:ind w:left="720" w:hanging="720"/>
        <w:rPr>
          <w:sz w:val="22"/>
          <w:szCs w:val="22"/>
        </w:rPr>
      </w:pPr>
      <w:bookmarkStart w:id="72" w:name="_Toc401111441"/>
      <w:bookmarkStart w:id="73" w:name="_Toc401112148"/>
      <w:bookmarkStart w:id="74" w:name="_Toc403281476"/>
      <w:bookmarkStart w:id="75" w:name="_Toc522019582"/>
      <w:r w:rsidRPr="00214066">
        <w:rPr>
          <w:sz w:val="22"/>
          <w:szCs w:val="22"/>
        </w:rPr>
        <w:t>Zatížení náprav</w:t>
      </w:r>
      <w:bookmarkEnd w:id="72"/>
      <w:bookmarkEnd w:id="73"/>
      <w:bookmarkEnd w:id="74"/>
      <w:r>
        <w:rPr>
          <w:sz w:val="22"/>
          <w:szCs w:val="22"/>
        </w:rPr>
        <w:t xml:space="preserve"> - PP</w:t>
      </w:r>
      <w:bookmarkEnd w:id="75"/>
    </w:p>
    <w:p w:rsidR="00521259" w:rsidRPr="008650CC" w:rsidRDefault="00521259" w:rsidP="00243F7B">
      <w:pPr>
        <w:pStyle w:val="Zkladntext"/>
      </w:pPr>
      <w:r w:rsidRPr="008650CC">
        <w:t>Z důvodu rovnoměrného přenosu hnací a brzdné síly je nutné rozdělit hmotnost vozidla tak, aby rozdíly v zatížení náprav splňovaly platnou legislativu.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rsidTr="0059744A">
        <w:tc>
          <w:tcPr>
            <w:tcW w:w="9495" w:type="dxa"/>
          </w:tcPr>
          <w:p w:rsidR="00521259" w:rsidRPr="008516D3" w:rsidRDefault="00521259" w:rsidP="0059744A">
            <w:pPr>
              <w:pStyle w:val="Zkladntext"/>
              <w:rPr>
                <w:sz w:val="2"/>
                <w:szCs w:val="2"/>
              </w:rPr>
            </w:pPr>
          </w:p>
          <w:p w:rsidR="00521259" w:rsidRPr="008516D3" w:rsidRDefault="00521259" w:rsidP="0059744A">
            <w:pPr>
              <w:pStyle w:val="Zkladntext"/>
            </w:pPr>
            <w:r w:rsidRPr="008516D3">
              <w:t>Odpověď :  ANO/NE</w:t>
            </w:r>
          </w:p>
        </w:tc>
      </w:tr>
      <w:tr w:rsidR="00521259" w:rsidRPr="008516D3" w:rsidTr="0059744A">
        <w:tc>
          <w:tcPr>
            <w:tcW w:w="9495" w:type="dxa"/>
          </w:tcPr>
          <w:p w:rsidR="00521259" w:rsidRPr="008516D3" w:rsidRDefault="00521259" w:rsidP="0059744A">
            <w:pPr>
              <w:pStyle w:val="Zkladntext"/>
              <w:rPr>
                <w:sz w:val="2"/>
                <w:szCs w:val="2"/>
              </w:rPr>
            </w:pPr>
          </w:p>
          <w:p w:rsidR="00521259" w:rsidRPr="008516D3" w:rsidRDefault="00521259" w:rsidP="0059744A">
            <w:pPr>
              <w:pStyle w:val="Zkladntext"/>
            </w:pPr>
            <w:r w:rsidRPr="008516D3">
              <w:t>Doplňující popis :</w:t>
            </w:r>
          </w:p>
        </w:tc>
      </w:tr>
    </w:tbl>
    <w:p w:rsidR="00521259" w:rsidRPr="00214066" w:rsidRDefault="00521259" w:rsidP="00A822C7">
      <w:pPr>
        <w:pStyle w:val="Nadpis2"/>
        <w:numPr>
          <w:ilvl w:val="1"/>
          <w:numId w:val="9"/>
        </w:numPr>
        <w:ind w:left="720" w:hanging="720"/>
        <w:rPr>
          <w:sz w:val="22"/>
          <w:szCs w:val="22"/>
        </w:rPr>
      </w:pPr>
      <w:bookmarkStart w:id="76" w:name="_Toc401111442"/>
      <w:bookmarkStart w:id="77" w:name="_Toc401112149"/>
      <w:bookmarkStart w:id="78" w:name="_Toc403281477"/>
      <w:bookmarkStart w:id="79" w:name="_Toc522019583"/>
      <w:r w:rsidRPr="00214066">
        <w:rPr>
          <w:sz w:val="22"/>
          <w:szCs w:val="22"/>
        </w:rPr>
        <w:t>Omezení úrovně hluku</w:t>
      </w:r>
      <w:bookmarkEnd w:id="76"/>
      <w:bookmarkEnd w:id="77"/>
      <w:bookmarkEnd w:id="78"/>
      <w:r>
        <w:rPr>
          <w:sz w:val="22"/>
          <w:szCs w:val="22"/>
        </w:rPr>
        <w:t xml:space="preserve"> - PP</w:t>
      </w:r>
      <w:bookmarkEnd w:id="79"/>
    </w:p>
    <w:p w:rsidR="00521259" w:rsidRPr="008650CC" w:rsidRDefault="00521259" w:rsidP="00243F7B">
      <w:pPr>
        <w:pStyle w:val="Zkladntext"/>
      </w:pPr>
      <w:r w:rsidRPr="008650CC">
        <w:t xml:space="preserve">Vozidla, jejich motory, díly a všechna ústrojí, ve kterých dochází k pohybu částí musí být konstruovány tak, aby hluk vně i uvnitř byl co nejmenší. Z hlediska hladiny vnějšího hluku musí vozidlo splňovat </w:t>
      </w:r>
      <w:r w:rsidR="00344A39" w:rsidRPr="008650CC">
        <w:t>platnou legislativu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rsidTr="0059744A">
        <w:tc>
          <w:tcPr>
            <w:tcW w:w="9495" w:type="dxa"/>
          </w:tcPr>
          <w:p w:rsidR="00521259" w:rsidRPr="008516D3" w:rsidRDefault="00521259" w:rsidP="0059744A">
            <w:pPr>
              <w:pStyle w:val="Zkladntext"/>
              <w:rPr>
                <w:sz w:val="2"/>
                <w:szCs w:val="2"/>
              </w:rPr>
            </w:pPr>
          </w:p>
          <w:p w:rsidR="00521259" w:rsidRPr="008516D3" w:rsidRDefault="00521259" w:rsidP="0059744A">
            <w:pPr>
              <w:pStyle w:val="Zkladntext"/>
            </w:pPr>
            <w:r w:rsidRPr="008516D3">
              <w:t>Odpověď :  ANO/NE</w:t>
            </w:r>
          </w:p>
        </w:tc>
      </w:tr>
      <w:tr w:rsidR="00521259" w:rsidRPr="008516D3" w:rsidTr="0059744A">
        <w:tc>
          <w:tcPr>
            <w:tcW w:w="9495" w:type="dxa"/>
          </w:tcPr>
          <w:p w:rsidR="00521259" w:rsidRPr="008516D3" w:rsidRDefault="00521259" w:rsidP="0059744A">
            <w:pPr>
              <w:pStyle w:val="Zkladntext"/>
              <w:rPr>
                <w:sz w:val="2"/>
                <w:szCs w:val="2"/>
              </w:rPr>
            </w:pPr>
          </w:p>
          <w:p w:rsidR="00521259" w:rsidRPr="008516D3" w:rsidRDefault="00521259" w:rsidP="0059744A">
            <w:pPr>
              <w:pStyle w:val="Zkladntext"/>
            </w:pPr>
            <w:r w:rsidRPr="008516D3">
              <w:t>Doplňující popis :</w:t>
            </w:r>
          </w:p>
        </w:tc>
      </w:tr>
    </w:tbl>
    <w:p w:rsidR="00521259" w:rsidRPr="00214066" w:rsidRDefault="00521259" w:rsidP="00A822C7">
      <w:pPr>
        <w:pStyle w:val="Nadpis2"/>
        <w:numPr>
          <w:ilvl w:val="1"/>
          <w:numId w:val="9"/>
        </w:numPr>
        <w:ind w:left="720" w:hanging="720"/>
        <w:rPr>
          <w:sz w:val="22"/>
          <w:szCs w:val="22"/>
        </w:rPr>
      </w:pPr>
      <w:bookmarkStart w:id="80" w:name="_Toc401111443"/>
      <w:bookmarkStart w:id="81" w:name="_Toc401112150"/>
      <w:bookmarkStart w:id="82" w:name="_Toc403281478"/>
      <w:bookmarkStart w:id="83" w:name="_Toc522019584"/>
      <w:r w:rsidRPr="00214066">
        <w:rPr>
          <w:sz w:val="22"/>
          <w:szCs w:val="22"/>
        </w:rPr>
        <w:t>Vlastnosti materiálů</w:t>
      </w:r>
      <w:bookmarkEnd w:id="80"/>
      <w:bookmarkEnd w:id="81"/>
      <w:bookmarkEnd w:id="82"/>
      <w:bookmarkEnd w:id="83"/>
    </w:p>
    <w:p w:rsidR="00521259" w:rsidRPr="00214066" w:rsidRDefault="00521259" w:rsidP="00A822C7">
      <w:pPr>
        <w:pStyle w:val="Nadpis3"/>
        <w:numPr>
          <w:ilvl w:val="2"/>
          <w:numId w:val="9"/>
        </w:numPr>
        <w:ind w:left="720" w:hanging="719"/>
        <w:rPr>
          <w:sz w:val="22"/>
          <w:szCs w:val="22"/>
        </w:rPr>
      </w:pPr>
      <w:bookmarkStart w:id="84" w:name="_Toc401111444"/>
      <w:bookmarkStart w:id="85" w:name="_Toc401112151"/>
      <w:r w:rsidRPr="00214066">
        <w:rPr>
          <w:sz w:val="22"/>
          <w:szCs w:val="22"/>
        </w:rPr>
        <w:t xml:space="preserve"> </w:t>
      </w:r>
      <w:bookmarkStart w:id="86" w:name="_Toc403281479"/>
      <w:bookmarkStart w:id="87" w:name="_Toc522019585"/>
      <w:r w:rsidRPr="00214066">
        <w:rPr>
          <w:sz w:val="22"/>
          <w:szCs w:val="22"/>
        </w:rPr>
        <w:t>Požární odolnost</w:t>
      </w:r>
      <w:bookmarkEnd w:id="84"/>
      <w:bookmarkEnd w:id="85"/>
      <w:bookmarkEnd w:id="86"/>
      <w:r>
        <w:rPr>
          <w:sz w:val="22"/>
          <w:szCs w:val="22"/>
        </w:rPr>
        <w:t xml:space="preserve"> - PP</w:t>
      </w:r>
      <w:bookmarkEnd w:id="87"/>
    </w:p>
    <w:p w:rsidR="00521259" w:rsidRPr="008650CC" w:rsidRDefault="00521259" w:rsidP="009B1097">
      <w:pPr>
        <w:pStyle w:val="Zkladntext"/>
        <w:spacing w:after="0"/>
      </w:pPr>
      <w:r w:rsidRPr="008650CC">
        <w:t xml:space="preserve">Požární zátěž vozidla má být co možná nejmenší, obzvláště zařizovací předměty interiéru (obložení, sedačky, podlahy, izolace, osvětlení ); Stejně tak kabeláž se musí zhotovit z materiálů obtížně zápalných, samozhášivých, málo dýmajících a chudých na halogeny. Tyto materiály nemají při požáru vydávat žádné, anebo pouze slabě toxické plyny. Všeobecně je zakázáno použití materiálu s obsahem PVC. Prostory určené pro výbavu vozidla musí být odděleny od prostoru pro cestující pevnou stěnou nebo víkem. Ke konstrukci těchto prostorů nesmí být použit materiál, který nasává maziva, vlhkost nebo mycí prostředky. </w:t>
      </w:r>
    </w:p>
    <w:p w:rsidR="00521259" w:rsidRPr="00071036" w:rsidRDefault="00521259" w:rsidP="00071036">
      <w:pPr>
        <w:pStyle w:val="Zkladntex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rsidTr="0059744A">
        <w:tc>
          <w:tcPr>
            <w:tcW w:w="9495" w:type="dxa"/>
          </w:tcPr>
          <w:p w:rsidR="00521259" w:rsidRPr="008516D3" w:rsidRDefault="00521259" w:rsidP="0059744A">
            <w:pPr>
              <w:pStyle w:val="Zkladntext"/>
              <w:rPr>
                <w:sz w:val="2"/>
                <w:szCs w:val="2"/>
              </w:rPr>
            </w:pPr>
          </w:p>
          <w:p w:rsidR="00521259" w:rsidRPr="008516D3" w:rsidRDefault="00521259" w:rsidP="0059744A">
            <w:pPr>
              <w:pStyle w:val="Zkladntext"/>
            </w:pPr>
            <w:r w:rsidRPr="008516D3">
              <w:t>Odpověď :  ANO/NE</w:t>
            </w:r>
          </w:p>
        </w:tc>
      </w:tr>
      <w:tr w:rsidR="00521259" w:rsidRPr="008516D3" w:rsidTr="0059744A">
        <w:tc>
          <w:tcPr>
            <w:tcW w:w="9495" w:type="dxa"/>
          </w:tcPr>
          <w:p w:rsidR="00521259" w:rsidRPr="008516D3" w:rsidRDefault="00521259" w:rsidP="0059744A">
            <w:pPr>
              <w:pStyle w:val="Zkladntext"/>
              <w:rPr>
                <w:sz w:val="2"/>
                <w:szCs w:val="2"/>
              </w:rPr>
            </w:pPr>
          </w:p>
          <w:p w:rsidR="00521259" w:rsidRPr="008516D3" w:rsidRDefault="00521259" w:rsidP="0059744A">
            <w:pPr>
              <w:pStyle w:val="Zkladntext"/>
            </w:pPr>
            <w:r w:rsidRPr="008516D3">
              <w:t>Doplňující popis :</w:t>
            </w:r>
          </w:p>
        </w:tc>
      </w:tr>
    </w:tbl>
    <w:p w:rsidR="00521259" w:rsidRPr="00214066" w:rsidRDefault="00521259" w:rsidP="00A822C7">
      <w:pPr>
        <w:pStyle w:val="Nadpis3"/>
        <w:numPr>
          <w:ilvl w:val="2"/>
          <w:numId w:val="9"/>
        </w:numPr>
        <w:ind w:left="720" w:hanging="719"/>
        <w:rPr>
          <w:sz w:val="22"/>
          <w:szCs w:val="22"/>
        </w:rPr>
      </w:pPr>
      <w:bookmarkStart w:id="88" w:name="_Toc401111445"/>
      <w:bookmarkStart w:id="89" w:name="_Toc401112152"/>
      <w:r w:rsidRPr="00214066">
        <w:rPr>
          <w:sz w:val="22"/>
          <w:szCs w:val="22"/>
        </w:rPr>
        <w:t xml:space="preserve"> </w:t>
      </w:r>
      <w:bookmarkStart w:id="90" w:name="_Toc403281480"/>
      <w:bookmarkStart w:id="91" w:name="_Toc522019586"/>
      <w:r w:rsidRPr="00214066">
        <w:rPr>
          <w:sz w:val="22"/>
          <w:szCs w:val="22"/>
        </w:rPr>
        <w:t>Nehodová odolnost</w:t>
      </w:r>
      <w:bookmarkEnd w:id="88"/>
      <w:bookmarkEnd w:id="89"/>
      <w:bookmarkEnd w:id="90"/>
      <w:r>
        <w:rPr>
          <w:sz w:val="22"/>
          <w:szCs w:val="22"/>
        </w:rPr>
        <w:t xml:space="preserve"> - PP</w:t>
      </w:r>
      <w:bookmarkEnd w:id="91"/>
    </w:p>
    <w:p w:rsidR="00521259" w:rsidRPr="008650CC" w:rsidRDefault="00521259" w:rsidP="00243F7B">
      <w:pPr>
        <w:pStyle w:val="Zkladntext"/>
      </w:pPr>
      <w:r w:rsidRPr="008650CC">
        <w:t xml:space="preserve">Nebezpečí poranění je nutné minimalizovat vhodnou volbou materiálů a tvarů. V případě nehodového střetnutí nesmí vzniknout žádné velkoplošné, ostrohranné zlomové plochy, které by mohly ohrozit osoby. Je nutné vyhnout se ostrým rohům a hranám. Přípustné je použití pouze označeného bezpečnostního skla.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rsidTr="0042261C">
        <w:tc>
          <w:tcPr>
            <w:tcW w:w="9345" w:type="dxa"/>
          </w:tcPr>
          <w:p w:rsidR="00521259" w:rsidRPr="008516D3" w:rsidRDefault="00521259" w:rsidP="0059744A">
            <w:pPr>
              <w:pStyle w:val="Zkladntext"/>
              <w:rPr>
                <w:sz w:val="2"/>
                <w:szCs w:val="2"/>
              </w:rPr>
            </w:pPr>
          </w:p>
          <w:p w:rsidR="00521259" w:rsidRPr="008516D3" w:rsidRDefault="00521259" w:rsidP="0059744A">
            <w:pPr>
              <w:pStyle w:val="Zkladntext"/>
            </w:pPr>
            <w:r w:rsidRPr="008516D3">
              <w:t>Odpověď :  ANO/NE</w:t>
            </w:r>
          </w:p>
        </w:tc>
      </w:tr>
      <w:tr w:rsidR="00521259" w:rsidRPr="008516D3" w:rsidTr="0042261C">
        <w:tc>
          <w:tcPr>
            <w:tcW w:w="9345" w:type="dxa"/>
          </w:tcPr>
          <w:p w:rsidR="00521259" w:rsidRPr="008516D3" w:rsidRDefault="00521259" w:rsidP="0059744A">
            <w:pPr>
              <w:pStyle w:val="Zkladntext"/>
              <w:rPr>
                <w:sz w:val="2"/>
                <w:szCs w:val="2"/>
              </w:rPr>
            </w:pPr>
          </w:p>
          <w:p w:rsidR="00521259" w:rsidRPr="008516D3" w:rsidRDefault="00521259" w:rsidP="0059744A">
            <w:pPr>
              <w:pStyle w:val="Zkladntext"/>
            </w:pPr>
            <w:r w:rsidRPr="008516D3">
              <w:t>Doplňující popis :</w:t>
            </w:r>
          </w:p>
        </w:tc>
      </w:tr>
    </w:tbl>
    <w:p w:rsidR="00521259" w:rsidRPr="00214066" w:rsidRDefault="00521259" w:rsidP="00A822C7">
      <w:pPr>
        <w:pStyle w:val="Nadpis3"/>
        <w:numPr>
          <w:ilvl w:val="2"/>
          <w:numId w:val="9"/>
        </w:numPr>
        <w:ind w:left="720" w:hanging="719"/>
        <w:rPr>
          <w:sz w:val="22"/>
          <w:szCs w:val="22"/>
        </w:rPr>
      </w:pPr>
      <w:bookmarkStart w:id="92" w:name="_Toc401111446"/>
      <w:bookmarkStart w:id="93" w:name="_Toc401112153"/>
      <w:bookmarkStart w:id="94" w:name="_Toc403281481"/>
      <w:bookmarkStart w:id="95" w:name="_Toc522019587"/>
      <w:r w:rsidRPr="00214066">
        <w:rPr>
          <w:sz w:val="22"/>
          <w:szCs w:val="22"/>
        </w:rPr>
        <w:t>Všeobecné ekologické požadavky</w:t>
      </w:r>
      <w:bookmarkEnd w:id="92"/>
      <w:bookmarkEnd w:id="93"/>
      <w:bookmarkEnd w:id="94"/>
      <w:r>
        <w:rPr>
          <w:sz w:val="22"/>
          <w:szCs w:val="22"/>
        </w:rPr>
        <w:t xml:space="preserve"> - PP</w:t>
      </w:r>
      <w:bookmarkEnd w:id="95"/>
    </w:p>
    <w:p w:rsidR="00521259" w:rsidRPr="00E92A66" w:rsidRDefault="00521259" w:rsidP="00243F7B">
      <w:pPr>
        <w:pStyle w:val="Zkladntext"/>
      </w:pPr>
      <w:r w:rsidRPr="00E92A66">
        <w:t>Při volbě materiálů je potřebné brát zřetel i na problémy související s jejich likvidací. Pokud existují technicky a ekonomicky zastupitelné recyklovatelné materiály, je potřebné je při výběru upřednostnit. Stejné podmínky musí splňovat i použité nátěrové hmoty. Izolační materiály a lepidla musí být pokud možno chudé na výpary.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rsidTr="0042261C">
        <w:tc>
          <w:tcPr>
            <w:tcW w:w="9345" w:type="dxa"/>
          </w:tcPr>
          <w:p w:rsidR="00521259" w:rsidRPr="008516D3" w:rsidRDefault="00521259" w:rsidP="0059744A">
            <w:pPr>
              <w:pStyle w:val="Zkladntext"/>
              <w:rPr>
                <w:sz w:val="2"/>
                <w:szCs w:val="2"/>
              </w:rPr>
            </w:pPr>
          </w:p>
          <w:p w:rsidR="00521259" w:rsidRPr="008516D3" w:rsidRDefault="00521259" w:rsidP="0059744A">
            <w:pPr>
              <w:pStyle w:val="Zkladntext"/>
            </w:pPr>
            <w:r w:rsidRPr="008516D3">
              <w:t>Odpověď :  ANO/NE</w:t>
            </w:r>
          </w:p>
        </w:tc>
      </w:tr>
      <w:tr w:rsidR="00521259" w:rsidRPr="008516D3" w:rsidTr="0042261C">
        <w:tc>
          <w:tcPr>
            <w:tcW w:w="9345" w:type="dxa"/>
          </w:tcPr>
          <w:p w:rsidR="00521259" w:rsidRPr="008516D3" w:rsidRDefault="00521259" w:rsidP="0059744A">
            <w:pPr>
              <w:pStyle w:val="Zkladntext"/>
              <w:rPr>
                <w:sz w:val="2"/>
                <w:szCs w:val="2"/>
              </w:rPr>
            </w:pPr>
          </w:p>
          <w:p w:rsidR="00521259" w:rsidRPr="008516D3" w:rsidRDefault="00521259" w:rsidP="0059744A">
            <w:pPr>
              <w:pStyle w:val="Zkladntext"/>
            </w:pPr>
            <w:r w:rsidRPr="008516D3">
              <w:t>Doplňující popis :</w:t>
            </w:r>
          </w:p>
        </w:tc>
      </w:tr>
    </w:tbl>
    <w:p w:rsidR="00521259" w:rsidRPr="00214066" w:rsidRDefault="00521259" w:rsidP="00243F7B">
      <w:pPr>
        <w:pStyle w:val="Zkladntext"/>
        <w:rPr>
          <w:sz w:val="22"/>
          <w:szCs w:val="22"/>
        </w:rPr>
      </w:pPr>
    </w:p>
    <w:p w:rsidR="00521259" w:rsidRPr="00214066" w:rsidRDefault="00521259" w:rsidP="00A822C7">
      <w:pPr>
        <w:pStyle w:val="Nadpis1"/>
        <w:numPr>
          <w:ilvl w:val="0"/>
          <w:numId w:val="9"/>
        </w:numPr>
        <w:rPr>
          <w:sz w:val="22"/>
          <w:szCs w:val="22"/>
        </w:rPr>
      </w:pPr>
      <w:bookmarkStart w:id="96" w:name="_Toc401111447"/>
      <w:bookmarkStart w:id="97" w:name="_Toc401112154"/>
      <w:bookmarkStart w:id="98" w:name="_Toc403281482"/>
      <w:bookmarkStart w:id="99" w:name="_Toc522019588"/>
      <w:r w:rsidRPr="00214066">
        <w:rPr>
          <w:sz w:val="22"/>
          <w:szCs w:val="22"/>
        </w:rPr>
        <w:t>Technické údaje vozidla</w:t>
      </w:r>
      <w:bookmarkEnd w:id="96"/>
      <w:bookmarkEnd w:id="97"/>
      <w:bookmarkEnd w:id="98"/>
      <w:bookmarkEnd w:id="99"/>
    </w:p>
    <w:p w:rsidR="00521259" w:rsidRPr="00214066" w:rsidRDefault="00521259" w:rsidP="00A822C7">
      <w:pPr>
        <w:pStyle w:val="Nadpis2"/>
        <w:numPr>
          <w:ilvl w:val="1"/>
          <w:numId w:val="9"/>
        </w:numPr>
        <w:ind w:left="720" w:hanging="720"/>
        <w:rPr>
          <w:sz w:val="22"/>
          <w:szCs w:val="22"/>
        </w:rPr>
      </w:pPr>
      <w:bookmarkStart w:id="100" w:name="_Toc401111448"/>
      <w:bookmarkStart w:id="101" w:name="_Toc401112155"/>
      <w:r w:rsidRPr="00214066">
        <w:rPr>
          <w:sz w:val="22"/>
          <w:szCs w:val="22"/>
        </w:rPr>
        <w:t xml:space="preserve"> </w:t>
      </w:r>
      <w:bookmarkStart w:id="102" w:name="_Toc403281483"/>
      <w:bookmarkStart w:id="103" w:name="_Toc522019589"/>
      <w:r w:rsidRPr="00214066">
        <w:rPr>
          <w:sz w:val="22"/>
          <w:szCs w:val="22"/>
        </w:rPr>
        <w:t>Karosérie</w:t>
      </w:r>
      <w:bookmarkEnd w:id="100"/>
      <w:bookmarkEnd w:id="101"/>
      <w:bookmarkEnd w:id="102"/>
      <w:r>
        <w:rPr>
          <w:sz w:val="22"/>
          <w:szCs w:val="22"/>
        </w:rPr>
        <w:t xml:space="preserve"> - PP</w:t>
      </w:r>
      <w:bookmarkEnd w:id="103"/>
    </w:p>
    <w:p w:rsidR="00521259" w:rsidRPr="00E92A66" w:rsidRDefault="00521259" w:rsidP="00314F6F">
      <w:pPr>
        <w:pStyle w:val="Zkladntext"/>
      </w:pPr>
      <w:r w:rsidRPr="00E92A66">
        <w:t>Vlastní konstrukce karosérie musí zajišťovat největší míru bezpečnosti i při střetu s jiným vozidlem.</w:t>
      </w:r>
    </w:p>
    <w:p w:rsidR="00521259" w:rsidRPr="00E92A66" w:rsidRDefault="00521259" w:rsidP="00314F6F">
      <w:pPr>
        <w:pStyle w:val="Zkladntext"/>
      </w:pPr>
      <w:r w:rsidRPr="00E92A66">
        <w:t xml:space="preserve">Skelet karoserie by měl být zhotoven z oceli. S ohledem na předpokládanou dlouhou životnost musí být věnována pozornost korozní odolnosti materiálu a proto je požadována </w:t>
      </w:r>
      <w:r w:rsidRPr="00E92A66">
        <w:rPr>
          <w:u w:val="single"/>
        </w:rPr>
        <w:t>antikorozní úprava</w:t>
      </w:r>
      <w:r w:rsidRPr="00E92A66">
        <w:t xml:space="preserve"> vycházející </w:t>
      </w:r>
      <w:r w:rsidRPr="00E92A66">
        <w:rPr>
          <w:u w:val="single"/>
        </w:rPr>
        <w:t>z ošetření kataforézou, použití nerez materiálů nebo jiným vhodným antikorozním ošetřením.</w:t>
      </w:r>
    </w:p>
    <w:p w:rsidR="00521259" w:rsidRPr="00E92A66" w:rsidRDefault="00521259" w:rsidP="00314F6F">
      <w:pPr>
        <w:pStyle w:val="Zkladntext"/>
      </w:pPr>
      <w:r w:rsidRPr="00E92A66">
        <w:t xml:space="preserve">Dále je třeba brát zvláštní pozornost konstrukci a zpracování materiálu, především zabránění vzniku elektrických článků při kontaktu různorodých materiálů ( např. ocel, hliník ). Konstrukční uspořádání musí zabránit možnosti vzniku vodních pytlů a koutů shromažďujících nečistoty. Dále se musí zabránit neopodstatněnému zdvojování materiálu a tím vzniku dutých prostorů zachycujících kondenzovanou vodu. Pro dešťovou, odstřikovou a kondenzovanou vodu je vhodné zřídit korozi odolné svody zajištěné proti ucpání (např. listím) a proti zamrzání. Požaduje se, aby </w:t>
      </w:r>
      <w:r w:rsidRPr="00E92A66">
        <w:rPr>
          <w:u w:val="single"/>
        </w:rPr>
        <w:t>podběhy byly opatřeny ochranným zařízením, které by zabraňovalo znečisťování boku karosérie</w:t>
      </w:r>
      <w:r w:rsidRPr="00E92A66">
        <w:t xml:space="preserve">. Konstrukčně by mělo být zamezeno stříkání vody, bahna a rozbředlého sněhu od kol na jakékoliv zařízení vozu. </w:t>
      </w:r>
    </w:p>
    <w:p w:rsidR="00521259" w:rsidRPr="00E92A66" w:rsidRDefault="00521259" w:rsidP="00314F6F">
      <w:pPr>
        <w:pStyle w:val="Zkladntext"/>
      </w:pPr>
      <w:r w:rsidRPr="00E92A66">
        <w:t>Použití laminátových materiálů je v principu přípustné. Výška stropu v prostoru pro stání cestujících musí být v nízkopodlažní části min. 2 200 mm.</w:t>
      </w:r>
      <w:r w:rsidR="00C222D5" w:rsidRPr="00E92A66">
        <w:t xml:space="preserve"> </w:t>
      </w:r>
      <w:r w:rsidRPr="00E92A66">
        <w:t>Výška oken musí umožnit i stojícím cestujícím volný výhled (výška 1 750 mm). Nájezdové úhly vpředu i vzadu musí být min. 7°.</w:t>
      </w:r>
    </w:p>
    <w:p w:rsidR="00521259" w:rsidRPr="00E92A66" w:rsidRDefault="00521259" w:rsidP="00314F6F">
      <w:pPr>
        <w:pStyle w:val="Zkladntext"/>
      </w:pPr>
      <w:r w:rsidRPr="00E92A66">
        <w:t>Díly použité na karosérii, vystavené častému poškozování při případných nehodách, musí být snadno vyměnitelné. Karoserie musí být utěsněna proti vnikání prachu, vody a jiných nečistot. Musí být opatřena trvanlivými ochrannými nátěry. Střecha, stěny a podlaha karosérie musí splňovat tepelnou a zvukovou izolaci. V dotykových a styčných místech karoserie a podvozku, tzn. koster boků, střechy a ostatních částí styčných ploch s oplechováním se musí provést ošetření těchto ploch vhodnou těsnící hmotou a zatěsnit speciálním tmelem.</w:t>
      </w:r>
    </w:p>
    <w:p w:rsidR="00FD2EEA" w:rsidRPr="00E92A66" w:rsidRDefault="00FD2EEA" w:rsidP="00FD2EEA">
      <w:pPr>
        <w:pStyle w:val="Zkladntext"/>
      </w:pPr>
      <w:r w:rsidRPr="00E92A66">
        <w:t xml:space="preserve">Celá karoserie, ale především její dutiny, musí být antikorozně ošetřeny antikorozním přípravkem na chemické bázi (ne vosk). </w:t>
      </w:r>
    </w:p>
    <w:p w:rsidR="00FD2EEA" w:rsidRPr="00A071EE" w:rsidRDefault="00FD2EEA" w:rsidP="00FD2EEA">
      <w:pPr>
        <w:pStyle w:val="Zkladntext"/>
      </w:pPr>
      <w:r w:rsidRPr="00E92A66">
        <w:t>Plocha střechy, určená k práci</w:t>
      </w:r>
      <w:r w:rsidRPr="00A071EE">
        <w:t xml:space="preserve"> na zařízeních umístěných na střeše, musí být dostatečně únosná, izolovaná a výrazně označen</w:t>
      </w:r>
      <w:r>
        <w:t>é pochůzné a nepochůzné části střechy</w:t>
      </w:r>
      <w:r w:rsidRPr="00A071EE">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rsidTr="00E92A66">
        <w:tc>
          <w:tcPr>
            <w:tcW w:w="9345" w:type="dxa"/>
          </w:tcPr>
          <w:p w:rsidR="00521259" w:rsidRPr="008516D3" w:rsidRDefault="00521259" w:rsidP="0059744A">
            <w:pPr>
              <w:pStyle w:val="Zkladntext"/>
              <w:rPr>
                <w:sz w:val="2"/>
                <w:szCs w:val="2"/>
              </w:rPr>
            </w:pPr>
          </w:p>
          <w:p w:rsidR="00521259" w:rsidRPr="008516D3" w:rsidRDefault="00521259" w:rsidP="0059744A">
            <w:pPr>
              <w:pStyle w:val="Zkladntext"/>
            </w:pPr>
            <w:r w:rsidRPr="008516D3">
              <w:t>Odpověď :  ANO/NE</w:t>
            </w:r>
          </w:p>
        </w:tc>
      </w:tr>
      <w:tr w:rsidR="00521259" w:rsidRPr="008516D3" w:rsidTr="00E92A66">
        <w:tc>
          <w:tcPr>
            <w:tcW w:w="9345" w:type="dxa"/>
          </w:tcPr>
          <w:p w:rsidR="00521259" w:rsidRPr="008516D3" w:rsidRDefault="00521259" w:rsidP="0059744A">
            <w:pPr>
              <w:pStyle w:val="Zkladntext"/>
              <w:rPr>
                <w:sz w:val="2"/>
                <w:szCs w:val="2"/>
              </w:rPr>
            </w:pPr>
          </w:p>
          <w:p w:rsidR="00521259" w:rsidRPr="008516D3" w:rsidRDefault="00521259" w:rsidP="0059744A">
            <w:pPr>
              <w:pStyle w:val="Zkladntext"/>
            </w:pPr>
            <w:r w:rsidRPr="008516D3">
              <w:t>Doplňující popis :</w:t>
            </w:r>
          </w:p>
        </w:tc>
      </w:tr>
    </w:tbl>
    <w:p w:rsidR="00521259" w:rsidRPr="00214066" w:rsidRDefault="00521259" w:rsidP="00A822C7">
      <w:pPr>
        <w:pStyle w:val="Nadpis3"/>
        <w:numPr>
          <w:ilvl w:val="2"/>
          <w:numId w:val="9"/>
        </w:numPr>
        <w:ind w:left="720" w:hanging="720"/>
        <w:rPr>
          <w:sz w:val="22"/>
          <w:szCs w:val="22"/>
        </w:rPr>
      </w:pPr>
      <w:bookmarkStart w:id="104" w:name="_Toc401111449"/>
      <w:bookmarkStart w:id="105" w:name="_Toc401112156"/>
      <w:bookmarkStart w:id="106" w:name="_Toc403281484"/>
      <w:bookmarkStart w:id="107" w:name="_Toc358983425"/>
      <w:bookmarkStart w:id="108" w:name="_Toc522019590"/>
      <w:bookmarkStart w:id="109" w:name="_Toc401111451"/>
      <w:bookmarkStart w:id="110" w:name="_Toc401112158"/>
      <w:bookmarkStart w:id="111" w:name="_Toc403281486"/>
      <w:r w:rsidRPr="00214066">
        <w:rPr>
          <w:sz w:val="22"/>
          <w:szCs w:val="22"/>
        </w:rPr>
        <w:t>Schrány</w:t>
      </w:r>
      <w:bookmarkEnd w:id="104"/>
      <w:bookmarkEnd w:id="105"/>
      <w:bookmarkEnd w:id="106"/>
      <w:r>
        <w:rPr>
          <w:sz w:val="22"/>
          <w:szCs w:val="22"/>
        </w:rPr>
        <w:t xml:space="preserve"> - PP</w:t>
      </w:r>
      <w:bookmarkEnd w:id="107"/>
      <w:bookmarkEnd w:id="108"/>
    </w:p>
    <w:p w:rsidR="00521259" w:rsidRPr="00E92A66" w:rsidRDefault="00521259" w:rsidP="00636AD5">
      <w:pPr>
        <w:pStyle w:val="Zkladntext"/>
      </w:pPr>
      <w:r w:rsidRPr="00E92A66">
        <w:t>Na vozidle lze využít prostoru ve spodní části k uložení různého vybavení jako např. akumulátorů či elektrovýzbroje. Konstrukce schrán musí umožňovat jednoduchý přístup do úložných prostor, jejich uzavření, zamezení vnikání vody, prachu a jiných nečistot. Dvířka schrán musí být lehce ovladatelná a upevněna tak, aby odolávala bez poruch funkce zpomalení  nejméně 5g.  Schrána uložení akumulátorů musí splňovat rovněž podmínky odvětrání. U všech schrán je nutno počítat s </w:t>
      </w:r>
      <w:r w:rsidR="003E0311" w:rsidRPr="00E92A66">
        <w:t>mechanickým</w:t>
      </w:r>
      <w:r w:rsidRPr="00E92A66">
        <w:t xml:space="preserve"> zařízením umožňujícím jejich snadnou ovladatelnost, např. víko prostoru </w:t>
      </w:r>
      <w:r w:rsidR="009B75B4" w:rsidRPr="00E92A66">
        <w:t>pohonu.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rsidTr="00E92A66">
        <w:tc>
          <w:tcPr>
            <w:tcW w:w="9345" w:type="dxa"/>
          </w:tcPr>
          <w:p w:rsidR="00521259" w:rsidRPr="008516D3" w:rsidRDefault="00521259" w:rsidP="00A21140">
            <w:pPr>
              <w:pStyle w:val="Zkladntext"/>
              <w:rPr>
                <w:sz w:val="2"/>
                <w:szCs w:val="2"/>
              </w:rPr>
            </w:pPr>
          </w:p>
          <w:p w:rsidR="00521259" w:rsidRPr="008516D3" w:rsidRDefault="00521259" w:rsidP="00A21140">
            <w:pPr>
              <w:pStyle w:val="Zkladntext"/>
            </w:pPr>
            <w:r w:rsidRPr="008516D3">
              <w:t>Odpověď :  ANO/NE</w:t>
            </w:r>
          </w:p>
        </w:tc>
      </w:tr>
      <w:tr w:rsidR="00521259" w:rsidRPr="008516D3" w:rsidTr="00E92A66">
        <w:tc>
          <w:tcPr>
            <w:tcW w:w="9345" w:type="dxa"/>
          </w:tcPr>
          <w:p w:rsidR="00521259" w:rsidRPr="008516D3" w:rsidRDefault="00521259" w:rsidP="00A21140">
            <w:pPr>
              <w:pStyle w:val="Zkladntext"/>
              <w:rPr>
                <w:sz w:val="2"/>
                <w:szCs w:val="2"/>
              </w:rPr>
            </w:pPr>
          </w:p>
          <w:p w:rsidR="00521259" w:rsidRPr="008516D3" w:rsidRDefault="00521259" w:rsidP="00A21140">
            <w:pPr>
              <w:pStyle w:val="Zkladntext"/>
            </w:pPr>
            <w:r w:rsidRPr="008516D3">
              <w:t>Doplňující popis :</w:t>
            </w:r>
          </w:p>
        </w:tc>
      </w:tr>
    </w:tbl>
    <w:p w:rsidR="00521259" w:rsidRPr="00214066" w:rsidRDefault="00521259" w:rsidP="00A822C7">
      <w:pPr>
        <w:pStyle w:val="Nadpis3"/>
        <w:numPr>
          <w:ilvl w:val="2"/>
          <w:numId w:val="9"/>
        </w:numPr>
        <w:ind w:left="709"/>
        <w:rPr>
          <w:sz w:val="22"/>
          <w:szCs w:val="22"/>
        </w:rPr>
      </w:pPr>
      <w:bookmarkStart w:id="112" w:name="_Toc522019591"/>
      <w:r w:rsidRPr="00214066">
        <w:rPr>
          <w:sz w:val="22"/>
          <w:szCs w:val="22"/>
        </w:rPr>
        <w:t>Provedení podlahy</w:t>
      </w:r>
      <w:bookmarkEnd w:id="109"/>
      <w:bookmarkEnd w:id="110"/>
      <w:bookmarkEnd w:id="111"/>
      <w:r>
        <w:rPr>
          <w:sz w:val="22"/>
          <w:szCs w:val="22"/>
        </w:rPr>
        <w:t xml:space="preserve"> - PP</w:t>
      </w:r>
      <w:bookmarkEnd w:id="112"/>
    </w:p>
    <w:p w:rsidR="00521259" w:rsidRPr="00E92A66" w:rsidRDefault="00521259" w:rsidP="00243F7B">
      <w:pPr>
        <w:pStyle w:val="Zkladntext"/>
      </w:pPr>
      <w:r w:rsidRPr="00E92A66">
        <w:t xml:space="preserve">Při konstrukci podlahy se musí brát zřetel na úroveň hluku a na dostatečnou pevnost a odolnost. Podlahová krytina musí být protiskluzová, ohnivzdorná a položena beze spár, buď svařená anebo nalepená tak, aby zabránila vnikání vody do podlahové konstrukce (vytažena až na bočnici). Krytina se musí dát snadno udržovat a čistit. Požaduje se </w:t>
      </w:r>
      <w:r w:rsidRPr="00E92A66">
        <w:rPr>
          <w:u w:val="single"/>
        </w:rPr>
        <w:t>protiskluzová podlahová krytina</w:t>
      </w:r>
      <w:r w:rsidRPr="00E92A66">
        <w:t xml:space="preserve"> dle design manuálu DPMB. Podlahov</w:t>
      </w:r>
      <w:r w:rsidR="006B6911" w:rsidRPr="00E92A66">
        <w:t>á</w:t>
      </w:r>
      <w:r w:rsidRPr="00E92A66">
        <w:t xml:space="preserve"> krytina musí být hladká, svařovaná </w:t>
      </w:r>
      <w:r w:rsidR="004A21E7" w:rsidRPr="00E92A66">
        <w:t xml:space="preserve">nebo </w:t>
      </w:r>
      <w:r w:rsidR="00AC527D" w:rsidRPr="00E92A66">
        <w:t xml:space="preserve">lepená </w:t>
      </w:r>
      <w:r w:rsidRPr="00E92A66">
        <w:t>bez lišt s možností mytí vyplachováním tlakovou vodou. V prostoru prahů dveří a v prostoru vedle kabiny řidiče, ve kterém by cestující bránili výhledu řidiče, je požadována žlutá podlahová krytina.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rsidTr="0059744A">
        <w:tc>
          <w:tcPr>
            <w:tcW w:w="9495" w:type="dxa"/>
          </w:tcPr>
          <w:p w:rsidR="00521259" w:rsidRPr="008516D3" w:rsidRDefault="00521259" w:rsidP="0059744A">
            <w:pPr>
              <w:pStyle w:val="Zkladntext"/>
              <w:rPr>
                <w:sz w:val="2"/>
                <w:szCs w:val="2"/>
              </w:rPr>
            </w:pPr>
          </w:p>
          <w:p w:rsidR="00521259" w:rsidRPr="008516D3" w:rsidRDefault="00521259" w:rsidP="0059744A">
            <w:pPr>
              <w:pStyle w:val="Zkladntext"/>
            </w:pPr>
            <w:r w:rsidRPr="008516D3">
              <w:t>Odpověď :  ANO/NE</w:t>
            </w:r>
          </w:p>
        </w:tc>
      </w:tr>
      <w:tr w:rsidR="00521259" w:rsidRPr="008516D3" w:rsidTr="0059744A">
        <w:tc>
          <w:tcPr>
            <w:tcW w:w="9495" w:type="dxa"/>
          </w:tcPr>
          <w:p w:rsidR="00521259" w:rsidRPr="008516D3" w:rsidRDefault="00521259" w:rsidP="0059744A">
            <w:pPr>
              <w:pStyle w:val="Zkladntext"/>
              <w:rPr>
                <w:sz w:val="2"/>
                <w:szCs w:val="2"/>
              </w:rPr>
            </w:pPr>
          </w:p>
          <w:p w:rsidR="00521259" w:rsidRPr="008516D3" w:rsidRDefault="00521259" w:rsidP="0059744A">
            <w:pPr>
              <w:pStyle w:val="Zkladntext"/>
            </w:pPr>
            <w:r w:rsidRPr="008516D3">
              <w:t>Doplňující popis :</w:t>
            </w:r>
          </w:p>
        </w:tc>
      </w:tr>
    </w:tbl>
    <w:p w:rsidR="00521259" w:rsidRPr="00214066" w:rsidRDefault="00521259" w:rsidP="00A822C7">
      <w:pPr>
        <w:pStyle w:val="Nadpis3"/>
        <w:numPr>
          <w:ilvl w:val="2"/>
          <w:numId w:val="9"/>
        </w:numPr>
        <w:ind w:left="709" w:hanging="709"/>
        <w:rPr>
          <w:sz w:val="22"/>
          <w:szCs w:val="22"/>
        </w:rPr>
      </w:pPr>
      <w:bookmarkStart w:id="113" w:name="_Toc522019592"/>
      <w:r w:rsidRPr="00214066">
        <w:rPr>
          <w:sz w:val="22"/>
          <w:szCs w:val="22"/>
        </w:rPr>
        <w:t xml:space="preserve">NÁJEZDOVÁ PLOŠINA </w:t>
      </w:r>
      <w:r>
        <w:rPr>
          <w:sz w:val="22"/>
          <w:szCs w:val="22"/>
        </w:rPr>
        <w:t>- PP</w:t>
      </w:r>
      <w:bookmarkEnd w:id="113"/>
    </w:p>
    <w:p w:rsidR="00521259" w:rsidRPr="00E92A66" w:rsidRDefault="00521259" w:rsidP="00243F7B">
      <w:pPr>
        <w:pStyle w:val="Zkladntext"/>
      </w:pPr>
      <w:r w:rsidRPr="00E92A66">
        <w:t xml:space="preserve">Pro usnadnění nástupu a výstupu cestujících se sníženou pohyblivostí a kočárků je požadováno v prostoru </w:t>
      </w:r>
      <w:r w:rsidR="00D57BE2" w:rsidRPr="00E92A66">
        <w:t>prostředních (</w:t>
      </w:r>
      <w:r w:rsidRPr="00E92A66">
        <w:t>druhých nebo třetích</w:t>
      </w:r>
      <w:r w:rsidR="00D57BE2" w:rsidRPr="00E92A66">
        <w:t>)</w:t>
      </w:r>
      <w:r w:rsidRPr="00E92A66">
        <w:t xml:space="preserve"> dveří instalovat </w:t>
      </w:r>
      <w:r w:rsidRPr="00E92A66">
        <w:rPr>
          <w:u w:val="single"/>
        </w:rPr>
        <w:t>mechanickou vyklápěcí plošinu</w:t>
      </w:r>
      <w:r w:rsidRPr="00E92A66">
        <w:t>. Povrch plošiny musí být z důvodu bezpečnosti proveden z protiskluzového materiálu. Nosnost vyklápěcí plošiny musí být alespoň 300 kg.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rsidTr="0059744A">
        <w:tc>
          <w:tcPr>
            <w:tcW w:w="9495" w:type="dxa"/>
          </w:tcPr>
          <w:p w:rsidR="00521259" w:rsidRPr="008516D3" w:rsidRDefault="00521259" w:rsidP="0059744A">
            <w:pPr>
              <w:pStyle w:val="Zkladntext"/>
              <w:rPr>
                <w:sz w:val="2"/>
                <w:szCs w:val="2"/>
              </w:rPr>
            </w:pPr>
          </w:p>
          <w:p w:rsidR="00521259" w:rsidRPr="008516D3" w:rsidRDefault="00521259" w:rsidP="0059744A">
            <w:pPr>
              <w:pStyle w:val="Zkladntext"/>
            </w:pPr>
            <w:r w:rsidRPr="008516D3">
              <w:t>Odpověď :  ANO/NE</w:t>
            </w:r>
          </w:p>
        </w:tc>
      </w:tr>
      <w:tr w:rsidR="00521259" w:rsidRPr="008516D3" w:rsidTr="0059744A">
        <w:tc>
          <w:tcPr>
            <w:tcW w:w="9495" w:type="dxa"/>
          </w:tcPr>
          <w:p w:rsidR="00521259" w:rsidRPr="008516D3" w:rsidRDefault="00521259" w:rsidP="0059744A">
            <w:pPr>
              <w:pStyle w:val="Zkladntext"/>
              <w:rPr>
                <w:sz w:val="2"/>
                <w:szCs w:val="2"/>
              </w:rPr>
            </w:pPr>
          </w:p>
          <w:p w:rsidR="00521259" w:rsidRPr="008516D3" w:rsidRDefault="00521259" w:rsidP="0059744A">
            <w:pPr>
              <w:pStyle w:val="Zkladntext"/>
            </w:pPr>
            <w:r w:rsidRPr="008516D3">
              <w:t>Doplňující popis :</w:t>
            </w:r>
          </w:p>
        </w:tc>
      </w:tr>
    </w:tbl>
    <w:p w:rsidR="00521259" w:rsidRPr="00214066" w:rsidRDefault="00521259" w:rsidP="00A822C7">
      <w:pPr>
        <w:pStyle w:val="Nadpis2"/>
        <w:numPr>
          <w:ilvl w:val="1"/>
          <w:numId w:val="9"/>
        </w:numPr>
        <w:ind w:left="540" w:hanging="540"/>
        <w:rPr>
          <w:sz w:val="22"/>
          <w:szCs w:val="22"/>
        </w:rPr>
      </w:pPr>
      <w:bookmarkStart w:id="114" w:name="_Toc401111453"/>
      <w:bookmarkStart w:id="115" w:name="_Toc401112160"/>
      <w:bookmarkStart w:id="116" w:name="_Toc403281488"/>
      <w:bookmarkStart w:id="117" w:name="_Toc522019593"/>
      <w:r w:rsidRPr="00214066">
        <w:rPr>
          <w:sz w:val="22"/>
          <w:szCs w:val="22"/>
        </w:rPr>
        <w:t>Stanoviště řidiče</w:t>
      </w:r>
      <w:bookmarkEnd w:id="114"/>
      <w:bookmarkEnd w:id="115"/>
      <w:bookmarkEnd w:id="116"/>
      <w:r>
        <w:rPr>
          <w:sz w:val="22"/>
          <w:szCs w:val="22"/>
        </w:rPr>
        <w:t xml:space="preserve"> - PP</w:t>
      </w:r>
      <w:bookmarkEnd w:id="117"/>
    </w:p>
    <w:p w:rsidR="00BC75D2" w:rsidRPr="00E92A66" w:rsidRDefault="00521259" w:rsidP="003D02D1">
      <w:pPr>
        <w:pStyle w:val="Zkladntext"/>
      </w:pPr>
      <w:bookmarkStart w:id="118" w:name="_Toc401111454"/>
      <w:bookmarkStart w:id="119" w:name="_Toc401112161"/>
      <w:bookmarkStart w:id="120" w:name="_Toc403281489"/>
      <w:r w:rsidRPr="00E92A66">
        <w:t xml:space="preserve">Z důvodů ochrany řidiče je požadováno </w:t>
      </w:r>
      <w:r w:rsidRPr="00E92A66">
        <w:rPr>
          <w:u w:val="single"/>
        </w:rPr>
        <w:t>uzavřené</w:t>
      </w:r>
      <w:r w:rsidR="008E072C" w:rsidRPr="00E92A66">
        <w:rPr>
          <w:u w:val="single"/>
        </w:rPr>
        <w:t>/polouzav</w:t>
      </w:r>
      <w:r w:rsidR="00AC527D" w:rsidRPr="00E92A66">
        <w:rPr>
          <w:u w:val="single"/>
        </w:rPr>
        <w:t>ř</w:t>
      </w:r>
      <w:r w:rsidR="008E072C" w:rsidRPr="00E92A66">
        <w:rPr>
          <w:u w:val="single"/>
        </w:rPr>
        <w:t>ené</w:t>
      </w:r>
      <w:r w:rsidRPr="00E92A66">
        <w:rPr>
          <w:u w:val="single"/>
        </w:rPr>
        <w:t xml:space="preserve"> provedení stanoviště řidiče</w:t>
      </w:r>
      <w:r w:rsidRPr="00E92A66">
        <w:t xml:space="preserve">, </w:t>
      </w:r>
      <w:r w:rsidRPr="00E92A66">
        <w:rPr>
          <w:u w:val="single"/>
        </w:rPr>
        <w:t xml:space="preserve">s klimatizační </w:t>
      </w:r>
      <w:r w:rsidR="00260F07" w:rsidRPr="00E92A66">
        <w:rPr>
          <w:u w:val="single"/>
        </w:rPr>
        <w:t>jednotkou</w:t>
      </w:r>
      <w:r w:rsidR="00260F07" w:rsidRPr="00E92A66">
        <w:t xml:space="preserve"> </w:t>
      </w:r>
      <w:r w:rsidR="00945697" w:rsidRPr="00E92A66">
        <w:t>o chladícím výkonu min. 3 kW</w:t>
      </w:r>
      <w:r w:rsidR="005951CD" w:rsidRPr="00E92A66">
        <w:t xml:space="preserve"> </w:t>
      </w:r>
      <w:r w:rsidR="00260F07" w:rsidRPr="00E92A66">
        <w:t>(není</w:t>
      </w:r>
      <w:r w:rsidRPr="00E92A66">
        <w:t xml:space="preserve"> akceptována ochlazovací jednotka na bázi odpařování vody), přičemž musí zůstat zachovány možnosti komunikace s cestujícími (informace, prodej jízdenek)</w:t>
      </w:r>
      <w:r w:rsidR="00251487" w:rsidRPr="00E92A66">
        <w:t xml:space="preserve">. </w:t>
      </w:r>
      <w:r w:rsidR="00BC75D2" w:rsidRPr="00E92A66">
        <w:t>Klimatizace v kabině řidiče může být společná s kli</w:t>
      </w:r>
      <w:r w:rsidR="00251487" w:rsidRPr="00E92A66">
        <w:t>matizací prostoru pro cestující</w:t>
      </w:r>
      <w:r w:rsidR="00A26C51" w:rsidRPr="00E92A66">
        <w:t>.</w:t>
      </w:r>
    </w:p>
    <w:p w:rsidR="00521259" w:rsidRPr="00E92A66" w:rsidRDefault="00260F07" w:rsidP="003D02D1">
      <w:pPr>
        <w:pStyle w:val="Zkladntext"/>
      </w:pPr>
      <w:r w:rsidRPr="00E92A66">
        <w:t>Stanoviště řidiče</w:t>
      </w:r>
      <w:r w:rsidR="00521259" w:rsidRPr="00E92A66">
        <w:t xml:space="preserve"> musí být konstruováno tak, aby zajišťovalo co největší míru bezpečnosti při </w:t>
      </w:r>
      <w:r w:rsidRPr="00E92A66">
        <w:t xml:space="preserve">střetu </w:t>
      </w:r>
      <w:r w:rsidR="00251487" w:rsidRPr="00E92A66">
        <w:br/>
      </w:r>
      <w:r w:rsidRPr="00E92A66">
        <w:t>s jiným</w:t>
      </w:r>
      <w:r w:rsidR="00521259" w:rsidRPr="00E92A66">
        <w:t xml:space="preserve"> vozidlem.  Zachován musí být i průhled pro cestující ve směru dopředu a přehled řidiče </w:t>
      </w:r>
      <w:r w:rsidR="00434B4F" w:rsidRPr="00E92A66">
        <w:t>d</w:t>
      </w:r>
      <w:r w:rsidR="00521259" w:rsidRPr="00E92A66">
        <w:t>o vnitřku vozidla za pomocí zpětného zrcadla.</w:t>
      </w:r>
    </w:p>
    <w:p w:rsidR="00521259" w:rsidRPr="00E92A66" w:rsidRDefault="00521259" w:rsidP="003D02D1">
      <w:pPr>
        <w:pStyle w:val="Zkladntext"/>
      </w:pPr>
      <w:r w:rsidRPr="00E92A66">
        <w:t xml:space="preserve">Musí být zabráněno rušivému zrcadlení a oslňování řidiče v nočním provozu v důsledku zapnutého vnitřního osvětlení. Požaduje se účinná ochrana řidiče proti slunci jak u čelního, tak i u bočního okna. Z bezpečnostních důvodů (lepší ochrana při nehodách) a také z důvodů lepšího umístění prvků pohlcujících nárazovou energii se musí podlaha stanoviště řidiče umístit výše než je podlaha v prostoru pro cestující. Rozdíl úrovní musí být vyrovnán stupněm. Stanoviště řidiče musí být vně vozu vybaveno </w:t>
      </w:r>
      <w:r w:rsidRPr="00E92A66">
        <w:rPr>
          <w:u w:val="single"/>
        </w:rPr>
        <w:t>na obou stranách vyhřívanými zpětnými zrcátky</w:t>
      </w:r>
      <w:r w:rsidRPr="00E92A66">
        <w:t xml:space="preserve">. Zpětná zrcátka musí mít možnost nastavení polohy z místa řidiče. Pravé zrcátko musí umožňovat kontrolu zadních dveří </w:t>
      </w:r>
      <w:r w:rsidR="003E053E" w:rsidRPr="00E92A66">
        <w:t xml:space="preserve">i </w:t>
      </w:r>
      <w:r w:rsidRPr="00E92A66">
        <w:t xml:space="preserve">při otevřených předních dveřích. Stanoviště řidiče je nutno vybavit elektronickým záznamovým zařízením dle </w:t>
      </w:r>
      <w:r w:rsidR="00DF3D43" w:rsidRPr="00E92A66">
        <w:t>kap. 6.</w:t>
      </w:r>
      <w:r w:rsidRPr="00E92A66">
        <w:t xml:space="preserve"> Volant musí být výškově i </w:t>
      </w:r>
      <w:r w:rsidR="00B60A06" w:rsidRPr="00E92A66">
        <w:t>podélně</w:t>
      </w:r>
      <w:r w:rsidRPr="00E92A66">
        <w:t xml:space="preserve"> nastavitelný. </w:t>
      </w:r>
    </w:p>
    <w:p w:rsidR="00521259" w:rsidRPr="00E92A66" w:rsidRDefault="00521259" w:rsidP="003D02D1">
      <w:pPr>
        <w:pStyle w:val="Zkladntext"/>
      </w:pPr>
      <w:r w:rsidRPr="00E92A66">
        <w:t>Vozidlo musí být vybaveno pneumaticky odpruženým sedadlem řidiče s vysokým opěradlem, výškově i podélně nastavitelným, s možností nastavení sklonu opěradla a sedáku</w:t>
      </w:r>
      <w:r w:rsidR="00487950" w:rsidRPr="00E92A66">
        <w:t xml:space="preserve"> a nastavitelnou bederní opěrkou zad</w:t>
      </w:r>
      <w:r w:rsidRPr="00E92A66">
        <w:t xml:space="preserve">. Ergonomicky tvarovaný sedák a zádové opěradlo musí být čalouněné a z prodyšného potahu. </w:t>
      </w:r>
      <w:r w:rsidRPr="00E92A66">
        <w:rPr>
          <w:u w:val="single"/>
        </w:rPr>
        <w:t>Sedadlo řidiče</w:t>
      </w:r>
      <w:r w:rsidRPr="00E92A66">
        <w:t xml:space="preserve"> je požadováno </w:t>
      </w:r>
      <w:r w:rsidRPr="00E92A66">
        <w:rPr>
          <w:u w:val="single"/>
        </w:rPr>
        <w:t>elektricky vyhřívané</w:t>
      </w:r>
      <w:r w:rsidRPr="00E92A66">
        <w:t xml:space="preserve">. </w:t>
      </w:r>
      <w:r w:rsidR="003C0287" w:rsidRPr="00E92A66">
        <w:t>Nosnost sedadla řidiče musí být minimálně 150 kg.</w:t>
      </w:r>
    </w:p>
    <w:p w:rsidR="00521259" w:rsidRPr="00E92A66" w:rsidRDefault="00521259" w:rsidP="003D02D1">
      <w:pPr>
        <w:pStyle w:val="Zkladntext"/>
      </w:pPr>
      <w:r w:rsidRPr="00E92A66">
        <w:t>Na stanovišti řidiče je nutné počítat s prostorem pro odkládání osobních věcí řidiče do uzamykatelné schrány, prostorem pro tašku řidiče o rozměrech cca 40x30x10cm, oblečení a pro uložení součástí výbavy vozidla. Současně musí být k dispozici snadno přístupný prostor pro odkládání pokynů pro řidiče (velikost menšího šanonu formátu A4 – např. ve dveřích kabiny).</w:t>
      </w:r>
    </w:p>
    <w:p w:rsidR="0023409F" w:rsidRPr="00E92A66" w:rsidRDefault="00521259" w:rsidP="0023409F">
      <w:pPr>
        <w:pStyle w:val="Zkladntext"/>
      </w:pPr>
      <w:r w:rsidRPr="00E92A66">
        <w:t xml:space="preserve">Viditelně musí být umístěna lékárnička, která musí být po překonání zábrany přístupná z prostoru pro cestující (vzor DPMB). </w:t>
      </w:r>
      <w:r w:rsidR="0023409F" w:rsidRPr="00E92A66">
        <w:t>Jedná se o lékárničku, která umožňuje umístění tří sad částí lékárniček s možností výměny jen části obsahu. Je však možné použít i jiné řešení, které bude plnit platnou legislativu.</w:t>
      </w:r>
    </w:p>
    <w:p w:rsidR="00521259" w:rsidRPr="00E92A66" w:rsidRDefault="00521259" w:rsidP="003D02D1">
      <w:pPr>
        <w:pStyle w:val="Zkladntext"/>
      </w:pPr>
      <w:r w:rsidRPr="00E92A66">
        <w:rPr>
          <w:u w:val="single"/>
        </w:rPr>
        <w:t>Topení pro řidiče je nutné směřovat i do prostor jeho nohou</w:t>
      </w:r>
      <w:r w:rsidRPr="00E92A66">
        <w:t xml:space="preserve"> (např. výdechy pod sedadlem</w:t>
      </w:r>
      <w:r w:rsidR="00344A39" w:rsidRPr="00E92A66">
        <w:t xml:space="preserve"> nebo u pedálů, popř. druhý radiátorek</w:t>
      </w:r>
      <w:r w:rsidRPr="00E92A66">
        <w:t>).</w:t>
      </w:r>
    </w:p>
    <w:p w:rsidR="00521259" w:rsidRPr="00E92A66" w:rsidRDefault="00521259" w:rsidP="003D02D1">
      <w:pPr>
        <w:pStyle w:val="Zkladntext"/>
      </w:pPr>
      <w:r w:rsidRPr="00E92A66">
        <w:t>Boční okno stanoviště řidiče musí být vybaveno otevíratelným dílem. Ovládací a signalizační prvky, používané při normálním provozním režimu, musí být uspořádány na přístrojové desce podle ergonometrických hledisek a musí být dobře přehledné a snadno dosažitelné. Přístrojová deska nesmí oslňovat ani odrážet světlo a signalizační i ovládací prvky musí být dobře rozeznatelné jak při slunečním svitu  tak i ve tmě. Návrhy uspořádání přístrojové desky stanoviště řidiče, stejně jako celkový dispoziční návrh stanoviště, musí být předložen v nabídkovém řízení. Vznik závažných technických poruch musí být řidiči signalizován opticky, případně akusticky a zobrazen na poruchovém displeji. Informace musí být jasná a jednoznačná. Porucha musí být zaznamenána i pro potřebu vozové a dílenské diagnostiky.</w:t>
      </w:r>
    </w:p>
    <w:p w:rsidR="00521259" w:rsidRPr="00E92A66" w:rsidRDefault="00521259" w:rsidP="003D02D1">
      <w:pPr>
        <w:pStyle w:val="Zkladntext"/>
      </w:pPr>
      <w:r w:rsidRPr="00E92A66">
        <w:rPr>
          <w:u w:val="single"/>
        </w:rPr>
        <w:t>Palubní počítač</w:t>
      </w:r>
      <w:r w:rsidR="00344A39" w:rsidRPr="00E92A66">
        <w:rPr>
          <w:u w:val="single"/>
        </w:rPr>
        <w:t xml:space="preserve"> infosystému</w:t>
      </w:r>
      <w:r w:rsidRPr="00E92A66">
        <w:t xml:space="preserve">, na kterém jsou zobrazovány provozní informace, musí být umístěn </w:t>
      </w:r>
      <w:r w:rsidRPr="00E92A66">
        <w:rPr>
          <w:u w:val="single"/>
        </w:rPr>
        <w:t>v zorném poli řidiče</w:t>
      </w:r>
      <w:r w:rsidRPr="00E92A66">
        <w:t>.</w:t>
      </w:r>
    </w:p>
    <w:p w:rsidR="00521259" w:rsidRPr="00E92A66" w:rsidRDefault="00521259" w:rsidP="000C6496">
      <w:pPr>
        <w:pStyle w:val="Zkladntext"/>
      </w:pPr>
      <w:r w:rsidRPr="00E92A66">
        <w:t>Je nutno zabudovat účinné zařízení, které zabrání orosení bočních skel ve výhledu řidiče, včetně skel</w:t>
      </w:r>
      <w:r w:rsidR="003E053E" w:rsidRPr="00E92A66">
        <w:t xml:space="preserve"> ve dveřních křídlech prvních dveří</w:t>
      </w:r>
      <w:r w:rsidRPr="00E92A66">
        <w:t xml:space="preserve">. </w:t>
      </w:r>
      <w:r w:rsidR="008F0A1F" w:rsidRPr="00E92A66">
        <w:t xml:space="preserve">Proti rosení skel dveřních křídel </w:t>
      </w:r>
      <w:r w:rsidR="00212567" w:rsidRPr="00E92A66">
        <w:t>prvních</w:t>
      </w:r>
      <w:r w:rsidR="008F0A1F" w:rsidRPr="00E92A66">
        <w:t xml:space="preserve"> dveří upřednostňujeme ofuk ( ne elektrické vytápění topným labyrintem</w:t>
      </w:r>
      <w:r w:rsidR="00347BCD" w:rsidRPr="00E92A66">
        <w:t>)</w:t>
      </w:r>
      <w:r w:rsidR="008F0A1F" w:rsidRPr="00E92A66">
        <w:t xml:space="preserve">. </w:t>
      </w:r>
      <w:r w:rsidRPr="00E92A66">
        <w:t xml:space="preserve">Kromě toho je požadováno </w:t>
      </w:r>
      <w:r w:rsidRPr="00E92A66">
        <w:rPr>
          <w:u w:val="single"/>
        </w:rPr>
        <w:t>vybavit stanoviště řidičem pro zvýšení komfortu malým ventilátorkem</w:t>
      </w:r>
      <w:r w:rsidR="00AC527D" w:rsidRPr="00E92A66">
        <w:rPr>
          <w:u w:val="single"/>
        </w:rPr>
        <w:t>.</w:t>
      </w:r>
      <w:r w:rsidRPr="00E92A66">
        <w:rPr>
          <w:u w:val="single"/>
        </w:rPr>
        <w:t xml:space="preserve"> </w:t>
      </w:r>
    </w:p>
    <w:p w:rsidR="003C0747" w:rsidRPr="00E92A66" w:rsidRDefault="003C0747" w:rsidP="003C0747">
      <w:pPr>
        <w:spacing w:after="120"/>
        <w:jc w:val="both"/>
        <w:rPr>
          <w:sz w:val="20"/>
          <w:szCs w:val="20"/>
        </w:rPr>
      </w:pPr>
      <w:r w:rsidRPr="00E92A66">
        <w:rPr>
          <w:sz w:val="20"/>
          <w:szCs w:val="20"/>
        </w:rPr>
        <w:t xml:space="preserve">Stanoviště řidiče bude vybaveno elektrickou autozásuvkou </w:t>
      </w:r>
      <w:r w:rsidR="00E92A66">
        <w:rPr>
          <w:sz w:val="20"/>
          <w:szCs w:val="20"/>
        </w:rPr>
        <w:t xml:space="preserve">12V nebo 24V </w:t>
      </w:r>
      <w:r w:rsidRPr="00E92A66">
        <w:rPr>
          <w:sz w:val="20"/>
          <w:szCs w:val="20"/>
        </w:rPr>
        <w:t>pro možnost napojení nabíjecího externího adaptéru a USB portem 5V/1A.</w:t>
      </w:r>
    </w:p>
    <w:p w:rsidR="00521259" w:rsidRPr="00E92A66" w:rsidRDefault="00521259" w:rsidP="000C6496">
      <w:pPr>
        <w:pStyle w:val="Zkladntext"/>
      </w:pPr>
      <w:r w:rsidRPr="00E92A66">
        <w:t>Dveře kabiny řidiče upravit pro doplňkový prodej jízdenek řidičem</w:t>
      </w:r>
      <w:r w:rsidR="00586E8D" w:rsidRPr="00E92A66">
        <w:t xml:space="preserve"> (uzavíratelný otvor ve skle, miska na peníze)</w:t>
      </w:r>
      <w:r w:rsidRPr="00E92A66">
        <w:t>.</w:t>
      </w:r>
      <w:r w:rsidR="00562A4F" w:rsidRPr="00E92A66">
        <w:t xml:space="preserve"> </w:t>
      </w:r>
      <w:r w:rsidRPr="00E92A66">
        <w:t>Kabinu řidiče vybavit zařízením pro chlazení nápojů ve standardní láhvi o velikosti  minimálně 1,5 l</w:t>
      </w:r>
      <w:r w:rsidR="00AC527D" w:rsidRPr="00E92A66">
        <w:t>.</w:t>
      </w:r>
      <w:r w:rsidRPr="00E92A66">
        <w:t xml:space="preserve"> </w:t>
      </w:r>
    </w:p>
    <w:p w:rsidR="00212567" w:rsidRPr="00E92A66" w:rsidRDefault="00212567" w:rsidP="000C6496">
      <w:pPr>
        <w:pStyle w:val="Zkladntext"/>
      </w:pPr>
      <w:r w:rsidRPr="00E92A66">
        <w:t>Celkové řešení kabiny a přístupu k pokladně bude před dodávkou odsouhlaseno DPMB, především z důvodu bezproblémového provozu a prodeje jízdenek v rámci Integrovaného dopravního systému Jihomoravského kraje.</w:t>
      </w:r>
    </w:p>
    <w:p w:rsidR="00586E8D" w:rsidRPr="00E92A66" w:rsidRDefault="00586E8D" w:rsidP="00586E8D">
      <w:pPr>
        <w:pStyle w:val="Zkladntext"/>
      </w:pPr>
      <w:r w:rsidRPr="00E92A66">
        <w:rPr>
          <w:u w:val="single"/>
        </w:rPr>
        <w:t>Vozidlo je požadováno vybavit couvací kamerou</w:t>
      </w:r>
      <w:r w:rsidRPr="00E92A66">
        <w:t xml:space="preserve"> s přenosem dat v reálném čase do kabiny řidiče na displej v zorném poli řidiče. Kamera bude aktivována automaticky při zařazení zpátečky. Kamera musí být chráněna před poškozením (průjezd mycí linkou, vandalismus).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rsidTr="0059744A">
        <w:tc>
          <w:tcPr>
            <w:tcW w:w="9495" w:type="dxa"/>
          </w:tcPr>
          <w:p w:rsidR="00521259" w:rsidRPr="008516D3" w:rsidRDefault="00521259" w:rsidP="0059744A">
            <w:pPr>
              <w:pStyle w:val="Zkladntext"/>
              <w:rPr>
                <w:sz w:val="2"/>
                <w:szCs w:val="2"/>
              </w:rPr>
            </w:pPr>
          </w:p>
          <w:p w:rsidR="00521259" w:rsidRPr="008516D3" w:rsidRDefault="00521259" w:rsidP="0059744A">
            <w:pPr>
              <w:pStyle w:val="Zkladntext"/>
            </w:pPr>
            <w:r w:rsidRPr="008516D3">
              <w:t>Odpověď :  ANO/NE</w:t>
            </w:r>
          </w:p>
        </w:tc>
      </w:tr>
      <w:tr w:rsidR="00521259" w:rsidRPr="008516D3" w:rsidTr="0059744A">
        <w:tc>
          <w:tcPr>
            <w:tcW w:w="9495" w:type="dxa"/>
          </w:tcPr>
          <w:p w:rsidR="00521259" w:rsidRPr="008516D3" w:rsidRDefault="00521259" w:rsidP="0059744A">
            <w:pPr>
              <w:pStyle w:val="Zkladntext"/>
              <w:rPr>
                <w:sz w:val="2"/>
                <w:szCs w:val="2"/>
              </w:rPr>
            </w:pPr>
          </w:p>
          <w:p w:rsidR="00521259" w:rsidRPr="008516D3" w:rsidRDefault="00521259" w:rsidP="0059744A">
            <w:pPr>
              <w:pStyle w:val="Zkladntext"/>
            </w:pPr>
            <w:r w:rsidRPr="008516D3">
              <w:t>Doplňující popis :</w:t>
            </w:r>
          </w:p>
        </w:tc>
      </w:tr>
    </w:tbl>
    <w:p w:rsidR="00521259" w:rsidRPr="00214066" w:rsidRDefault="00521259" w:rsidP="00A822C7">
      <w:pPr>
        <w:pStyle w:val="Nadpis2"/>
        <w:numPr>
          <w:ilvl w:val="1"/>
          <w:numId w:val="9"/>
        </w:numPr>
        <w:ind w:left="540" w:hanging="540"/>
        <w:rPr>
          <w:sz w:val="22"/>
          <w:szCs w:val="22"/>
        </w:rPr>
      </w:pPr>
      <w:bookmarkStart w:id="121" w:name="_Toc522019594"/>
      <w:r w:rsidRPr="00214066">
        <w:rPr>
          <w:sz w:val="22"/>
          <w:szCs w:val="22"/>
        </w:rPr>
        <w:t>Dveře</w:t>
      </w:r>
      <w:bookmarkEnd w:id="118"/>
      <w:bookmarkEnd w:id="119"/>
      <w:bookmarkEnd w:id="120"/>
      <w:r>
        <w:rPr>
          <w:sz w:val="22"/>
          <w:szCs w:val="22"/>
        </w:rPr>
        <w:t xml:space="preserve"> - PP</w:t>
      </w:r>
      <w:bookmarkEnd w:id="121"/>
    </w:p>
    <w:p w:rsidR="00521259" w:rsidRPr="00E92A66" w:rsidRDefault="00521259" w:rsidP="00590D98">
      <w:pPr>
        <w:pStyle w:val="Zkladntext"/>
      </w:pPr>
      <w:r w:rsidRPr="00E92A66">
        <w:t>Konstrukční uspořádání nejméně tří dveří musí zajistit bezpečný nástup a výstup cestujících. Dveře budou výlučně dvoukřídlé, otvíratelné dovnitř, se světlou průchozí šířkou min. 1 200 mm a světlou výškou min. 1 900 mm. U jedněch dveří, se připouští světlá průchozí šířka min. 800 mm. Celkový čas od zadání povelu k otevření/uzavření po otevření/zavření dveří nesmí přesáhnou</w:t>
      </w:r>
      <w:r w:rsidR="006168CA" w:rsidRPr="00E92A66">
        <w:t>t</w:t>
      </w:r>
      <w:r w:rsidRPr="00E92A66">
        <w:t xml:space="preserve"> </w:t>
      </w:r>
      <w:r w:rsidR="00990C37" w:rsidRPr="00E92A66">
        <w:t xml:space="preserve">5 - 6 </w:t>
      </w:r>
      <w:r w:rsidRPr="00E92A66">
        <w:t>sekund</w:t>
      </w:r>
      <w:r w:rsidR="00990C37" w:rsidRPr="00E92A66">
        <w:t xml:space="preserve">, přičemž výstraha bude znít před zavíráním dveří </w:t>
      </w:r>
      <w:r w:rsidR="009D0BC9" w:rsidRPr="00E92A66">
        <w:t xml:space="preserve">minimálně 1 sekundu a </w:t>
      </w:r>
      <w:r w:rsidR="00990C37" w:rsidRPr="00E92A66">
        <w:t>maximálně 2 sekundy</w:t>
      </w:r>
      <w:r w:rsidRPr="00E92A66">
        <w:t>.</w:t>
      </w:r>
      <w:r w:rsidR="002A6BE5" w:rsidRPr="00E92A66">
        <w:t xml:space="preserve"> </w:t>
      </w:r>
      <w:r w:rsidR="009D0BC9" w:rsidRPr="00E92A66">
        <w:t xml:space="preserve"> Nastavení signalizace a délky zavírání dveří musí být odsouhlaseno zadavatelem</w:t>
      </w:r>
      <w:r w:rsidR="00290E2E" w:rsidRPr="00E92A66">
        <w:t>.</w:t>
      </w:r>
    </w:p>
    <w:p w:rsidR="009A5FF5" w:rsidRPr="00E92A66" w:rsidRDefault="00521259" w:rsidP="00144A6B">
      <w:pPr>
        <w:pStyle w:val="Zkladntext"/>
      </w:pPr>
      <w:r w:rsidRPr="00E92A66">
        <w:t xml:space="preserve">U dveří se požaduje co nejlepší utěsnění, utlumení hluku a nízká </w:t>
      </w:r>
      <w:r w:rsidR="00347BCD" w:rsidRPr="00E92A66">
        <w:t>hmotnost</w:t>
      </w:r>
      <w:r w:rsidRPr="00E92A66">
        <w:t xml:space="preserve">. Všechny dveře musí mít možnost </w:t>
      </w:r>
      <w:r w:rsidR="008A7BEE" w:rsidRPr="00E92A66">
        <w:t xml:space="preserve">zevnitř </w:t>
      </w:r>
      <w:r w:rsidRPr="00E92A66">
        <w:t xml:space="preserve">jejich nouzového otevření. Zvenku musí být nejméně u prvních dveří k dispozici nouzové otevření (pokud možno na místě, kde nehrozí poškození při havárii). Zajištění vozu proti neoprávněnému použití musí být dle předpisů platných v ČR.  Přední dveře požadujeme uzamykatelné na klíč, ostatní dveře musí být zajistitelné zevnitř bez klíče s ochranou proti neoprávněné manipulaci se zámkem ze strany cestujících. </w:t>
      </w:r>
    </w:p>
    <w:p w:rsidR="009A5FF5" w:rsidRPr="00E92A66" w:rsidRDefault="009A5FF5" w:rsidP="009A5FF5">
      <w:pPr>
        <w:pStyle w:val="Zkladntext"/>
      </w:pPr>
      <w:r w:rsidRPr="00E92A66">
        <w:t xml:space="preserve">Neuzamčené první dveře se ovládají z vnějšku vozidla tlačítky nebo přepínačem. Tento ovladač je funkční jen při aktivované </w:t>
      </w:r>
      <w:r w:rsidR="00E92A66" w:rsidRPr="00E92A66">
        <w:t xml:space="preserve">ruční </w:t>
      </w:r>
      <w:r w:rsidRPr="00E92A66">
        <w:t xml:space="preserve">brzdě. </w:t>
      </w:r>
    </w:p>
    <w:p w:rsidR="00153CA2" w:rsidRPr="00E92A66" w:rsidRDefault="00153CA2" w:rsidP="00153CA2">
      <w:pPr>
        <w:pStyle w:val="Zkladntext"/>
      </w:pPr>
      <w:r w:rsidRPr="00E92A66">
        <w:t>Dveře musí být vybaveny ochranou proti sevření, která musí být provedena kontaktními lištami ve dveřních křídlech a kontrolou dveřního pohonu. Dveře musí plnit normu EHK 107.</w:t>
      </w:r>
    </w:p>
    <w:p w:rsidR="00521259" w:rsidRPr="00E92A66" w:rsidRDefault="00521259" w:rsidP="00144A6B">
      <w:pPr>
        <w:pStyle w:val="Zkladntext"/>
      </w:pPr>
      <w:r w:rsidRPr="00E92A66">
        <w:t>Pohon dveří musí mít lehký chod, málo opotřebitelných dílů a nesmí být zdrojem hluku. Dveřní křídla musí být přednostně provedena z lehkých kovů v sendvičové stavbě. Pryžové ochranné a těsnící lišty musí být uspořádány tak, aby při uzavření dveří nevznikla nikde žádná mezera. Řízení ovládání dveří může principiálně odpovídat doposud používanému systému u stávajících autobusů v provozovaných DPMB. Vozidlo musí být vybaveno v prostoru dveří zařízením pro akustickou a optickou výstrahu v časovém předstihu před vlastním uzavíráním dveří (dle podnikové normy PN.T 006).</w:t>
      </w:r>
      <w:r w:rsidR="00FA6986" w:rsidRPr="00E92A66">
        <w:t xml:space="preserve"> </w:t>
      </w:r>
    </w:p>
    <w:p w:rsidR="002C0F22" w:rsidRPr="00E92A66" w:rsidRDefault="002C0F22" w:rsidP="003D02D1">
      <w:pPr>
        <w:pStyle w:val="Zkladntext"/>
        <w:spacing w:after="0"/>
        <w:rPr>
          <w:u w:val="single"/>
        </w:rPr>
      </w:pPr>
    </w:p>
    <w:p w:rsidR="00521259" w:rsidRPr="00E92A66" w:rsidRDefault="00521259" w:rsidP="003D02D1">
      <w:pPr>
        <w:pStyle w:val="Zkladntext"/>
        <w:spacing w:after="0"/>
        <w:rPr>
          <w:u w:val="single"/>
        </w:rPr>
      </w:pPr>
      <w:r w:rsidRPr="00E92A66">
        <w:rPr>
          <w:u w:val="single"/>
        </w:rPr>
        <w:t>Ovládání dveří tlačítky</w:t>
      </w:r>
      <w:r w:rsidR="00344A39" w:rsidRPr="00E92A66">
        <w:rPr>
          <w:u w:val="single"/>
        </w:rPr>
        <w:t xml:space="preserve"> na palubní desce</w:t>
      </w:r>
      <w:r w:rsidRPr="00E92A66">
        <w:rPr>
          <w:u w:val="single"/>
        </w:rPr>
        <w:t>:</w:t>
      </w:r>
    </w:p>
    <w:p w:rsidR="00521259" w:rsidRPr="00E92A66" w:rsidRDefault="00521259" w:rsidP="003D02D1">
      <w:pPr>
        <w:pStyle w:val="Zkladntext"/>
        <w:spacing w:after="0"/>
      </w:pPr>
      <w:r w:rsidRPr="00E92A66">
        <w:t>- Poptávka</w:t>
      </w:r>
    </w:p>
    <w:p w:rsidR="009C5315" w:rsidRPr="00E92A66" w:rsidRDefault="009C5315" w:rsidP="009C5315">
      <w:pPr>
        <w:pStyle w:val="Zkladntext"/>
        <w:spacing w:after="0"/>
      </w:pPr>
      <w:r w:rsidRPr="00E92A66">
        <w:t>- Zavírání všech dveří</w:t>
      </w:r>
    </w:p>
    <w:p w:rsidR="00521259" w:rsidRPr="00E92A66" w:rsidRDefault="00521259" w:rsidP="003D02D1">
      <w:pPr>
        <w:pStyle w:val="Zkladntext"/>
        <w:spacing w:after="0"/>
      </w:pPr>
      <w:r w:rsidRPr="00E92A66">
        <w:t>- (Průjezd zastávkou)</w:t>
      </w:r>
    </w:p>
    <w:p w:rsidR="00521259" w:rsidRPr="00E92A66" w:rsidRDefault="00521259" w:rsidP="003D02D1">
      <w:pPr>
        <w:pStyle w:val="Zkladntext"/>
        <w:spacing w:after="0"/>
      </w:pPr>
      <w:r w:rsidRPr="00E92A66">
        <w:t>- Otvírání/zavírání prvních dveří</w:t>
      </w:r>
    </w:p>
    <w:p w:rsidR="00521259" w:rsidRPr="00E92A66" w:rsidRDefault="00521259" w:rsidP="003D02D1">
      <w:pPr>
        <w:pStyle w:val="Zkladntext"/>
        <w:spacing w:after="0"/>
      </w:pPr>
      <w:r w:rsidRPr="00E92A66">
        <w:t xml:space="preserve">- Otvírání/zavírání </w:t>
      </w:r>
      <w:r w:rsidR="00586E8D" w:rsidRPr="00E92A66">
        <w:t>ostatních dveří</w:t>
      </w:r>
    </w:p>
    <w:p w:rsidR="00521259" w:rsidRPr="00E92A66" w:rsidRDefault="00521259" w:rsidP="003D02D1">
      <w:pPr>
        <w:pStyle w:val="Zkladntext"/>
      </w:pPr>
      <w:r w:rsidRPr="00E92A66">
        <w:t>- Výstraha „nenastupujte“</w:t>
      </w:r>
    </w:p>
    <w:p w:rsidR="00521259" w:rsidRPr="00E92A66" w:rsidRDefault="00521259" w:rsidP="00144A6B">
      <w:pPr>
        <w:pStyle w:val="Zkladntext"/>
      </w:pPr>
      <w:r w:rsidRPr="00E92A66">
        <w:t xml:space="preserve">Rozjezd </w:t>
      </w:r>
      <w:r w:rsidR="00DC4399" w:rsidRPr="00E92A66">
        <w:t>elektro</w:t>
      </w:r>
      <w:r w:rsidRPr="00E92A66">
        <w:t>busu musí být blokován před dovřením všech dveří, a při sklopení plošiny pro nástup osob na invalidním vozíku. Dveře se mohou otevřít na zastávkách až po jejich odblokování řidičem. U každého nástupního prostoru zevnitř musí být umístěna nouzová signalizace. Otevřené dveře nesmí zabraňovat bezpečnému výhledu řidiče uvnitř i podél vozidla.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rsidTr="0059744A">
        <w:tc>
          <w:tcPr>
            <w:tcW w:w="9495" w:type="dxa"/>
          </w:tcPr>
          <w:p w:rsidR="00521259" w:rsidRPr="008516D3" w:rsidRDefault="00521259" w:rsidP="0059744A">
            <w:pPr>
              <w:pStyle w:val="Zkladntext"/>
              <w:rPr>
                <w:sz w:val="2"/>
                <w:szCs w:val="2"/>
              </w:rPr>
            </w:pPr>
          </w:p>
          <w:p w:rsidR="00521259" w:rsidRPr="008516D3" w:rsidRDefault="00521259" w:rsidP="0059744A">
            <w:pPr>
              <w:pStyle w:val="Zkladntext"/>
            </w:pPr>
            <w:r w:rsidRPr="008516D3">
              <w:t>Odpověď :  ANO/NE</w:t>
            </w:r>
          </w:p>
        </w:tc>
      </w:tr>
      <w:tr w:rsidR="00521259" w:rsidRPr="008516D3" w:rsidTr="0059744A">
        <w:tc>
          <w:tcPr>
            <w:tcW w:w="9495" w:type="dxa"/>
          </w:tcPr>
          <w:p w:rsidR="00521259" w:rsidRPr="008516D3" w:rsidRDefault="00521259" w:rsidP="0059744A">
            <w:pPr>
              <w:pStyle w:val="Zkladntext"/>
              <w:rPr>
                <w:sz w:val="2"/>
                <w:szCs w:val="2"/>
              </w:rPr>
            </w:pPr>
          </w:p>
          <w:p w:rsidR="00521259" w:rsidRPr="008516D3" w:rsidRDefault="00521259" w:rsidP="0059744A">
            <w:pPr>
              <w:pStyle w:val="Zkladntext"/>
            </w:pPr>
            <w:r w:rsidRPr="008516D3">
              <w:t>Doplňující popis :</w:t>
            </w:r>
          </w:p>
        </w:tc>
      </w:tr>
    </w:tbl>
    <w:p w:rsidR="00521259" w:rsidRPr="00214066" w:rsidRDefault="00521259" w:rsidP="00A822C7">
      <w:pPr>
        <w:pStyle w:val="Nadpis2"/>
        <w:numPr>
          <w:ilvl w:val="1"/>
          <w:numId w:val="9"/>
        </w:numPr>
        <w:ind w:left="540" w:hanging="540"/>
        <w:rPr>
          <w:sz w:val="22"/>
          <w:szCs w:val="22"/>
        </w:rPr>
      </w:pPr>
      <w:bookmarkStart w:id="122" w:name="_Toc401111455"/>
      <w:bookmarkStart w:id="123" w:name="_Toc401112162"/>
      <w:bookmarkStart w:id="124" w:name="_Toc403281490"/>
      <w:bookmarkStart w:id="125" w:name="_Toc522019595"/>
      <w:r w:rsidRPr="00214066">
        <w:rPr>
          <w:sz w:val="22"/>
          <w:szCs w:val="22"/>
        </w:rPr>
        <w:t>Okna, nouzové východy</w:t>
      </w:r>
      <w:bookmarkEnd w:id="122"/>
      <w:bookmarkEnd w:id="123"/>
      <w:bookmarkEnd w:id="124"/>
      <w:r>
        <w:rPr>
          <w:sz w:val="22"/>
          <w:szCs w:val="22"/>
        </w:rPr>
        <w:t xml:space="preserve"> - PP</w:t>
      </w:r>
      <w:bookmarkEnd w:id="125"/>
    </w:p>
    <w:p w:rsidR="00521259" w:rsidRPr="00E92A66" w:rsidRDefault="00521259" w:rsidP="00144A6B">
      <w:pPr>
        <w:pStyle w:val="Zkladntext"/>
      </w:pPr>
      <w:r w:rsidRPr="00E92A66">
        <w:t xml:space="preserve">Všechna okna musí být provedena ze schváleného označeného bezpečnostního skla a musí splňovat ustanovení souvisejících předpisů. Čelní okno má být z lepeného bezpečnostního skla. </w:t>
      </w:r>
    </w:p>
    <w:p w:rsidR="00521259" w:rsidRPr="00E92A66" w:rsidRDefault="00521259" w:rsidP="00144A6B">
      <w:pPr>
        <w:pStyle w:val="Zkladntext"/>
      </w:pPr>
      <w:r w:rsidRPr="00E92A66">
        <w:t xml:space="preserve">Čelní okno a všechny díly bočních oken řidičova stanoviště musí mít v každém čase zabezpečenu dobrou průhlednost a musí být zabezpečeny proti namrzání. </w:t>
      </w:r>
    </w:p>
    <w:p w:rsidR="00521259" w:rsidRPr="00E92A66" w:rsidRDefault="00521259" w:rsidP="003D02D1">
      <w:pPr>
        <w:pStyle w:val="Zkladntext"/>
      </w:pPr>
      <w:r w:rsidRPr="00E92A66">
        <w:t xml:space="preserve">V prostoru pro cestující musí být </w:t>
      </w:r>
      <w:r w:rsidRPr="00E92A66">
        <w:rPr>
          <w:u w:val="single"/>
        </w:rPr>
        <w:t>okna s posuvnými ventilačními otvory (cca 1/3 výšky okna v horní části)</w:t>
      </w:r>
      <w:r w:rsidRPr="00E92A66">
        <w:t xml:space="preserve">. </w:t>
      </w:r>
      <w:r w:rsidR="00545AD0" w:rsidRPr="00E92A66">
        <w:t xml:space="preserve">Posuvné části musí být možno uzamknout v zavřené poloze. </w:t>
      </w:r>
      <w:r w:rsidRPr="00E92A66">
        <w:t>Skla mohou být zabudována nalepením. Ke zmenšení tepelných účinků slunečního záření je předpokládáno tónování skel (bez použití folie na povrchu skla). Při tom nesmí hodnota prostupu světla být menší než:</w:t>
      </w:r>
    </w:p>
    <w:p w:rsidR="00521259" w:rsidRPr="00E92A66" w:rsidRDefault="00521259" w:rsidP="006320CB">
      <w:pPr>
        <w:pStyle w:val="Zkladntext"/>
        <w:spacing w:after="0"/>
        <w:ind w:left="1980" w:hanging="2008"/>
      </w:pPr>
      <w:r w:rsidRPr="00E92A66">
        <w:t>stanoviště řidiče 75 % (na stanovišti řidiče mimo výhled i 50 % v případě nutné ochrany před slunečním zářením)</w:t>
      </w:r>
    </w:p>
    <w:p w:rsidR="00521259" w:rsidRPr="00E92A66" w:rsidRDefault="00521259" w:rsidP="00144A6B">
      <w:pPr>
        <w:pStyle w:val="Zkladntext"/>
      </w:pPr>
      <w:r w:rsidRPr="00E92A66">
        <w:t>prostor pro cestující 50 %</w:t>
      </w:r>
    </w:p>
    <w:p w:rsidR="00521259" w:rsidRPr="00E92A66" w:rsidRDefault="00521259" w:rsidP="008923AF">
      <w:pPr>
        <w:pStyle w:val="Zkladntext"/>
      </w:pPr>
      <w:r w:rsidRPr="00E92A66">
        <w:rPr>
          <w:u w:val="single"/>
        </w:rPr>
        <w:t>Kladívka</w:t>
      </w:r>
      <w:r w:rsidRPr="00E92A66">
        <w:t xml:space="preserve"> pro nouzové rozbití skel musí být </w:t>
      </w:r>
      <w:r w:rsidRPr="00E92A66">
        <w:rPr>
          <w:u w:val="single"/>
        </w:rPr>
        <w:t>zajištěna proti zcizení dle standardu DPMB</w:t>
      </w:r>
      <w:r w:rsidRPr="00E92A66">
        <w:t xml:space="preserve"> - přichycení ocelovými lanky ke karoserii vozidla.</w:t>
      </w:r>
    </w:p>
    <w:p w:rsidR="00847423" w:rsidRPr="00E92A66" w:rsidRDefault="00847423" w:rsidP="008923AF">
      <w:pPr>
        <w:pStyle w:val="Zkladntext"/>
      </w:pPr>
      <w:r w:rsidRPr="00E92A66">
        <w:rPr>
          <w:u w:val="single"/>
        </w:rPr>
        <w:t>Na všechna okna v prostoru pro cestující</w:t>
      </w:r>
      <w:r w:rsidR="00DF3D43" w:rsidRPr="00E92A66">
        <w:rPr>
          <w:u w:val="single"/>
        </w:rPr>
        <w:t xml:space="preserve"> (včetně okenních výplní dveří)</w:t>
      </w:r>
      <w:r w:rsidRPr="00E92A66">
        <w:rPr>
          <w:u w:val="single"/>
        </w:rPr>
        <w:t xml:space="preserve"> musí být z vnitřní strany instalována ochranná antivandalská folie</w:t>
      </w:r>
      <w:r w:rsidRPr="00E92A66">
        <w:t>. Tato folie musí být homologovaná pro použití v silničních vozidlech včetně nouzových východů a musí splňovat ustanovení souvisejících předpisů.</w:t>
      </w:r>
    </w:p>
    <w:p w:rsidR="007E14A7" w:rsidRPr="00E92A66" w:rsidRDefault="007E14A7" w:rsidP="008923AF">
      <w:pPr>
        <w:pStyle w:val="Zkladntext"/>
      </w:pPr>
      <w:r w:rsidRPr="00E92A66">
        <w:t>Požadované parametry folie:</w:t>
      </w:r>
    </w:p>
    <w:p w:rsidR="007E14A7" w:rsidRPr="00E92A66" w:rsidRDefault="007E14A7" w:rsidP="007E14A7">
      <w:pPr>
        <w:pStyle w:val="Odstavecseseznamem"/>
        <w:numPr>
          <w:ilvl w:val="0"/>
          <w:numId w:val="12"/>
        </w:numPr>
        <w:ind w:left="709" w:hanging="283"/>
        <w:contextualSpacing w:val="0"/>
        <w:rPr>
          <w:sz w:val="20"/>
          <w:szCs w:val="20"/>
        </w:rPr>
      </w:pPr>
      <w:r w:rsidRPr="00E92A66">
        <w:rPr>
          <w:sz w:val="20"/>
          <w:szCs w:val="20"/>
        </w:rPr>
        <w:t>ochrana oken – ochranná fólie musí umožnit ochranu skel proti:</w:t>
      </w:r>
    </w:p>
    <w:p w:rsidR="007E14A7" w:rsidRPr="00E92A66" w:rsidRDefault="007E14A7" w:rsidP="007E14A7">
      <w:pPr>
        <w:pStyle w:val="Odstavecseseznamem"/>
        <w:numPr>
          <w:ilvl w:val="1"/>
          <w:numId w:val="11"/>
        </w:numPr>
        <w:ind w:left="993" w:hanging="284"/>
        <w:contextualSpacing w:val="0"/>
        <w:rPr>
          <w:sz w:val="20"/>
          <w:szCs w:val="20"/>
        </w:rPr>
      </w:pPr>
      <w:r w:rsidRPr="00E92A66">
        <w:rPr>
          <w:sz w:val="20"/>
          <w:szCs w:val="20"/>
        </w:rPr>
        <w:t>poškrabání ostrým předmětem (např. nožem, kamenem apod.)</w:t>
      </w:r>
    </w:p>
    <w:p w:rsidR="007E14A7" w:rsidRPr="00E92A66" w:rsidRDefault="007E14A7" w:rsidP="007E14A7">
      <w:pPr>
        <w:pStyle w:val="Odstavecseseznamem"/>
        <w:numPr>
          <w:ilvl w:val="1"/>
          <w:numId w:val="11"/>
        </w:numPr>
        <w:ind w:left="993" w:hanging="284"/>
        <w:contextualSpacing w:val="0"/>
        <w:rPr>
          <w:sz w:val="20"/>
          <w:szCs w:val="20"/>
        </w:rPr>
      </w:pPr>
      <w:r w:rsidRPr="00E92A66">
        <w:rPr>
          <w:sz w:val="20"/>
          <w:szCs w:val="20"/>
        </w:rPr>
        <w:t>poleptání (kyselinami např. Stealth Ink, organickými rozpouštědly využívanými pro odstraňování graffiti, Savem atd.)</w:t>
      </w:r>
    </w:p>
    <w:p w:rsidR="007E14A7" w:rsidRPr="00E92A66" w:rsidRDefault="007E14A7" w:rsidP="007E14A7">
      <w:pPr>
        <w:pStyle w:val="Odstavecseseznamem"/>
        <w:numPr>
          <w:ilvl w:val="1"/>
          <w:numId w:val="11"/>
        </w:numPr>
        <w:ind w:left="993" w:hanging="284"/>
        <w:contextualSpacing w:val="0"/>
        <w:rPr>
          <w:sz w:val="20"/>
          <w:szCs w:val="20"/>
        </w:rPr>
      </w:pPr>
      <w:r w:rsidRPr="00E92A66">
        <w:rPr>
          <w:sz w:val="20"/>
          <w:szCs w:val="20"/>
        </w:rPr>
        <w:t>poškození ohněm (např. zapalovačem, sirkou)</w:t>
      </w:r>
    </w:p>
    <w:p w:rsidR="007E14A7" w:rsidRPr="00E92A66" w:rsidRDefault="007E14A7" w:rsidP="007E14A7">
      <w:pPr>
        <w:pStyle w:val="Odstavecseseznamem"/>
        <w:ind w:left="993"/>
        <w:contextualSpacing w:val="0"/>
        <w:rPr>
          <w:sz w:val="20"/>
          <w:szCs w:val="20"/>
        </w:rPr>
      </w:pPr>
    </w:p>
    <w:p w:rsidR="007E14A7" w:rsidRPr="00E92A66" w:rsidRDefault="007E14A7" w:rsidP="007E14A7">
      <w:pPr>
        <w:pStyle w:val="Odstavecseseznamem"/>
        <w:numPr>
          <w:ilvl w:val="0"/>
          <w:numId w:val="12"/>
        </w:numPr>
        <w:ind w:left="709" w:hanging="283"/>
        <w:contextualSpacing w:val="0"/>
        <w:rPr>
          <w:sz w:val="20"/>
          <w:szCs w:val="20"/>
        </w:rPr>
      </w:pPr>
      <w:r w:rsidRPr="00E92A66">
        <w:rPr>
          <w:sz w:val="20"/>
          <w:szCs w:val="20"/>
        </w:rPr>
        <w:t>vlastnosti fólie</w:t>
      </w:r>
    </w:p>
    <w:p w:rsidR="007E14A7" w:rsidRPr="00E92A66" w:rsidRDefault="007E14A7" w:rsidP="007E14A7">
      <w:pPr>
        <w:pStyle w:val="Odstavecseseznamem"/>
        <w:numPr>
          <w:ilvl w:val="1"/>
          <w:numId w:val="11"/>
        </w:numPr>
        <w:ind w:left="993" w:hanging="284"/>
        <w:contextualSpacing w:val="0"/>
        <w:rPr>
          <w:sz w:val="20"/>
          <w:szCs w:val="20"/>
        </w:rPr>
      </w:pPr>
      <w:r w:rsidRPr="00E92A66">
        <w:rPr>
          <w:sz w:val="20"/>
          <w:szCs w:val="20"/>
        </w:rPr>
        <w:t xml:space="preserve">snadná omyvatelnost v případě znečištění povrchu </w:t>
      </w:r>
      <w:r w:rsidRPr="00E92A66">
        <w:rPr>
          <w:bCs/>
          <w:sz w:val="20"/>
          <w:szCs w:val="20"/>
        </w:rPr>
        <w:t>sprejem</w:t>
      </w:r>
      <w:r w:rsidRPr="00E92A66">
        <w:rPr>
          <w:b/>
          <w:bCs/>
          <w:sz w:val="20"/>
          <w:szCs w:val="20"/>
        </w:rPr>
        <w:t xml:space="preserve"> </w:t>
      </w:r>
      <w:r w:rsidRPr="00E92A66">
        <w:rPr>
          <w:sz w:val="20"/>
          <w:szCs w:val="20"/>
        </w:rPr>
        <w:t xml:space="preserve">nebo </w:t>
      </w:r>
      <w:r w:rsidRPr="00E92A66">
        <w:rPr>
          <w:bCs/>
          <w:sz w:val="20"/>
          <w:szCs w:val="20"/>
        </w:rPr>
        <w:t>fixem</w:t>
      </w:r>
    </w:p>
    <w:p w:rsidR="007E14A7" w:rsidRPr="00E92A66" w:rsidRDefault="007E14A7" w:rsidP="007E14A7">
      <w:pPr>
        <w:pStyle w:val="Odstavecseseznamem"/>
        <w:numPr>
          <w:ilvl w:val="1"/>
          <w:numId w:val="11"/>
        </w:numPr>
        <w:ind w:left="993" w:hanging="284"/>
        <w:contextualSpacing w:val="0"/>
        <w:rPr>
          <w:sz w:val="20"/>
          <w:szCs w:val="20"/>
        </w:rPr>
      </w:pPr>
      <w:r w:rsidRPr="00E92A66">
        <w:rPr>
          <w:sz w:val="20"/>
          <w:szCs w:val="20"/>
        </w:rPr>
        <w:t>nenáročná odstranitelnost v případě poškrábání nebo jiného mechanického poškození</w:t>
      </w:r>
    </w:p>
    <w:p w:rsidR="007E14A7" w:rsidRPr="00E92A66" w:rsidRDefault="007E14A7" w:rsidP="007E14A7">
      <w:pPr>
        <w:pStyle w:val="Odstavecseseznamem"/>
        <w:numPr>
          <w:ilvl w:val="1"/>
          <w:numId w:val="11"/>
        </w:numPr>
        <w:ind w:left="993" w:hanging="284"/>
        <w:contextualSpacing w:val="0"/>
        <w:rPr>
          <w:sz w:val="20"/>
          <w:szCs w:val="20"/>
        </w:rPr>
      </w:pPr>
      <w:r w:rsidRPr="00E92A66">
        <w:rPr>
          <w:sz w:val="20"/>
          <w:szCs w:val="20"/>
        </w:rPr>
        <w:t>možnost odlepení bez jakýchkoliv zbytků po lepidle</w:t>
      </w:r>
    </w:p>
    <w:p w:rsidR="007E14A7" w:rsidRPr="00E92A66" w:rsidRDefault="007E14A7" w:rsidP="007E14A7">
      <w:pPr>
        <w:pStyle w:val="Odstavecseseznamem"/>
        <w:numPr>
          <w:ilvl w:val="1"/>
          <w:numId w:val="11"/>
        </w:numPr>
        <w:ind w:left="993" w:hanging="284"/>
        <w:contextualSpacing w:val="0"/>
        <w:rPr>
          <w:sz w:val="20"/>
          <w:szCs w:val="20"/>
        </w:rPr>
      </w:pPr>
      <w:r w:rsidRPr="00E92A66">
        <w:rPr>
          <w:sz w:val="20"/>
          <w:szCs w:val="20"/>
        </w:rPr>
        <w:t>přenos světla minimálně 80 %</w:t>
      </w:r>
    </w:p>
    <w:p w:rsidR="007E14A7" w:rsidRPr="00E92A66" w:rsidRDefault="007E14A7" w:rsidP="007E14A7">
      <w:pPr>
        <w:pStyle w:val="Odstavecseseznamem"/>
        <w:numPr>
          <w:ilvl w:val="1"/>
          <w:numId w:val="11"/>
        </w:numPr>
        <w:ind w:left="993" w:hanging="284"/>
        <w:contextualSpacing w:val="0"/>
        <w:rPr>
          <w:sz w:val="20"/>
          <w:szCs w:val="20"/>
        </w:rPr>
      </w:pPr>
      <w:r w:rsidRPr="00E92A66">
        <w:rPr>
          <w:sz w:val="20"/>
          <w:szCs w:val="20"/>
        </w:rPr>
        <w:t>fólie musí být čirá, nesmí být matná</w:t>
      </w:r>
    </w:p>
    <w:p w:rsidR="007E14A7" w:rsidRPr="00E92A66" w:rsidRDefault="007E14A7" w:rsidP="007E14A7">
      <w:pPr>
        <w:pStyle w:val="Odstavecseseznamem"/>
        <w:numPr>
          <w:ilvl w:val="1"/>
          <w:numId w:val="11"/>
        </w:numPr>
        <w:ind w:left="993" w:hanging="284"/>
        <w:contextualSpacing w:val="0"/>
        <w:rPr>
          <w:sz w:val="20"/>
          <w:szCs w:val="20"/>
        </w:rPr>
      </w:pPr>
      <w:r w:rsidRPr="00E92A66">
        <w:rPr>
          <w:sz w:val="20"/>
          <w:szCs w:val="20"/>
        </w:rPr>
        <w:t xml:space="preserve">po nalepení musí být zabezpečen průhled oknem bez zkreslení </w:t>
      </w:r>
    </w:p>
    <w:p w:rsidR="007E14A7" w:rsidRPr="00E92A66" w:rsidRDefault="007E14A7" w:rsidP="007E14A7">
      <w:pPr>
        <w:pStyle w:val="Odstavecseseznamem"/>
        <w:numPr>
          <w:ilvl w:val="1"/>
          <w:numId w:val="11"/>
        </w:numPr>
        <w:ind w:left="993" w:hanging="284"/>
        <w:contextualSpacing w:val="0"/>
        <w:rPr>
          <w:sz w:val="20"/>
          <w:szCs w:val="20"/>
        </w:rPr>
      </w:pPr>
      <w:r w:rsidRPr="00E92A66">
        <w:rPr>
          <w:sz w:val="20"/>
          <w:szCs w:val="20"/>
        </w:rPr>
        <w:t>tloušťka fólie musí být minimálně 100 μm</w:t>
      </w:r>
    </w:p>
    <w:p w:rsidR="007E14A7" w:rsidRDefault="007E14A7" w:rsidP="008923AF">
      <w:pPr>
        <w:pStyle w:val="Zkladn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rsidTr="0059744A">
        <w:tc>
          <w:tcPr>
            <w:tcW w:w="9495" w:type="dxa"/>
          </w:tcPr>
          <w:p w:rsidR="00521259" w:rsidRPr="008516D3" w:rsidRDefault="00521259" w:rsidP="0059744A">
            <w:pPr>
              <w:pStyle w:val="Zkladntext"/>
              <w:rPr>
                <w:sz w:val="2"/>
                <w:szCs w:val="2"/>
              </w:rPr>
            </w:pPr>
          </w:p>
          <w:p w:rsidR="00521259" w:rsidRPr="008516D3" w:rsidRDefault="00521259" w:rsidP="0059744A">
            <w:pPr>
              <w:pStyle w:val="Zkladntext"/>
            </w:pPr>
            <w:r w:rsidRPr="008516D3">
              <w:t>Odpověď :  ANO/NE</w:t>
            </w:r>
          </w:p>
        </w:tc>
      </w:tr>
      <w:tr w:rsidR="00521259" w:rsidRPr="008516D3" w:rsidTr="0059744A">
        <w:tc>
          <w:tcPr>
            <w:tcW w:w="9495" w:type="dxa"/>
          </w:tcPr>
          <w:p w:rsidR="00521259" w:rsidRPr="008516D3" w:rsidRDefault="00521259" w:rsidP="0059744A">
            <w:pPr>
              <w:pStyle w:val="Zkladntext"/>
              <w:rPr>
                <w:sz w:val="2"/>
                <w:szCs w:val="2"/>
              </w:rPr>
            </w:pPr>
          </w:p>
          <w:p w:rsidR="00521259" w:rsidRPr="008516D3" w:rsidRDefault="00521259" w:rsidP="0059744A">
            <w:pPr>
              <w:pStyle w:val="Zkladntext"/>
            </w:pPr>
            <w:r w:rsidRPr="008516D3">
              <w:t>Doplňující popis :</w:t>
            </w:r>
          </w:p>
        </w:tc>
      </w:tr>
    </w:tbl>
    <w:p w:rsidR="00521259" w:rsidRPr="00214066" w:rsidRDefault="00521259" w:rsidP="00A822C7">
      <w:pPr>
        <w:pStyle w:val="Nadpis2"/>
        <w:numPr>
          <w:ilvl w:val="1"/>
          <w:numId w:val="9"/>
        </w:numPr>
        <w:ind w:left="540" w:hanging="540"/>
        <w:rPr>
          <w:sz w:val="22"/>
          <w:szCs w:val="22"/>
        </w:rPr>
      </w:pPr>
      <w:bookmarkStart w:id="126" w:name="_Toc401111456"/>
      <w:bookmarkStart w:id="127" w:name="_Toc401112163"/>
      <w:bookmarkStart w:id="128" w:name="_Toc403281491"/>
      <w:bookmarkStart w:id="129" w:name="_Toc522019596"/>
      <w:r w:rsidRPr="00214066">
        <w:rPr>
          <w:sz w:val="22"/>
          <w:szCs w:val="22"/>
        </w:rPr>
        <w:t>Sedadla</w:t>
      </w:r>
      <w:bookmarkEnd w:id="126"/>
      <w:bookmarkEnd w:id="127"/>
      <w:bookmarkEnd w:id="128"/>
      <w:r>
        <w:rPr>
          <w:sz w:val="22"/>
          <w:szCs w:val="22"/>
        </w:rPr>
        <w:t xml:space="preserve"> - PP</w:t>
      </w:r>
      <w:bookmarkEnd w:id="129"/>
    </w:p>
    <w:p w:rsidR="00521259" w:rsidRPr="00724797" w:rsidRDefault="00521259" w:rsidP="00F14FC4">
      <w:pPr>
        <w:pStyle w:val="Zkladntext"/>
        <w:rPr>
          <w:sz w:val="22"/>
          <w:szCs w:val="22"/>
        </w:rPr>
      </w:pPr>
      <w:r w:rsidRPr="00E92A66">
        <w:t xml:space="preserve">Uspořádání sedadel v interiéru vozidla musí být převážně příčné. Podélné uspořádání sedadel je umožněno jen v případě sklopných sedadel nebo výjimečně u pevných sedadel, pokud je to vhodné z důvodu lepšího řešení interiéru vozidla.  Z důvodu lepší údržby interiéru je upřednostněno upevnění sedadel do stropu a bočnic karosérie. </w:t>
      </w:r>
      <w:r w:rsidRPr="00E92A66">
        <w:rPr>
          <w:u w:val="single"/>
        </w:rPr>
        <w:t>Jsou požadována celoplastová sedadla</w:t>
      </w:r>
      <w:r w:rsidR="008F0A1F" w:rsidRPr="00E92A66">
        <w:rPr>
          <w:u w:val="single"/>
        </w:rPr>
        <w:t xml:space="preserve"> s čalouněným, lehce udržovatelným podsedákem</w:t>
      </w:r>
      <w:r w:rsidRPr="00E92A66">
        <w:t xml:space="preserve">. </w:t>
      </w:r>
      <w:r w:rsidR="00B105C0" w:rsidRPr="00E92A66">
        <w:t xml:space="preserve">Sedadla musí být neklouzavá, nejlépe se strukturovaným povrchem eliminujícím případné klouzání. Pokud nelze zajistit dostatečnou bezpečnost proti pohybu do boku, požadují se i bočné zábrany na sedadlech. </w:t>
      </w:r>
      <w:r w:rsidRPr="00E92A66">
        <w:t>Barevné řešení a typ sedadel podléhá finálnímu odsouhlasení zadavateli</w:t>
      </w:r>
      <w:r w:rsidRPr="00724797">
        <w:rPr>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rsidTr="0059744A">
        <w:tc>
          <w:tcPr>
            <w:tcW w:w="9495" w:type="dxa"/>
          </w:tcPr>
          <w:p w:rsidR="00521259" w:rsidRPr="008516D3" w:rsidRDefault="00521259" w:rsidP="0059744A">
            <w:pPr>
              <w:pStyle w:val="Zkladntext"/>
              <w:rPr>
                <w:sz w:val="2"/>
                <w:szCs w:val="2"/>
              </w:rPr>
            </w:pPr>
          </w:p>
          <w:p w:rsidR="00521259" w:rsidRPr="008516D3" w:rsidRDefault="00521259" w:rsidP="0059744A">
            <w:pPr>
              <w:pStyle w:val="Zkladntext"/>
            </w:pPr>
            <w:r w:rsidRPr="008516D3">
              <w:t>Odpověď :  ANO/NE</w:t>
            </w:r>
          </w:p>
        </w:tc>
      </w:tr>
      <w:tr w:rsidR="00521259" w:rsidRPr="008516D3" w:rsidTr="0059744A">
        <w:tc>
          <w:tcPr>
            <w:tcW w:w="9495" w:type="dxa"/>
          </w:tcPr>
          <w:p w:rsidR="00521259" w:rsidRPr="008516D3" w:rsidRDefault="00521259" w:rsidP="0059744A">
            <w:pPr>
              <w:pStyle w:val="Zkladntext"/>
              <w:rPr>
                <w:sz w:val="2"/>
                <w:szCs w:val="2"/>
              </w:rPr>
            </w:pPr>
          </w:p>
          <w:p w:rsidR="00521259" w:rsidRPr="008516D3" w:rsidRDefault="00521259" w:rsidP="0059744A">
            <w:pPr>
              <w:pStyle w:val="Zkladntext"/>
            </w:pPr>
            <w:r w:rsidRPr="008516D3">
              <w:t>Doplňující popis :</w:t>
            </w:r>
          </w:p>
        </w:tc>
      </w:tr>
    </w:tbl>
    <w:p w:rsidR="00521259" w:rsidRPr="00214066" w:rsidRDefault="00521259" w:rsidP="00A822C7">
      <w:pPr>
        <w:pStyle w:val="Nadpis2"/>
        <w:numPr>
          <w:ilvl w:val="1"/>
          <w:numId w:val="9"/>
        </w:numPr>
        <w:ind w:left="540" w:hanging="540"/>
        <w:rPr>
          <w:sz w:val="22"/>
          <w:szCs w:val="22"/>
        </w:rPr>
      </w:pPr>
      <w:bookmarkStart w:id="130" w:name="_Toc401111457"/>
      <w:bookmarkStart w:id="131" w:name="_Toc401112164"/>
      <w:bookmarkStart w:id="132" w:name="_Toc403281492"/>
      <w:bookmarkStart w:id="133" w:name="_Toc522019597"/>
      <w:r w:rsidRPr="00214066">
        <w:rPr>
          <w:sz w:val="22"/>
          <w:szCs w:val="22"/>
        </w:rPr>
        <w:t>Doplňkové vybavení</w:t>
      </w:r>
      <w:bookmarkEnd w:id="130"/>
      <w:bookmarkEnd w:id="131"/>
      <w:bookmarkEnd w:id="132"/>
      <w:r>
        <w:rPr>
          <w:sz w:val="22"/>
          <w:szCs w:val="22"/>
        </w:rPr>
        <w:t xml:space="preserve"> - PP</w:t>
      </w:r>
      <w:bookmarkEnd w:id="133"/>
    </w:p>
    <w:p w:rsidR="00521259" w:rsidRPr="00E92A66" w:rsidRDefault="00521259" w:rsidP="00243F7B">
      <w:pPr>
        <w:pStyle w:val="Zkladntext"/>
      </w:pPr>
      <w:r w:rsidRPr="00E92A66">
        <w:t xml:space="preserve">Je požadována instalace dostatečného počtu záchytných tyčí, madel a úchytů rozmístěných s ohledem na bezpečnost stojících cestujících a u nízkopodlažní části </w:t>
      </w:r>
      <w:r w:rsidR="00DC4399" w:rsidRPr="00E92A66">
        <w:t>elektro</w:t>
      </w:r>
      <w:r w:rsidRPr="00E92A66">
        <w:t>busu i vozíčkářů.</w:t>
      </w:r>
    </w:p>
    <w:p w:rsidR="00521259" w:rsidRPr="00E92A66" w:rsidRDefault="00521259" w:rsidP="00243F7B">
      <w:pPr>
        <w:pStyle w:val="Zkladntext"/>
      </w:pPr>
      <w:r w:rsidRPr="00E92A66">
        <w:t>Vozidlo musí být vybaveno funkčními hasicími přístroji schváleného typu dle vyhlášky 341/20</w:t>
      </w:r>
      <w:r w:rsidR="008F0A1F" w:rsidRPr="00E92A66">
        <w:t>14</w:t>
      </w:r>
      <w:r w:rsidRPr="00E92A66">
        <w:t xml:space="preserve"> Sb. a soupravou zdravotních potřeb (autolékárničkou, která musí být po překonání překážky přístupná cestujícím). Hasicí přístroje a autolékárnička musí být ve vozidle umístěny na dobře viditelném místě. Jeden z hasicích přístrojů musí být umístěn v bezprostřední blízkosti stanoviště řidiče, k umístění hasicích přístrojů může být využit i prostor na podbězích předních kol mezi sedadly.</w:t>
      </w:r>
    </w:p>
    <w:p w:rsidR="00521259" w:rsidRPr="00E92A66" w:rsidRDefault="00521259" w:rsidP="00243F7B">
      <w:pPr>
        <w:pStyle w:val="Zkladntext"/>
      </w:pPr>
      <w:r w:rsidRPr="00E92A66">
        <w:rPr>
          <w:u w:val="single"/>
        </w:rPr>
        <w:t>Autolékárnička</w:t>
      </w:r>
      <w:r w:rsidRPr="00E92A66">
        <w:t xml:space="preserve"> je požadována dle platné legislativy (DPMB používá systém </w:t>
      </w:r>
      <w:r w:rsidRPr="00E92A66">
        <w:rPr>
          <w:u w:val="single"/>
        </w:rPr>
        <w:t>AC tubus)</w:t>
      </w:r>
      <w:r w:rsidR="00534E80" w:rsidRPr="00E92A66">
        <w:rPr>
          <w:u w:val="single"/>
        </w:rPr>
        <w:t>.</w:t>
      </w:r>
    </w:p>
    <w:p w:rsidR="00521259" w:rsidRPr="00E92A66" w:rsidRDefault="00521259" w:rsidP="00243F7B">
      <w:pPr>
        <w:pStyle w:val="Zkladntext"/>
      </w:pPr>
      <w:r w:rsidRPr="00E92A66">
        <w:t>Vozidlo musí být vybaveno jedním zakládacím klínem pro zajištění  vozidla proti samovolnému pohybu.</w:t>
      </w:r>
    </w:p>
    <w:p w:rsidR="00521259" w:rsidRPr="00E92A66" w:rsidRDefault="00521259" w:rsidP="00243F7B">
      <w:pPr>
        <w:pStyle w:val="Zkladntext"/>
      </w:pPr>
      <w:r w:rsidRPr="00E92A66">
        <w:t>U každého vstupu musí být na svislém madlu namontován označovač jízdenek (viz čl. 6.7.)</w:t>
      </w:r>
    </w:p>
    <w:p w:rsidR="005D175A" w:rsidRDefault="00521259" w:rsidP="00243F7B">
      <w:pPr>
        <w:pStyle w:val="Zkladntext"/>
        <w:rPr>
          <w:sz w:val="22"/>
          <w:szCs w:val="22"/>
        </w:rPr>
      </w:pPr>
      <w:r w:rsidRPr="00E92A66">
        <w:t>Vozidlo musí být vybaveno zvukovou výstrahou při couvání (dle PN. T 006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rsidTr="005D175A">
        <w:tc>
          <w:tcPr>
            <w:tcW w:w="9345" w:type="dxa"/>
          </w:tcPr>
          <w:p w:rsidR="00521259" w:rsidRPr="008516D3" w:rsidRDefault="00521259" w:rsidP="0059744A">
            <w:pPr>
              <w:pStyle w:val="Zkladntext"/>
              <w:rPr>
                <w:sz w:val="2"/>
                <w:szCs w:val="2"/>
              </w:rPr>
            </w:pPr>
          </w:p>
          <w:p w:rsidR="00521259" w:rsidRPr="008516D3" w:rsidRDefault="00521259" w:rsidP="0059744A">
            <w:pPr>
              <w:pStyle w:val="Zkladntext"/>
            </w:pPr>
            <w:r w:rsidRPr="008516D3">
              <w:t>Odpověď :  ANO/NE</w:t>
            </w:r>
          </w:p>
        </w:tc>
      </w:tr>
      <w:tr w:rsidR="00521259" w:rsidRPr="008516D3" w:rsidTr="005D175A">
        <w:tc>
          <w:tcPr>
            <w:tcW w:w="9345" w:type="dxa"/>
            <w:tcBorders>
              <w:bottom w:val="single" w:sz="4" w:space="0" w:color="auto"/>
            </w:tcBorders>
          </w:tcPr>
          <w:p w:rsidR="00521259" w:rsidRPr="008516D3" w:rsidRDefault="00521259" w:rsidP="0059744A">
            <w:pPr>
              <w:pStyle w:val="Zkladntext"/>
              <w:rPr>
                <w:sz w:val="2"/>
                <w:szCs w:val="2"/>
              </w:rPr>
            </w:pPr>
          </w:p>
          <w:p w:rsidR="00521259" w:rsidRPr="008516D3" w:rsidRDefault="00521259" w:rsidP="0059744A">
            <w:pPr>
              <w:pStyle w:val="Zkladntext"/>
            </w:pPr>
            <w:r w:rsidRPr="008516D3">
              <w:t>Doplňující popis :</w:t>
            </w:r>
          </w:p>
        </w:tc>
      </w:tr>
      <w:tr w:rsidR="005D175A" w:rsidRPr="008516D3" w:rsidTr="005D175A">
        <w:tc>
          <w:tcPr>
            <w:tcW w:w="9345" w:type="dxa"/>
            <w:tcBorders>
              <w:left w:val="nil"/>
              <w:bottom w:val="nil"/>
              <w:right w:val="nil"/>
            </w:tcBorders>
          </w:tcPr>
          <w:p w:rsidR="005D175A" w:rsidRDefault="005D175A" w:rsidP="0059744A">
            <w:pPr>
              <w:pStyle w:val="Zkladntext"/>
              <w:rPr>
                <w:sz w:val="2"/>
                <w:szCs w:val="2"/>
              </w:rPr>
            </w:pPr>
          </w:p>
          <w:p w:rsidR="005D175A" w:rsidRDefault="005D175A" w:rsidP="0059744A">
            <w:pPr>
              <w:pStyle w:val="Zkladntext"/>
              <w:rPr>
                <w:sz w:val="2"/>
                <w:szCs w:val="2"/>
              </w:rPr>
            </w:pPr>
          </w:p>
          <w:p w:rsidR="005D175A" w:rsidRDefault="005D175A" w:rsidP="0059744A">
            <w:pPr>
              <w:pStyle w:val="Zkladntext"/>
              <w:rPr>
                <w:sz w:val="2"/>
                <w:szCs w:val="2"/>
              </w:rPr>
            </w:pPr>
          </w:p>
          <w:p w:rsidR="005D175A" w:rsidRPr="008516D3" w:rsidRDefault="005D175A" w:rsidP="0059744A">
            <w:pPr>
              <w:pStyle w:val="Zkladntext"/>
              <w:rPr>
                <w:sz w:val="2"/>
                <w:szCs w:val="2"/>
              </w:rPr>
            </w:pPr>
          </w:p>
        </w:tc>
      </w:tr>
    </w:tbl>
    <w:p w:rsidR="00521259" w:rsidRPr="00214066" w:rsidRDefault="00521259" w:rsidP="00A822C7">
      <w:pPr>
        <w:pStyle w:val="Nadpis2"/>
        <w:numPr>
          <w:ilvl w:val="1"/>
          <w:numId w:val="9"/>
        </w:numPr>
        <w:ind w:left="540" w:hanging="540"/>
        <w:rPr>
          <w:sz w:val="22"/>
          <w:szCs w:val="22"/>
        </w:rPr>
      </w:pPr>
      <w:bookmarkStart w:id="134" w:name="_Toc401111458"/>
      <w:bookmarkStart w:id="135" w:name="_Toc401112165"/>
      <w:bookmarkStart w:id="136" w:name="_Toc403281493"/>
      <w:bookmarkStart w:id="137" w:name="_Toc522019598"/>
      <w:r w:rsidRPr="00214066">
        <w:rPr>
          <w:sz w:val="22"/>
          <w:szCs w:val="22"/>
        </w:rPr>
        <w:t>Osvětlení</w:t>
      </w:r>
      <w:bookmarkEnd w:id="134"/>
      <w:bookmarkEnd w:id="135"/>
      <w:bookmarkEnd w:id="136"/>
      <w:bookmarkEnd w:id="137"/>
    </w:p>
    <w:p w:rsidR="00521259" w:rsidRPr="00214066" w:rsidRDefault="00521259" w:rsidP="00A822C7">
      <w:pPr>
        <w:pStyle w:val="Nadpis3"/>
        <w:numPr>
          <w:ilvl w:val="2"/>
          <w:numId w:val="9"/>
        </w:numPr>
        <w:ind w:left="993" w:hanging="992"/>
        <w:rPr>
          <w:sz w:val="22"/>
          <w:szCs w:val="22"/>
        </w:rPr>
      </w:pPr>
      <w:bookmarkStart w:id="138" w:name="_Toc401111459"/>
      <w:bookmarkStart w:id="139" w:name="_Toc401112166"/>
      <w:bookmarkStart w:id="140" w:name="_Toc403281494"/>
      <w:bookmarkStart w:id="141" w:name="_Toc522019599"/>
      <w:r w:rsidRPr="00214066">
        <w:rPr>
          <w:sz w:val="22"/>
          <w:szCs w:val="22"/>
        </w:rPr>
        <w:t>Vnější osvětlení</w:t>
      </w:r>
      <w:bookmarkEnd w:id="138"/>
      <w:bookmarkEnd w:id="139"/>
      <w:bookmarkEnd w:id="140"/>
      <w:r>
        <w:rPr>
          <w:sz w:val="22"/>
          <w:szCs w:val="22"/>
        </w:rPr>
        <w:t xml:space="preserve"> - PP</w:t>
      </w:r>
      <w:bookmarkEnd w:id="141"/>
    </w:p>
    <w:p w:rsidR="00521259" w:rsidRPr="00E92A66" w:rsidRDefault="00521259" w:rsidP="00314F6F">
      <w:pPr>
        <w:pStyle w:val="Zkladntext"/>
      </w:pPr>
      <w:r w:rsidRPr="00E92A66">
        <w:rPr>
          <w:u w:val="single"/>
        </w:rPr>
        <w:t>Použití tlumených světel musí být řidiči zobrazeno kontrolkou na přístrojové desce</w:t>
      </w:r>
      <w:r w:rsidRPr="00E92A66">
        <w:t>.</w:t>
      </w:r>
    </w:p>
    <w:p w:rsidR="00521259" w:rsidRPr="00E92A66" w:rsidRDefault="00521259" w:rsidP="00314F6F">
      <w:pPr>
        <w:pStyle w:val="Zkladntext"/>
      </w:pPr>
      <w:r w:rsidRPr="00E92A66">
        <w:t xml:space="preserve">Vozidlo požadujeme vybavit systémem denního svícení. Bude umožněna jízda vozidla bez zapnutých </w:t>
      </w:r>
      <w:r w:rsidR="00AE3699" w:rsidRPr="00E92A66">
        <w:t xml:space="preserve">denních </w:t>
      </w:r>
      <w:r w:rsidRPr="00E92A66">
        <w:t>světel – tento stav však musí být signalizován řidiči červenou kontrolkou na palubní desce nebo ve vypínači. Součástí vnějšího osvětlení budou i přední mlhová světla.</w:t>
      </w:r>
    </w:p>
    <w:p w:rsidR="00521259" w:rsidRPr="00E92A66" w:rsidRDefault="00521259" w:rsidP="00314F6F">
      <w:pPr>
        <w:pStyle w:val="Zkladntext"/>
      </w:pPr>
      <w:r w:rsidRPr="00E92A66">
        <w:t>Vozidlo dále požadujeme vybavit vnějším osvětlením prostoru dveří, které bude aktivován</w:t>
      </w:r>
      <w:r w:rsidR="00AE3699" w:rsidRPr="00E92A66">
        <w:t>o</w:t>
      </w:r>
      <w:r w:rsidRPr="00E92A66">
        <w:t xml:space="preserve"> při jejich otevření při zapnutém vnějším osvětlení.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rsidTr="0059744A">
        <w:tc>
          <w:tcPr>
            <w:tcW w:w="9495" w:type="dxa"/>
          </w:tcPr>
          <w:p w:rsidR="00521259" w:rsidRPr="008516D3" w:rsidRDefault="00521259" w:rsidP="0059744A">
            <w:pPr>
              <w:pStyle w:val="Zkladntext"/>
              <w:rPr>
                <w:sz w:val="2"/>
                <w:szCs w:val="2"/>
              </w:rPr>
            </w:pPr>
          </w:p>
          <w:p w:rsidR="00521259" w:rsidRPr="008516D3" w:rsidRDefault="00521259" w:rsidP="0059744A">
            <w:pPr>
              <w:pStyle w:val="Zkladntext"/>
            </w:pPr>
            <w:r w:rsidRPr="008516D3">
              <w:t>Odpověď :  ANO/NE</w:t>
            </w:r>
          </w:p>
        </w:tc>
      </w:tr>
      <w:tr w:rsidR="00521259" w:rsidRPr="008516D3" w:rsidTr="0059744A">
        <w:tc>
          <w:tcPr>
            <w:tcW w:w="9495" w:type="dxa"/>
          </w:tcPr>
          <w:p w:rsidR="00521259" w:rsidRPr="008516D3" w:rsidRDefault="00521259" w:rsidP="0059744A">
            <w:pPr>
              <w:pStyle w:val="Zkladntext"/>
              <w:rPr>
                <w:sz w:val="2"/>
                <w:szCs w:val="2"/>
              </w:rPr>
            </w:pPr>
          </w:p>
          <w:p w:rsidR="00521259" w:rsidRPr="008516D3" w:rsidRDefault="00521259" w:rsidP="0059744A">
            <w:pPr>
              <w:pStyle w:val="Zkladntext"/>
            </w:pPr>
            <w:r w:rsidRPr="008516D3">
              <w:t>Doplňující popis :</w:t>
            </w:r>
          </w:p>
        </w:tc>
      </w:tr>
    </w:tbl>
    <w:p w:rsidR="00521259" w:rsidRPr="00214066" w:rsidRDefault="00521259" w:rsidP="00A822C7">
      <w:pPr>
        <w:pStyle w:val="Nadpis3"/>
        <w:numPr>
          <w:ilvl w:val="2"/>
          <w:numId w:val="9"/>
        </w:numPr>
        <w:ind w:left="993" w:hanging="993"/>
        <w:rPr>
          <w:sz w:val="22"/>
          <w:szCs w:val="22"/>
        </w:rPr>
      </w:pPr>
      <w:bookmarkStart w:id="142" w:name="_Toc401111460"/>
      <w:bookmarkStart w:id="143" w:name="_Toc401112167"/>
      <w:bookmarkStart w:id="144" w:name="_Toc403281495"/>
      <w:bookmarkStart w:id="145" w:name="_Toc522019600"/>
      <w:r w:rsidRPr="00214066">
        <w:rPr>
          <w:sz w:val="22"/>
          <w:szCs w:val="22"/>
        </w:rPr>
        <w:t>Vnitřní osvětlení</w:t>
      </w:r>
      <w:bookmarkEnd w:id="142"/>
      <w:bookmarkEnd w:id="143"/>
      <w:bookmarkEnd w:id="144"/>
      <w:r>
        <w:rPr>
          <w:sz w:val="22"/>
          <w:szCs w:val="22"/>
        </w:rPr>
        <w:t xml:space="preserve"> - PP</w:t>
      </w:r>
      <w:bookmarkEnd w:id="145"/>
    </w:p>
    <w:p w:rsidR="00521259" w:rsidRPr="00E92A66" w:rsidRDefault="00521259" w:rsidP="00243F7B">
      <w:pPr>
        <w:pStyle w:val="Zkladntext"/>
      </w:pPr>
      <w:r w:rsidRPr="00E92A66">
        <w:t>Vnitřní osvětlení provést jedním až dvěma podélnými stropními pásy, které musí zajistit dostatečné vnitřní i vnější osvětlení nástupních dveřních prostorů pro bezpečný nástup a výstup. Upřednostněno bude LED osvětlení.</w:t>
      </w:r>
    </w:p>
    <w:p w:rsidR="00521259" w:rsidRPr="00E92A66" w:rsidRDefault="00521259" w:rsidP="00243F7B">
      <w:pPr>
        <w:pStyle w:val="Zkladntext"/>
      </w:pPr>
      <w:r w:rsidRPr="00E92A66">
        <w:t>Vnitřní osvětlení musí mít zvláštní spínač bez vazby na vnější osvětlení.</w:t>
      </w:r>
    </w:p>
    <w:p w:rsidR="00521259" w:rsidRPr="00E92A66" w:rsidRDefault="00521259" w:rsidP="00243F7B">
      <w:pPr>
        <w:pStyle w:val="Zkladntext"/>
      </w:pPr>
      <w:r w:rsidRPr="00E92A66">
        <w:t>Stanoviště řidiče musí mít samostatné osvětlení ovladatelné nezávisle na ostatním osvětlení vozidla.</w:t>
      </w:r>
    </w:p>
    <w:p w:rsidR="00521259" w:rsidRPr="00E92A66" w:rsidRDefault="00521259" w:rsidP="00243F7B">
      <w:pPr>
        <w:pStyle w:val="Zkladntext"/>
      </w:pPr>
      <w:r w:rsidRPr="00E92A66">
        <w:t>Zapnutím vnějšího osvětlení vozidla se musí současně rozsvítit osvětlení kontrolních přístrojů. Intenzita osvětlení kontrolních přístrojů musí být regulovatelná. Osvětlení přístrojů nesmí řidiče oslňovat ani působit rušivě při řízení vozidla a přístroje se nesmí zrcadlit v čelním skle.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rsidTr="0059744A">
        <w:tc>
          <w:tcPr>
            <w:tcW w:w="9495" w:type="dxa"/>
          </w:tcPr>
          <w:p w:rsidR="00521259" w:rsidRPr="008516D3" w:rsidRDefault="00521259" w:rsidP="0059744A">
            <w:pPr>
              <w:pStyle w:val="Zkladntext"/>
              <w:rPr>
                <w:sz w:val="2"/>
                <w:szCs w:val="2"/>
              </w:rPr>
            </w:pPr>
          </w:p>
          <w:p w:rsidR="00521259" w:rsidRPr="008516D3" w:rsidRDefault="00521259" w:rsidP="0059744A">
            <w:pPr>
              <w:pStyle w:val="Zkladntext"/>
            </w:pPr>
            <w:r w:rsidRPr="008516D3">
              <w:t>Odpověď :  ANO/NE</w:t>
            </w:r>
          </w:p>
        </w:tc>
      </w:tr>
      <w:tr w:rsidR="00521259" w:rsidRPr="008516D3" w:rsidTr="0059744A">
        <w:tc>
          <w:tcPr>
            <w:tcW w:w="9495" w:type="dxa"/>
          </w:tcPr>
          <w:p w:rsidR="00521259" w:rsidRPr="008516D3" w:rsidRDefault="00521259" w:rsidP="0059744A">
            <w:pPr>
              <w:pStyle w:val="Zkladntext"/>
              <w:rPr>
                <w:sz w:val="2"/>
                <w:szCs w:val="2"/>
              </w:rPr>
            </w:pPr>
          </w:p>
          <w:p w:rsidR="00521259" w:rsidRPr="008516D3" w:rsidRDefault="00521259" w:rsidP="0059744A">
            <w:pPr>
              <w:pStyle w:val="Zkladntext"/>
            </w:pPr>
            <w:r w:rsidRPr="008516D3">
              <w:t>Doplňující popis :</w:t>
            </w:r>
          </w:p>
        </w:tc>
      </w:tr>
    </w:tbl>
    <w:p w:rsidR="00521259" w:rsidRPr="00214066" w:rsidRDefault="00521259" w:rsidP="00A822C7">
      <w:pPr>
        <w:pStyle w:val="Nadpis3"/>
        <w:numPr>
          <w:ilvl w:val="2"/>
          <w:numId w:val="9"/>
        </w:numPr>
        <w:ind w:left="993" w:hanging="993"/>
        <w:rPr>
          <w:sz w:val="22"/>
          <w:szCs w:val="22"/>
        </w:rPr>
      </w:pPr>
      <w:bookmarkStart w:id="146" w:name="_Toc522019601"/>
      <w:r w:rsidRPr="00214066">
        <w:rPr>
          <w:sz w:val="22"/>
          <w:szCs w:val="22"/>
        </w:rPr>
        <w:t xml:space="preserve">OSVĚTLENÍ PROSTORU </w:t>
      </w:r>
      <w:r w:rsidR="00BA747E">
        <w:rPr>
          <w:sz w:val="22"/>
          <w:szCs w:val="22"/>
        </w:rPr>
        <w:t xml:space="preserve">pohonu </w:t>
      </w:r>
      <w:r>
        <w:rPr>
          <w:sz w:val="22"/>
          <w:szCs w:val="22"/>
        </w:rPr>
        <w:t>- PP</w:t>
      </w:r>
      <w:bookmarkEnd w:id="146"/>
    </w:p>
    <w:p w:rsidR="00521259" w:rsidRDefault="00521259" w:rsidP="00243F7B">
      <w:pPr>
        <w:pStyle w:val="Zkladntext"/>
        <w:rPr>
          <w:sz w:val="22"/>
          <w:szCs w:val="22"/>
        </w:rPr>
      </w:pPr>
      <w:r w:rsidRPr="00E92A66">
        <w:t>V</w:t>
      </w:r>
      <w:r w:rsidR="00405CAA" w:rsidRPr="00E92A66">
        <w:t> </w:t>
      </w:r>
      <w:r w:rsidRPr="00E92A66">
        <w:t>prostoru</w:t>
      </w:r>
      <w:r w:rsidR="00405CAA" w:rsidRPr="00E92A66">
        <w:t xml:space="preserve"> p</w:t>
      </w:r>
      <w:r w:rsidR="00BA747E" w:rsidRPr="00E92A66">
        <w:t>o</w:t>
      </w:r>
      <w:r w:rsidR="00405CAA" w:rsidRPr="00E92A66">
        <w:t>honu</w:t>
      </w:r>
      <w:r w:rsidRPr="00E92A66">
        <w:t xml:space="preserve"> musí být instalováno osvětlení tak, aby bylo možno za snížené vidi</w:t>
      </w:r>
      <w:r w:rsidR="00405CAA" w:rsidRPr="00E92A66">
        <w:t>telnosti kontrolovat stav zařízení</w:t>
      </w:r>
      <w:r w:rsidRPr="00E92A66">
        <w:t xml:space="preserve">, provozních kapalin apod. Osvětlení musí být možno zapnout/vypnout pomocí vypínače přístupného v prostoru </w:t>
      </w:r>
      <w:r w:rsidR="00405CAA" w:rsidRPr="00E92A66">
        <w:t>pohonu</w:t>
      </w:r>
      <w:r w:rsidRPr="00152CFF">
        <w:rPr>
          <w:sz w:val="22"/>
          <w:szCs w:val="22"/>
        </w:rPr>
        <w:t>.</w:t>
      </w:r>
      <w:r w:rsidRPr="00214066">
        <w:rPr>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rsidTr="0059744A">
        <w:tc>
          <w:tcPr>
            <w:tcW w:w="9495" w:type="dxa"/>
          </w:tcPr>
          <w:p w:rsidR="00521259" w:rsidRPr="008516D3" w:rsidRDefault="00521259" w:rsidP="0059744A">
            <w:pPr>
              <w:pStyle w:val="Zkladntext"/>
              <w:rPr>
                <w:sz w:val="2"/>
                <w:szCs w:val="2"/>
              </w:rPr>
            </w:pPr>
          </w:p>
          <w:p w:rsidR="00521259" w:rsidRPr="008516D3" w:rsidRDefault="00521259" w:rsidP="0059744A">
            <w:pPr>
              <w:pStyle w:val="Zkladntext"/>
            </w:pPr>
            <w:r w:rsidRPr="008516D3">
              <w:t>Odpověď :  ANO/NE</w:t>
            </w:r>
          </w:p>
        </w:tc>
      </w:tr>
      <w:tr w:rsidR="00521259" w:rsidRPr="008516D3" w:rsidTr="0059744A">
        <w:tc>
          <w:tcPr>
            <w:tcW w:w="9495" w:type="dxa"/>
          </w:tcPr>
          <w:p w:rsidR="00521259" w:rsidRPr="008516D3" w:rsidRDefault="00521259" w:rsidP="0059744A">
            <w:pPr>
              <w:pStyle w:val="Zkladntext"/>
              <w:rPr>
                <w:sz w:val="2"/>
                <w:szCs w:val="2"/>
              </w:rPr>
            </w:pPr>
          </w:p>
          <w:p w:rsidR="00521259" w:rsidRPr="008516D3" w:rsidRDefault="00521259" w:rsidP="0059744A">
            <w:pPr>
              <w:pStyle w:val="Zkladntext"/>
            </w:pPr>
            <w:r w:rsidRPr="008516D3">
              <w:t>Doplňující popis :</w:t>
            </w:r>
          </w:p>
        </w:tc>
      </w:tr>
    </w:tbl>
    <w:p w:rsidR="00521259" w:rsidRPr="00214066" w:rsidRDefault="00521259" w:rsidP="00A822C7">
      <w:pPr>
        <w:pStyle w:val="Nadpis2"/>
        <w:numPr>
          <w:ilvl w:val="1"/>
          <w:numId w:val="9"/>
        </w:numPr>
        <w:ind w:left="1080" w:hanging="1080"/>
        <w:rPr>
          <w:sz w:val="22"/>
          <w:szCs w:val="22"/>
        </w:rPr>
      </w:pPr>
      <w:bookmarkStart w:id="147" w:name="_Toc401111461"/>
      <w:bookmarkStart w:id="148" w:name="_Toc401112168"/>
      <w:bookmarkStart w:id="149" w:name="_Toc403281496"/>
      <w:bookmarkStart w:id="150" w:name="_Toc522019602"/>
      <w:r w:rsidRPr="00214066">
        <w:rPr>
          <w:sz w:val="22"/>
          <w:szCs w:val="22"/>
        </w:rPr>
        <w:t>Informace pro cestující</w:t>
      </w:r>
      <w:bookmarkEnd w:id="147"/>
      <w:bookmarkEnd w:id="148"/>
      <w:bookmarkEnd w:id="149"/>
      <w:r>
        <w:rPr>
          <w:sz w:val="22"/>
          <w:szCs w:val="22"/>
        </w:rPr>
        <w:t xml:space="preserve"> - PP</w:t>
      </w:r>
      <w:bookmarkEnd w:id="150"/>
    </w:p>
    <w:p w:rsidR="00521259" w:rsidRPr="008650CC" w:rsidRDefault="00521259" w:rsidP="00314F6F">
      <w:pPr>
        <w:jc w:val="both"/>
        <w:rPr>
          <w:sz w:val="20"/>
          <w:szCs w:val="20"/>
        </w:rPr>
      </w:pPr>
      <w:bookmarkStart w:id="151" w:name="_Toc401111462"/>
      <w:bookmarkStart w:id="152" w:name="_Toc401112169"/>
      <w:bookmarkStart w:id="153" w:name="_Toc403281497"/>
      <w:r w:rsidRPr="008650CC">
        <w:rPr>
          <w:sz w:val="20"/>
          <w:szCs w:val="20"/>
        </w:rPr>
        <w:t>V prostoru pro cestující je požadováno vytvoření prostoru pro umístění grafického plánu sítě MHD, tarifních a provozních informací pro cestující a prostoru pro tiskové informace cestujícím. Vozidlo je proto nutno vybavit informačními a reklamními fabiony uzpůsobenými pro vkládání výše uvedených materiálů o rozměru A3 vodorovně v počtu alespoň 8 ks. Schránky musí být uzamykatelné a opatřené krycím plexisklem.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rsidTr="0059744A">
        <w:tc>
          <w:tcPr>
            <w:tcW w:w="9495" w:type="dxa"/>
          </w:tcPr>
          <w:p w:rsidR="00521259" w:rsidRPr="008516D3" w:rsidRDefault="00521259" w:rsidP="0059744A">
            <w:pPr>
              <w:pStyle w:val="Zkladntext"/>
              <w:rPr>
                <w:sz w:val="2"/>
                <w:szCs w:val="2"/>
              </w:rPr>
            </w:pPr>
          </w:p>
          <w:p w:rsidR="00521259" w:rsidRPr="008516D3" w:rsidRDefault="00521259" w:rsidP="0059744A">
            <w:pPr>
              <w:pStyle w:val="Zkladntext"/>
            </w:pPr>
            <w:r w:rsidRPr="008516D3">
              <w:t>Odpověď :  ANO/NE</w:t>
            </w:r>
          </w:p>
        </w:tc>
      </w:tr>
      <w:tr w:rsidR="00521259" w:rsidRPr="008516D3" w:rsidTr="0059744A">
        <w:tc>
          <w:tcPr>
            <w:tcW w:w="9495" w:type="dxa"/>
          </w:tcPr>
          <w:p w:rsidR="00521259" w:rsidRPr="008516D3" w:rsidRDefault="00521259" w:rsidP="0059744A">
            <w:pPr>
              <w:pStyle w:val="Zkladntext"/>
              <w:rPr>
                <w:sz w:val="2"/>
                <w:szCs w:val="2"/>
              </w:rPr>
            </w:pPr>
          </w:p>
          <w:p w:rsidR="00521259" w:rsidRPr="008516D3" w:rsidRDefault="00521259" w:rsidP="0059744A">
            <w:pPr>
              <w:pStyle w:val="Zkladntext"/>
            </w:pPr>
            <w:r w:rsidRPr="008516D3">
              <w:t>Doplňující popis :</w:t>
            </w:r>
          </w:p>
        </w:tc>
      </w:tr>
    </w:tbl>
    <w:p w:rsidR="00521259" w:rsidRPr="00214066" w:rsidRDefault="00521259" w:rsidP="00A822C7">
      <w:pPr>
        <w:pStyle w:val="Nadpis2"/>
        <w:numPr>
          <w:ilvl w:val="1"/>
          <w:numId w:val="9"/>
        </w:numPr>
        <w:ind w:left="1080" w:hanging="1080"/>
        <w:rPr>
          <w:sz w:val="22"/>
          <w:szCs w:val="22"/>
        </w:rPr>
      </w:pPr>
      <w:bookmarkStart w:id="154" w:name="_Toc522019603"/>
      <w:r w:rsidRPr="00214066">
        <w:rPr>
          <w:sz w:val="22"/>
          <w:szCs w:val="22"/>
        </w:rPr>
        <w:t>Topení, větrání</w:t>
      </w:r>
      <w:bookmarkEnd w:id="151"/>
      <w:bookmarkEnd w:id="152"/>
      <w:bookmarkEnd w:id="153"/>
      <w:r w:rsidR="006B21B1">
        <w:rPr>
          <w:sz w:val="22"/>
          <w:szCs w:val="22"/>
        </w:rPr>
        <w:t>, KLIMATIZACE</w:t>
      </w:r>
      <w:r>
        <w:rPr>
          <w:sz w:val="22"/>
          <w:szCs w:val="22"/>
        </w:rPr>
        <w:t xml:space="preserve"> - PP</w:t>
      </w:r>
      <w:bookmarkEnd w:id="154"/>
    </w:p>
    <w:p w:rsidR="00521259" w:rsidRPr="008650CC" w:rsidRDefault="00521259" w:rsidP="00243F7B">
      <w:pPr>
        <w:pStyle w:val="Zkladntext"/>
      </w:pPr>
      <w:r w:rsidRPr="008650CC">
        <w:t xml:space="preserve">Z důvodu zajištění přiměřeného komfortu pro cestující musí být vozidlo vybaveno účinným topením a větráním. Je upřednostňováno topení teplovodní.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rsidTr="0059744A">
        <w:tc>
          <w:tcPr>
            <w:tcW w:w="9495" w:type="dxa"/>
          </w:tcPr>
          <w:p w:rsidR="00521259" w:rsidRPr="008516D3" w:rsidRDefault="00521259" w:rsidP="0059744A">
            <w:pPr>
              <w:pStyle w:val="Zkladntext"/>
              <w:rPr>
                <w:sz w:val="2"/>
                <w:szCs w:val="2"/>
              </w:rPr>
            </w:pPr>
          </w:p>
          <w:p w:rsidR="00521259" w:rsidRPr="008516D3" w:rsidRDefault="00521259" w:rsidP="0059744A">
            <w:pPr>
              <w:pStyle w:val="Zkladntext"/>
            </w:pPr>
            <w:r w:rsidRPr="008516D3">
              <w:t>Odpověď :  ANO/NE</w:t>
            </w:r>
          </w:p>
        </w:tc>
      </w:tr>
      <w:tr w:rsidR="00521259" w:rsidRPr="008516D3" w:rsidTr="0059744A">
        <w:tc>
          <w:tcPr>
            <w:tcW w:w="9495" w:type="dxa"/>
          </w:tcPr>
          <w:p w:rsidR="00521259" w:rsidRPr="008516D3" w:rsidRDefault="00521259" w:rsidP="0059744A">
            <w:pPr>
              <w:pStyle w:val="Zkladntext"/>
              <w:rPr>
                <w:sz w:val="2"/>
                <w:szCs w:val="2"/>
              </w:rPr>
            </w:pPr>
          </w:p>
          <w:p w:rsidR="00521259" w:rsidRPr="008516D3" w:rsidRDefault="00521259" w:rsidP="0059744A">
            <w:pPr>
              <w:pStyle w:val="Zkladntext"/>
            </w:pPr>
            <w:r w:rsidRPr="008516D3">
              <w:t>Doplňující popis :</w:t>
            </w:r>
          </w:p>
        </w:tc>
      </w:tr>
    </w:tbl>
    <w:p w:rsidR="00521259" w:rsidRPr="00214066" w:rsidRDefault="00521259" w:rsidP="00A822C7">
      <w:pPr>
        <w:pStyle w:val="Nadpis3"/>
        <w:numPr>
          <w:ilvl w:val="2"/>
          <w:numId w:val="9"/>
        </w:numPr>
        <w:ind w:left="993" w:hanging="993"/>
        <w:rPr>
          <w:sz w:val="22"/>
          <w:szCs w:val="22"/>
        </w:rPr>
      </w:pPr>
      <w:bookmarkStart w:id="155" w:name="_Toc401111463"/>
      <w:bookmarkStart w:id="156" w:name="_Toc401112170"/>
      <w:bookmarkStart w:id="157" w:name="_Toc403281498"/>
      <w:bookmarkStart w:id="158" w:name="_Toc522019604"/>
      <w:r w:rsidRPr="00214066">
        <w:rPr>
          <w:sz w:val="22"/>
          <w:szCs w:val="22"/>
        </w:rPr>
        <w:t>Prostor pro cestující</w:t>
      </w:r>
      <w:bookmarkEnd w:id="155"/>
      <w:bookmarkEnd w:id="156"/>
      <w:bookmarkEnd w:id="157"/>
      <w:r>
        <w:rPr>
          <w:sz w:val="22"/>
          <w:szCs w:val="22"/>
        </w:rPr>
        <w:t xml:space="preserve"> - PP</w:t>
      </w:r>
      <w:bookmarkEnd w:id="158"/>
    </w:p>
    <w:p w:rsidR="00521259" w:rsidRPr="00BF1546" w:rsidRDefault="00521259" w:rsidP="00243F7B">
      <w:pPr>
        <w:pStyle w:val="Zkladntext"/>
      </w:pPr>
      <w:r w:rsidRPr="00BF1546">
        <w:t>Při dimenzování větrání se musí brát zřetel na to, aby hluk větracího zařízení při stojícím vozidle uvnitř nepřekročil hodnotu 60 dB (A).</w:t>
      </w:r>
    </w:p>
    <w:p w:rsidR="00E92A66" w:rsidRPr="00BF1546" w:rsidRDefault="005951CD" w:rsidP="00AF07BB">
      <w:pPr>
        <w:pStyle w:val="Zkladntext"/>
      </w:pPr>
      <w:r w:rsidRPr="00BF1546">
        <w:rPr>
          <w:u w:val="single"/>
        </w:rPr>
        <w:t xml:space="preserve">DPMB požaduje vybavit prostor pro cestující účinnou celovozovou klimatizací </w:t>
      </w:r>
      <w:r w:rsidR="00212567" w:rsidRPr="00BF1546">
        <w:rPr>
          <w:u w:val="single"/>
        </w:rPr>
        <w:t xml:space="preserve">typu </w:t>
      </w:r>
      <w:r w:rsidR="00212567" w:rsidRPr="00BF1546">
        <w:t xml:space="preserve">HVAC (s funkcí topení) </w:t>
      </w:r>
      <w:r w:rsidRPr="00BF1546">
        <w:t xml:space="preserve">o chladícím výkonu min </w:t>
      </w:r>
      <w:r w:rsidR="008D37A0" w:rsidRPr="00BF1546">
        <w:t>2</w:t>
      </w:r>
      <w:r w:rsidR="00DF3D43" w:rsidRPr="00BF1546">
        <w:t>4</w:t>
      </w:r>
      <w:r w:rsidRPr="00BF1546">
        <w:t xml:space="preserve"> kW, která zabezpečí ochlazení prostoru pro cestující minimálně o </w:t>
      </w:r>
      <w:r w:rsidR="00DF3D43" w:rsidRPr="00BF1546">
        <w:t>6</w:t>
      </w:r>
      <w:r w:rsidRPr="00BF1546">
        <w:t xml:space="preserve">°C proti venkovní teplotě s možností nastavení </w:t>
      </w:r>
      <w:r w:rsidR="00DF3D43" w:rsidRPr="00BF1546">
        <w:t xml:space="preserve">cílové </w:t>
      </w:r>
      <w:r w:rsidRPr="00BF1546">
        <w:t>teploty v</w:t>
      </w:r>
      <w:r w:rsidR="00212567" w:rsidRPr="00BF1546">
        <w:t> </w:t>
      </w:r>
      <w:r w:rsidRPr="00BF1546">
        <w:t>salonu</w:t>
      </w:r>
      <w:r w:rsidR="00212567" w:rsidRPr="00BF1546">
        <w:t xml:space="preserve"> </w:t>
      </w:r>
      <w:r w:rsidR="00DF3D43" w:rsidRPr="00BF1546">
        <w:t xml:space="preserve">nebo dle </w:t>
      </w:r>
      <w:r w:rsidR="00212567" w:rsidRPr="00BF1546">
        <w:t>teplotní křivky v závislosti na venkovní teplotě</w:t>
      </w:r>
      <w:r w:rsidR="00E92A66" w:rsidRPr="00BF1546">
        <w:t xml:space="preserve">. </w:t>
      </w:r>
    </w:p>
    <w:p w:rsidR="00AF07BB" w:rsidRPr="00BF1546" w:rsidRDefault="00E92A66" w:rsidP="00AF07BB">
      <w:pPr>
        <w:pStyle w:val="Zkladntext"/>
      </w:pPr>
      <w:r w:rsidRPr="00BF1546">
        <w:t xml:space="preserve">Cílová teplota v interiéru nebo teplotní křivka bude nastavitelná servisně, řidič bude moci klimatizaci moci jen zapnout/vypnout. </w:t>
      </w:r>
      <w:r w:rsidR="005951CD" w:rsidRPr="00BF1546">
        <w:t xml:space="preserve">Klimatizace </w:t>
      </w:r>
      <w:r w:rsidR="00BF1546" w:rsidRPr="00BF1546">
        <w:t xml:space="preserve">interiéru </w:t>
      </w:r>
      <w:r w:rsidR="005951CD" w:rsidRPr="00BF1546">
        <w:t xml:space="preserve">bude funkční spustit nezávisle na klimatizaci kabiny řidiče. </w:t>
      </w:r>
      <w:r w:rsidR="000E4A90" w:rsidRPr="00BF1546">
        <w:t xml:space="preserve">DPMB preferuje z důvodu jednotnosti údržby klimatizací </w:t>
      </w:r>
      <w:r w:rsidR="00AE220F" w:rsidRPr="00BF1546">
        <w:t xml:space="preserve">s </w:t>
      </w:r>
      <w:r w:rsidR="000E4A90" w:rsidRPr="00BF1546">
        <w:t>chladiv</w:t>
      </w:r>
      <w:r w:rsidR="00AE220F" w:rsidRPr="00BF1546">
        <w:t>em</w:t>
      </w:r>
      <w:r w:rsidR="000E4A90" w:rsidRPr="00BF1546">
        <w:t xml:space="preserve"> R134a.</w:t>
      </w:r>
    </w:p>
    <w:p w:rsidR="00D9112D" w:rsidRPr="00D9112D" w:rsidRDefault="00D9112D" w:rsidP="00D9112D">
      <w:pPr>
        <w:pStyle w:val="Zkladntext"/>
        <w:rPr>
          <w:sz w:val="22"/>
          <w:szCs w:val="22"/>
        </w:rPr>
      </w:pPr>
      <w:r w:rsidRPr="00BF1546">
        <w:t xml:space="preserve">V případě vybavení </w:t>
      </w:r>
      <w:r w:rsidR="00DC4399" w:rsidRPr="00BF1546">
        <w:t>elektro</w:t>
      </w:r>
      <w:r w:rsidRPr="00BF1546">
        <w:t>busu otevíracími střešními vikýři požadujeme možnost jejich ovládání dálkově z kabiny řidiče nebo manuálně z podlahy prostoru pro cestující bez dalších pomůcek</w:t>
      </w:r>
      <w:r w:rsidRPr="00D9112D">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rsidTr="0059744A">
        <w:tc>
          <w:tcPr>
            <w:tcW w:w="9495" w:type="dxa"/>
          </w:tcPr>
          <w:p w:rsidR="00521259" w:rsidRPr="008516D3" w:rsidRDefault="00521259" w:rsidP="0059744A">
            <w:pPr>
              <w:pStyle w:val="Zkladntext"/>
              <w:rPr>
                <w:sz w:val="2"/>
                <w:szCs w:val="2"/>
              </w:rPr>
            </w:pPr>
          </w:p>
          <w:p w:rsidR="00521259" w:rsidRPr="008516D3" w:rsidRDefault="00521259" w:rsidP="0059744A">
            <w:pPr>
              <w:pStyle w:val="Zkladntext"/>
            </w:pPr>
            <w:r w:rsidRPr="008516D3">
              <w:t>Odpověď :  ANO/NE</w:t>
            </w:r>
          </w:p>
        </w:tc>
      </w:tr>
      <w:tr w:rsidR="00521259" w:rsidRPr="008516D3" w:rsidTr="0059744A">
        <w:tc>
          <w:tcPr>
            <w:tcW w:w="9495" w:type="dxa"/>
          </w:tcPr>
          <w:p w:rsidR="00521259" w:rsidRPr="008516D3" w:rsidRDefault="00521259" w:rsidP="0059744A">
            <w:pPr>
              <w:pStyle w:val="Zkladntext"/>
              <w:rPr>
                <w:sz w:val="2"/>
                <w:szCs w:val="2"/>
              </w:rPr>
            </w:pPr>
          </w:p>
          <w:p w:rsidR="00521259" w:rsidRPr="008516D3" w:rsidRDefault="00521259" w:rsidP="0059744A">
            <w:pPr>
              <w:pStyle w:val="Zkladntext"/>
            </w:pPr>
            <w:r w:rsidRPr="008516D3">
              <w:t>Doplňující popis :</w:t>
            </w:r>
          </w:p>
        </w:tc>
      </w:tr>
    </w:tbl>
    <w:p w:rsidR="00521259" w:rsidRPr="00214066" w:rsidRDefault="00521259" w:rsidP="00A822C7">
      <w:pPr>
        <w:pStyle w:val="Nadpis3"/>
        <w:numPr>
          <w:ilvl w:val="2"/>
          <w:numId w:val="9"/>
        </w:numPr>
        <w:ind w:left="993" w:hanging="993"/>
        <w:rPr>
          <w:sz w:val="22"/>
          <w:szCs w:val="22"/>
        </w:rPr>
      </w:pPr>
      <w:bookmarkStart w:id="159" w:name="_Toc401111464"/>
      <w:bookmarkStart w:id="160" w:name="_Toc401112171"/>
      <w:bookmarkStart w:id="161" w:name="_Toc403281499"/>
      <w:bookmarkStart w:id="162" w:name="_Toc522019605"/>
      <w:r w:rsidRPr="00214066">
        <w:rPr>
          <w:sz w:val="22"/>
          <w:szCs w:val="22"/>
        </w:rPr>
        <w:t>Stanoviště řidiče</w:t>
      </w:r>
      <w:bookmarkEnd w:id="159"/>
      <w:bookmarkEnd w:id="160"/>
      <w:bookmarkEnd w:id="161"/>
      <w:r>
        <w:rPr>
          <w:sz w:val="22"/>
          <w:szCs w:val="22"/>
        </w:rPr>
        <w:t xml:space="preserve"> - PP</w:t>
      </w:r>
      <w:bookmarkEnd w:id="162"/>
    </w:p>
    <w:p w:rsidR="00521259" w:rsidRPr="005253E3" w:rsidRDefault="00AE3699" w:rsidP="00243F7B">
      <w:pPr>
        <w:rPr>
          <w:sz w:val="20"/>
          <w:szCs w:val="20"/>
        </w:rPr>
      </w:pPr>
      <w:r w:rsidRPr="009402DB">
        <w:rPr>
          <w:sz w:val="22"/>
          <w:szCs w:val="22"/>
        </w:rPr>
        <w:t xml:space="preserve"> </w:t>
      </w:r>
      <w:r w:rsidRPr="005253E3">
        <w:rPr>
          <w:sz w:val="20"/>
          <w:szCs w:val="20"/>
        </w:rPr>
        <w:t xml:space="preserve">Topení </w:t>
      </w:r>
      <w:r w:rsidR="00521259" w:rsidRPr="005253E3">
        <w:rPr>
          <w:sz w:val="20"/>
          <w:szCs w:val="20"/>
        </w:rPr>
        <w:t xml:space="preserve">musí být provedeno v kombinaci přívodu čerstvého a použitého vzduchu. Přívod čerstvého vzduchu musí být přes snadno udržovatelný filtr s minimální možností nasávání škodlivých zplodin a prachu. Na stanovišti řidiče je požadována </w:t>
      </w:r>
      <w:r w:rsidRPr="005253E3">
        <w:rPr>
          <w:sz w:val="20"/>
          <w:szCs w:val="20"/>
        </w:rPr>
        <w:t xml:space="preserve">kompresorová klimatizační </w:t>
      </w:r>
      <w:r w:rsidR="00521259" w:rsidRPr="005253E3">
        <w:rPr>
          <w:sz w:val="20"/>
          <w:szCs w:val="20"/>
        </w:rPr>
        <w:t>jednotka</w:t>
      </w:r>
      <w:r w:rsidR="00562A4F" w:rsidRPr="005253E3">
        <w:rPr>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rsidTr="0059744A">
        <w:tc>
          <w:tcPr>
            <w:tcW w:w="9495" w:type="dxa"/>
          </w:tcPr>
          <w:p w:rsidR="00521259" w:rsidRPr="008516D3" w:rsidRDefault="00521259" w:rsidP="0059744A">
            <w:pPr>
              <w:pStyle w:val="Zkladntext"/>
              <w:rPr>
                <w:sz w:val="2"/>
                <w:szCs w:val="2"/>
              </w:rPr>
            </w:pPr>
          </w:p>
          <w:p w:rsidR="00521259" w:rsidRPr="008516D3" w:rsidRDefault="00521259" w:rsidP="0059744A">
            <w:pPr>
              <w:pStyle w:val="Zkladntext"/>
            </w:pPr>
            <w:r w:rsidRPr="008516D3">
              <w:t>Odpověď :  ANO/NE</w:t>
            </w:r>
          </w:p>
        </w:tc>
      </w:tr>
      <w:tr w:rsidR="00521259" w:rsidRPr="008516D3" w:rsidTr="0059744A">
        <w:tc>
          <w:tcPr>
            <w:tcW w:w="9495" w:type="dxa"/>
          </w:tcPr>
          <w:p w:rsidR="00521259" w:rsidRPr="008516D3" w:rsidRDefault="00521259" w:rsidP="0059744A">
            <w:pPr>
              <w:pStyle w:val="Zkladntext"/>
              <w:rPr>
                <w:sz w:val="2"/>
                <w:szCs w:val="2"/>
              </w:rPr>
            </w:pPr>
          </w:p>
          <w:p w:rsidR="00521259" w:rsidRPr="008516D3" w:rsidRDefault="00521259" w:rsidP="0059744A">
            <w:pPr>
              <w:pStyle w:val="Zkladntext"/>
            </w:pPr>
            <w:r w:rsidRPr="008516D3">
              <w:t>Doplňující popis :</w:t>
            </w:r>
          </w:p>
        </w:tc>
      </w:tr>
    </w:tbl>
    <w:p w:rsidR="00521259" w:rsidRPr="00214066" w:rsidRDefault="00521259" w:rsidP="00A822C7">
      <w:pPr>
        <w:pStyle w:val="Nadpis2"/>
        <w:numPr>
          <w:ilvl w:val="1"/>
          <w:numId w:val="9"/>
        </w:numPr>
        <w:ind w:left="851" w:hanging="851"/>
        <w:rPr>
          <w:sz w:val="22"/>
          <w:szCs w:val="22"/>
        </w:rPr>
      </w:pPr>
      <w:bookmarkStart w:id="163" w:name="_Toc401111465"/>
      <w:bookmarkStart w:id="164" w:name="_Toc401112172"/>
      <w:bookmarkStart w:id="165" w:name="_Toc403281500"/>
      <w:bookmarkStart w:id="166" w:name="_Toc522019606"/>
      <w:r w:rsidRPr="00214066">
        <w:rPr>
          <w:sz w:val="22"/>
          <w:szCs w:val="22"/>
        </w:rPr>
        <w:t>Jízda A DOJEZD vozidla</w:t>
      </w:r>
      <w:bookmarkEnd w:id="163"/>
      <w:bookmarkEnd w:id="164"/>
      <w:bookmarkEnd w:id="165"/>
      <w:r>
        <w:rPr>
          <w:sz w:val="22"/>
          <w:szCs w:val="22"/>
        </w:rPr>
        <w:t xml:space="preserve"> - PP</w:t>
      </w:r>
      <w:bookmarkEnd w:id="166"/>
    </w:p>
    <w:p w:rsidR="0020003D" w:rsidRPr="005253E3" w:rsidRDefault="0020003D" w:rsidP="0020003D">
      <w:pPr>
        <w:pStyle w:val="Zkladntext"/>
      </w:pPr>
      <w:r w:rsidRPr="005253E3">
        <w:t>Vozidlo musí splňovat požadavky svižné dynamické jízdy (dle bodu 2.1.) a musí umožňovat střední zrychlení v rozsahu a = 0,4 – 1,4 m/s</w:t>
      </w:r>
      <w:r w:rsidRPr="005253E3">
        <w:rPr>
          <w:vertAlign w:val="superscript"/>
        </w:rPr>
        <w:t>2</w:t>
      </w:r>
      <w:r w:rsidRPr="005253E3">
        <w:t xml:space="preserve"> v oblasti nižších rychlostí do cca </w:t>
      </w:r>
      <w:smartTag w:uri="urn:schemas-microsoft-com:office:smarttags" w:element="metricconverter">
        <w:smartTagPr>
          <w:attr w:name="ProductID" w:val="30 km/hod"/>
        </w:smartTagPr>
        <w:r w:rsidRPr="005253E3">
          <w:t>30 km/hod</w:t>
        </w:r>
      </w:smartTag>
      <w:r w:rsidRPr="005253E3">
        <w:t>. Při tvorbě jízdních diagramů se uvažuje se středním rozjezdovým zrychlením 1m/s</w:t>
      </w:r>
      <w:r w:rsidRPr="005253E3">
        <w:rPr>
          <w:vertAlign w:val="superscript"/>
        </w:rPr>
        <w:t>2</w:t>
      </w:r>
      <w:r w:rsidRPr="005253E3">
        <w:t xml:space="preserve"> v rozsahu rychlostí do </w:t>
      </w:r>
      <w:smartTag w:uri="urn:schemas-microsoft-com:office:smarttags" w:element="metricconverter">
        <w:smartTagPr>
          <w:attr w:name="ProductID" w:val="50 km/hod"/>
        </w:smartTagPr>
        <w:r w:rsidRPr="005253E3">
          <w:t>50 km/hod</w:t>
        </w:r>
      </w:smartTag>
      <w:r w:rsidRPr="005253E3">
        <w:t>. popřípadě 0,7 m/sec</w:t>
      </w:r>
      <w:r w:rsidRPr="005253E3">
        <w:rPr>
          <w:vertAlign w:val="superscript"/>
        </w:rPr>
        <w:t>2</w:t>
      </w:r>
      <w:r w:rsidRPr="005253E3">
        <w:t xml:space="preserve"> v rychlostní oblasti do 60 km/hod. Zpomaluje se plynulým zpomalením 1,2 m/s</w:t>
      </w:r>
      <w:r w:rsidRPr="005253E3">
        <w:rPr>
          <w:vertAlign w:val="superscript"/>
        </w:rPr>
        <w:t xml:space="preserve">2 </w:t>
      </w:r>
      <w:r w:rsidRPr="005253E3">
        <w:t>s přibrzděním</w:t>
      </w:r>
      <w:r w:rsidRPr="005253E3">
        <w:rPr>
          <w:vertAlign w:val="superscript"/>
        </w:rPr>
        <w:t xml:space="preserve"> </w:t>
      </w:r>
      <w:r w:rsidRPr="005253E3">
        <w:t xml:space="preserve">až do úplného zastavení vozidla. </w:t>
      </w:r>
    </w:p>
    <w:p w:rsidR="000F7C34" w:rsidRPr="005253E3" w:rsidRDefault="000F7C34" w:rsidP="0020003D">
      <w:pPr>
        <w:pStyle w:val="Zkladntext"/>
      </w:pPr>
      <w:r w:rsidRPr="005253E3">
        <w:t xml:space="preserve">Elektrobus musí dosáhnout </w:t>
      </w:r>
      <w:r w:rsidRPr="005253E3">
        <w:rPr>
          <w:u w:val="single"/>
        </w:rPr>
        <w:t xml:space="preserve">rychlosti min. 30 km/hod </w:t>
      </w:r>
      <w:r w:rsidR="005253E3" w:rsidRPr="005253E3">
        <w:rPr>
          <w:u w:val="single"/>
        </w:rPr>
        <w:t xml:space="preserve"> při limitních sklonových poměrech a </w:t>
      </w:r>
      <w:r w:rsidR="0008000D" w:rsidRPr="005253E3">
        <w:t>středně obsazeném vozidel (50% deklarované kapacity vozidla)</w:t>
      </w:r>
      <w:r w:rsidRPr="005253E3">
        <w:t>.</w:t>
      </w:r>
    </w:p>
    <w:p w:rsidR="000F7C34" w:rsidRPr="005253E3" w:rsidRDefault="0020003D" w:rsidP="0020003D">
      <w:pPr>
        <w:pStyle w:val="Zkladntext"/>
        <w:rPr>
          <w:u w:val="single"/>
        </w:rPr>
      </w:pPr>
      <w:r w:rsidRPr="005253E3">
        <w:rPr>
          <w:u w:val="single"/>
        </w:rPr>
        <w:t>Minimální dojezd vozidla musí být alespoň 300 km při snížené kapacitě baterie na 80% původní kapacity baterie</w:t>
      </w:r>
      <w:r w:rsidR="002C368D">
        <w:rPr>
          <w:u w:val="single"/>
        </w:rPr>
        <w:t xml:space="preserve"> na trase uvedené v příloze.</w:t>
      </w:r>
      <w:r w:rsidRPr="005253E3">
        <w:rPr>
          <w:u w:val="single"/>
        </w:rPr>
        <w:t xml:space="preserve"> Dojezd může být dosáhnut při </w:t>
      </w:r>
      <w:r w:rsidR="005253E3" w:rsidRPr="005253E3">
        <w:rPr>
          <w:u w:val="single"/>
        </w:rPr>
        <w:t>tzv.</w:t>
      </w:r>
      <w:r w:rsidRPr="005253E3">
        <w:rPr>
          <w:u w:val="single"/>
        </w:rPr>
        <w:t xml:space="preserve"> průběžném dobíjení, kdy se uvažuje s jízdou </w:t>
      </w:r>
      <w:r w:rsidR="00DB3D41" w:rsidRPr="005253E3">
        <w:rPr>
          <w:u w:val="single"/>
        </w:rPr>
        <w:t xml:space="preserve">50 </w:t>
      </w:r>
      <w:r w:rsidRPr="005253E3">
        <w:rPr>
          <w:u w:val="single"/>
        </w:rPr>
        <w:t xml:space="preserve">minut a </w:t>
      </w:r>
      <w:r w:rsidR="00DB3D41" w:rsidRPr="005253E3">
        <w:rPr>
          <w:u w:val="single"/>
        </w:rPr>
        <w:t xml:space="preserve">15 </w:t>
      </w:r>
      <w:r w:rsidRPr="005253E3">
        <w:rPr>
          <w:u w:val="single"/>
        </w:rPr>
        <w:t xml:space="preserve">minut na dobíjení. </w:t>
      </w:r>
    </w:p>
    <w:p w:rsidR="0020003D" w:rsidRPr="005253E3" w:rsidRDefault="000F7C34" w:rsidP="0020003D">
      <w:pPr>
        <w:pStyle w:val="Zkladntext"/>
      </w:pPr>
      <w:r w:rsidRPr="005253E3">
        <w:t>D</w:t>
      </w:r>
      <w:r w:rsidR="0020003D" w:rsidRPr="005253E3">
        <w:t xml:space="preserve">oba pro dobíjení je stanovena jako minimální (garantovaná – čistý čas pro dobíjení bez manipulačních časů v konečné stanici). </w:t>
      </w:r>
    </w:p>
    <w:p w:rsidR="0020003D" w:rsidRPr="005253E3" w:rsidRDefault="0020003D" w:rsidP="0020003D">
      <w:pPr>
        <w:pStyle w:val="Zkladntext"/>
        <w:rPr>
          <w:u w:val="single"/>
        </w:rPr>
      </w:pPr>
      <w:r w:rsidRPr="005253E3">
        <w:rPr>
          <w:u w:val="single"/>
        </w:rPr>
        <w:t xml:space="preserve">Provoz elektrobusu se předpokládá v čase 5-23 hodin. Ujetá vzdálenost mezi dobíjením se předpokládá </w:t>
      </w:r>
      <w:r w:rsidR="00F71F9D">
        <w:rPr>
          <w:u w:val="single"/>
        </w:rPr>
        <w:t>standardně do 20 km, maximálně pak 40</w:t>
      </w:r>
      <w:r w:rsidRPr="005253E3">
        <w:rPr>
          <w:u w:val="single"/>
        </w:rPr>
        <w:t xml:space="preserve"> km.</w:t>
      </w:r>
    </w:p>
    <w:p w:rsidR="0020003D" w:rsidRPr="005253E3" w:rsidRDefault="0020003D" w:rsidP="0020003D">
      <w:pPr>
        <w:pStyle w:val="Zkladntext"/>
        <w:rPr>
          <w:u w:val="single"/>
        </w:rPr>
      </w:pPr>
      <w:r w:rsidRPr="005253E3">
        <w:rPr>
          <w:iCs/>
          <w:u w:val="single"/>
        </w:rPr>
        <w:t xml:space="preserve">Bez průběžného dobíjení bude vozidlo schopno ujet </w:t>
      </w:r>
      <w:r w:rsidR="000F7C34" w:rsidRPr="005253E3">
        <w:rPr>
          <w:iCs/>
          <w:u w:val="single"/>
        </w:rPr>
        <w:t xml:space="preserve">min. </w:t>
      </w:r>
      <w:r w:rsidR="005253E3" w:rsidRPr="005253E3">
        <w:rPr>
          <w:iCs/>
          <w:u w:val="single"/>
        </w:rPr>
        <w:t>5</w:t>
      </w:r>
      <w:r w:rsidRPr="005253E3">
        <w:rPr>
          <w:iCs/>
          <w:u w:val="single"/>
        </w:rPr>
        <w:t xml:space="preserve">0 km na maximální nabití </w:t>
      </w:r>
      <w:r w:rsidR="0038038B">
        <w:rPr>
          <w:iCs/>
          <w:u w:val="single"/>
        </w:rPr>
        <w:t>na trase uvedené v příloz</w:t>
      </w:r>
      <w:r w:rsidR="00F71F9D">
        <w:rPr>
          <w:iCs/>
          <w:u w:val="single"/>
        </w:rPr>
        <w:t>e</w:t>
      </w:r>
      <w:r w:rsidRPr="005253E3">
        <w:rPr>
          <w:iCs/>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rsidTr="0042261C">
        <w:tc>
          <w:tcPr>
            <w:tcW w:w="9345" w:type="dxa"/>
          </w:tcPr>
          <w:p w:rsidR="00521259" w:rsidRPr="008516D3" w:rsidRDefault="00521259" w:rsidP="0059744A">
            <w:pPr>
              <w:pStyle w:val="Zkladntext"/>
              <w:rPr>
                <w:sz w:val="2"/>
                <w:szCs w:val="2"/>
              </w:rPr>
            </w:pPr>
            <w:r w:rsidRPr="00214066">
              <w:rPr>
                <w:sz w:val="22"/>
                <w:szCs w:val="22"/>
              </w:rPr>
              <w:t xml:space="preserve"> </w:t>
            </w:r>
          </w:p>
          <w:p w:rsidR="00521259" w:rsidRPr="008516D3" w:rsidRDefault="00521259" w:rsidP="0059744A">
            <w:pPr>
              <w:pStyle w:val="Zkladntext"/>
            </w:pPr>
            <w:r w:rsidRPr="008516D3">
              <w:t>Odpověď :  ANO/NE</w:t>
            </w:r>
          </w:p>
        </w:tc>
      </w:tr>
      <w:tr w:rsidR="00521259" w:rsidRPr="008516D3" w:rsidTr="0042261C">
        <w:tc>
          <w:tcPr>
            <w:tcW w:w="9345" w:type="dxa"/>
          </w:tcPr>
          <w:p w:rsidR="00521259" w:rsidRPr="008516D3" w:rsidRDefault="00521259" w:rsidP="0059744A">
            <w:pPr>
              <w:pStyle w:val="Zkladntext"/>
              <w:rPr>
                <w:sz w:val="2"/>
                <w:szCs w:val="2"/>
              </w:rPr>
            </w:pPr>
          </w:p>
          <w:p w:rsidR="00521259" w:rsidRPr="008516D3" w:rsidRDefault="00521259" w:rsidP="0059744A">
            <w:pPr>
              <w:pStyle w:val="Zkladntext"/>
            </w:pPr>
            <w:r w:rsidRPr="008516D3">
              <w:t>Doplňující popis :</w:t>
            </w:r>
          </w:p>
        </w:tc>
      </w:tr>
    </w:tbl>
    <w:p w:rsidR="00521259" w:rsidRPr="00214066" w:rsidRDefault="00521259" w:rsidP="00A822C7">
      <w:pPr>
        <w:pStyle w:val="Nadpis2"/>
        <w:numPr>
          <w:ilvl w:val="1"/>
          <w:numId w:val="9"/>
        </w:numPr>
        <w:ind w:left="851" w:hanging="851"/>
        <w:rPr>
          <w:sz w:val="22"/>
          <w:szCs w:val="22"/>
        </w:rPr>
      </w:pPr>
      <w:bookmarkStart w:id="167" w:name="_Toc401111466"/>
      <w:bookmarkStart w:id="168" w:name="_Toc401112173"/>
      <w:bookmarkStart w:id="169" w:name="_Toc403281501"/>
      <w:bookmarkStart w:id="170" w:name="_Toc522019607"/>
      <w:r w:rsidRPr="00214066">
        <w:rPr>
          <w:sz w:val="22"/>
          <w:szCs w:val="22"/>
        </w:rPr>
        <w:t>Motor</w:t>
      </w:r>
      <w:bookmarkEnd w:id="167"/>
      <w:bookmarkEnd w:id="168"/>
      <w:bookmarkEnd w:id="169"/>
      <w:r>
        <w:rPr>
          <w:sz w:val="22"/>
          <w:szCs w:val="22"/>
        </w:rPr>
        <w:t xml:space="preserve"> - PP</w:t>
      </w:r>
      <w:bookmarkEnd w:id="170"/>
    </w:p>
    <w:p w:rsidR="000F7C34" w:rsidRPr="005253E3" w:rsidRDefault="0043214D" w:rsidP="0035181A">
      <w:pPr>
        <w:pStyle w:val="Zkladntext"/>
      </w:pPr>
      <w:r w:rsidRPr="005253E3">
        <w:t xml:space="preserve">Pohon musí být konstruován takovým způsobem, aby při potřebném výkonu k dosažení předepsaných jízdních vlastností vozidla (viz kap. </w:t>
      </w:r>
      <w:smartTag w:uri="urn:schemas-microsoft-com:office:smarttags" w:element="metricconverter">
        <w:smartTagPr>
          <w:attr w:name="ProductID" w:val="2.1 a"/>
        </w:smartTagPr>
        <w:r w:rsidRPr="005253E3">
          <w:t>2.1 a</w:t>
        </w:r>
      </w:smartTag>
      <w:r w:rsidRPr="005253E3">
        <w:t xml:space="preserve"> 2.2.) byl jeho chod v celém pracovním režimu rovnoměrný, klidný, zajišťoval hospodárný provoz</w:t>
      </w:r>
      <w:r w:rsidR="0033486B" w:rsidRPr="005253E3">
        <w:t xml:space="preserve"> a maximálně využíval rekuperovanou energií vzniklou při brzdění vozidla </w:t>
      </w:r>
      <w:r w:rsidRPr="005253E3">
        <w:t xml:space="preserve"> Měrný trvalý </w:t>
      </w:r>
      <w:r w:rsidRPr="005253E3">
        <w:rPr>
          <w:u w:val="single"/>
        </w:rPr>
        <w:t>výkon pohonu musí být min. 10 kW/t</w:t>
      </w:r>
      <w:r w:rsidRPr="005253E3">
        <w:t>. Pohon musí být konstrukčně proveden a sestaven tak, aby při jeho zástavbě do vozidla byl umožněn snadný přístup ke všem místům běžné obsluhy a údržby.</w:t>
      </w:r>
      <w:r w:rsidR="0033486B" w:rsidRPr="005253E3">
        <w:t xml:space="preserve"> Pohon a </w:t>
      </w:r>
      <w:r w:rsidR="00CC4BCF" w:rsidRPr="005253E3">
        <w:t xml:space="preserve">trakční </w:t>
      </w:r>
      <w:r w:rsidR="0033486B" w:rsidRPr="005253E3">
        <w:t>baterie musí být ochráněny proti nechtěnému přepólování při nabíjení.</w:t>
      </w:r>
      <w:r w:rsidRPr="005253E3">
        <w:t xml:space="preserve"> Trakční motor vozidla požadujeme </w:t>
      </w:r>
      <w:r w:rsidR="00DB3D41" w:rsidRPr="005253E3">
        <w:t xml:space="preserve">kapalinou </w:t>
      </w:r>
      <w:r w:rsidRPr="005253E3">
        <w:t xml:space="preserve">chlazený asynchronní </w:t>
      </w:r>
      <w:r w:rsidR="00F409CC" w:rsidRPr="005253E3">
        <w:t xml:space="preserve">respektive synchronní </w:t>
      </w:r>
      <w:r w:rsidRPr="005253E3">
        <w:t>motor.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rsidTr="0059744A">
        <w:tc>
          <w:tcPr>
            <w:tcW w:w="9495" w:type="dxa"/>
          </w:tcPr>
          <w:p w:rsidR="00521259" w:rsidRPr="008516D3" w:rsidRDefault="00521259" w:rsidP="0059744A">
            <w:pPr>
              <w:pStyle w:val="Zkladntext"/>
              <w:rPr>
                <w:sz w:val="2"/>
                <w:szCs w:val="2"/>
              </w:rPr>
            </w:pPr>
          </w:p>
          <w:p w:rsidR="00521259" w:rsidRPr="008516D3" w:rsidRDefault="00521259" w:rsidP="0059744A">
            <w:pPr>
              <w:pStyle w:val="Zkladntext"/>
            </w:pPr>
            <w:r w:rsidRPr="008516D3">
              <w:t>Odpověď :  ANO/NE</w:t>
            </w:r>
          </w:p>
        </w:tc>
      </w:tr>
      <w:tr w:rsidR="00521259" w:rsidRPr="008516D3" w:rsidTr="0059744A">
        <w:tc>
          <w:tcPr>
            <w:tcW w:w="9495" w:type="dxa"/>
          </w:tcPr>
          <w:p w:rsidR="00521259" w:rsidRPr="008516D3" w:rsidRDefault="00521259" w:rsidP="0059744A">
            <w:pPr>
              <w:pStyle w:val="Zkladntext"/>
              <w:rPr>
                <w:sz w:val="2"/>
                <w:szCs w:val="2"/>
              </w:rPr>
            </w:pPr>
          </w:p>
          <w:p w:rsidR="00521259" w:rsidRPr="008516D3" w:rsidRDefault="00521259" w:rsidP="0059744A">
            <w:pPr>
              <w:pStyle w:val="Zkladntext"/>
            </w:pPr>
            <w:r w:rsidRPr="008516D3">
              <w:t>Doplňující popis :</w:t>
            </w:r>
          </w:p>
        </w:tc>
      </w:tr>
    </w:tbl>
    <w:p w:rsidR="0043214D" w:rsidRPr="009E4116" w:rsidRDefault="0043214D" w:rsidP="00152CFF">
      <w:pPr>
        <w:pStyle w:val="Nadpis2"/>
        <w:numPr>
          <w:ilvl w:val="1"/>
          <w:numId w:val="9"/>
        </w:numPr>
        <w:ind w:left="851" w:hanging="851"/>
        <w:rPr>
          <w:sz w:val="20"/>
          <w:szCs w:val="20"/>
        </w:rPr>
      </w:pPr>
      <w:bookmarkStart w:id="171" w:name="_Toc417037264"/>
      <w:bookmarkStart w:id="172" w:name="_Toc522019608"/>
      <w:r w:rsidRPr="009E4116">
        <w:rPr>
          <w:sz w:val="22"/>
          <w:szCs w:val="22"/>
        </w:rPr>
        <w:t>motory pomocných pohonů</w:t>
      </w:r>
      <w:bookmarkEnd w:id="171"/>
      <w:bookmarkEnd w:id="172"/>
    </w:p>
    <w:p w:rsidR="0043214D" w:rsidRPr="005253E3" w:rsidRDefault="0043214D" w:rsidP="005253E3">
      <w:pPr>
        <w:pStyle w:val="Zkladntext"/>
      </w:pPr>
      <w:r w:rsidRPr="005253E3">
        <w:t>V případě, že k pohonu vzduchových a hydraulických systému je nutno použít elektromotor, požadujeme jej v asynchronním provedení pro snížení nákladů na údržbu a zvýšení spolehlivosti provozu.</w:t>
      </w:r>
    </w:p>
    <w:p w:rsidR="0043214D" w:rsidRPr="009E4116" w:rsidRDefault="0043214D" w:rsidP="00152CFF">
      <w:pPr>
        <w:pStyle w:val="Nadpis2"/>
        <w:numPr>
          <w:ilvl w:val="1"/>
          <w:numId w:val="9"/>
        </w:numPr>
        <w:ind w:left="851" w:hanging="851"/>
        <w:rPr>
          <w:sz w:val="20"/>
          <w:szCs w:val="20"/>
        </w:rPr>
      </w:pPr>
      <w:bookmarkStart w:id="173" w:name="_Toc398550128"/>
      <w:bookmarkStart w:id="174" w:name="_Toc417037265"/>
      <w:bookmarkStart w:id="175" w:name="_Toc522019609"/>
      <w:bookmarkEnd w:id="173"/>
      <w:r w:rsidRPr="009E4116">
        <w:rPr>
          <w:sz w:val="22"/>
          <w:szCs w:val="22"/>
        </w:rPr>
        <w:t>trakční</w:t>
      </w:r>
      <w:r w:rsidRPr="009E4116">
        <w:rPr>
          <w:sz w:val="20"/>
          <w:szCs w:val="20"/>
        </w:rPr>
        <w:t xml:space="preserve"> </w:t>
      </w:r>
      <w:r w:rsidRPr="009E4116">
        <w:rPr>
          <w:sz w:val="22"/>
          <w:szCs w:val="22"/>
        </w:rPr>
        <w:t>Baterie</w:t>
      </w:r>
      <w:bookmarkEnd w:id="174"/>
      <w:bookmarkEnd w:id="175"/>
    </w:p>
    <w:p w:rsidR="0043214D" w:rsidRPr="005253E3" w:rsidRDefault="0043214D" w:rsidP="00152CFF">
      <w:pPr>
        <w:pStyle w:val="Zkladntext"/>
        <w:jc w:val="left"/>
      </w:pPr>
      <w:r w:rsidRPr="005253E3">
        <w:t xml:space="preserve">Trakční baterie musí mít takovou kapacitu, aby i při ztrátě kapacity vlivem délky provozu na 80% byl zajištěn dojezd </w:t>
      </w:r>
      <w:r w:rsidR="000F7C34" w:rsidRPr="005253E3">
        <w:t xml:space="preserve">plně obsazeného </w:t>
      </w:r>
      <w:r w:rsidRPr="005253E3">
        <w:t>vozidla</w:t>
      </w:r>
      <w:r w:rsidR="000F7C34" w:rsidRPr="005253E3">
        <w:t xml:space="preserve"> se zapnutými spotřebiči</w:t>
      </w:r>
      <w:r w:rsidRPr="005253E3">
        <w:t xml:space="preserve"> </w:t>
      </w:r>
      <w:r w:rsidR="00F409CC" w:rsidRPr="005253E3">
        <w:t xml:space="preserve">minimálně </w:t>
      </w:r>
      <w:r w:rsidRPr="005253E3">
        <w:t xml:space="preserve">300 km v režimu průběžného </w:t>
      </w:r>
      <w:r w:rsidR="00460B05" w:rsidRPr="005253E3">
        <w:t>dobíjení, kdy jízda bude trvat 50</w:t>
      </w:r>
      <w:r w:rsidRPr="005253E3">
        <w:t xml:space="preserve"> minut a dobíjení 15 minut.</w:t>
      </w:r>
    </w:p>
    <w:p w:rsidR="009B4D3F" w:rsidRPr="005253E3" w:rsidRDefault="009B4D3F" w:rsidP="009B4D3F">
      <w:pPr>
        <w:pStyle w:val="Nadpis2"/>
        <w:numPr>
          <w:ilvl w:val="1"/>
          <w:numId w:val="9"/>
        </w:numPr>
        <w:ind w:left="851" w:hanging="851"/>
        <w:rPr>
          <w:sz w:val="20"/>
          <w:szCs w:val="20"/>
        </w:rPr>
      </w:pPr>
      <w:r w:rsidRPr="005253E3">
        <w:rPr>
          <w:sz w:val="20"/>
          <w:szCs w:val="20"/>
        </w:rPr>
        <w:t xml:space="preserve"> </w:t>
      </w:r>
      <w:bookmarkStart w:id="176" w:name="_Toc522019610"/>
      <w:r w:rsidRPr="005253E3">
        <w:rPr>
          <w:sz w:val="20"/>
          <w:szCs w:val="20"/>
        </w:rPr>
        <w:t>Měření spotřeby elektrické energie</w:t>
      </w:r>
      <w:bookmarkEnd w:id="176"/>
    </w:p>
    <w:p w:rsidR="009B4D3F" w:rsidRPr="005253E3" w:rsidRDefault="009B4D3F" w:rsidP="009B4D3F">
      <w:pPr>
        <w:pStyle w:val="Zkladntext"/>
        <w:jc w:val="left"/>
      </w:pPr>
      <w:r w:rsidRPr="005253E3">
        <w:t>Měření elektrické energie bude zabezpečeno následovně:</w:t>
      </w:r>
    </w:p>
    <w:p w:rsidR="009B4D3F" w:rsidRPr="005253E3" w:rsidRDefault="009B4D3F" w:rsidP="005253E3">
      <w:pPr>
        <w:pStyle w:val="Zkladntext"/>
        <w:numPr>
          <w:ilvl w:val="1"/>
          <w:numId w:val="11"/>
        </w:numPr>
        <w:spacing w:after="0"/>
        <w:ind w:left="709" w:hanging="283"/>
        <w:jc w:val="left"/>
      </w:pPr>
      <w:r w:rsidRPr="005253E3">
        <w:t>Měření energie na dobíjení. Bude měřena na vstupním obvodě elektrobusu.</w:t>
      </w:r>
    </w:p>
    <w:p w:rsidR="009B4D3F" w:rsidRPr="005253E3" w:rsidRDefault="009B4D3F" w:rsidP="005253E3">
      <w:pPr>
        <w:pStyle w:val="Zkladntext"/>
        <w:numPr>
          <w:ilvl w:val="1"/>
          <w:numId w:val="11"/>
        </w:numPr>
        <w:spacing w:after="0"/>
        <w:ind w:left="709" w:hanging="283"/>
        <w:jc w:val="left"/>
      </w:pPr>
      <w:r w:rsidRPr="005253E3">
        <w:t xml:space="preserve">Měření rekuperované energie. Bude měřeno na výstupu rekuperované energie z trakčního měniče. </w:t>
      </w:r>
    </w:p>
    <w:p w:rsidR="000B01CF" w:rsidRPr="005253E3" w:rsidRDefault="000B01CF" w:rsidP="005253E3">
      <w:pPr>
        <w:pStyle w:val="Zkladntext"/>
        <w:numPr>
          <w:ilvl w:val="1"/>
          <w:numId w:val="11"/>
        </w:numPr>
        <w:spacing w:after="0"/>
        <w:ind w:left="709" w:hanging="283"/>
        <w:jc w:val="left"/>
      </w:pPr>
      <w:r w:rsidRPr="005253E3">
        <w:t>Měření energie spotřebované topením</w:t>
      </w:r>
    </w:p>
    <w:p w:rsidR="000B01CF" w:rsidRPr="005253E3" w:rsidRDefault="000B01CF" w:rsidP="005253E3">
      <w:pPr>
        <w:pStyle w:val="Zkladntext"/>
        <w:numPr>
          <w:ilvl w:val="1"/>
          <w:numId w:val="11"/>
        </w:numPr>
        <w:spacing w:after="0"/>
        <w:ind w:left="709" w:hanging="283"/>
        <w:jc w:val="left"/>
      </w:pPr>
      <w:r w:rsidRPr="005253E3">
        <w:t>Měření energie spotřebované klimatizací</w:t>
      </w:r>
    </w:p>
    <w:p w:rsidR="009B4D3F" w:rsidRPr="005253E3" w:rsidRDefault="009B4D3F" w:rsidP="009B4D3F">
      <w:pPr>
        <w:pStyle w:val="Zkladntext"/>
        <w:jc w:val="left"/>
      </w:pPr>
      <w:r w:rsidRPr="005253E3">
        <w:t>Naměřené hodnoty měřených energií musí být přenášené z vozidla pomocí systému RISII a nouzově lehce odečítatelné pro pracovníky vozovny na vozidle (např. servisní menu na displeji u řidiče).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rsidTr="0042261C">
        <w:tc>
          <w:tcPr>
            <w:tcW w:w="9345" w:type="dxa"/>
          </w:tcPr>
          <w:p w:rsidR="00521259" w:rsidRPr="008516D3" w:rsidRDefault="00521259" w:rsidP="0059744A">
            <w:pPr>
              <w:pStyle w:val="Zkladntext"/>
              <w:rPr>
                <w:sz w:val="2"/>
                <w:szCs w:val="2"/>
              </w:rPr>
            </w:pPr>
          </w:p>
          <w:p w:rsidR="00521259" w:rsidRPr="008516D3" w:rsidRDefault="00521259" w:rsidP="0059744A">
            <w:pPr>
              <w:pStyle w:val="Zkladntext"/>
            </w:pPr>
            <w:r w:rsidRPr="008516D3">
              <w:t>Odpověď :  ANO/NE</w:t>
            </w:r>
          </w:p>
        </w:tc>
      </w:tr>
      <w:tr w:rsidR="00521259" w:rsidRPr="008516D3" w:rsidTr="0042261C">
        <w:tc>
          <w:tcPr>
            <w:tcW w:w="9345" w:type="dxa"/>
          </w:tcPr>
          <w:p w:rsidR="00521259" w:rsidRPr="008516D3" w:rsidRDefault="00521259" w:rsidP="0059744A">
            <w:pPr>
              <w:pStyle w:val="Zkladntext"/>
              <w:rPr>
                <w:sz w:val="2"/>
                <w:szCs w:val="2"/>
              </w:rPr>
            </w:pPr>
          </w:p>
          <w:p w:rsidR="00521259" w:rsidRPr="008516D3" w:rsidRDefault="00521259" w:rsidP="0059744A">
            <w:pPr>
              <w:pStyle w:val="Zkladntext"/>
            </w:pPr>
            <w:r w:rsidRPr="008516D3">
              <w:t>Doplňující popis :</w:t>
            </w:r>
          </w:p>
        </w:tc>
      </w:tr>
    </w:tbl>
    <w:p w:rsidR="00521259" w:rsidRPr="00214066" w:rsidRDefault="00521259" w:rsidP="00A822C7">
      <w:pPr>
        <w:pStyle w:val="Nadpis2"/>
        <w:numPr>
          <w:ilvl w:val="1"/>
          <w:numId w:val="9"/>
        </w:numPr>
        <w:ind w:left="851" w:hanging="851"/>
        <w:rPr>
          <w:sz w:val="22"/>
          <w:szCs w:val="22"/>
        </w:rPr>
      </w:pPr>
      <w:bookmarkStart w:id="177" w:name="_Toc401111469"/>
      <w:bookmarkStart w:id="178" w:name="_Toc401112176"/>
      <w:bookmarkStart w:id="179" w:name="_Toc403281504"/>
      <w:bookmarkStart w:id="180" w:name="_Toc522019611"/>
      <w:r w:rsidRPr="00214066">
        <w:rPr>
          <w:sz w:val="22"/>
          <w:szCs w:val="22"/>
        </w:rPr>
        <w:t>Přední náprava a řízení</w:t>
      </w:r>
      <w:bookmarkEnd w:id="177"/>
      <w:bookmarkEnd w:id="178"/>
      <w:bookmarkEnd w:id="179"/>
      <w:r>
        <w:rPr>
          <w:sz w:val="22"/>
          <w:szCs w:val="22"/>
        </w:rPr>
        <w:t xml:space="preserve"> - PP</w:t>
      </w:r>
      <w:bookmarkEnd w:id="180"/>
    </w:p>
    <w:p w:rsidR="00521259" w:rsidRPr="005253E3" w:rsidRDefault="00521259" w:rsidP="00243F7B">
      <w:pPr>
        <w:pStyle w:val="Zkladntext"/>
      </w:pPr>
      <w:r w:rsidRPr="005253E3">
        <w:t xml:space="preserve">Konstrukce nezávislé přední nápravy musí splňovat podmínky komfortní jízdy v náročném prostředí městského provozu s dostatečnou délkou životnosti. Dovolené zatížení viz kap. 3.8. Je požadováno hydraulické servořízení s dostatečným posilujícím účinkem, který zajistí, aby ovládací síla na volantu byla dle platné legislativy.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rsidTr="0059744A">
        <w:tc>
          <w:tcPr>
            <w:tcW w:w="9495" w:type="dxa"/>
          </w:tcPr>
          <w:p w:rsidR="00521259" w:rsidRPr="008516D3" w:rsidRDefault="00521259" w:rsidP="0059744A">
            <w:pPr>
              <w:pStyle w:val="Zkladntext"/>
              <w:rPr>
                <w:sz w:val="2"/>
                <w:szCs w:val="2"/>
              </w:rPr>
            </w:pPr>
          </w:p>
          <w:p w:rsidR="00521259" w:rsidRPr="008516D3" w:rsidRDefault="00521259" w:rsidP="0059744A">
            <w:pPr>
              <w:pStyle w:val="Zkladntext"/>
            </w:pPr>
            <w:r w:rsidRPr="008516D3">
              <w:t>Odpověď :  ANO/NE</w:t>
            </w:r>
          </w:p>
        </w:tc>
      </w:tr>
      <w:tr w:rsidR="00521259" w:rsidRPr="008516D3" w:rsidTr="0059744A">
        <w:tc>
          <w:tcPr>
            <w:tcW w:w="9495" w:type="dxa"/>
          </w:tcPr>
          <w:p w:rsidR="00521259" w:rsidRPr="008516D3" w:rsidRDefault="00521259" w:rsidP="0059744A">
            <w:pPr>
              <w:pStyle w:val="Zkladntext"/>
              <w:rPr>
                <w:sz w:val="2"/>
                <w:szCs w:val="2"/>
              </w:rPr>
            </w:pPr>
          </w:p>
          <w:p w:rsidR="00521259" w:rsidRPr="008516D3" w:rsidRDefault="00521259" w:rsidP="0059744A">
            <w:pPr>
              <w:pStyle w:val="Zkladntext"/>
            </w:pPr>
            <w:r w:rsidRPr="008516D3">
              <w:t>Doplňující popis :</w:t>
            </w:r>
          </w:p>
        </w:tc>
      </w:tr>
    </w:tbl>
    <w:p w:rsidR="00521259" w:rsidRPr="00214066" w:rsidRDefault="00BC369A" w:rsidP="00A822C7">
      <w:pPr>
        <w:pStyle w:val="Nadpis2"/>
        <w:numPr>
          <w:ilvl w:val="1"/>
          <w:numId w:val="9"/>
        </w:numPr>
        <w:ind w:left="851" w:hanging="851"/>
        <w:rPr>
          <w:sz w:val="22"/>
          <w:szCs w:val="22"/>
        </w:rPr>
      </w:pPr>
      <w:bookmarkStart w:id="181" w:name="_Toc401111470"/>
      <w:bookmarkStart w:id="182" w:name="_Toc401112177"/>
      <w:bookmarkStart w:id="183" w:name="_Toc403281505"/>
      <w:bookmarkStart w:id="184" w:name="_Toc522019612"/>
      <w:r>
        <w:rPr>
          <w:sz w:val="22"/>
          <w:szCs w:val="22"/>
        </w:rPr>
        <w:t>hNACÍ</w:t>
      </w:r>
      <w:r w:rsidR="00521259" w:rsidRPr="00214066">
        <w:rPr>
          <w:sz w:val="22"/>
          <w:szCs w:val="22"/>
        </w:rPr>
        <w:t xml:space="preserve"> náprava</w:t>
      </w:r>
      <w:bookmarkEnd w:id="181"/>
      <w:bookmarkEnd w:id="182"/>
      <w:bookmarkEnd w:id="183"/>
      <w:r w:rsidR="00521259">
        <w:rPr>
          <w:sz w:val="22"/>
          <w:szCs w:val="22"/>
        </w:rPr>
        <w:t xml:space="preserve"> - PP</w:t>
      </w:r>
      <w:bookmarkEnd w:id="184"/>
    </w:p>
    <w:p w:rsidR="00521259" w:rsidRPr="005253E3" w:rsidRDefault="00521259" w:rsidP="00243F7B">
      <w:pPr>
        <w:pStyle w:val="Zkladntext"/>
      </w:pPr>
      <w:r w:rsidRPr="005253E3">
        <w:t xml:space="preserve">Hnací nápravu je nutno koncipovat s ohledem na zatížení a podmínky městského provozu. V režimu normálního obsazení musí být dosaženo jízdních výkonů (cestovní doba, průměrná rychlost), které nebudou horší než jízdní výkony dosud používaných vozidel Tomuto aspektu by se převody měly celkově přizpůsobit. </w:t>
      </w:r>
      <w:r w:rsidRPr="005253E3">
        <w:rPr>
          <w:u w:val="single"/>
        </w:rPr>
        <w:t>Je požadováno vybavit vozidlo systémem ABS /ASR</w:t>
      </w:r>
      <w:r w:rsidRPr="005253E3">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rsidTr="0059744A">
        <w:tc>
          <w:tcPr>
            <w:tcW w:w="9495" w:type="dxa"/>
          </w:tcPr>
          <w:p w:rsidR="00521259" w:rsidRPr="008516D3" w:rsidRDefault="00521259" w:rsidP="0059744A">
            <w:pPr>
              <w:pStyle w:val="Zkladntext"/>
              <w:rPr>
                <w:sz w:val="2"/>
                <w:szCs w:val="2"/>
              </w:rPr>
            </w:pPr>
          </w:p>
          <w:p w:rsidR="00521259" w:rsidRPr="008516D3" w:rsidRDefault="00521259" w:rsidP="0059744A">
            <w:pPr>
              <w:pStyle w:val="Zkladntext"/>
            </w:pPr>
            <w:r w:rsidRPr="008516D3">
              <w:t>Odpověď :  ANO/NE</w:t>
            </w:r>
          </w:p>
        </w:tc>
      </w:tr>
      <w:tr w:rsidR="00521259" w:rsidRPr="008516D3" w:rsidTr="0059744A">
        <w:tc>
          <w:tcPr>
            <w:tcW w:w="9495" w:type="dxa"/>
          </w:tcPr>
          <w:p w:rsidR="00521259" w:rsidRPr="008516D3" w:rsidRDefault="00521259" w:rsidP="0059744A">
            <w:pPr>
              <w:pStyle w:val="Zkladntext"/>
              <w:rPr>
                <w:sz w:val="2"/>
                <w:szCs w:val="2"/>
              </w:rPr>
            </w:pPr>
          </w:p>
          <w:p w:rsidR="00521259" w:rsidRPr="008516D3" w:rsidRDefault="00521259" w:rsidP="0059744A">
            <w:pPr>
              <w:pStyle w:val="Zkladntext"/>
            </w:pPr>
            <w:r w:rsidRPr="008516D3">
              <w:t>Doplňující popis :</w:t>
            </w:r>
          </w:p>
        </w:tc>
      </w:tr>
    </w:tbl>
    <w:p w:rsidR="00521259" w:rsidRPr="00214066" w:rsidRDefault="00521259" w:rsidP="00A822C7">
      <w:pPr>
        <w:pStyle w:val="Nadpis2"/>
        <w:numPr>
          <w:ilvl w:val="1"/>
          <w:numId w:val="9"/>
        </w:numPr>
        <w:ind w:left="851" w:hanging="851"/>
        <w:rPr>
          <w:sz w:val="22"/>
          <w:szCs w:val="22"/>
        </w:rPr>
      </w:pPr>
      <w:bookmarkStart w:id="185" w:name="_Toc401111472"/>
      <w:bookmarkStart w:id="186" w:name="_Toc401112179"/>
      <w:bookmarkStart w:id="187" w:name="_Toc403281507"/>
      <w:bookmarkStart w:id="188" w:name="_Toc522019613"/>
      <w:r w:rsidRPr="00214066">
        <w:rPr>
          <w:sz w:val="22"/>
          <w:szCs w:val="22"/>
        </w:rPr>
        <w:t>VzduchovÁ SOUSTAVA</w:t>
      </w:r>
      <w:bookmarkEnd w:id="185"/>
      <w:bookmarkEnd w:id="186"/>
      <w:bookmarkEnd w:id="187"/>
      <w:r>
        <w:rPr>
          <w:sz w:val="22"/>
          <w:szCs w:val="22"/>
        </w:rPr>
        <w:t xml:space="preserve"> - PP</w:t>
      </w:r>
      <w:bookmarkEnd w:id="188"/>
    </w:p>
    <w:p w:rsidR="009A5FF5" w:rsidRPr="005253E3" w:rsidRDefault="00BC369A" w:rsidP="00243F7B">
      <w:pPr>
        <w:pStyle w:val="Zkladntext"/>
      </w:pPr>
      <w:r w:rsidRPr="005253E3">
        <w:t>Pokud jí bude vozidlo vybaveno, z</w:t>
      </w:r>
      <w:r w:rsidR="00521259" w:rsidRPr="005253E3">
        <w:t>droj tlakového vzduchu musí být dostatečně výkonný, s vysokou životností, s nízkými nároky na údržbu a málo hlučný. Vzduchový rozvod vozidla musí umožňovat plynulé zásobování všech vzduchotlakých spotřebičů za všech možných provozních režimů. Musí být proveden z antikorozního materiálu s dostatečnou vnitřní světlostí, která snižuje možnost vzniku kondenzátu a jeho zamrznutí v zimním období s odkalovacími ventily pro odvod kondenzátu. Na vstupu musí být zabudováno zařízení pro vysoušení vzduchu a odlučování vody a oleje. Vzduchotlaký rozvod musí mít zabudované přípojky v </w:t>
      </w:r>
      <w:r w:rsidR="00460B05" w:rsidRPr="005253E3">
        <w:t xml:space="preserve">zadní části </w:t>
      </w:r>
      <w:r w:rsidR="00521259" w:rsidRPr="005253E3">
        <w:t xml:space="preserve">(v  prostoru </w:t>
      </w:r>
      <w:r w:rsidR="000C3B68" w:rsidRPr="005253E3">
        <w:t xml:space="preserve">pohonu </w:t>
      </w:r>
      <w:r w:rsidR="00521259" w:rsidRPr="005253E3">
        <w:t>ventil pro externí plnění vzduchem dle standardu DPMB) i přední části vozidla pro možnost plnění z cizího zdroje.  Stav vzduchotlaké soustavy musí být řidiči signalizován.</w:t>
      </w:r>
    </w:p>
    <w:p w:rsidR="009A5FF5" w:rsidRPr="005253E3" w:rsidRDefault="009A5FF5" w:rsidP="009A5FF5">
      <w:pPr>
        <w:pStyle w:val="Zkladntext"/>
      </w:pPr>
      <w:r w:rsidRPr="005253E3">
        <w:t xml:space="preserve">V případě, že je vzduchotlaká soustava vybavena vstupem pro nouzové odbrždění střadačová brzdy, je tento vstup vyveden skrytě na přední čelo vozidla. Tento vstup musí být dobře odlišen a označen proti možné záměně s přípojkou nouzového plnění vysokotlaké soustavy.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rsidTr="005253E3">
        <w:tc>
          <w:tcPr>
            <w:tcW w:w="9345" w:type="dxa"/>
          </w:tcPr>
          <w:p w:rsidR="00521259" w:rsidRPr="008516D3" w:rsidRDefault="00521259" w:rsidP="0059744A">
            <w:pPr>
              <w:pStyle w:val="Zkladntext"/>
              <w:rPr>
                <w:sz w:val="2"/>
                <w:szCs w:val="2"/>
              </w:rPr>
            </w:pPr>
            <w:r w:rsidRPr="00214066">
              <w:rPr>
                <w:sz w:val="22"/>
                <w:szCs w:val="22"/>
              </w:rPr>
              <w:t xml:space="preserve"> </w:t>
            </w:r>
          </w:p>
          <w:p w:rsidR="00521259" w:rsidRPr="008516D3" w:rsidRDefault="00521259" w:rsidP="0059744A">
            <w:pPr>
              <w:pStyle w:val="Zkladntext"/>
            </w:pPr>
            <w:r w:rsidRPr="008516D3">
              <w:t>Odpověď :  ANO/NE</w:t>
            </w:r>
          </w:p>
        </w:tc>
      </w:tr>
      <w:tr w:rsidR="00521259" w:rsidRPr="008516D3" w:rsidTr="005253E3">
        <w:tc>
          <w:tcPr>
            <w:tcW w:w="9345" w:type="dxa"/>
          </w:tcPr>
          <w:p w:rsidR="00521259" w:rsidRPr="008516D3" w:rsidRDefault="00521259" w:rsidP="0059744A">
            <w:pPr>
              <w:pStyle w:val="Zkladntext"/>
              <w:rPr>
                <w:sz w:val="2"/>
                <w:szCs w:val="2"/>
              </w:rPr>
            </w:pPr>
          </w:p>
          <w:p w:rsidR="00521259" w:rsidRPr="008516D3" w:rsidRDefault="00521259" w:rsidP="0059744A">
            <w:pPr>
              <w:pStyle w:val="Zkladntext"/>
            </w:pPr>
            <w:r w:rsidRPr="008516D3">
              <w:t>Doplňující popis :</w:t>
            </w:r>
          </w:p>
        </w:tc>
      </w:tr>
    </w:tbl>
    <w:p w:rsidR="00521259" w:rsidRPr="00214066" w:rsidRDefault="00521259" w:rsidP="00A822C7">
      <w:pPr>
        <w:pStyle w:val="Nadpis2"/>
        <w:numPr>
          <w:ilvl w:val="1"/>
          <w:numId w:val="9"/>
        </w:numPr>
        <w:ind w:left="851" w:hanging="851"/>
        <w:rPr>
          <w:sz w:val="22"/>
          <w:szCs w:val="22"/>
        </w:rPr>
      </w:pPr>
      <w:bookmarkStart w:id="189" w:name="_Toc401111473"/>
      <w:bookmarkStart w:id="190" w:name="_Toc401112180"/>
      <w:bookmarkStart w:id="191" w:name="_Toc403281508"/>
      <w:bookmarkStart w:id="192" w:name="_Toc522019614"/>
      <w:r w:rsidRPr="00214066">
        <w:rPr>
          <w:sz w:val="22"/>
          <w:szCs w:val="22"/>
        </w:rPr>
        <w:t>Brzdy</w:t>
      </w:r>
      <w:bookmarkEnd w:id="189"/>
      <w:bookmarkEnd w:id="190"/>
      <w:bookmarkEnd w:id="191"/>
      <w:r>
        <w:rPr>
          <w:sz w:val="22"/>
          <w:szCs w:val="22"/>
        </w:rPr>
        <w:t xml:space="preserve"> - PP</w:t>
      </w:r>
      <w:bookmarkEnd w:id="192"/>
    </w:p>
    <w:p w:rsidR="00521259" w:rsidRPr="005253E3" w:rsidRDefault="00521259" w:rsidP="00243F7B">
      <w:pPr>
        <w:pStyle w:val="Zkladntext"/>
      </w:pPr>
      <w:r w:rsidRPr="005253E3">
        <w:t xml:space="preserve">U vozidla musí být tři na sobě nezávislé brzdy. </w:t>
      </w:r>
      <w:r w:rsidR="00BC369A" w:rsidRPr="005253E3">
        <w:t>Požadavkem je provozní (elektrodynamická rekuperační brzda kombinovaná s brzdou vzduchovou) a parkovací (nouzová) brzda</w:t>
      </w:r>
      <w:r w:rsidRPr="005253E3">
        <w:t xml:space="preserve">. Soustavy zajišťující provozní (nouzové) a parkovací brzdění mohou mít společné části, přičemž musí mít nejméně dva na sobě nezávislé ovládací systémy. Ovládací systémy provozního a parkovacího brzdění musí být na sobě nezávislé. Pokud brzdová soustava nebude mít samostavitelné seřizování, je požadováno, aby kontrola funkce brzd a jejich seřízení byly snadno přístupné a jednoduché. Používané brzdové obložení musí splňovat současné ekologické požadavky o nezávadnosti a brzdy všeobecně nesmí být zdrojem hluku (pískání, drhnutí apod.). </w:t>
      </w:r>
      <w:r w:rsidR="00DC4399" w:rsidRPr="005253E3">
        <w:rPr>
          <w:u w:val="single"/>
        </w:rPr>
        <w:t>Elektro</w:t>
      </w:r>
      <w:r w:rsidRPr="005253E3">
        <w:rPr>
          <w:u w:val="single"/>
        </w:rPr>
        <w:t>bus se požaduje vybavit systémem ECAS</w:t>
      </w:r>
      <w:r w:rsidRPr="005253E3">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rsidTr="0059744A">
        <w:tc>
          <w:tcPr>
            <w:tcW w:w="9495" w:type="dxa"/>
          </w:tcPr>
          <w:p w:rsidR="00521259" w:rsidRPr="008516D3" w:rsidRDefault="00521259" w:rsidP="0059744A">
            <w:pPr>
              <w:pStyle w:val="Zkladntext"/>
              <w:rPr>
                <w:sz w:val="2"/>
                <w:szCs w:val="2"/>
              </w:rPr>
            </w:pPr>
          </w:p>
          <w:p w:rsidR="00521259" w:rsidRPr="008516D3" w:rsidRDefault="00521259" w:rsidP="0059744A">
            <w:pPr>
              <w:pStyle w:val="Zkladntext"/>
            </w:pPr>
            <w:r w:rsidRPr="008516D3">
              <w:t>Odpověď :  ANO/NE</w:t>
            </w:r>
          </w:p>
        </w:tc>
      </w:tr>
      <w:tr w:rsidR="00521259" w:rsidRPr="008516D3" w:rsidTr="0059744A">
        <w:tc>
          <w:tcPr>
            <w:tcW w:w="9495" w:type="dxa"/>
          </w:tcPr>
          <w:p w:rsidR="00521259" w:rsidRPr="008516D3" w:rsidRDefault="00521259" w:rsidP="0059744A">
            <w:pPr>
              <w:pStyle w:val="Zkladntext"/>
              <w:rPr>
                <w:sz w:val="2"/>
                <w:szCs w:val="2"/>
              </w:rPr>
            </w:pPr>
          </w:p>
          <w:p w:rsidR="00521259" w:rsidRPr="008516D3" w:rsidRDefault="00521259" w:rsidP="0059744A">
            <w:pPr>
              <w:pStyle w:val="Zkladntext"/>
            </w:pPr>
            <w:r w:rsidRPr="008516D3">
              <w:t>Doplňující popis :</w:t>
            </w:r>
          </w:p>
        </w:tc>
      </w:tr>
    </w:tbl>
    <w:p w:rsidR="00521259" w:rsidRPr="00214066" w:rsidRDefault="00521259" w:rsidP="00A822C7">
      <w:pPr>
        <w:pStyle w:val="Nadpis3"/>
        <w:numPr>
          <w:ilvl w:val="2"/>
          <w:numId w:val="9"/>
        </w:numPr>
        <w:ind w:left="851" w:hanging="851"/>
        <w:rPr>
          <w:sz w:val="22"/>
          <w:szCs w:val="22"/>
        </w:rPr>
      </w:pPr>
      <w:bookmarkStart w:id="193" w:name="_Toc401111474"/>
      <w:bookmarkStart w:id="194" w:name="_Toc401112181"/>
      <w:bookmarkStart w:id="195" w:name="_Toc403281509"/>
      <w:bookmarkStart w:id="196" w:name="_Toc522019615"/>
      <w:r w:rsidRPr="00214066">
        <w:rPr>
          <w:sz w:val="22"/>
          <w:szCs w:val="22"/>
        </w:rPr>
        <w:t>provozní</w:t>
      </w:r>
      <w:bookmarkEnd w:id="193"/>
      <w:bookmarkEnd w:id="194"/>
      <w:bookmarkEnd w:id="195"/>
      <w:r>
        <w:rPr>
          <w:sz w:val="22"/>
          <w:szCs w:val="22"/>
        </w:rPr>
        <w:t xml:space="preserve"> - PP</w:t>
      </w:r>
      <w:bookmarkEnd w:id="196"/>
    </w:p>
    <w:p w:rsidR="00521259" w:rsidRPr="005253E3" w:rsidRDefault="00521259" w:rsidP="00243F7B">
      <w:pPr>
        <w:pStyle w:val="Zkladntext"/>
      </w:pPr>
      <w:r w:rsidRPr="005253E3">
        <w:t xml:space="preserve">Provozní brzda musí umožnit ovládání pohybu vozidla a jeho spolehlivé, rychlé a účinné zastavení z jakékoliv rychlosti a při každé okamžité hmotnosti na všech svazích (klesání či stoupání), které při provozu vozidla přicházejí v úvahu. Brzdný účinek musí být plynule progresivní. DPMB upřednostňuje u </w:t>
      </w:r>
      <w:r w:rsidR="003572A3" w:rsidRPr="005253E3">
        <w:t xml:space="preserve">vzduchové části </w:t>
      </w:r>
      <w:r w:rsidRPr="005253E3">
        <w:t>provozní brzdy samoseřizovatelný systém.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rsidTr="0059744A">
        <w:tc>
          <w:tcPr>
            <w:tcW w:w="9495" w:type="dxa"/>
          </w:tcPr>
          <w:p w:rsidR="00521259" w:rsidRPr="008516D3" w:rsidRDefault="00521259" w:rsidP="0059744A">
            <w:pPr>
              <w:pStyle w:val="Zkladntext"/>
              <w:rPr>
                <w:sz w:val="2"/>
                <w:szCs w:val="2"/>
              </w:rPr>
            </w:pPr>
          </w:p>
          <w:p w:rsidR="00521259" w:rsidRPr="008516D3" w:rsidRDefault="00521259" w:rsidP="0059744A">
            <w:pPr>
              <w:pStyle w:val="Zkladntext"/>
            </w:pPr>
            <w:r w:rsidRPr="008516D3">
              <w:t>Odpověď :  ANO/NE</w:t>
            </w:r>
          </w:p>
        </w:tc>
      </w:tr>
      <w:tr w:rsidR="00521259" w:rsidRPr="008516D3" w:rsidTr="0059744A">
        <w:tc>
          <w:tcPr>
            <w:tcW w:w="9495" w:type="dxa"/>
          </w:tcPr>
          <w:p w:rsidR="00521259" w:rsidRPr="008516D3" w:rsidRDefault="00521259" w:rsidP="0059744A">
            <w:pPr>
              <w:pStyle w:val="Zkladntext"/>
              <w:rPr>
                <w:sz w:val="2"/>
                <w:szCs w:val="2"/>
              </w:rPr>
            </w:pPr>
          </w:p>
          <w:p w:rsidR="00521259" w:rsidRPr="008516D3" w:rsidRDefault="00521259" w:rsidP="0059744A">
            <w:pPr>
              <w:pStyle w:val="Zkladntext"/>
            </w:pPr>
            <w:r w:rsidRPr="008516D3">
              <w:t>Doplňující popis :</w:t>
            </w:r>
          </w:p>
        </w:tc>
      </w:tr>
    </w:tbl>
    <w:p w:rsidR="00521259" w:rsidRPr="00214066" w:rsidRDefault="00521259" w:rsidP="00A822C7">
      <w:pPr>
        <w:pStyle w:val="Nadpis3"/>
        <w:numPr>
          <w:ilvl w:val="2"/>
          <w:numId w:val="9"/>
        </w:numPr>
        <w:ind w:left="851" w:hanging="851"/>
        <w:rPr>
          <w:sz w:val="22"/>
          <w:szCs w:val="22"/>
        </w:rPr>
      </w:pPr>
      <w:bookmarkStart w:id="197" w:name="_Toc401111475"/>
      <w:bookmarkStart w:id="198" w:name="_Toc401112182"/>
      <w:bookmarkStart w:id="199" w:name="_Toc403281510"/>
      <w:bookmarkStart w:id="200" w:name="_Toc522019616"/>
      <w:r w:rsidRPr="00214066">
        <w:rPr>
          <w:sz w:val="22"/>
          <w:szCs w:val="22"/>
        </w:rPr>
        <w:t>parkovací</w:t>
      </w:r>
      <w:bookmarkEnd w:id="197"/>
      <w:bookmarkEnd w:id="198"/>
      <w:bookmarkEnd w:id="199"/>
      <w:r>
        <w:rPr>
          <w:sz w:val="22"/>
          <w:szCs w:val="22"/>
        </w:rPr>
        <w:t xml:space="preserve"> - PP</w:t>
      </w:r>
      <w:bookmarkEnd w:id="200"/>
    </w:p>
    <w:p w:rsidR="00521259" w:rsidRPr="005253E3" w:rsidRDefault="00521259" w:rsidP="00243F7B">
      <w:pPr>
        <w:pStyle w:val="Zkladntext"/>
      </w:pPr>
      <w:r w:rsidRPr="005253E3">
        <w:t>Parkovací brzda musí zabezpečit stání vozidla ve svahu (klesání či stoupání) i za nepřítomnosti řidiče. Systém brzdového ústrojí pro parkovací brzdění musí být přitom aktivován v zabrzděné poloze výhradně mechanickými částmi. Parkovací brzda musí působit min. na dvě kola (dvě dvoumontáže) jedné hnací nápravy. Pokud parkovací brzda při závadě na brzdovém (či tlakovzdušném) systému zůstane v zabrzděném stavu, musí být možnost jednoduchým způsobem zevnitř vozu vyřadit tuto z činnosti, aby vozidlo mohlo být odtaženo.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rsidTr="009A5FF5">
        <w:tc>
          <w:tcPr>
            <w:tcW w:w="9345" w:type="dxa"/>
          </w:tcPr>
          <w:p w:rsidR="00521259" w:rsidRPr="008516D3" w:rsidRDefault="00521259" w:rsidP="0059744A">
            <w:pPr>
              <w:pStyle w:val="Zkladntext"/>
              <w:rPr>
                <w:sz w:val="2"/>
                <w:szCs w:val="2"/>
              </w:rPr>
            </w:pPr>
          </w:p>
          <w:p w:rsidR="00521259" w:rsidRPr="008516D3" w:rsidRDefault="00521259" w:rsidP="0059744A">
            <w:pPr>
              <w:pStyle w:val="Zkladntext"/>
            </w:pPr>
            <w:r w:rsidRPr="008516D3">
              <w:t>Odpověď :  ANO/NE</w:t>
            </w:r>
          </w:p>
        </w:tc>
      </w:tr>
      <w:tr w:rsidR="00521259" w:rsidRPr="005253E3" w:rsidTr="009A5FF5">
        <w:tc>
          <w:tcPr>
            <w:tcW w:w="9345" w:type="dxa"/>
          </w:tcPr>
          <w:p w:rsidR="00521259" w:rsidRPr="008516D3" w:rsidRDefault="00521259" w:rsidP="0059744A">
            <w:pPr>
              <w:pStyle w:val="Zkladntext"/>
              <w:rPr>
                <w:sz w:val="2"/>
                <w:szCs w:val="2"/>
              </w:rPr>
            </w:pPr>
          </w:p>
          <w:p w:rsidR="00521259" w:rsidRPr="005253E3" w:rsidRDefault="00521259" w:rsidP="0059744A">
            <w:pPr>
              <w:pStyle w:val="Zkladntext"/>
            </w:pPr>
            <w:r w:rsidRPr="005253E3">
              <w:t>Doplňující popis :</w:t>
            </w:r>
          </w:p>
        </w:tc>
      </w:tr>
    </w:tbl>
    <w:p w:rsidR="009A5FF5" w:rsidRPr="005253E3" w:rsidRDefault="009A5FF5" w:rsidP="009A5FF5">
      <w:pPr>
        <w:pStyle w:val="Nadpis3"/>
        <w:numPr>
          <w:ilvl w:val="2"/>
          <w:numId w:val="9"/>
        </w:numPr>
        <w:ind w:left="851" w:hanging="851"/>
        <w:rPr>
          <w:sz w:val="22"/>
          <w:szCs w:val="22"/>
        </w:rPr>
      </w:pPr>
      <w:bookmarkStart w:id="201" w:name="_Toc522019617"/>
      <w:bookmarkStart w:id="202" w:name="_Toc520185537"/>
      <w:r w:rsidRPr="005253E3">
        <w:rPr>
          <w:sz w:val="22"/>
          <w:szCs w:val="22"/>
        </w:rPr>
        <w:t>STANIČNÍ - PP</w:t>
      </w:r>
      <w:bookmarkEnd w:id="201"/>
    </w:p>
    <w:bookmarkEnd w:id="202"/>
    <w:p w:rsidR="009A5FF5" w:rsidRPr="005253E3" w:rsidRDefault="009A5FF5" w:rsidP="009A5FF5">
      <w:pPr>
        <w:pStyle w:val="Zkladntext"/>
      </w:pPr>
      <w:r w:rsidRPr="005253E3">
        <w:t>Je samočinně aktivována automaticky při nulové rychlosti a lze ji zapnout/vypnout samostatným vypínačem na stanovišti řidiče.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9A5FF5" w:rsidRPr="005253E3" w:rsidTr="004E7EFD">
        <w:tc>
          <w:tcPr>
            <w:tcW w:w="9495" w:type="dxa"/>
            <w:shd w:val="clear" w:color="auto" w:fill="auto"/>
          </w:tcPr>
          <w:p w:rsidR="009A5FF5" w:rsidRPr="005253E3" w:rsidRDefault="009A5FF5" w:rsidP="004E7EFD">
            <w:pPr>
              <w:pStyle w:val="Zkladntext"/>
              <w:rPr>
                <w:sz w:val="2"/>
                <w:szCs w:val="2"/>
              </w:rPr>
            </w:pPr>
          </w:p>
          <w:p w:rsidR="009A5FF5" w:rsidRPr="005253E3" w:rsidRDefault="009A5FF5" w:rsidP="004E7EFD">
            <w:pPr>
              <w:pStyle w:val="Zkladntext"/>
            </w:pPr>
            <w:r w:rsidRPr="005253E3">
              <w:t>Odpověď:  ANO/NE</w:t>
            </w:r>
          </w:p>
        </w:tc>
      </w:tr>
      <w:tr w:rsidR="009A5FF5" w:rsidRPr="005253E3" w:rsidTr="004E7EFD">
        <w:tc>
          <w:tcPr>
            <w:tcW w:w="9495" w:type="dxa"/>
            <w:shd w:val="clear" w:color="auto" w:fill="auto"/>
          </w:tcPr>
          <w:p w:rsidR="009A5FF5" w:rsidRPr="005253E3" w:rsidRDefault="009A5FF5" w:rsidP="004E7EFD">
            <w:pPr>
              <w:pStyle w:val="Zkladntext"/>
              <w:rPr>
                <w:sz w:val="2"/>
                <w:szCs w:val="2"/>
              </w:rPr>
            </w:pPr>
          </w:p>
          <w:p w:rsidR="009A5FF5" w:rsidRPr="005253E3" w:rsidRDefault="009A5FF5" w:rsidP="004E7EFD">
            <w:pPr>
              <w:pStyle w:val="Zkladntext"/>
            </w:pPr>
            <w:r w:rsidRPr="005253E3">
              <w:t>Doplňující popis:</w:t>
            </w:r>
          </w:p>
        </w:tc>
      </w:tr>
    </w:tbl>
    <w:p w:rsidR="005D175A" w:rsidRPr="005253E3" w:rsidRDefault="005D175A" w:rsidP="00243F7B">
      <w:pPr>
        <w:pStyle w:val="Zkladntext"/>
        <w:rPr>
          <w:sz w:val="22"/>
          <w:szCs w:val="22"/>
        </w:rPr>
      </w:pPr>
    </w:p>
    <w:p w:rsidR="00521259" w:rsidRPr="005253E3" w:rsidRDefault="00521259" w:rsidP="00A822C7">
      <w:pPr>
        <w:pStyle w:val="Nadpis3"/>
        <w:numPr>
          <w:ilvl w:val="2"/>
          <w:numId w:val="9"/>
        </w:numPr>
        <w:ind w:left="851" w:hanging="851"/>
        <w:rPr>
          <w:sz w:val="22"/>
          <w:szCs w:val="22"/>
        </w:rPr>
      </w:pPr>
      <w:bookmarkStart w:id="203" w:name="_Toc401111477"/>
      <w:bookmarkStart w:id="204" w:name="_Toc401112184"/>
      <w:bookmarkStart w:id="205" w:name="_Toc403281512"/>
      <w:bookmarkStart w:id="206" w:name="_Toc522019618"/>
      <w:r w:rsidRPr="005253E3">
        <w:rPr>
          <w:sz w:val="22"/>
          <w:szCs w:val="22"/>
        </w:rPr>
        <w:t>Nouzové brzdění</w:t>
      </w:r>
      <w:bookmarkEnd w:id="203"/>
      <w:bookmarkEnd w:id="204"/>
      <w:bookmarkEnd w:id="205"/>
      <w:r w:rsidRPr="005253E3">
        <w:rPr>
          <w:sz w:val="22"/>
          <w:szCs w:val="22"/>
        </w:rPr>
        <w:t xml:space="preserve"> - PP</w:t>
      </w:r>
      <w:bookmarkEnd w:id="206"/>
    </w:p>
    <w:p w:rsidR="00521259" w:rsidRPr="008650CC" w:rsidRDefault="00521259" w:rsidP="00243F7B">
      <w:pPr>
        <w:pStyle w:val="Zkladntext"/>
      </w:pPr>
      <w:r w:rsidRPr="008650CC">
        <w:t>Při vzniklé poruše na brzdovém systému provozní brzdy, musí být umožněno řidiči nouzové brzdění, které zastaví vozidlo na přiměřené vzdálenosti. Brzdění musí být odstupňovatelné a řidič je musí ovládat ze svého sedadla, přičemž musí ovládat řízení vozidla nejméně jednou rukou.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5253E3" w:rsidTr="0059744A">
        <w:tc>
          <w:tcPr>
            <w:tcW w:w="9495" w:type="dxa"/>
          </w:tcPr>
          <w:p w:rsidR="00521259" w:rsidRPr="005253E3" w:rsidRDefault="00521259" w:rsidP="0059744A">
            <w:pPr>
              <w:pStyle w:val="Zkladntext"/>
              <w:rPr>
                <w:sz w:val="2"/>
                <w:szCs w:val="2"/>
              </w:rPr>
            </w:pPr>
          </w:p>
          <w:p w:rsidR="00521259" w:rsidRPr="005253E3" w:rsidRDefault="00521259" w:rsidP="0059744A">
            <w:pPr>
              <w:pStyle w:val="Zkladntext"/>
            </w:pPr>
            <w:r w:rsidRPr="005253E3">
              <w:t>Odpověď :  ANO/NE</w:t>
            </w:r>
          </w:p>
        </w:tc>
      </w:tr>
      <w:tr w:rsidR="00521259" w:rsidRPr="005253E3" w:rsidTr="0059744A">
        <w:tc>
          <w:tcPr>
            <w:tcW w:w="9495" w:type="dxa"/>
          </w:tcPr>
          <w:p w:rsidR="00521259" w:rsidRPr="005253E3" w:rsidRDefault="00521259" w:rsidP="0059744A">
            <w:pPr>
              <w:pStyle w:val="Zkladntext"/>
              <w:rPr>
                <w:sz w:val="2"/>
                <w:szCs w:val="2"/>
              </w:rPr>
            </w:pPr>
          </w:p>
          <w:p w:rsidR="00521259" w:rsidRPr="005253E3" w:rsidRDefault="00521259" w:rsidP="0059744A">
            <w:pPr>
              <w:pStyle w:val="Zkladntext"/>
            </w:pPr>
            <w:r w:rsidRPr="005253E3">
              <w:t>Doplňující popis :</w:t>
            </w:r>
          </w:p>
        </w:tc>
      </w:tr>
    </w:tbl>
    <w:p w:rsidR="009A5FF5" w:rsidRPr="005253E3" w:rsidRDefault="009A5FF5" w:rsidP="00A822C7">
      <w:pPr>
        <w:pStyle w:val="Nadpis2"/>
        <w:numPr>
          <w:ilvl w:val="1"/>
          <w:numId w:val="9"/>
        </w:numPr>
        <w:ind w:left="851" w:hanging="851"/>
        <w:rPr>
          <w:sz w:val="22"/>
          <w:szCs w:val="22"/>
        </w:rPr>
      </w:pPr>
      <w:bookmarkStart w:id="207" w:name="_Toc522019619"/>
      <w:bookmarkStart w:id="208" w:name="_Toc401111478"/>
      <w:bookmarkStart w:id="209" w:name="_Toc401112185"/>
      <w:bookmarkStart w:id="210" w:name="_Toc403281513"/>
      <w:r w:rsidRPr="005253E3">
        <w:rPr>
          <w:sz w:val="22"/>
          <w:szCs w:val="22"/>
        </w:rPr>
        <w:t>OVLADÁNÍ BRZDY, BRZDNÉ HODNOTY - PP</w:t>
      </w:r>
      <w:bookmarkEnd w:id="207"/>
    </w:p>
    <w:p w:rsidR="009A5FF5" w:rsidRPr="005253E3" w:rsidRDefault="009A5FF5" w:rsidP="009A5FF5">
      <w:pPr>
        <w:pStyle w:val="Zkladntext"/>
      </w:pPr>
      <w:r w:rsidRPr="005253E3">
        <w:t>Brzdy jsou ovládány ze stanoviště řidiče. Zajišťovací brzda musí udržet v klidu vozidlo s maximální hmotností ve sklonu dle platné legislativy.</w:t>
      </w:r>
    </w:p>
    <w:p w:rsidR="009A5FF5" w:rsidRPr="005253E3" w:rsidRDefault="009A5FF5" w:rsidP="009A5FF5">
      <w:pPr>
        <w:pStyle w:val="Zkladntext"/>
      </w:pPr>
      <w:r w:rsidRPr="005253E3">
        <w:t xml:space="preserve">Požaduje se, aby bylo možno </w:t>
      </w:r>
      <w:r w:rsidRPr="005253E3">
        <w:rPr>
          <w:u w:val="single"/>
        </w:rPr>
        <w:t>staniční brzdu aktivovat manuálně</w:t>
      </w:r>
      <w:r w:rsidRPr="005253E3">
        <w:t xml:space="preserve"> přepínačem na palubní desce (např. při stání na křižovatce) a vypínač, který bude staniční brzda trvale deaktivována. </w:t>
      </w:r>
    </w:p>
    <w:p w:rsidR="009A5FF5" w:rsidRPr="005253E3" w:rsidRDefault="009A5FF5" w:rsidP="009A5FF5">
      <w:pPr>
        <w:pStyle w:val="Zkladntext"/>
      </w:pPr>
      <w:r w:rsidRPr="005253E3">
        <w:rPr>
          <w:u w:val="single"/>
        </w:rPr>
        <w:t>Elektrodynamickou brzdu bude kromě brzdového pedálu možné ovládat také ručně</w:t>
      </w:r>
      <w:r w:rsidRPr="005253E3">
        <w:t xml:space="preserve"> v několika stupních pomocí ručního ovladače na palubní desce (obdoba retardéru u autobusu)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9A5FF5" w:rsidRPr="005253E3" w:rsidTr="004E7EFD">
        <w:tc>
          <w:tcPr>
            <w:tcW w:w="9495" w:type="dxa"/>
            <w:shd w:val="clear" w:color="auto" w:fill="auto"/>
          </w:tcPr>
          <w:p w:rsidR="009A5FF5" w:rsidRPr="005253E3" w:rsidRDefault="009A5FF5" w:rsidP="004E7EFD">
            <w:pPr>
              <w:pStyle w:val="Zkladntext"/>
              <w:rPr>
                <w:sz w:val="2"/>
                <w:szCs w:val="2"/>
              </w:rPr>
            </w:pPr>
          </w:p>
          <w:p w:rsidR="009A5FF5" w:rsidRPr="005253E3" w:rsidRDefault="009A5FF5" w:rsidP="004E7EFD">
            <w:pPr>
              <w:pStyle w:val="Zkladntext"/>
            </w:pPr>
            <w:r w:rsidRPr="005253E3">
              <w:t>Odpověď:  ANO/NE</w:t>
            </w:r>
          </w:p>
        </w:tc>
      </w:tr>
      <w:tr w:rsidR="009A5FF5" w:rsidRPr="00A071EE" w:rsidTr="004E7EFD">
        <w:tc>
          <w:tcPr>
            <w:tcW w:w="9495" w:type="dxa"/>
            <w:shd w:val="clear" w:color="auto" w:fill="auto"/>
          </w:tcPr>
          <w:p w:rsidR="009A5FF5" w:rsidRPr="005253E3" w:rsidRDefault="009A5FF5" w:rsidP="004E7EFD">
            <w:pPr>
              <w:pStyle w:val="Zkladntext"/>
              <w:rPr>
                <w:sz w:val="2"/>
                <w:szCs w:val="2"/>
              </w:rPr>
            </w:pPr>
          </w:p>
          <w:p w:rsidR="009A5FF5" w:rsidRPr="00A071EE" w:rsidRDefault="009A5FF5" w:rsidP="004E7EFD">
            <w:pPr>
              <w:pStyle w:val="Zkladntext"/>
            </w:pPr>
            <w:r w:rsidRPr="005253E3">
              <w:t>Doplňující popis:</w:t>
            </w:r>
          </w:p>
        </w:tc>
      </w:tr>
    </w:tbl>
    <w:p w:rsidR="00521259" w:rsidRPr="00214066" w:rsidRDefault="00521259" w:rsidP="00A822C7">
      <w:pPr>
        <w:pStyle w:val="Nadpis2"/>
        <w:numPr>
          <w:ilvl w:val="1"/>
          <w:numId w:val="9"/>
        </w:numPr>
        <w:ind w:left="851" w:hanging="851"/>
        <w:rPr>
          <w:sz w:val="22"/>
          <w:szCs w:val="22"/>
        </w:rPr>
      </w:pPr>
      <w:bookmarkStart w:id="211" w:name="_Toc522019620"/>
      <w:r w:rsidRPr="00214066">
        <w:rPr>
          <w:sz w:val="22"/>
          <w:szCs w:val="22"/>
        </w:rPr>
        <w:t>Kola</w:t>
      </w:r>
      <w:bookmarkEnd w:id="208"/>
      <w:bookmarkEnd w:id="209"/>
      <w:bookmarkEnd w:id="210"/>
      <w:r>
        <w:rPr>
          <w:sz w:val="22"/>
          <w:szCs w:val="22"/>
        </w:rPr>
        <w:t xml:space="preserve"> - PP</w:t>
      </w:r>
      <w:bookmarkEnd w:id="211"/>
    </w:p>
    <w:p w:rsidR="00521259" w:rsidRPr="008650CC" w:rsidRDefault="00521259" w:rsidP="00243F7B">
      <w:pPr>
        <w:rPr>
          <w:sz w:val="20"/>
          <w:szCs w:val="20"/>
        </w:rPr>
      </w:pPr>
      <w:r w:rsidRPr="008650CC">
        <w:rPr>
          <w:sz w:val="20"/>
          <w:szCs w:val="20"/>
        </w:rPr>
        <w:t xml:space="preserve">Kola vozidla musí </w:t>
      </w:r>
      <w:r w:rsidR="008812E5" w:rsidRPr="008650CC">
        <w:rPr>
          <w:sz w:val="20"/>
          <w:szCs w:val="20"/>
        </w:rPr>
        <w:t>být schválená pro provoz v ČR.</w:t>
      </w:r>
      <w:r w:rsidRPr="008650CC">
        <w:rPr>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rsidTr="0059744A">
        <w:tc>
          <w:tcPr>
            <w:tcW w:w="9495" w:type="dxa"/>
          </w:tcPr>
          <w:p w:rsidR="00521259" w:rsidRPr="008516D3" w:rsidRDefault="00521259" w:rsidP="0059744A">
            <w:pPr>
              <w:pStyle w:val="Zkladntext"/>
              <w:rPr>
                <w:sz w:val="2"/>
                <w:szCs w:val="2"/>
              </w:rPr>
            </w:pPr>
          </w:p>
          <w:p w:rsidR="00521259" w:rsidRPr="008516D3" w:rsidRDefault="00521259" w:rsidP="0059744A">
            <w:pPr>
              <w:pStyle w:val="Zkladntext"/>
            </w:pPr>
            <w:r w:rsidRPr="008516D3">
              <w:t>Odpověď :  ANO/NE</w:t>
            </w:r>
          </w:p>
        </w:tc>
      </w:tr>
      <w:tr w:rsidR="00521259" w:rsidRPr="008516D3" w:rsidTr="0059744A">
        <w:tc>
          <w:tcPr>
            <w:tcW w:w="9495" w:type="dxa"/>
          </w:tcPr>
          <w:p w:rsidR="00521259" w:rsidRPr="008516D3" w:rsidRDefault="00521259" w:rsidP="0059744A">
            <w:pPr>
              <w:pStyle w:val="Zkladntext"/>
              <w:rPr>
                <w:sz w:val="2"/>
                <w:szCs w:val="2"/>
              </w:rPr>
            </w:pPr>
          </w:p>
          <w:p w:rsidR="00521259" w:rsidRPr="008516D3" w:rsidRDefault="00521259" w:rsidP="0059744A">
            <w:pPr>
              <w:pStyle w:val="Zkladntext"/>
            </w:pPr>
            <w:r w:rsidRPr="008516D3">
              <w:t>Doplňující popis :</w:t>
            </w:r>
          </w:p>
        </w:tc>
      </w:tr>
    </w:tbl>
    <w:p w:rsidR="00521259" w:rsidRPr="00214066" w:rsidRDefault="00521259" w:rsidP="00A822C7">
      <w:pPr>
        <w:pStyle w:val="Nadpis3"/>
        <w:numPr>
          <w:ilvl w:val="2"/>
          <w:numId w:val="9"/>
        </w:numPr>
        <w:ind w:left="851" w:hanging="851"/>
        <w:rPr>
          <w:sz w:val="22"/>
          <w:szCs w:val="22"/>
        </w:rPr>
      </w:pPr>
      <w:bookmarkStart w:id="212" w:name="_Toc401111479"/>
      <w:bookmarkStart w:id="213" w:name="_Toc401112186"/>
      <w:bookmarkStart w:id="214" w:name="_Toc403281514"/>
      <w:bookmarkStart w:id="215" w:name="_Toc522019621"/>
      <w:r w:rsidRPr="00214066">
        <w:rPr>
          <w:sz w:val="22"/>
          <w:szCs w:val="22"/>
        </w:rPr>
        <w:t>Disky</w:t>
      </w:r>
      <w:bookmarkEnd w:id="212"/>
      <w:bookmarkEnd w:id="213"/>
      <w:bookmarkEnd w:id="214"/>
      <w:bookmarkEnd w:id="215"/>
    </w:p>
    <w:p w:rsidR="00521259" w:rsidRPr="008650CC" w:rsidRDefault="00521259" w:rsidP="00243F7B">
      <w:pPr>
        <w:pStyle w:val="Zkladntext"/>
      </w:pPr>
      <w:r w:rsidRPr="008650CC">
        <w:t xml:space="preserve">Vozidlo by mělo být (pokud je to možné) osazeno disky, které se v současné době převážně používají v DPMB.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rsidTr="0059744A">
        <w:tc>
          <w:tcPr>
            <w:tcW w:w="9495" w:type="dxa"/>
          </w:tcPr>
          <w:p w:rsidR="00521259" w:rsidRPr="008516D3" w:rsidRDefault="00521259" w:rsidP="0059744A">
            <w:pPr>
              <w:pStyle w:val="Zkladntext"/>
              <w:rPr>
                <w:sz w:val="2"/>
                <w:szCs w:val="2"/>
              </w:rPr>
            </w:pPr>
          </w:p>
          <w:p w:rsidR="00521259" w:rsidRPr="008516D3" w:rsidRDefault="00521259" w:rsidP="0059744A">
            <w:pPr>
              <w:pStyle w:val="Zkladntext"/>
            </w:pPr>
            <w:r w:rsidRPr="008516D3">
              <w:t>Odpověď :  ANO/NE</w:t>
            </w:r>
          </w:p>
        </w:tc>
      </w:tr>
      <w:tr w:rsidR="00521259" w:rsidRPr="008516D3" w:rsidTr="0059744A">
        <w:tc>
          <w:tcPr>
            <w:tcW w:w="9495" w:type="dxa"/>
          </w:tcPr>
          <w:p w:rsidR="00521259" w:rsidRPr="008516D3" w:rsidRDefault="00521259" w:rsidP="0059744A">
            <w:pPr>
              <w:pStyle w:val="Zkladntext"/>
              <w:rPr>
                <w:sz w:val="2"/>
                <w:szCs w:val="2"/>
              </w:rPr>
            </w:pPr>
          </w:p>
          <w:p w:rsidR="00521259" w:rsidRPr="008516D3" w:rsidRDefault="00521259" w:rsidP="0059744A">
            <w:pPr>
              <w:pStyle w:val="Zkladntext"/>
            </w:pPr>
            <w:r w:rsidRPr="008516D3">
              <w:t>Doplňující popis :</w:t>
            </w:r>
          </w:p>
        </w:tc>
      </w:tr>
    </w:tbl>
    <w:p w:rsidR="00521259" w:rsidRPr="00214066" w:rsidRDefault="00521259" w:rsidP="00A822C7">
      <w:pPr>
        <w:pStyle w:val="Nadpis3"/>
        <w:numPr>
          <w:ilvl w:val="2"/>
          <w:numId w:val="9"/>
        </w:numPr>
        <w:ind w:left="851" w:hanging="850"/>
        <w:rPr>
          <w:sz w:val="22"/>
          <w:szCs w:val="22"/>
        </w:rPr>
      </w:pPr>
      <w:bookmarkStart w:id="216" w:name="_Toc401111480"/>
      <w:bookmarkStart w:id="217" w:name="_Toc401112187"/>
      <w:bookmarkStart w:id="218" w:name="_Toc403281515"/>
      <w:bookmarkStart w:id="219" w:name="_Toc522019622"/>
      <w:r w:rsidRPr="00214066">
        <w:rPr>
          <w:sz w:val="22"/>
          <w:szCs w:val="22"/>
        </w:rPr>
        <w:t>Pneumatiky</w:t>
      </w:r>
      <w:bookmarkEnd w:id="216"/>
      <w:bookmarkEnd w:id="217"/>
      <w:bookmarkEnd w:id="218"/>
      <w:r>
        <w:rPr>
          <w:sz w:val="22"/>
          <w:szCs w:val="22"/>
        </w:rPr>
        <w:t>- PP</w:t>
      </w:r>
      <w:bookmarkEnd w:id="219"/>
    </w:p>
    <w:p w:rsidR="00521259" w:rsidRPr="008650CC" w:rsidRDefault="00521259" w:rsidP="00FF734B">
      <w:pPr>
        <w:pStyle w:val="Zkladntext"/>
      </w:pPr>
      <w:bookmarkStart w:id="220" w:name="_Toc401111481"/>
      <w:bookmarkStart w:id="221" w:name="_Toc401112188"/>
      <w:bookmarkStart w:id="222" w:name="_Toc403281516"/>
      <w:r w:rsidRPr="008650CC">
        <w:t xml:space="preserve">Pneumatiky musí být voleny tak, aby jejich konstrukce, provozní rozměry a huštění odpovídaly podmínkám provozu, zejména hmotnosti vozidla, jeho největší konstrukční rychlosti a přitom dosahovaly co největší životnosti a hospodárnosti provozu vozidla. </w:t>
      </w:r>
      <w:r w:rsidR="008812E5" w:rsidRPr="008650CC">
        <w:t xml:space="preserve">DPMB požaduje bezdušové pneumatiky </w:t>
      </w:r>
      <w:r w:rsidR="006C37AF" w:rsidRPr="008650CC">
        <w:t xml:space="preserve">kategorie M+S </w:t>
      </w:r>
      <w:r w:rsidR="008812E5" w:rsidRPr="008650CC">
        <w:t>se zesílenými boky pro městský provoz.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rsidTr="0059744A">
        <w:tc>
          <w:tcPr>
            <w:tcW w:w="9495" w:type="dxa"/>
          </w:tcPr>
          <w:p w:rsidR="00521259" w:rsidRPr="008516D3" w:rsidRDefault="00521259" w:rsidP="0059744A">
            <w:pPr>
              <w:pStyle w:val="Zkladntext"/>
              <w:rPr>
                <w:sz w:val="2"/>
                <w:szCs w:val="2"/>
              </w:rPr>
            </w:pPr>
          </w:p>
          <w:p w:rsidR="00521259" w:rsidRPr="008516D3" w:rsidRDefault="00521259" w:rsidP="0059744A">
            <w:pPr>
              <w:pStyle w:val="Zkladntext"/>
            </w:pPr>
            <w:r w:rsidRPr="008516D3">
              <w:t>Odpověď :  ANO/NE</w:t>
            </w:r>
          </w:p>
        </w:tc>
      </w:tr>
      <w:tr w:rsidR="00521259" w:rsidRPr="008516D3" w:rsidTr="0059744A">
        <w:tc>
          <w:tcPr>
            <w:tcW w:w="9495" w:type="dxa"/>
          </w:tcPr>
          <w:p w:rsidR="00521259" w:rsidRPr="008516D3" w:rsidRDefault="00521259" w:rsidP="0059744A">
            <w:pPr>
              <w:pStyle w:val="Zkladntext"/>
              <w:rPr>
                <w:sz w:val="2"/>
                <w:szCs w:val="2"/>
              </w:rPr>
            </w:pPr>
          </w:p>
          <w:p w:rsidR="00521259" w:rsidRPr="008516D3" w:rsidRDefault="00521259" w:rsidP="0059744A">
            <w:pPr>
              <w:pStyle w:val="Zkladntext"/>
            </w:pPr>
            <w:r w:rsidRPr="008516D3">
              <w:t>Doplňující popis :</w:t>
            </w:r>
          </w:p>
        </w:tc>
      </w:tr>
    </w:tbl>
    <w:p w:rsidR="00521259" w:rsidRPr="00214066" w:rsidRDefault="00521259" w:rsidP="00A822C7">
      <w:pPr>
        <w:pStyle w:val="Nadpis2"/>
        <w:numPr>
          <w:ilvl w:val="1"/>
          <w:numId w:val="9"/>
        </w:numPr>
        <w:ind w:left="900" w:hanging="900"/>
        <w:rPr>
          <w:sz w:val="22"/>
          <w:szCs w:val="22"/>
        </w:rPr>
      </w:pPr>
      <w:bookmarkStart w:id="223" w:name="_Toc522019623"/>
      <w:r w:rsidRPr="00214066">
        <w:rPr>
          <w:sz w:val="22"/>
          <w:szCs w:val="22"/>
        </w:rPr>
        <w:t>Podvozek</w:t>
      </w:r>
      <w:bookmarkEnd w:id="220"/>
      <w:bookmarkEnd w:id="221"/>
      <w:bookmarkEnd w:id="222"/>
      <w:r>
        <w:rPr>
          <w:sz w:val="22"/>
          <w:szCs w:val="22"/>
        </w:rPr>
        <w:t xml:space="preserve"> - PP</w:t>
      </w:r>
      <w:bookmarkEnd w:id="223"/>
    </w:p>
    <w:p w:rsidR="00521259" w:rsidRPr="008650CC" w:rsidRDefault="00521259" w:rsidP="00243F7B">
      <w:pPr>
        <w:pStyle w:val="Zkladntext"/>
      </w:pPr>
      <w:r w:rsidRPr="008650CC">
        <w:t>Nosný rošt podvozku nebo nosná část karosérie určená pro upevnění jednotlivých agregátů vozidla musí být konstruovány s dostatečnou tuhostí, aby vzhledem k požadované životnosti vyhovovaly podmínkám náročného městského provozu (různorodý povrch vozovek, propadené kanálové vpusti, výtluky ve vozovce apod.) případně působení koroze v důsledku chemických vlivů. Při konstrukci vozidla se musí dbát, aby neodpružené hmoty měly, pokud to půjde, co nejmenší hmotnost. Karosérie musí být v dostatečné míře odpružena, aby byly utlumeny přenášené vibrace, aby nedocházelo k přenášení dynamických sil a účinků jedoucího vozidla na karosérii. Účinné odpružení s dorazy musí doplňovat vhodné tlumiče s minimální životností 80 000 km. Je požadován podvozek bez potřeby mazání během provozu, popřípadě mazat všechny díly podvozku jediným plastickým mazivem respektive s použitím centrálního mazacího systému. Koncepce podvozku musí umožňovat snadnou opravitelnost, případně výměnu vadných částí a zajistit jejich unifikaci. Celý podvozek musí být antikorozně ošetřen vhodnou nátěrovou hmotou a antivibračním prostředkem s odolností proti otěru.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rsidTr="0059744A">
        <w:tc>
          <w:tcPr>
            <w:tcW w:w="9495" w:type="dxa"/>
          </w:tcPr>
          <w:p w:rsidR="00521259" w:rsidRPr="008516D3" w:rsidRDefault="00521259" w:rsidP="0059744A">
            <w:pPr>
              <w:pStyle w:val="Zkladntext"/>
              <w:rPr>
                <w:sz w:val="2"/>
                <w:szCs w:val="2"/>
              </w:rPr>
            </w:pPr>
          </w:p>
          <w:p w:rsidR="00521259" w:rsidRPr="008516D3" w:rsidRDefault="00521259" w:rsidP="0059744A">
            <w:pPr>
              <w:pStyle w:val="Zkladntext"/>
            </w:pPr>
            <w:r w:rsidRPr="008516D3">
              <w:t>Odpověď :  ANO/NE</w:t>
            </w:r>
          </w:p>
        </w:tc>
      </w:tr>
      <w:tr w:rsidR="00521259" w:rsidRPr="008516D3" w:rsidTr="0059744A">
        <w:tc>
          <w:tcPr>
            <w:tcW w:w="9495" w:type="dxa"/>
          </w:tcPr>
          <w:p w:rsidR="00521259" w:rsidRPr="008516D3" w:rsidRDefault="00521259" w:rsidP="0059744A">
            <w:pPr>
              <w:pStyle w:val="Zkladntext"/>
              <w:rPr>
                <w:sz w:val="2"/>
                <w:szCs w:val="2"/>
              </w:rPr>
            </w:pPr>
          </w:p>
          <w:p w:rsidR="00521259" w:rsidRPr="008516D3" w:rsidRDefault="00521259" w:rsidP="0059744A">
            <w:pPr>
              <w:pStyle w:val="Zkladntext"/>
            </w:pPr>
            <w:r w:rsidRPr="008516D3">
              <w:t>Doplňující popis :</w:t>
            </w:r>
          </w:p>
        </w:tc>
      </w:tr>
    </w:tbl>
    <w:p w:rsidR="00521259" w:rsidRPr="00214066" w:rsidRDefault="00521259" w:rsidP="00A822C7">
      <w:pPr>
        <w:pStyle w:val="Nadpis2"/>
        <w:numPr>
          <w:ilvl w:val="1"/>
          <w:numId w:val="9"/>
        </w:numPr>
        <w:ind w:left="851" w:hanging="851"/>
        <w:rPr>
          <w:sz w:val="22"/>
          <w:szCs w:val="22"/>
        </w:rPr>
      </w:pPr>
      <w:bookmarkStart w:id="224" w:name="_Toc129651275"/>
      <w:bookmarkStart w:id="225" w:name="_Toc522019624"/>
      <w:r w:rsidRPr="00214066">
        <w:rPr>
          <w:sz w:val="22"/>
          <w:szCs w:val="22"/>
        </w:rPr>
        <w:t>CENTRÁLNÍ MAZÁNÍ</w:t>
      </w:r>
      <w:bookmarkEnd w:id="224"/>
      <w:r>
        <w:rPr>
          <w:sz w:val="22"/>
          <w:szCs w:val="22"/>
        </w:rPr>
        <w:t xml:space="preserve"> - PP</w:t>
      </w:r>
      <w:bookmarkEnd w:id="225"/>
    </w:p>
    <w:p w:rsidR="00521259" w:rsidRDefault="00DC4399" w:rsidP="0035181A">
      <w:pPr>
        <w:pStyle w:val="Zkladntext"/>
        <w:rPr>
          <w:sz w:val="22"/>
          <w:szCs w:val="22"/>
        </w:rPr>
      </w:pPr>
      <w:r w:rsidRPr="008650CC">
        <w:t>Pokud jsou na elektro</w:t>
      </w:r>
      <w:r w:rsidR="00521259" w:rsidRPr="008650CC">
        <w:t>busu díly vyžadující pravidelné přimazávání a tyto díly jsou obtížně přístupné, musí být vozidlo vybaveno centrálním mazáním</w:t>
      </w:r>
      <w:r w:rsidR="00521259" w:rsidRPr="00214066">
        <w:rPr>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rsidTr="0059744A">
        <w:tc>
          <w:tcPr>
            <w:tcW w:w="9495" w:type="dxa"/>
          </w:tcPr>
          <w:p w:rsidR="00521259" w:rsidRPr="008516D3" w:rsidRDefault="00521259" w:rsidP="0059744A">
            <w:pPr>
              <w:pStyle w:val="Zkladntext"/>
              <w:rPr>
                <w:sz w:val="2"/>
                <w:szCs w:val="2"/>
              </w:rPr>
            </w:pPr>
          </w:p>
          <w:p w:rsidR="00521259" w:rsidRPr="008516D3" w:rsidRDefault="00521259" w:rsidP="0059744A">
            <w:pPr>
              <w:pStyle w:val="Zkladntext"/>
            </w:pPr>
            <w:r w:rsidRPr="008516D3">
              <w:t>Odpověď :  ANO/NE</w:t>
            </w:r>
          </w:p>
        </w:tc>
      </w:tr>
      <w:tr w:rsidR="00521259" w:rsidRPr="008516D3" w:rsidTr="0059744A">
        <w:tc>
          <w:tcPr>
            <w:tcW w:w="9495" w:type="dxa"/>
          </w:tcPr>
          <w:p w:rsidR="00521259" w:rsidRPr="008516D3" w:rsidRDefault="00521259" w:rsidP="0059744A">
            <w:pPr>
              <w:pStyle w:val="Zkladntext"/>
              <w:rPr>
                <w:sz w:val="2"/>
                <w:szCs w:val="2"/>
              </w:rPr>
            </w:pPr>
          </w:p>
          <w:p w:rsidR="00521259" w:rsidRPr="008516D3" w:rsidRDefault="00521259" w:rsidP="0059744A">
            <w:pPr>
              <w:pStyle w:val="Zkladntext"/>
            </w:pPr>
            <w:r w:rsidRPr="008516D3">
              <w:t>Doplňující popis :</w:t>
            </w:r>
          </w:p>
        </w:tc>
      </w:tr>
    </w:tbl>
    <w:p w:rsidR="00521259" w:rsidRPr="00214066" w:rsidRDefault="00521259" w:rsidP="00A822C7">
      <w:pPr>
        <w:pStyle w:val="Nadpis2"/>
        <w:numPr>
          <w:ilvl w:val="1"/>
          <w:numId w:val="9"/>
        </w:numPr>
        <w:tabs>
          <w:tab w:val="left" w:pos="851"/>
        </w:tabs>
        <w:ind w:left="0" w:firstLine="0"/>
        <w:rPr>
          <w:sz w:val="22"/>
          <w:szCs w:val="22"/>
        </w:rPr>
      </w:pPr>
      <w:bookmarkStart w:id="226" w:name="_Toc129651276"/>
      <w:bookmarkStart w:id="227" w:name="_Toc522019625"/>
      <w:r w:rsidRPr="00214066">
        <w:rPr>
          <w:sz w:val="22"/>
          <w:szCs w:val="22"/>
        </w:rPr>
        <w:t>pROVOZNÍ HMOTY A NÁPLNĚ</w:t>
      </w:r>
      <w:bookmarkEnd w:id="226"/>
      <w:r>
        <w:rPr>
          <w:sz w:val="22"/>
          <w:szCs w:val="22"/>
        </w:rPr>
        <w:t xml:space="preserve"> - PP</w:t>
      </w:r>
      <w:bookmarkEnd w:id="227"/>
    </w:p>
    <w:p w:rsidR="00521259" w:rsidRPr="008650CC" w:rsidRDefault="00521259" w:rsidP="00243F7B">
      <w:pPr>
        <w:pStyle w:val="Zkladntext"/>
      </w:pPr>
      <w:r w:rsidRPr="008650CC">
        <w:t>Provozní hmoty a náplně musí splňovat ekologické požadavky. Příslušné provozní hmoty a náplně musí být dodavatelem stanoveny s ohledem na klimatické podmínky (viz bod 2.3.), splňovat výkonové parametry takovým způsobem, aby případná jejich výměna navazovala na systém pravidelné údržby v DPMB. Jednotlivé náplně musí být výrobcem - dodavatelem klasifikovány.</w:t>
      </w:r>
    </w:p>
    <w:p w:rsidR="0011457D" w:rsidRPr="008650CC" w:rsidRDefault="0011457D" w:rsidP="008F7739">
      <w:pPr>
        <w:rPr>
          <w:sz w:val="20"/>
          <w:szCs w:val="20"/>
        </w:rPr>
      </w:pPr>
      <w:r w:rsidRPr="008650CC">
        <w:rPr>
          <w:sz w:val="20"/>
          <w:szCs w:val="20"/>
        </w:rPr>
        <w:t>Pravidelný systém údržby autobusů u zadavatele se v současné době skládá z:</w:t>
      </w:r>
    </w:p>
    <w:p w:rsidR="0011457D" w:rsidRPr="008650CC" w:rsidRDefault="0011457D" w:rsidP="0011457D">
      <w:pPr>
        <w:numPr>
          <w:ilvl w:val="0"/>
          <w:numId w:val="14"/>
        </w:numPr>
        <w:overflowPunct/>
        <w:autoSpaceDE/>
        <w:autoSpaceDN/>
        <w:adjustRightInd/>
        <w:textAlignment w:val="auto"/>
        <w:rPr>
          <w:sz w:val="20"/>
          <w:szCs w:val="20"/>
        </w:rPr>
      </w:pPr>
      <w:r w:rsidRPr="008650CC">
        <w:rPr>
          <w:sz w:val="20"/>
          <w:szCs w:val="20"/>
        </w:rPr>
        <w:t>denní ošetření – kontrola brzd, úklid interiéru, malé opravy</w:t>
      </w:r>
    </w:p>
    <w:p w:rsidR="0011457D" w:rsidRPr="008650CC" w:rsidRDefault="0011457D" w:rsidP="0011457D">
      <w:pPr>
        <w:numPr>
          <w:ilvl w:val="0"/>
          <w:numId w:val="14"/>
        </w:numPr>
        <w:overflowPunct/>
        <w:autoSpaceDE/>
        <w:autoSpaceDN/>
        <w:adjustRightInd/>
        <w:textAlignment w:val="auto"/>
        <w:rPr>
          <w:sz w:val="20"/>
          <w:szCs w:val="20"/>
        </w:rPr>
      </w:pPr>
      <w:r w:rsidRPr="008650CC">
        <w:rPr>
          <w:sz w:val="20"/>
          <w:szCs w:val="20"/>
        </w:rPr>
        <w:t>údržba po stanoveném počtu km</w:t>
      </w:r>
    </w:p>
    <w:p w:rsidR="0011457D" w:rsidRPr="008650CC" w:rsidRDefault="0011457D" w:rsidP="0011457D">
      <w:pPr>
        <w:numPr>
          <w:ilvl w:val="0"/>
          <w:numId w:val="14"/>
        </w:numPr>
        <w:overflowPunct/>
        <w:autoSpaceDE/>
        <w:autoSpaceDN/>
        <w:adjustRightInd/>
        <w:textAlignment w:val="auto"/>
        <w:rPr>
          <w:sz w:val="20"/>
          <w:szCs w:val="20"/>
        </w:rPr>
      </w:pPr>
      <w:r w:rsidRPr="008650CC">
        <w:rPr>
          <w:sz w:val="20"/>
          <w:szCs w:val="20"/>
        </w:rPr>
        <w:t>časová prohlídka – po stanovené době</w:t>
      </w:r>
    </w:p>
    <w:p w:rsidR="0011457D" w:rsidRPr="008650CC" w:rsidRDefault="0011457D" w:rsidP="0011457D">
      <w:pPr>
        <w:numPr>
          <w:ilvl w:val="0"/>
          <w:numId w:val="14"/>
        </w:numPr>
        <w:overflowPunct/>
        <w:autoSpaceDE/>
        <w:autoSpaceDN/>
        <w:adjustRightInd/>
        <w:textAlignment w:val="auto"/>
        <w:rPr>
          <w:sz w:val="20"/>
          <w:szCs w:val="20"/>
        </w:rPr>
      </w:pPr>
      <w:r w:rsidRPr="008650CC">
        <w:rPr>
          <w:sz w:val="20"/>
          <w:szCs w:val="20"/>
        </w:rPr>
        <w:t>roční prohlídky + přípravy na STK</w:t>
      </w:r>
    </w:p>
    <w:p w:rsidR="0011457D" w:rsidRPr="008650CC" w:rsidRDefault="0011457D" w:rsidP="0011457D">
      <w:pPr>
        <w:numPr>
          <w:ilvl w:val="0"/>
          <w:numId w:val="14"/>
        </w:numPr>
        <w:overflowPunct/>
        <w:autoSpaceDE/>
        <w:autoSpaceDN/>
        <w:adjustRightInd/>
        <w:textAlignment w:val="auto"/>
        <w:rPr>
          <w:sz w:val="20"/>
          <w:szCs w:val="20"/>
        </w:rPr>
      </w:pPr>
      <w:r w:rsidRPr="008650CC">
        <w:rPr>
          <w:sz w:val="20"/>
          <w:szCs w:val="20"/>
        </w:rPr>
        <w:t>mimořádné opravy</w:t>
      </w:r>
    </w:p>
    <w:p w:rsidR="0011457D" w:rsidRPr="008650CC" w:rsidRDefault="0011457D" w:rsidP="0011457D">
      <w:pPr>
        <w:numPr>
          <w:ilvl w:val="0"/>
          <w:numId w:val="14"/>
        </w:numPr>
        <w:overflowPunct/>
        <w:autoSpaceDE/>
        <w:autoSpaceDN/>
        <w:adjustRightInd/>
        <w:textAlignment w:val="auto"/>
        <w:rPr>
          <w:sz w:val="20"/>
          <w:szCs w:val="20"/>
        </w:rPr>
      </w:pPr>
      <w:r w:rsidRPr="008650CC">
        <w:rPr>
          <w:sz w:val="20"/>
          <w:szCs w:val="20"/>
        </w:rPr>
        <w:t>výměny olejů a provozních kapalin (dle času nebo km)</w:t>
      </w:r>
    </w:p>
    <w:p w:rsidR="0011457D" w:rsidRPr="008650CC" w:rsidRDefault="0011457D" w:rsidP="0011457D">
      <w:pPr>
        <w:numPr>
          <w:ilvl w:val="0"/>
          <w:numId w:val="14"/>
        </w:numPr>
        <w:overflowPunct/>
        <w:autoSpaceDE/>
        <w:autoSpaceDN/>
        <w:adjustRightInd/>
        <w:textAlignment w:val="auto"/>
        <w:rPr>
          <w:sz w:val="20"/>
          <w:szCs w:val="20"/>
        </w:rPr>
      </w:pPr>
      <w:r w:rsidRPr="008650CC">
        <w:rPr>
          <w:sz w:val="20"/>
          <w:szCs w:val="20"/>
        </w:rPr>
        <w:t>sezónní prohlídka (klimatizace)</w:t>
      </w:r>
    </w:p>
    <w:p w:rsidR="00290E6A" w:rsidRDefault="0011457D" w:rsidP="00594139">
      <w:pPr>
        <w:spacing w:after="120"/>
      </w:pPr>
      <w:r w:rsidRPr="008650CC">
        <w:rPr>
          <w:sz w:val="20"/>
          <w:szCs w:val="20"/>
        </w:rPr>
        <w:t xml:space="preserve">Klasifikací se rozumí seznam jednotlivých prohlídek včetně časové náročnosti -  viz </w:t>
      </w:r>
      <w:r w:rsidR="000F7C34" w:rsidRPr="008650CC">
        <w:rPr>
          <w:sz w:val="20"/>
          <w:szCs w:val="20"/>
        </w:rPr>
        <w:t>zadávací dokumentace</w:t>
      </w:r>
      <w:r w:rsidRPr="008650CC">
        <w:rPr>
          <w:sz w:val="20"/>
          <w:szCs w:val="20"/>
        </w:rPr>
        <w:t>, který uchazeč předloží v nabídce</w:t>
      </w:r>
      <w:r w:rsidRPr="00594139">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rsidTr="0059744A">
        <w:tc>
          <w:tcPr>
            <w:tcW w:w="9495" w:type="dxa"/>
          </w:tcPr>
          <w:p w:rsidR="00521259" w:rsidRPr="008516D3" w:rsidRDefault="00521259" w:rsidP="0059744A">
            <w:pPr>
              <w:pStyle w:val="Zkladntext"/>
              <w:rPr>
                <w:sz w:val="2"/>
                <w:szCs w:val="2"/>
              </w:rPr>
            </w:pPr>
          </w:p>
          <w:p w:rsidR="00521259" w:rsidRPr="008516D3" w:rsidRDefault="00521259" w:rsidP="0059744A">
            <w:pPr>
              <w:pStyle w:val="Zkladntext"/>
            </w:pPr>
            <w:r w:rsidRPr="008516D3">
              <w:t>Odpověď :  ANO/NE</w:t>
            </w:r>
          </w:p>
        </w:tc>
      </w:tr>
      <w:tr w:rsidR="00521259" w:rsidRPr="008516D3" w:rsidTr="0059744A">
        <w:tc>
          <w:tcPr>
            <w:tcW w:w="9495" w:type="dxa"/>
          </w:tcPr>
          <w:p w:rsidR="00521259" w:rsidRPr="008516D3" w:rsidRDefault="00521259" w:rsidP="0059744A">
            <w:pPr>
              <w:pStyle w:val="Zkladntext"/>
              <w:rPr>
                <w:sz w:val="2"/>
                <w:szCs w:val="2"/>
              </w:rPr>
            </w:pPr>
          </w:p>
          <w:p w:rsidR="00521259" w:rsidRPr="008516D3" w:rsidRDefault="00521259" w:rsidP="0059744A">
            <w:pPr>
              <w:pStyle w:val="Zkladntext"/>
            </w:pPr>
            <w:r w:rsidRPr="008516D3">
              <w:t>Doplňující popis :</w:t>
            </w:r>
          </w:p>
        </w:tc>
      </w:tr>
    </w:tbl>
    <w:p w:rsidR="00521259" w:rsidRPr="00214066" w:rsidRDefault="00521259" w:rsidP="00A822C7">
      <w:pPr>
        <w:pStyle w:val="Nadpis2"/>
        <w:numPr>
          <w:ilvl w:val="1"/>
          <w:numId w:val="9"/>
        </w:numPr>
        <w:ind w:left="720" w:hanging="720"/>
        <w:rPr>
          <w:sz w:val="22"/>
          <w:szCs w:val="22"/>
        </w:rPr>
      </w:pPr>
      <w:bookmarkStart w:id="228" w:name="_Toc401111483"/>
      <w:bookmarkStart w:id="229" w:name="_Toc401112190"/>
      <w:bookmarkStart w:id="230" w:name="_Toc403281518"/>
      <w:bookmarkStart w:id="231" w:name="_Toc522019626"/>
      <w:r w:rsidRPr="00214066">
        <w:rPr>
          <w:sz w:val="22"/>
          <w:szCs w:val="22"/>
        </w:rPr>
        <w:t xml:space="preserve">Požadavky na </w:t>
      </w:r>
      <w:r>
        <w:rPr>
          <w:sz w:val="22"/>
          <w:szCs w:val="22"/>
        </w:rPr>
        <w:t>DODAVATELE</w:t>
      </w:r>
      <w:bookmarkEnd w:id="228"/>
      <w:bookmarkEnd w:id="229"/>
      <w:bookmarkEnd w:id="230"/>
      <w:r>
        <w:rPr>
          <w:sz w:val="22"/>
          <w:szCs w:val="22"/>
        </w:rPr>
        <w:t xml:space="preserve"> - PP</w:t>
      </w:r>
      <w:bookmarkEnd w:id="231"/>
    </w:p>
    <w:p w:rsidR="00521259" w:rsidRPr="008650CC" w:rsidRDefault="00521259" w:rsidP="00032131">
      <w:pPr>
        <w:pStyle w:val="Zkladntext"/>
      </w:pPr>
      <w:r w:rsidRPr="008650CC">
        <w:t xml:space="preserve">Dodavatel je povinen s vozidlem dodat příslušnou technickou dokumentaci skutečného provedení vozidla (popis obsluhy a údržby, katalog náhradních dílů i ceníky, existující technickou dokumentaci pro údržbu a opravy včetně dokumentace potřebné pro svářečské práce, konstrukční výkresy, elektrická schémata, funkční schémata včetně jejich seznamu) v tištěné i v elektronické formě, potřebný SW elektronických systémů. Veškerá dokumentace musí být aktualizovaná po dobu deklarované životnosti </w:t>
      </w:r>
      <w:r w:rsidR="00D0477C" w:rsidRPr="008650CC">
        <w:t>elektro</w:t>
      </w:r>
      <w:r w:rsidRPr="008650CC">
        <w:t xml:space="preserve">busu. Dodavatel je povinen s dodávkou </w:t>
      </w:r>
      <w:r w:rsidR="00DC4399" w:rsidRPr="008650CC">
        <w:t>elektr</w:t>
      </w:r>
      <w:r w:rsidRPr="008650CC">
        <w:t xml:space="preserve">obusů dovybavit servisní středisko uchazeče speciálním nářadím a diagnostickým zařízením potřebným pro údržbu a opravy </w:t>
      </w:r>
      <w:r w:rsidR="00D0477C" w:rsidRPr="008650CC">
        <w:t>elektro</w:t>
      </w:r>
      <w:r w:rsidRPr="008650CC">
        <w:t>busů.</w:t>
      </w:r>
    </w:p>
    <w:p w:rsidR="00BC20D1" w:rsidRPr="008650CC" w:rsidRDefault="00BC20D1" w:rsidP="00BC20D1">
      <w:pPr>
        <w:spacing w:after="120"/>
        <w:jc w:val="both"/>
        <w:rPr>
          <w:sz w:val="20"/>
          <w:szCs w:val="20"/>
        </w:rPr>
      </w:pPr>
      <w:r w:rsidRPr="008650CC">
        <w:rPr>
          <w:sz w:val="20"/>
          <w:szCs w:val="20"/>
        </w:rPr>
        <w:t xml:space="preserve">Servisní dílny zadavatele jsou vybaveny základním vybavením pro údržbu a opravy </w:t>
      </w:r>
      <w:r w:rsidR="00D0477C" w:rsidRPr="008650CC">
        <w:rPr>
          <w:sz w:val="20"/>
          <w:szCs w:val="20"/>
        </w:rPr>
        <w:t>elektro</w:t>
      </w:r>
      <w:r w:rsidRPr="008650CC">
        <w:rPr>
          <w:sz w:val="20"/>
          <w:szCs w:val="20"/>
        </w:rPr>
        <w:t>busů (standardní klíče, zvedáky, nástroje pro výměnu pneumatik, geometrie kol</w:t>
      </w:r>
      <w:r w:rsidR="004B0A50" w:rsidRPr="008650CC">
        <w:rPr>
          <w:sz w:val="20"/>
          <w:szCs w:val="20"/>
        </w:rPr>
        <w:t>).</w:t>
      </w:r>
      <w:r w:rsidRPr="008650CC">
        <w:rPr>
          <w:sz w:val="20"/>
          <w:szCs w:val="20"/>
        </w:rPr>
        <w:t xml:space="preserve"> V rámci dodávky je nutné dodat kromě diagnostiky pro daný typ vozidla také speciální přípravky a zařízení, které jsou určeny speciálně pro dodávaný </w:t>
      </w:r>
      <w:r w:rsidR="00D0477C" w:rsidRPr="008650CC">
        <w:rPr>
          <w:sz w:val="20"/>
          <w:szCs w:val="20"/>
        </w:rPr>
        <w:t>elektro</w:t>
      </w:r>
      <w:r w:rsidRPr="008650CC">
        <w:rPr>
          <w:sz w:val="20"/>
          <w:szCs w:val="20"/>
        </w:rPr>
        <w:t>bus.</w:t>
      </w:r>
    </w:p>
    <w:p w:rsidR="00521259" w:rsidRPr="008650CC" w:rsidRDefault="00521259" w:rsidP="00032131">
      <w:pPr>
        <w:pStyle w:val="Zkladntext"/>
      </w:pPr>
      <w:r w:rsidRPr="008650CC">
        <w:rPr>
          <w:u w:val="single"/>
        </w:rPr>
        <w:t>Diagnostické zařízení je požadováno dodat v počtech a termínech d</w:t>
      </w:r>
      <w:r w:rsidR="000218FF" w:rsidRPr="008650CC">
        <w:rPr>
          <w:u w:val="single"/>
        </w:rPr>
        <w:t>l</w:t>
      </w:r>
      <w:r w:rsidRPr="008650CC">
        <w:rPr>
          <w:u w:val="single"/>
        </w:rPr>
        <w:t>e zadávací dokumentace jako součást dodávky (v ceně dodávky nových vozidel) včetně aktuální verze software a aktualizace zdarma po dobu 1</w:t>
      </w:r>
      <w:r w:rsidR="00594139" w:rsidRPr="008650CC">
        <w:rPr>
          <w:u w:val="single"/>
        </w:rPr>
        <w:t>0 </w:t>
      </w:r>
      <w:r w:rsidRPr="008650CC">
        <w:rPr>
          <w:u w:val="single"/>
        </w:rPr>
        <w:t>let</w:t>
      </w:r>
      <w:r w:rsidRPr="008650CC">
        <w:t xml:space="preserve">. </w:t>
      </w:r>
      <w:r w:rsidR="009C2216" w:rsidRPr="008650CC">
        <w:rPr>
          <w:rFonts w:eastAsia="Calibri"/>
        </w:rPr>
        <w:t xml:space="preserve">Pokud je na vozidle zařízení, které lze diagnostikovat, nebo slouží k seřízení, nebo nastavení hodnot, musí být dodáno diagnostické zařízení </w:t>
      </w:r>
      <w:r w:rsidR="009C2216" w:rsidRPr="008650CC">
        <w:rPr>
          <w:rFonts w:eastAsia="Calibri"/>
          <w:u w:val="single"/>
        </w:rPr>
        <w:t>pro každý jednotlivý případ</w:t>
      </w:r>
      <w:r w:rsidR="009C2216" w:rsidRPr="008650CC">
        <w:rPr>
          <w:rFonts w:eastAsia="Calibri"/>
        </w:rPr>
        <w:t>.</w:t>
      </w:r>
    </w:p>
    <w:p w:rsidR="00521259" w:rsidRPr="008650CC" w:rsidRDefault="00521259" w:rsidP="00032131">
      <w:pPr>
        <w:pStyle w:val="Zkladntext"/>
      </w:pPr>
      <w:r w:rsidRPr="008650CC">
        <w:t xml:space="preserve">Součástí předané dokumentace budou i příslušná osvědčení, soupis materiálových požadavků a požadavků na kvalifikaci svářečů pro případné opravy, především nosných částí vozidla. </w:t>
      </w:r>
    </w:p>
    <w:p w:rsidR="00521259" w:rsidRPr="008650CC" w:rsidRDefault="00521259" w:rsidP="00032131">
      <w:pPr>
        <w:pStyle w:val="Zkladntext"/>
      </w:pPr>
      <w:r w:rsidRPr="008650CC">
        <w:t xml:space="preserve">Dodavatel musí v nabídce uvést návrh školení a proškolit pracovníky DPMB na obsluhu a údržbu vozu. </w:t>
      </w:r>
    </w:p>
    <w:p w:rsidR="00521259" w:rsidRPr="001A02AE" w:rsidRDefault="00521259" w:rsidP="00032131">
      <w:pPr>
        <w:pStyle w:val="Zkladntex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rsidTr="0059744A">
        <w:tc>
          <w:tcPr>
            <w:tcW w:w="9495" w:type="dxa"/>
          </w:tcPr>
          <w:p w:rsidR="00521259" w:rsidRPr="008516D3" w:rsidRDefault="00521259" w:rsidP="0059744A">
            <w:pPr>
              <w:pStyle w:val="Zkladntext"/>
              <w:rPr>
                <w:sz w:val="2"/>
                <w:szCs w:val="2"/>
              </w:rPr>
            </w:pPr>
          </w:p>
          <w:p w:rsidR="00521259" w:rsidRPr="008516D3" w:rsidRDefault="00521259" w:rsidP="0059744A">
            <w:pPr>
              <w:pStyle w:val="Zkladntext"/>
            </w:pPr>
            <w:r w:rsidRPr="008516D3">
              <w:t>Odpověď :  ANO/NE</w:t>
            </w:r>
          </w:p>
        </w:tc>
      </w:tr>
      <w:tr w:rsidR="00521259" w:rsidRPr="008516D3" w:rsidTr="0059744A">
        <w:tc>
          <w:tcPr>
            <w:tcW w:w="9495" w:type="dxa"/>
          </w:tcPr>
          <w:p w:rsidR="00521259" w:rsidRPr="008516D3" w:rsidRDefault="00521259" w:rsidP="0059744A">
            <w:pPr>
              <w:pStyle w:val="Zkladntext"/>
              <w:rPr>
                <w:sz w:val="2"/>
                <w:szCs w:val="2"/>
              </w:rPr>
            </w:pPr>
          </w:p>
          <w:p w:rsidR="00521259" w:rsidRPr="008516D3" w:rsidRDefault="00521259" w:rsidP="0059744A">
            <w:pPr>
              <w:pStyle w:val="Zkladntext"/>
            </w:pPr>
            <w:r w:rsidRPr="008516D3">
              <w:t>Doplňující popis :</w:t>
            </w:r>
          </w:p>
        </w:tc>
      </w:tr>
    </w:tbl>
    <w:p w:rsidR="00521259" w:rsidRDefault="00521259" w:rsidP="00636AD5">
      <w:pPr>
        <w:pStyle w:val="Zkladntext"/>
        <w:rPr>
          <w:sz w:val="22"/>
          <w:szCs w:val="22"/>
        </w:rPr>
      </w:pPr>
    </w:p>
    <w:p w:rsidR="00521259" w:rsidRPr="00214066" w:rsidRDefault="00521259" w:rsidP="00A822C7">
      <w:pPr>
        <w:pStyle w:val="Nadpis1"/>
        <w:numPr>
          <w:ilvl w:val="0"/>
          <w:numId w:val="9"/>
        </w:numPr>
        <w:ind w:left="851" w:hanging="851"/>
        <w:rPr>
          <w:sz w:val="22"/>
          <w:szCs w:val="22"/>
        </w:rPr>
      </w:pPr>
      <w:bookmarkStart w:id="232" w:name="_Toc401111484"/>
      <w:bookmarkStart w:id="233" w:name="_Toc401112191"/>
      <w:bookmarkStart w:id="234" w:name="_Toc403281519"/>
      <w:bookmarkStart w:id="235" w:name="_Toc522019627"/>
      <w:r w:rsidRPr="00214066">
        <w:rPr>
          <w:sz w:val="22"/>
          <w:szCs w:val="22"/>
        </w:rPr>
        <w:t>Elektrické vybavení – elektroinstalace</w:t>
      </w:r>
      <w:bookmarkEnd w:id="232"/>
      <w:bookmarkEnd w:id="233"/>
      <w:bookmarkEnd w:id="234"/>
      <w:bookmarkEnd w:id="235"/>
    </w:p>
    <w:p w:rsidR="00521259" w:rsidRPr="00214066" w:rsidRDefault="00521259" w:rsidP="00A822C7">
      <w:pPr>
        <w:pStyle w:val="Nadpis2"/>
        <w:numPr>
          <w:ilvl w:val="1"/>
          <w:numId w:val="9"/>
        </w:numPr>
        <w:ind w:left="720" w:hanging="729"/>
        <w:rPr>
          <w:sz w:val="22"/>
          <w:szCs w:val="22"/>
        </w:rPr>
      </w:pPr>
      <w:bookmarkStart w:id="236" w:name="_Toc401111485"/>
      <w:bookmarkStart w:id="237" w:name="_Toc401112192"/>
      <w:r w:rsidRPr="00214066">
        <w:rPr>
          <w:sz w:val="22"/>
          <w:szCs w:val="22"/>
        </w:rPr>
        <w:t xml:space="preserve"> </w:t>
      </w:r>
      <w:bookmarkStart w:id="238" w:name="_Toc403281520"/>
      <w:bookmarkStart w:id="239" w:name="_Toc522019628"/>
      <w:r w:rsidRPr="00214066">
        <w:rPr>
          <w:sz w:val="22"/>
          <w:szCs w:val="22"/>
        </w:rPr>
        <w:t>Všeobecně</w:t>
      </w:r>
      <w:bookmarkEnd w:id="236"/>
      <w:bookmarkEnd w:id="237"/>
      <w:bookmarkEnd w:id="238"/>
      <w:r>
        <w:rPr>
          <w:sz w:val="22"/>
          <w:szCs w:val="22"/>
        </w:rPr>
        <w:t xml:space="preserve"> - PP</w:t>
      </w:r>
      <w:bookmarkEnd w:id="239"/>
    </w:p>
    <w:p w:rsidR="00521259" w:rsidRPr="008650CC" w:rsidRDefault="00521259" w:rsidP="00243F7B">
      <w:pPr>
        <w:pStyle w:val="Zkladntext"/>
      </w:pPr>
      <w:r w:rsidRPr="008650CC">
        <w:t>Pokud nejsou výslovně uvedeny jiné požadavky, je nutné respektovat ustanovení jednotlivých ČSN, popř. doporučení SDP ČR. Komponenty elektrické a elektronické výzbroje musí být určeny pro rozsah napětí 24 V a dimenzovány tak, aby při normálním provozu nedošlo k jejich poškození. Vozidlo je požadováno vybavit jističi místo tavných pojistek tam, kde je to možné.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rsidTr="0059744A">
        <w:tc>
          <w:tcPr>
            <w:tcW w:w="9495" w:type="dxa"/>
          </w:tcPr>
          <w:p w:rsidR="00521259" w:rsidRPr="008516D3" w:rsidRDefault="00521259" w:rsidP="0059744A">
            <w:pPr>
              <w:pStyle w:val="Zkladntext"/>
              <w:rPr>
                <w:sz w:val="2"/>
                <w:szCs w:val="2"/>
              </w:rPr>
            </w:pPr>
          </w:p>
          <w:p w:rsidR="00521259" w:rsidRPr="008516D3" w:rsidRDefault="00521259" w:rsidP="0059744A">
            <w:pPr>
              <w:pStyle w:val="Zkladntext"/>
            </w:pPr>
            <w:r w:rsidRPr="008516D3">
              <w:t>Odpověď :  ANO/NE</w:t>
            </w:r>
          </w:p>
        </w:tc>
      </w:tr>
      <w:tr w:rsidR="00521259" w:rsidRPr="008516D3" w:rsidTr="0059744A">
        <w:tc>
          <w:tcPr>
            <w:tcW w:w="9495" w:type="dxa"/>
          </w:tcPr>
          <w:p w:rsidR="00521259" w:rsidRPr="008516D3" w:rsidRDefault="00521259" w:rsidP="0059744A">
            <w:pPr>
              <w:pStyle w:val="Zkladntext"/>
              <w:rPr>
                <w:sz w:val="2"/>
                <w:szCs w:val="2"/>
              </w:rPr>
            </w:pPr>
          </w:p>
          <w:p w:rsidR="00521259" w:rsidRPr="008516D3" w:rsidRDefault="00521259" w:rsidP="0059744A">
            <w:pPr>
              <w:pStyle w:val="Zkladntext"/>
            </w:pPr>
            <w:r w:rsidRPr="008516D3">
              <w:t>Doplňující popis :</w:t>
            </w:r>
          </w:p>
        </w:tc>
      </w:tr>
    </w:tbl>
    <w:p w:rsidR="00521259" w:rsidRPr="00214066" w:rsidRDefault="00521259" w:rsidP="00A822C7">
      <w:pPr>
        <w:pStyle w:val="Nadpis2"/>
        <w:numPr>
          <w:ilvl w:val="1"/>
          <w:numId w:val="9"/>
        </w:numPr>
        <w:ind w:left="720" w:hanging="729"/>
        <w:rPr>
          <w:sz w:val="22"/>
          <w:szCs w:val="22"/>
        </w:rPr>
      </w:pPr>
      <w:bookmarkStart w:id="240" w:name="_Toc401111486"/>
      <w:bookmarkStart w:id="241" w:name="_Toc401112193"/>
      <w:bookmarkStart w:id="242" w:name="_Toc403281521"/>
      <w:bookmarkStart w:id="243" w:name="_Toc522019629"/>
      <w:r w:rsidRPr="00214066">
        <w:rPr>
          <w:sz w:val="22"/>
          <w:szCs w:val="22"/>
        </w:rPr>
        <w:t>umístění přístrojů</w:t>
      </w:r>
      <w:bookmarkEnd w:id="240"/>
      <w:bookmarkEnd w:id="241"/>
      <w:bookmarkEnd w:id="242"/>
      <w:r>
        <w:rPr>
          <w:sz w:val="22"/>
          <w:szCs w:val="22"/>
        </w:rPr>
        <w:t xml:space="preserve"> - PP</w:t>
      </w:r>
      <w:bookmarkEnd w:id="243"/>
    </w:p>
    <w:p w:rsidR="00521259" w:rsidRPr="00594139" w:rsidRDefault="00521259" w:rsidP="00243F7B">
      <w:pPr>
        <w:pStyle w:val="Zkladntext"/>
      </w:pPr>
      <w:r w:rsidRPr="00594139">
        <w:t>Umístění přístrojů a řídící elektroniky musí být situováno do snadno přístupných částí vozidla při co možná nejkratším spojení s nabíjecím zdrojem. Umístění řídící elektroniky přednostně řešit v přístrojových skříních, případně rozvodných skříních uvnitř vozu, aby se zamezilo průniku vlhkosti a nečistot, ale musí zde být i dostatečné větrání (chlazení) těchto zařízení. Je nutný dostatečný přístup pro připojení měřící či diagnostické techniky.</w:t>
      </w:r>
    </w:p>
    <w:p w:rsidR="00521259" w:rsidRPr="00594139" w:rsidRDefault="00521259" w:rsidP="00243F7B">
      <w:pPr>
        <w:pStyle w:val="Zkladntext"/>
      </w:pPr>
      <w:r w:rsidRPr="00594139">
        <w:t>Skříně s řídící elektronikou musí být zajištěny zámky s jednot</w:t>
      </w:r>
      <w:r w:rsidRPr="00594139">
        <w:softHyphen/>
        <w:t>ným klíčem</w:t>
      </w:r>
      <w:r w:rsidR="008812E5" w:rsidRPr="00594139">
        <w:t>, rozdílným od klíče spínací skříňky nebo dveří</w:t>
      </w:r>
      <w:r w:rsidRPr="00594139">
        <w:t xml:space="preserve">. Ovládací, signalizační a kontrolní přístroje musí být konstruovány tak, aby neoslňovaly řidiče, neodrážely se v prosklení kabiny řidiče a musí být viditelné i při slunečním svitu.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3C0747" w:rsidRPr="008516D3" w:rsidTr="003C0747">
        <w:tc>
          <w:tcPr>
            <w:tcW w:w="9495" w:type="dxa"/>
          </w:tcPr>
          <w:p w:rsidR="003C0747" w:rsidRPr="008516D3" w:rsidRDefault="003C0747" w:rsidP="003C0747">
            <w:pPr>
              <w:pStyle w:val="Zkladntext"/>
              <w:rPr>
                <w:sz w:val="2"/>
                <w:szCs w:val="2"/>
              </w:rPr>
            </w:pPr>
          </w:p>
          <w:p w:rsidR="003C0747" w:rsidRPr="008516D3" w:rsidRDefault="003C0747" w:rsidP="003C0747">
            <w:pPr>
              <w:pStyle w:val="Zkladntext"/>
            </w:pPr>
            <w:r w:rsidRPr="008516D3">
              <w:t>Odpověď :  ANO/NE</w:t>
            </w:r>
          </w:p>
        </w:tc>
      </w:tr>
      <w:tr w:rsidR="003C0747" w:rsidRPr="008516D3" w:rsidTr="003C0747">
        <w:tc>
          <w:tcPr>
            <w:tcW w:w="9495" w:type="dxa"/>
          </w:tcPr>
          <w:p w:rsidR="003C0747" w:rsidRPr="008516D3" w:rsidRDefault="003C0747" w:rsidP="003C0747">
            <w:pPr>
              <w:pStyle w:val="Zkladntext"/>
              <w:rPr>
                <w:sz w:val="2"/>
                <w:szCs w:val="2"/>
              </w:rPr>
            </w:pPr>
          </w:p>
          <w:p w:rsidR="003C0747" w:rsidRPr="008516D3" w:rsidRDefault="003C0747" w:rsidP="003C0747">
            <w:pPr>
              <w:pStyle w:val="Zkladntext"/>
            </w:pPr>
            <w:r w:rsidRPr="008516D3">
              <w:t>Doplňující popis :</w:t>
            </w:r>
          </w:p>
        </w:tc>
      </w:tr>
    </w:tbl>
    <w:p w:rsidR="003C0747" w:rsidRDefault="003C0747" w:rsidP="003C0747">
      <w:pPr>
        <w:pStyle w:val="Nadpis2"/>
        <w:numPr>
          <w:ilvl w:val="1"/>
          <w:numId w:val="9"/>
        </w:numPr>
        <w:ind w:left="720" w:hanging="729"/>
        <w:rPr>
          <w:sz w:val="22"/>
          <w:szCs w:val="22"/>
        </w:rPr>
      </w:pPr>
      <w:bookmarkStart w:id="244" w:name="_Toc481574199"/>
      <w:bookmarkStart w:id="245" w:name="_Toc483836565"/>
      <w:bookmarkStart w:id="246" w:name="_Toc522019630"/>
      <w:r w:rsidRPr="00FD2D2F">
        <w:rPr>
          <w:sz w:val="22"/>
          <w:szCs w:val="22"/>
        </w:rPr>
        <w:t>USB port pro mobilní zařízení cestujících</w:t>
      </w:r>
      <w:bookmarkEnd w:id="244"/>
      <w:bookmarkEnd w:id="245"/>
      <w:bookmarkEnd w:id="246"/>
    </w:p>
    <w:p w:rsidR="003C0747" w:rsidRPr="00594139" w:rsidRDefault="003C0747" w:rsidP="00243F7B">
      <w:pPr>
        <w:pStyle w:val="Zkladntext"/>
      </w:pPr>
      <w:r w:rsidRPr="00594139">
        <w:t xml:space="preserve">Prostor pro cestující bude vybaven min. 5 ks zásuvkami s dvěma USB porty 5V/1A pro možnost nabíjení mobilních zařízení cestujícími. Zapojení USB zásuvek k nabíjení musí být provedeno tak, aby bylo zapojení ochráněno proti přetížení a zkratu tak, aby nedošlo k poškození samotného zařízení i dalších </w:t>
      </w:r>
      <w:r w:rsidR="00DC4399" w:rsidRPr="00594139">
        <w:t>částí elektr</w:t>
      </w:r>
      <w:r w:rsidRPr="00594139">
        <w:t xml:space="preserve">obusu. Zároveň bude respektována selektivita proudových ochran. Zásuvky budou funkční pouze při nastartovaném </w:t>
      </w:r>
      <w:r w:rsidR="00DB3D41" w:rsidRPr="00594139">
        <w:t>vozu</w:t>
      </w:r>
      <w:r w:rsidRPr="00594139">
        <w:t>. Zásuvky USB budou rovnoměrně rozloženy v prostoru salónu cestujících a budou viditelně označeny s popisem technických parametrů a popisem účelu použití. V co největší míře umístit zás</w:t>
      </w:r>
      <w:r w:rsidR="00DC4399" w:rsidRPr="00594139">
        <w:t>uvky USB do bočních stěn elektr</w:t>
      </w:r>
      <w:r w:rsidRPr="00594139">
        <w:t>obusu (finální umístění podléhá schválení kupujícího)</w:t>
      </w:r>
      <w:r w:rsidR="005D175A" w:rsidRPr="00594139">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rsidTr="008650CC">
        <w:tc>
          <w:tcPr>
            <w:tcW w:w="9345" w:type="dxa"/>
          </w:tcPr>
          <w:p w:rsidR="00521259" w:rsidRPr="008516D3" w:rsidRDefault="00521259" w:rsidP="0059744A">
            <w:pPr>
              <w:pStyle w:val="Zkladntext"/>
              <w:rPr>
                <w:sz w:val="2"/>
                <w:szCs w:val="2"/>
              </w:rPr>
            </w:pPr>
          </w:p>
          <w:p w:rsidR="00521259" w:rsidRPr="008516D3" w:rsidRDefault="00521259" w:rsidP="0059744A">
            <w:pPr>
              <w:pStyle w:val="Zkladntext"/>
            </w:pPr>
            <w:r w:rsidRPr="008516D3">
              <w:t>Odpověď :  ANO/NE</w:t>
            </w:r>
          </w:p>
        </w:tc>
      </w:tr>
      <w:tr w:rsidR="00521259" w:rsidRPr="008516D3" w:rsidTr="008650CC">
        <w:tc>
          <w:tcPr>
            <w:tcW w:w="9345" w:type="dxa"/>
          </w:tcPr>
          <w:p w:rsidR="00521259" w:rsidRPr="008516D3" w:rsidRDefault="00521259" w:rsidP="0059744A">
            <w:pPr>
              <w:pStyle w:val="Zkladntext"/>
              <w:rPr>
                <w:sz w:val="2"/>
                <w:szCs w:val="2"/>
              </w:rPr>
            </w:pPr>
          </w:p>
          <w:p w:rsidR="00521259" w:rsidRPr="008516D3" w:rsidRDefault="00521259" w:rsidP="0059744A">
            <w:pPr>
              <w:pStyle w:val="Zkladntext"/>
            </w:pPr>
            <w:r w:rsidRPr="008516D3">
              <w:t>Doplňující popis :</w:t>
            </w:r>
          </w:p>
        </w:tc>
      </w:tr>
    </w:tbl>
    <w:p w:rsidR="00521259" w:rsidRPr="00214066" w:rsidRDefault="00521259" w:rsidP="00A822C7">
      <w:pPr>
        <w:pStyle w:val="Nadpis2"/>
        <w:numPr>
          <w:ilvl w:val="1"/>
          <w:numId w:val="9"/>
        </w:numPr>
        <w:ind w:left="709"/>
        <w:rPr>
          <w:sz w:val="22"/>
          <w:szCs w:val="22"/>
        </w:rPr>
      </w:pPr>
      <w:bookmarkStart w:id="247" w:name="_Toc401111487"/>
      <w:bookmarkStart w:id="248" w:name="_Toc401112194"/>
      <w:bookmarkStart w:id="249" w:name="_Toc403281522"/>
      <w:bookmarkStart w:id="250" w:name="_Toc522019631"/>
      <w:r w:rsidRPr="00214066">
        <w:rPr>
          <w:sz w:val="22"/>
          <w:szCs w:val="22"/>
        </w:rPr>
        <w:t>Kabeláž</w:t>
      </w:r>
      <w:bookmarkEnd w:id="247"/>
      <w:bookmarkEnd w:id="248"/>
      <w:bookmarkEnd w:id="249"/>
      <w:r>
        <w:rPr>
          <w:sz w:val="22"/>
          <w:szCs w:val="22"/>
        </w:rPr>
        <w:t xml:space="preserve"> </w:t>
      </w:r>
      <w:r w:rsidRPr="00E6697C">
        <w:rPr>
          <w:b/>
          <w:sz w:val="22"/>
          <w:szCs w:val="22"/>
        </w:rPr>
        <w:t>-</w:t>
      </w:r>
      <w:r w:rsidRPr="00E6697C">
        <w:rPr>
          <w:sz w:val="22"/>
          <w:szCs w:val="22"/>
        </w:rPr>
        <w:t xml:space="preserve"> PP</w:t>
      </w:r>
      <w:bookmarkEnd w:id="250"/>
    </w:p>
    <w:p w:rsidR="00521259" w:rsidRPr="00594139" w:rsidRDefault="00521259" w:rsidP="00243F7B">
      <w:pPr>
        <w:pStyle w:val="Zkladntext"/>
      </w:pPr>
      <w:r w:rsidRPr="00594139">
        <w:t>Elektrický rozvod vozidla by měl být veden v kabelových svazcích se zaústěním do rozvodných skříní či napojení na jednotlivé spotřebiče pomocí vhodných konektorů, které skýtají záruku spolehlivosti provozu. Případné výjimky jsou v ojedinělých případech možné až po souhlasu DPMB. Provedení elektroinstalace musí zamezit vzniku elektromagnetického rušení. V soustavě musí být včleněn dálkový odpojovač baterií</w:t>
      </w:r>
      <w:r w:rsidR="00FE7B8A" w:rsidRPr="00594139">
        <w:t>, případně nouzový vypínač</w:t>
      </w:r>
      <w:r w:rsidRPr="00594139">
        <w:t>. Kabelové rozvody musí být provedeny tak, aby jejich délky i počty vodičů a jejich spojů byly minimalizovány. Celá kabeláž musí být provedena z kabelů, které jsou obtížně hořlavé a neuvolňující při hoření halogeny. Je preferováno vedení kabeláže určené k řízení a diagnostice hnacích agregátů chráněné proti povětrnostním a klimatickým vlivům (např. stropem).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rsidTr="0059744A">
        <w:tc>
          <w:tcPr>
            <w:tcW w:w="9495" w:type="dxa"/>
          </w:tcPr>
          <w:p w:rsidR="00521259" w:rsidRPr="008516D3" w:rsidRDefault="00521259" w:rsidP="0059744A">
            <w:pPr>
              <w:pStyle w:val="Zkladntext"/>
              <w:rPr>
                <w:sz w:val="2"/>
                <w:szCs w:val="2"/>
              </w:rPr>
            </w:pPr>
          </w:p>
          <w:p w:rsidR="00521259" w:rsidRPr="008516D3" w:rsidRDefault="00521259" w:rsidP="0059744A">
            <w:pPr>
              <w:pStyle w:val="Zkladntext"/>
            </w:pPr>
            <w:r w:rsidRPr="008516D3">
              <w:t>Odpověď :  ANO/NE</w:t>
            </w:r>
          </w:p>
        </w:tc>
      </w:tr>
      <w:tr w:rsidR="00521259" w:rsidRPr="008516D3" w:rsidTr="0059744A">
        <w:tc>
          <w:tcPr>
            <w:tcW w:w="9495" w:type="dxa"/>
          </w:tcPr>
          <w:p w:rsidR="00521259" w:rsidRPr="008516D3" w:rsidRDefault="00521259" w:rsidP="0059744A">
            <w:pPr>
              <w:pStyle w:val="Zkladntext"/>
              <w:rPr>
                <w:sz w:val="2"/>
                <w:szCs w:val="2"/>
              </w:rPr>
            </w:pPr>
          </w:p>
          <w:p w:rsidR="00521259" w:rsidRPr="008516D3" w:rsidRDefault="00521259" w:rsidP="0059744A">
            <w:pPr>
              <w:pStyle w:val="Zkladntext"/>
            </w:pPr>
            <w:r w:rsidRPr="008516D3">
              <w:t>Doplňující popis :</w:t>
            </w:r>
          </w:p>
        </w:tc>
      </w:tr>
    </w:tbl>
    <w:p w:rsidR="00521259" w:rsidRPr="00214066" w:rsidRDefault="00521259" w:rsidP="00A822C7">
      <w:pPr>
        <w:pStyle w:val="Nadpis2"/>
        <w:numPr>
          <w:ilvl w:val="1"/>
          <w:numId w:val="9"/>
        </w:numPr>
        <w:ind w:left="720" w:hanging="720"/>
        <w:rPr>
          <w:sz w:val="22"/>
          <w:szCs w:val="22"/>
        </w:rPr>
      </w:pPr>
      <w:bookmarkStart w:id="251" w:name="_Toc401111488"/>
      <w:bookmarkStart w:id="252" w:name="_Toc401112195"/>
      <w:bookmarkStart w:id="253" w:name="_Toc403281523"/>
      <w:bookmarkStart w:id="254" w:name="_Toc522019632"/>
      <w:r w:rsidRPr="00214066">
        <w:rPr>
          <w:sz w:val="22"/>
          <w:szCs w:val="22"/>
        </w:rPr>
        <w:t>Sběrnicový systém</w:t>
      </w:r>
      <w:bookmarkEnd w:id="251"/>
      <w:bookmarkEnd w:id="252"/>
      <w:bookmarkEnd w:id="253"/>
      <w:r>
        <w:rPr>
          <w:sz w:val="22"/>
          <w:szCs w:val="22"/>
        </w:rPr>
        <w:t xml:space="preserve"> </w:t>
      </w:r>
      <w:r w:rsidRPr="00E6697C">
        <w:rPr>
          <w:b/>
          <w:sz w:val="22"/>
          <w:szCs w:val="22"/>
        </w:rPr>
        <w:t>-</w:t>
      </w:r>
      <w:r w:rsidRPr="00E6697C">
        <w:rPr>
          <w:sz w:val="22"/>
          <w:szCs w:val="22"/>
        </w:rPr>
        <w:t xml:space="preserve"> PP</w:t>
      </w:r>
      <w:bookmarkEnd w:id="254"/>
    </w:p>
    <w:p w:rsidR="00521259" w:rsidRPr="00594139" w:rsidRDefault="00521259" w:rsidP="00243F7B">
      <w:pPr>
        <w:pStyle w:val="Zkladntext"/>
      </w:pPr>
      <w:r w:rsidRPr="00594139">
        <w:t>Vozidla musí být vybavena sběrnicovým systémem pro datové, řídící, diagnostické a informační přenosy.  Diagnostika může být řešena buď odděleným systémem diagnostiky, nebo přímo pomocí nadřazeného vozového počítače. Má se tím dosáhnout u kabeláže nejen její zjednodušení, zpřehlednění, zlevnění a snížení váhy, ale má se tak i minimalizovat počet kabelů a vedení přes rychle rozpojitelné spojky. Předpokládá se též použití centrálního palubního počítače pro řízení informačních a tarifních zařízení prostřednictvím páteřové sběrnice IBIS</w:t>
      </w:r>
      <w:r w:rsidR="002E6B88" w:rsidRPr="00594139">
        <w:t xml:space="preserve"> a ethernet</w:t>
      </w:r>
      <w:r w:rsidRPr="00594139">
        <w:t xml:space="preserve"> s</w:t>
      </w:r>
      <w:r w:rsidR="00A32081" w:rsidRPr="00594139">
        <w:t> </w:t>
      </w:r>
      <w:r w:rsidRPr="00594139">
        <w:t>rozbočovači</w:t>
      </w:r>
      <w:r w:rsidR="00A32081" w:rsidRPr="00594139">
        <w:t>/switch</w:t>
      </w:r>
      <w:r w:rsidRPr="00594139">
        <w:t xml:space="preserve"> na místech přístupných při servisu vozidla spojující palubní počítač s periferiemi, jako jsou označovače jízdenek, informační tabla</w:t>
      </w:r>
    </w:p>
    <w:p w:rsidR="00BA7E4C" w:rsidRPr="00594139" w:rsidRDefault="00521259" w:rsidP="00BA7E4C">
      <w:pPr>
        <w:jc w:val="both"/>
        <w:rPr>
          <w:color w:val="000000"/>
          <w:sz w:val="20"/>
          <w:szCs w:val="20"/>
        </w:rPr>
      </w:pPr>
      <w:r w:rsidRPr="00594139">
        <w:rPr>
          <w:sz w:val="20"/>
          <w:szCs w:val="20"/>
        </w:rPr>
        <w:t>Pro řízení informačních a tarifních zařízení se používá centrální palubní počítač. Palubní po</w:t>
      </w:r>
      <w:r w:rsidRPr="00594139">
        <w:rPr>
          <w:sz w:val="20"/>
          <w:szCs w:val="20"/>
        </w:rPr>
        <w:softHyphen/>
        <w:t>čítač řídí informační a tarifní zařízení pomocí vozové informační sběrnice podle doporučení SDP ČR. Při tom je nutné respektovat doposud užívané systémy v DPMB (viz kap. 6).</w:t>
      </w:r>
      <w:r w:rsidR="00BA7E4C" w:rsidRPr="00594139">
        <w:rPr>
          <w:sz w:val="20"/>
          <w:szCs w:val="20"/>
        </w:rPr>
        <w:t xml:space="preserve"> Veškeré konektory komunikačních kabelů budou užívat průmyslové standardy vhodné pro použití na vozidlech</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5"/>
      </w:tblGrid>
      <w:tr w:rsidR="00521259" w:rsidRPr="008516D3" w:rsidTr="0042261C">
        <w:tc>
          <w:tcPr>
            <w:tcW w:w="9355" w:type="dxa"/>
          </w:tcPr>
          <w:p w:rsidR="00521259" w:rsidRPr="008516D3" w:rsidRDefault="00521259" w:rsidP="0059744A">
            <w:pPr>
              <w:pStyle w:val="Zkladntext"/>
              <w:rPr>
                <w:sz w:val="2"/>
                <w:szCs w:val="2"/>
              </w:rPr>
            </w:pPr>
          </w:p>
          <w:p w:rsidR="00521259" w:rsidRPr="008516D3" w:rsidRDefault="00521259" w:rsidP="0059744A">
            <w:pPr>
              <w:pStyle w:val="Zkladntext"/>
            </w:pPr>
            <w:r w:rsidRPr="008516D3">
              <w:t>Odpověď :  ANO/NE</w:t>
            </w:r>
          </w:p>
        </w:tc>
      </w:tr>
      <w:tr w:rsidR="00521259" w:rsidRPr="008516D3" w:rsidTr="0042261C">
        <w:tc>
          <w:tcPr>
            <w:tcW w:w="9355" w:type="dxa"/>
            <w:tcBorders>
              <w:bottom w:val="single" w:sz="4" w:space="0" w:color="auto"/>
            </w:tcBorders>
          </w:tcPr>
          <w:p w:rsidR="00521259" w:rsidRPr="008516D3" w:rsidRDefault="00521259" w:rsidP="0059744A">
            <w:pPr>
              <w:pStyle w:val="Zkladntext"/>
              <w:rPr>
                <w:sz w:val="2"/>
                <w:szCs w:val="2"/>
              </w:rPr>
            </w:pPr>
          </w:p>
          <w:p w:rsidR="00521259" w:rsidRPr="008516D3" w:rsidRDefault="00521259" w:rsidP="0059744A">
            <w:pPr>
              <w:pStyle w:val="Zkladntext"/>
            </w:pPr>
            <w:r w:rsidRPr="008516D3">
              <w:t>Doplňující popis :</w:t>
            </w:r>
          </w:p>
        </w:tc>
      </w:tr>
    </w:tbl>
    <w:p w:rsidR="00521259" w:rsidRPr="00214066" w:rsidRDefault="00521259" w:rsidP="00A822C7">
      <w:pPr>
        <w:pStyle w:val="Nadpis2"/>
        <w:numPr>
          <w:ilvl w:val="1"/>
          <w:numId w:val="9"/>
        </w:numPr>
        <w:ind w:left="720" w:hanging="720"/>
        <w:rPr>
          <w:sz w:val="22"/>
          <w:szCs w:val="22"/>
        </w:rPr>
      </w:pPr>
      <w:bookmarkStart w:id="255" w:name="_Toc401111489"/>
      <w:bookmarkStart w:id="256" w:name="_Toc401112196"/>
      <w:bookmarkStart w:id="257" w:name="_Toc403281524"/>
      <w:bookmarkStart w:id="258" w:name="_Toc522019633"/>
      <w:r w:rsidRPr="00214066">
        <w:rPr>
          <w:sz w:val="22"/>
          <w:szCs w:val="22"/>
        </w:rPr>
        <w:t>Nabíjecí zdroj</w:t>
      </w:r>
      <w:bookmarkEnd w:id="255"/>
      <w:bookmarkEnd w:id="256"/>
      <w:bookmarkEnd w:id="257"/>
      <w:r w:rsidR="00213FED">
        <w:rPr>
          <w:sz w:val="22"/>
          <w:szCs w:val="22"/>
        </w:rPr>
        <w:t xml:space="preserve"> PALUBNÍ SITĚ</w:t>
      </w:r>
      <w:r>
        <w:rPr>
          <w:sz w:val="22"/>
          <w:szCs w:val="22"/>
        </w:rPr>
        <w:t xml:space="preserve"> </w:t>
      </w:r>
      <w:r w:rsidRPr="00E6697C">
        <w:rPr>
          <w:b/>
          <w:sz w:val="22"/>
          <w:szCs w:val="22"/>
        </w:rPr>
        <w:t>-</w:t>
      </w:r>
      <w:r w:rsidRPr="00E6697C">
        <w:rPr>
          <w:sz w:val="22"/>
          <w:szCs w:val="22"/>
        </w:rPr>
        <w:t xml:space="preserve"> PP</w:t>
      </w:r>
      <w:bookmarkEnd w:id="258"/>
    </w:p>
    <w:p w:rsidR="00521259" w:rsidRPr="00594139" w:rsidRDefault="00521259" w:rsidP="006377AC">
      <w:pPr>
        <w:pStyle w:val="Zkladntext"/>
        <w:spacing w:after="0"/>
      </w:pPr>
      <w:r w:rsidRPr="00594139">
        <w:t xml:space="preserve">Vozidlo musí být vybaveno zdrojem 24 V a regulací nabíjení tak, aby úroveň nabití baterie byla trvale nejméně na 70 – 80 % jmenovité kapacity. Tato hodnota musí být dodržena i v zimě </w:t>
      </w:r>
    </w:p>
    <w:p w:rsidR="00521259" w:rsidRPr="00594139" w:rsidRDefault="00521259" w:rsidP="00243F7B">
      <w:pPr>
        <w:pStyle w:val="Zkladntext"/>
      </w:pPr>
      <w:r w:rsidRPr="00594139">
        <w:t xml:space="preserve">(až do –25 </w:t>
      </w:r>
      <w:r w:rsidRPr="00594139">
        <w:rPr>
          <w:vertAlign w:val="superscript"/>
        </w:rPr>
        <w:t>O</w:t>
      </w:r>
      <w:r w:rsidRPr="00594139">
        <w:t xml:space="preserve">C), přičemž se musí počítat s tím, že vozidlo bude odstaveno na venkovním stání.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rsidTr="0059744A">
        <w:tc>
          <w:tcPr>
            <w:tcW w:w="9495" w:type="dxa"/>
          </w:tcPr>
          <w:p w:rsidR="00521259" w:rsidRPr="008516D3" w:rsidRDefault="00521259" w:rsidP="0059744A">
            <w:pPr>
              <w:pStyle w:val="Zkladntext"/>
              <w:rPr>
                <w:sz w:val="2"/>
                <w:szCs w:val="2"/>
              </w:rPr>
            </w:pPr>
          </w:p>
          <w:p w:rsidR="00521259" w:rsidRPr="008516D3" w:rsidRDefault="00521259" w:rsidP="0059744A">
            <w:pPr>
              <w:pStyle w:val="Zkladntext"/>
            </w:pPr>
            <w:r w:rsidRPr="008516D3">
              <w:t>Odpověď :  ANO/NE</w:t>
            </w:r>
          </w:p>
        </w:tc>
      </w:tr>
      <w:tr w:rsidR="00521259" w:rsidRPr="008516D3" w:rsidTr="0059744A">
        <w:tc>
          <w:tcPr>
            <w:tcW w:w="9495" w:type="dxa"/>
          </w:tcPr>
          <w:p w:rsidR="00521259" w:rsidRPr="008516D3" w:rsidRDefault="00521259" w:rsidP="0059744A">
            <w:pPr>
              <w:pStyle w:val="Zkladntext"/>
              <w:rPr>
                <w:sz w:val="2"/>
                <w:szCs w:val="2"/>
              </w:rPr>
            </w:pPr>
          </w:p>
          <w:p w:rsidR="00521259" w:rsidRPr="008516D3" w:rsidRDefault="00521259" w:rsidP="0059744A">
            <w:pPr>
              <w:pStyle w:val="Zkladntext"/>
            </w:pPr>
            <w:r w:rsidRPr="008516D3">
              <w:t>Doplňující popis :</w:t>
            </w:r>
          </w:p>
        </w:tc>
      </w:tr>
    </w:tbl>
    <w:p w:rsidR="00521259" w:rsidRPr="00214066" w:rsidRDefault="00521259" w:rsidP="00A822C7">
      <w:pPr>
        <w:pStyle w:val="Nadpis2"/>
        <w:numPr>
          <w:ilvl w:val="1"/>
          <w:numId w:val="9"/>
        </w:numPr>
        <w:ind w:left="540" w:hanging="540"/>
        <w:rPr>
          <w:sz w:val="22"/>
          <w:szCs w:val="22"/>
        </w:rPr>
      </w:pPr>
      <w:bookmarkStart w:id="259" w:name="_Toc401111490"/>
      <w:bookmarkStart w:id="260" w:name="_Toc401112197"/>
      <w:r w:rsidRPr="00214066">
        <w:rPr>
          <w:sz w:val="22"/>
          <w:szCs w:val="22"/>
        </w:rPr>
        <w:t xml:space="preserve"> </w:t>
      </w:r>
      <w:bookmarkStart w:id="261" w:name="_Toc403281525"/>
      <w:bookmarkStart w:id="262" w:name="_Toc522019634"/>
      <w:r w:rsidRPr="00214066">
        <w:rPr>
          <w:sz w:val="22"/>
          <w:szCs w:val="22"/>
        </w:rPr>
        <w:t>Baterie</w:t>
      </w:r>
      <w:bookmarkEnd w:id="259"/>
      <w:bookmarkEnd w:id="260"/>
      <w:bookmarkEnd w:id="261"/>
      <w:r w:rsidRPr="00214066">
        <w:rPr>
          <w:sz w:val="22"/>
          <w:szCs w:val="22"/>
        </w:rPr>
        <w:t xml:space="preserve"> </w:t>
      </w:r>
      <w:r w:rsidRPr="00E6697C">
        <w:rPr>
          <w:b/>
          <w:sz w:val="22"/>
          <w:szCs w:val="22"/>
        </w:rPr>
        <w:t>-</w:t>
      </w:r>
      <w:r w:rsidRPr="00E6697C">
        <w:rPr>
          <w:sz w:val="22"/>
          <w:szCs w:val="22"/>
        </w:rPr>
        <w:t xml:space="preserve"> PP</w:t>
      </w:r>
      <w:bookmarkEnd w:id="262"/>
    </w:p>
    <w:p w:rsidR="00521259" w:rsidRPr="00594139" w:rsidRDefault="00521259" w:rsidP="00243F7B">
      <w:pPr>
        <w:pStyle w:val="Zkladntext"/>
      </w:pPr>
      <w:r w:rsidRPr="00594139">
        <w:t xml:space="preserve">Baterie určené pro napájení palubní sítě 24V jsou požadovány na jmenovité napětí 12 V s kapacitou min. 220 Ah. v plastikovém pouzdru s malými nároky na údržbu. Dvě baterie sériově spojené umístit ve vozidle tak, aby byla umožněna jejich snadná údržba a manipulace. U baterií se musí počítat s případným hlubokým vybitím. </w:t>
      </w:r>
      <w:r w:rsidR="00663725" w:rsidRPr="00594139">
        <w:t>Elektrickou soustavu vozidla požadujeme doplnit elektronickou ochranou baterií s</w:t>
      </w:r>
      <w:r w:rsidR="00772DDF" w:rsidRPr="00594139">
        <w:t> </w:t>
      </w:r>
      <w:r w:rsidR="00663725" w:rsidRPr="00594139">
        <w:t>odpoj</w:t>
      </w:r>
      <w:r w:rsidR="00772DDF" w:rsidRPr="00594139">
        <w:t>ením spotřebičů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rsidTr="00594139">
        <w:tc>
          <w:tcPr>
            <w:tcW w:w="9345" w:type="dxa"/>
          </w:tcPr>
          <w:p w:rsidR="00521259" w:rsidRPr="008516D3" w:rsidRDefault="00521259" w:rsidP="0059744A">
            <w:pPr>
              <w:pStyle w:val="Zkladntext"/>
              <w:rPr>
                <w:sz w:val="2"/>
                <w:szCs w:val="2"/>
              </w:rPr>
            </w:pPr>
          </w:p>
          <w:p w:rsidR="00521259" w:rsidRPr="008516D3" w:rsidRDefault="00521259" w:rsidP="0059744A">
            <w:pPr>
              <w:pStyle w:val="Zkladntext"/>
            </w:pPr>
            <w:r w:rsidRPr="008516D3">
              <w:t>Odpověď :  ANO/NE</w:t>
            </w:r>
          </w:p>
        </w:tc>
      </w:tr>
      <w:tr w:rsidR="00521259" w:rsidRPr="008516D3" w:rsidTr="00594139">
        <w:tc>
          <w:tcPr>
            <w:tcW w:w="9345" w:type="dxa"/>
          </w:tcPr>
          <w:p w:rsidR="00521259" w:rsidRPr="008516D3" w:rsidRDefault="00521259" w:rsidP="0059744A">
            <w:pPr>
              <w:pStyle w:val="Zkladntext"/>
              <w:rPr>
                <w:sz w:val="2"/>
                <w:szCs w:val="2"/>
              </w:rPr>
            </w:pPr>
          </w:p>
          <w:p w:rsidR="00521259" w:rsidRPr="008516D3" w:rsidRDefault="00521259" w:rsidP="0059744A">
            <w:pPr>
              <w:pStyle w:val="Zkladntext"/>
            </w:pPr>
            <w:r w:rsidRPr="008516D3">
              <w:t>Doplňující popis :</w:t>
            </w:r>
          </w:p>
        </w:tc>
      </w:tr>
    </w:tbl>
    <w:p w:rsidR="00521259" w:rsidRPr="00214066" w:rsidRDefault="00521259" w:rsidP="00A822C7">
      <w:pPr>
        <w:pStyle w:val="Nadpis2"/>
        <w:numPr>
          <w:ilvl w:val="1"/>
          <w:numId w:val="9"/>
        </w:numPr>
        <w:ind w:left="540" w:hanging="540"/>
        <w:rPr>
          <w:sz w:val="22"/>
          <w:szCs w:val="22"/>
        </w:rPr>
      </w:pPr>
      <w:bookmarkStart w:id="263" w:name="_Toc401111491"/>
      <w:bookmarkStart w:id="264" w:name="_Toc401112198"/>
      <w:bookmarkStart w:id="265" w:name="_Toc403281526"/>
      <w:bookmarkStart w:id="266" w:name="_Toc522019635"/>
      <w:r w:rsidRPr="00214066">
        <w:rPr>
          <w:sz w:val="22"/>
          <w:szCs w:val="22"/>
        </w:rPr>
        <w:t>Komunikace s cestujícími</w:t>
      </w:r>
      <w:bookmarkEnd w:id="263"/>
      <w:bookmarkEnd w:id="264"/>
      <w:bookmarkEnd w:id="265"/>
      <w:r w:rsidRPr="00E6697C">
        <w:rPr>
          <w:b/>
          <w:sz w:val="22"/>
          <w:szCs w:val="22"/>
        </w:rPr>
        <w:t>-</w:t>
      </w:r>
      <w:r w:rsidRPr="00E6697C">
        <w:rPr>
          <w:sz w:val="22"/>
          <w:szCs w:val="22"/>
        </w:rPr>
        <w:t xml:space="preserve"> PP</w:t>
      </w:r>
      <w:bookmarkEnd w:id="266"/>
    </w:p>
    <w:p w:rsidR="00521259" w:rsidRPr="00594139" w:rsidRDefault="00521259" w:rsidP="00243F7B">
      <w:pPr>
        <w:pStyle w:val="Zkladntext"/>
      </w:pPr>
      <w:r w:rsidRPr="00594139">
        <w:t>Pro cestující ve voze musí být snadno přístupná tlačítka a ovladače:</w:t>
      </w:r>
    </w:p>
    <w:p w:rsidR="00521259" w:rsidRPr="00594139" w:rsidRDefault="00521259" w:rsidP="004D228E">
      <w:pPr>
        <w:pStyle w:val="Seznamsodrkami3"/>
      </w:pPr>
      <w:r w:rsidRPr="00594139">
        <w:t>- signalizace zastavení na znamení</w:t>
      </w:r>
    </w:p>
    <w:p w:rsidR="00521259" w:rsidRPr="00594139" w:rsidRDefault="00521259" w:rsidP="00780E2D">
      <w:pPr>
        <w:pStyle w:val="Seznamsodrkami3"/>
      </w:pPr>
      <w:r w:rsidRPr="00594139">
        <w:t>- poptávkového otvírání dveří (slučuje též funkci signalizace zastavení na znamení)</w:t>
      </w:r>
    </w:p>
    <w:p w:rsidR="00521259" w:rsidRPr="00594139" w:rsidRDefault="00521259" w:rsidP="00780E2D">
      <w:pPr>
        <w:pStyle w:val="Zkladntext"/>
        <w:spacing w:after="0"/>
        <w:rPr>
          <w:strike/>
        </w:rPr>
      </w:pPr>
      <w:r w:rsidRPr="00594139">
        <w:t>- požadavek na plošinu</w:t>
      </w:r>
    </w:p>
    <w:p w:rsidR="00521259" w:rsidRPr="00594139" w:rsidRDefault="00521259" w:rsidP="00780E2D">
      <w:pPr>
        <w:pStyle w:val="Zkladntext"/>
      </w:pPr>
      <w:r w:rsidRPr="00594139">
        <w:t>- výstup s kočárkem (slučuje též funkci signalizace zastavení na znamení)</w:t>
      </w:r>
    </w:p>
    <w:p w:rsidR="00521259" w:rsidRPr="00594139" w:rsidRDefault="00521259" w:rsidP="00243F7B">
      <w:pPr>
        <w:pStyle w:val="Zkladntext"/>
      </w:pPr>
      <w:r w:rsidRPr="00594139">
        <w:t xml:space="preserve">V bezprostředním okolí každého z ovladačů musí být místo pro nalepení samolepky s návodem.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rsidTr="0059744A">
        <w:tc>
          <w:tcPr>
            <w:tcW w:w="9495" w:type="dxa"/>
          </w:tcPr>
          <w:p w:rsidR="00521259" w:rsidRPr="008516D3" w:rsidRDefault="00521259" w:rsidP="0059744A">
            <w:pPr>
              <w:pStyle w:val="Zkladntext"/>
              <w:rPr>
                <w:sz w:val="2"/>
                <w:szCs w:val="2"/>
              </w:rPr>
            </w:pPr>
          </w:p>
          <w:p w:rsidR="00521259" w:rsidRPr="008516D3" w:rsidRDefault="00521259" w:rsidP="0059744A">
            <w:pPr>
              <w:pStyle w:val="Zkladntext"/>
            </w:pPr>
            <w:r w:rsidRPr="008516D3">
              <w:t>Odpověď :  ANO/NE</w:t>
            </w:r>
          </w:p>
        </w:tc>
      </w:tr>
      <w:tr w:rsidR="00521259" w:rsidRPr="008516D3" w:rsidTr="0059744A">
        <w:tc>
          <w:tcPr>
            <w:tcW w:w="9495" w:type="dxa"/>
          </w:tcPr>
          <w:p w:rsidR="00521259" w:rsidRPr="008516D3" w:rsidRDefault="00521259" w:rsidP="0059744A">
            <w:pPr>
              <w:pStyle w:val="Zkladntext"/>
              <w:rPr>
                <w:sz w:val="2"/>
                <w:szCs w:val="2"/>
              </w:rPr>
            </w:pPr>
          </w:p>
          <w:p w:rsidR="00521259" w:rsidRPr="008516D3" w:rsidRDefault="00521259" w:rsidP="0059744A">
            <w:pPr>
              <w:pStyle w:val="Zkladntext"/>
            </w:pPr>
            <w:r w:rsidRPr="008516D3">
              <w:t>Doplňující popis :</w:t>
            </w:r>
          </w:p>
        </w:tc>
      </w:tr>
    </w:tbl>
    <w:p w:rsidR="00521259" w:rsidRPr="00214066" w:rsidRDefault="00521259" w:rsidP="00A822C7">
      <w:pPr>
        <w:pStyle w:val="Nadpis2"/>
        <w:numPr>
          <w:ilvl w:val="1"/>
          <w:numId w:val="9"/>
        </w:numPr>
        <w:ind w:left="540" w:hanging="540"/>
        <w:rPr>
          <w:sz w:val="22"/>
          <w:szCs w:val="22"/>
        </w:rPr>
      </w:pPr>
      <w:bookmarkStart w:id="267" w:name="_Toc401111492"/>
      <w:bookmarkStart w:id="268" w:name="_Toc401112199"/>
      <w:r w:rsidRPr="00214066">
        <w:rPr>
          <w:sz w:val="22"/>
          <w:szCs w:val="22"/>
        </w:rPr>
        <w:t xml:space="preserve"> </w:t>
      </w:r>
      <w:bookmarkStart w:id="269" w:name="_Toc403281527"/>
      <w:bookmarkStart w:id="270" w:name="_Toc522019636"/>
      <w:r w:rsidRPr="00214066">
        <w:rPr>
          <w:sz w:val="22"/>
          <w:szCs w:val="22"/>
        </w:rPr>
        <w:t>Osvětlení</w:t>
      </w:r>
      <w:bookmarkEnd w:id="267"/>
      <w:bookmarkEnd w:id="268"/>
      <w:bookmarkEnd w:id="269"/>
      <w:r w:rsidRPr="00214066">
        <w:rPr>
          <w:sz w:val="22"/>
          <w:szCs w:val="22"/>
        </w:rPr>
        <w:t>, INFORMAČNÍ TABLA</w:t>
      </w:r>
      <w:r w:rsidRPr="00E6697C">
        <w:rPr>
          <w:b/>
          <w:sz w:val="22"/>
          <w:szCs w:val="22"/>
        </w:rPr>
        <w:t>-</w:t>
      </w:r>
      <w:r w:rsidRPr="00E6697C">
        <w:rPr>
          <w:sz w:val="22"/>
          <w:szCs w:val="22"/>
        </w:rPr>
        <w:t xml:space="preserve"> PP</w:t>
      </w:r>
      <w:bookmarkEnd w:id="270"/>
    </w:p>
    <w:p w:rsidR="00521259" w:rsidRPr="00594139" w:rsidRDefault="00521259" w:rsidP="00243F7B">
      <w:pPr>
        <w:pStyle w:val="Zkladntext"/>
      </w:pPr>
      <w:r w:rsidRPr="00594139">
        <w:t>Jako doplňující  informace k mechanické části ( viz. bod 4.7 ), k ovládání vnějšího a vnitřního osvětlení je nutné umístění příslušného množství (+ rezerva) odpovídajících spínačů na přístrojové desce řídícího stanoviště. Zapnutí osvětlení nesmí být ničím omezeno</w:t>
      </w:r>
      <w:r w:rsidR="008812E5" w:rsidRPr="00594139">
        <w:t xml:space="preserve">. </w:t>
      </w:r>
      <w:r w:rsidRPr="00594139">
        <w:t xml:space="preserve">Je nutné zabezpečit, aby kontrolní a signalizační světla na palubní desce nebyla permanentně provozována s přepětím (snížení životnosti). </w:t>
      </w:r>
    </w:p>
    <w:p w:rsidR="00521259" w:rsidRPr="00594139" w:rsidRDefault="00521259" w:rsidP="00243F7B">
      <w:pPr>
        <w:pStyle w:val="Zkladntext"/>
      </w:pPr>
      <w:r w:rsidRPr="00594139">
        <w:t>Kontrolky pro zvýšení životnosti jsou požadovány s LED diodami.</w:t>
      </w:r>
    </w:p>
    <w:p w:rsidR="00BA7E4C" w:rsidRPr="00594139" w:rsidRDefault="00BA7E4C" w:rsidP="00BA7E4C">
      <w:pPr>
        <w:pStyle w:val="Zkladntext"/>
      </w:pPr>
      <w:r w:rsidRPr="00594139">
        <w:t>Řízení cílových transparentů, čísla linky, textových displejů atd. musí mít vázáno na hlášení zastávek a v normálním případě bude probíhat automaticky. Pro řízení cílových transparentů použít sběrnici IBIS respektive Ethernet. Řízení sběrnice IBIS respektive Ethernet a k ní připojených přístrojů</w:t>
      </w:r>
      <w:r w:rsidR="00A722BD" w:rsidRPr="00594139">
        <w:t xml:space="preserve"> se</w:t>
      </w:r>
      <w:r w:rsidRPr="00594139">
        <w:t xml:space="preserve"> provádí </w:t>
      </w:r>
      <w:r w:rsidRPr="00594139">
        <w:rPr>
          <w:color w:val="000000"/>
        </w:rPr>
        <w:t>terminálovou jednotkou palubního počítače.</w:t>
      </w:r>
      <w:r w:rsidRPr="00594139">
        <w:t xml:space="preserve"> Ovládací prvky pro obsluhu informačních tabel musí být integrovány do </w:t>
      </w:r>
      <w:r w:rsidRPr="00594139">
        <w:rPr>
          <w:color w:val="000000"/>
        </w:rPr>
        <w:t>terminálov</w:t>
      </w:r>
      <w:r w:rsidR="008F3B3A" w:rsidRPr="00594139">
        <w:rPr>
          <w:color w:val="000000"/>
        </w:rPr>
        <w:t>é jednotky</w:t>
      </w:r>
      <w:r w:rsidRPr="00594139">
        <w:rPr>
          <w:color w:val="000000"/>
        </w:rPr>
        <w:t xml:space="preserve"> palubního počítače</w:t>
      </w:r>
      <w:r w:rsidRPr="00594139">
        <w:t>.</w:t>
      </w:r>
    </w:p>
    <w:p w:rsidR="00BA7E4C" w:rsidRPr="00594139" w:rsidRDefault="00BA7E4C" w:rsidP="00BA7E4C">
      <w:pPr>
        <w:pStyle w:val="Zkladntext"/>
      </w:pPr>
      <w:r w:rsidRPr="00594139">
        <w:t xml:space="preserve">Dobrá čitelnost panelů za běžného denního světla, ostrého slunečního světla, při umělém osvětlení </w:t>
      </w:r>
      <w:r w:rsidRPr="00594139">
        <w:br/>
        <w:t>i ve tmě. Intenzita světelného vyzařování panelů musí být automaticky regulovaná dle intenzity okolního osvětlení. Při výšce písma 70 mm musí dostatečná čitelnost panelů ze vzdálenosti minimálně 30 metrů.</w:t>
      </w:r>
    </w:p>
    <w:p w:rsidR="00521259" w:rsidRPr="00594139" w:rsidRDefault="00521259" w:rsidP="00243F7B">
      <w:pPr>
        <w:pStyle w:val="Zkladntext"/>
      </w:pPr>
      <w:r w:rsidRPr="00594139">
        <w:t>Pro zvýšení spolehlivosti jsou požadována boční osvětlení vozu technologií LED</w:t>
      </w:r>
      <w:r w:rsidR="00594139">
        <w:t xml:space="preserve"> nebo </w:t>
      </w:r>
      <w:r w:rsidR="00A32081" w:rsidRPr="00594139">
        <w:t>DOT-LED</w:t>
      </w:r>
      <w:r w:rsidR="00594139">
        <w:t>.</w:t>
      </w:r>
    </w:p>
    <w:p w:rsidR="00521259" w:rsidRPr="00594139" w:rsidRDefault="00521259" w:rsidP="00243F7B">
      <w:pPr>
        <w:pStyle w:val="Zkladntext"/>
      </w:pPr>
      <w:r w:rsidRPr="00594139">
        <w:t>Pro zvýšení bezpečnosti provozu se zadní světla se požadují zdvoje</w:t>
      </w:r>
      <w:r w:rsidR="00DC4399" w:rsidRPr="00594139">
        <w:t>ná (jedna sada v horní části elektr</w:t>
      </w:r>
      <w:r w:rsidRPr="00594139">
        <w:t xml:space="preserve">obusu)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37084E" w:rsidTr="0037084E">
        <w:tc>
          <w:tcPr>
            <w:tcW w:w="9345" w:type="dxa"/>
          </w:tcPr>
          <w:p w:rsidR="00521259" w:rsidRPr="0037084E" w:rsidRDefault="00521259" w:rsidP="009C76DD">
            <w:pPr>
              <w:pStyle w:val="Zkladntext"/>
              <w:rPr>
                <w:sz w:val="22"/>
                <w:szCs w:val="22"/>
              </w:rPr>
            </w:pPr>
            <w:r w:rsidRPr="0037084E">
              <w:rPr>
                <w:sz w:val="22"/>
                <w:szCs w:val="22"/>
              </w:rPr>
              <w:t>Odpověď :  ANO/NE</w:t>
            </w:r>
          </w:p>
        </w:tc>
      </w:tr>
      <w:tr w:rsidR="00521259" w:rsidRPr="0037084E" w:rsidTr="0037084E">
        <w:tc>
          <w:tcPr>
            <w:tcW w:w="9345" w:type="dxa"/>
          </w:tcPr>
          <w:p w:rsidR="00521259" w:rsidRPr="0037084E" w:rsidRDefault="00521259" w:rsidP="009C76DD">
            <w:pPr>
              <w:pStyle w:val="Zkladntext"/>
              <w:rPr>
                <w:sz w:val="22"/>
                <w:szCs w:val="22"/>
              </w:rPr>
            </w:pPr>
          </w:p>
          <w:p w:rsidR="00521259" w:rsidRPr="0037084E" w:rsidRDefault="00521259" w:rsidP="009C76DD">
            <w:pPr>
              <w:pStyle w:val="Zkladntext"/>
              <w:rPr>
                <w:sz w:val="22"/>
                <w:szCs w:val="22"/>
              </w:rPr>
            </w:pPr>
            <w:r w:rsidRPr="0037084E">
              <w:rPr>
                <w:sz w:val="22"/>
                <w:szCs w:val="22"/>
              </w:rPr>
              <w:t>Doplňující popis :</w:t>
            </w:r>
          </w:p>
        </w:tc>
      </w:tr>
    </w:tbl>
    <w:p w:rsidR="00521259" w:rsidRPr="0037084E" w:rsidRDefault="00521259" w:rsidP="00A822C7">
      <w:pPr>
        <w:pStyle w:val="Nadpis1"/>
        <w:numPr>
          <w:ilvl w:val="0"/>
          <w:numId w:val="9"/>
        </w:numPr>
        <w:rPr>
          <w:sz w:val="22"/>
          <w:szCs w:val="22"/>
        </w:rPr>
      </w:pPr>
      <w:bookmarkStart w:id="271" w:name="_Toc400247510"/>
      <w:bookmarkStart w:id="272" w:name="_Toc400250241"/>
      <w:bookmarkStart w:id="273" w:name="_Toc400250352"/>
      <w:bookmarkStart w:id="274" w:name="_Toc400266879"/>
      <w:bookmarkStart w:id="275" w:name="_Toc401392596"/>
      <w:bookmarkStart w:id="276" w:name="_Toc401392708"/>
      <w:bookmarkStart w:id="277" w:name="_Toc402172870"/>
      <w:bookmarkStart w:id="278" w:name="_Toc402796868"/>
      <w:bookmarkStart w:id="279" w:name="_Toc402862965"/>
      <w:bookmarkStart w:id="280" w:name="_Toc402931430"/>
      <w:bookmarkStart w:id="281" w:name="_Toc402942745"/>
      <w:bookmarkStart w:id="282" w:name="_Toc403281528"/>
      <w:bookmarkStart w:id="283" w:name="_Toc522019637"/>
      <w:r w:rsidRPr="0037084E">
        <w:rPr>
          <w:sz w:val="22"/>
          <w:szCs w:val="22"/>
        </w:rPr>
        <w:t>INFORMAČNÍ ZAŘÍZENÍ</w:t>
      </w:r>
      <w:bookmarkEnd w:id="271"/>
      <w:bookmarkEnd w:id="272"/>
      <w:bookmarkEnd w:id="273"/>
      <w:bookmarkEnd w:id="274"/>
      <w:bookmarkEnd w:id="275"/>
      <w:bookmarkEnd w:id="276"/>
      <w:bookmarkEnd w:id="277"/>
      <w:bookmarkEnd w:id="278"/>
      <w:bookmarkEnd w:id="279"/>
      <w:bookmarkEnd w:id="280"/>
      <w:bookmarkEnd w:id="281"/>
      <w:bookmarkEnd w:id="282"/>
      <w:bookmarkEnd w:id="283"/>
    </w:p>
    <w:p w:rsidR="00521259" w:rsidRPr="0037084E" w:rsidRDefault="00521259" w:rsidP="00A822C7">
      <w:pPr>
        <w:pStyle w:val="Nadpis2"/>
        <w:numPr>
          <w:ilvl w:val="1"/>
          <w:numId w:val="9"/>
        </w:numPr>
        <w:ind w:left="720" w:hanging="720"/>
        <w:rPr>
          <w:sz w:val="22"/>
          <w:szCs w:val="22"/>
        </w:rPr>
      </w:pPr>
      <w:bookmarkStart w:id="284" w:name="_Toc402796869"/>
      <w:bookmarkStart w:id="285" w:name="_Toc402862966"/>
      <w:bookmarkStart w:id="286" w:name="_Toc402931431"/>
      <w:bookmarkStart w:id="287" w:name="_Toc402942746"/>
      <w:bookmarkStart w:id="288" w:name="_Toc403281529"/>
      <w:bookmarkStart w:id="289" w:name="_Toc400247511"/>
      <w:bookmarkStart w:id="290" w:name="_Toc400250242"/>
      <w:bookmarkStart w:id="291" w:name="_Toc400250353"/>
      <w:bookmarkStart w:id="292" w:name="_Toc400266880"/>
      <w:bookmarkStart w:id="293" w:name="_Toc401392597"/>
      <w:bookmarkStart w:id="294" w:name="_Toc401392709"/>
      <w:bookmarkStart w:id="295" w:name="_Toc402172871"/>
      <w:bookmarkStart w:id="296" w:name="_Toc522019638"/>
      <w:r w:rsidRPr="0037084E">
        <w:rPr>
          <w:sz w:val="22"/>
          <w:szCs w:val="22"/>
        </w:rPr>
        <w:t>VŠEOBECNĚ</w:t>
      </w:r>
      <w:bookmarkEnd w:id="284"/>
      <w:bookmarkEnd w:id="285"/>
      <w:bookmarkEnd w:id="286"/>
      <w:bookmarkEnd w:id="287"/>
      <w:bookmarkEnd w:id="288"/>
      <w:r w:rsidRPr="0037084E">
        <w:rPr>
          <w:sz w:val="22"/>
          <w:szCs w:val="22"/>
        </w:rPr>
        <w:t xml:space="preserve"> </w:t>
      </w:r>
      <w:bookmarkEnd w:id="289"/>
      <w:bookmarkEnd w:id="290"/>
      <w:bookmarkEnd w:id="291"/>
      <w:bookmarkEnd w:id="292"/>
      <w:bookmarkEnd w:id="293"/>
      <w:bookmarkEnd w:id="294"/>
      <w:bookmarkEnd w:id="295"/>
      <w:r w:rsidRPr="0037084E">
        <w:rPr>
          <w:b/>
          <w:sz w:val="22"/>
          <w:szCs w:val="22"/>
        </w:rPr>
        <w:t>-</w:t>
      </w:r>
      <w:r w:rsidRPr="0037084E">
        <w:rPr>
          <w:sz w:val="22"/>
          <w:szCs w:val="22"/>
        </w:rPr>
        <w:t xml:space="preserve"> PP</w:t>
      </w:r>
      <w:bookmarkEnd w:id="296"/>
    </w:p>
    <w:p w:rsidR="00530A08" w:rsidRPr="00594139" w:rsidRDefault="00530A08" w:rsidP="00530A08">
      <w:pPr>
        <w:pStyle w:val="Zkladntext"/>
      </w:pPr>
      <w:r w:rsidRPr="00594139">
        <w:t xml:space="preserve">S ohledem na kompatibilitu informačního zařízení s ostatním zařízením DPMB se vyžaduje buď v bodech </w:t>
      </w:r>
      <w:r w:rsidRPr="00594139">
        <w:rPr>
          <w:color w:val="000000" w:themeColor="text1"/>
        </w:rPr>
        <w:t>6.1 až 6.</w:t>
      </w:r>
      <w:r w:rsidR="001D2C0F" w:rsidRPr="00594139">
        <w:rPr>
          <w:color w:val="000000" w:themeColor="text1"/>
        </w:rPr>
        <w:t xml:space="preserve">16 </w:t>
      </w:r>
      <w:r w:rsidRPr="00594139">
        <w:t xml:space="preserve">100% kompatibilní s ostatními zařízeními </w:t>
      </w:r>
      <w:r w:rsidR="009D0BC9" w:rsidRPr="00594139">
        <w:t xml:space="preserve">a systémy </w:t>
      </w:r>
      <w:r w:rsidRPr="00594139">
        <w:t xml:space="preserve">DPMB. </w:t>
      </w:r>
    </w:p>
    <w:p w:rsidR="00530A08" w:rsidRPr="00594139" w:rsidRDefault="00530A08" w:rsidP="00530A08">
      <w:pPr>
        <w:pStyle w:val="Zkladntext"/>
      </w:pPr>
      <w:r w:rsidRPr="00594139">
        <w:t xml:space="preserve">Kompatibilitou se rozumí především podmínka 100% využití připravovaných dat pro informační systém DPMB – jízdní řády, zobrazení informací na informačních tablech, preference na křižovatkách, hlášení zastávek, nahrávání </w:t>
      </w:r>
      <w:r w:rsidR="009D0BC9" w:rsidRPr="00594139">
        <w:t xml:space="preserve">dat </w:t>
      </w:r>
      <w:r w:rsidRPr="00594139">
        <w:t>apod. Data pro informační systém jsou připravována jednotně pro všech 750 vozidel provozovaných DPMB.</w:t>
      </w:r>
    </w:p>
    <w:p w:rsidR="00F36AD8" w:rsidRPr="00594139" w:rsidRDefault="00530A08" w:rsidP="00530A08">
      <w:pPr>
        <w:pStyle w:val="Zkladntext"/>
      </w:pPr>
      <w:r w:rsidRPr="00594139">
        <w:t>Umístění komponentů musí být ve snadno přístupné integrované skříni, na zadní stěně kabiny řidiče, pokud nebude dohodnuto jinak.</w:t>
      </w:r>
    </w:p>
    <w:p w:rsidR="00636692" w:rsidRPr="00594139" w:rsidRDefault="00636692" w:rsidP="00636692">
      <w:pPr>
        <w:pStyle w:val="Zkladntext"/>
      </w:pPr>
      <w:r w:rsidRPr="00594139">
        <w:t>Všeobecné požadavky jsou:</w:t>
      </w:r>
    </w:p>
    <w:p w:rsidR="00636692" w:rsidRPr="00594139" w:rsidRDefault="00636692" w:rsidP="0042261C">
      <w:pPr>
        <w:pStyle w:val="Odstavecseseznamem"/>
        <w:numPr>
          <w:ilvl w:val="0"/>
          <w:numId w:val="18"/>
        </w:numPr>
        <w:ind w:left="284" w:hanging="284"/>
        <w:jc w:val="both"/>
        <w:rPr>
          <w:color w:val="000000"/>
          <w:sz w:val="20"/>
          <w:szCs w:val="20"/>
        </w:rPr>
      </w:pPr>
      <w:r w:rsidRPr="00594139">
        <w:rPr>
          <w:sz w:val="20"/>
          <w:szCs w:val="20"/>
        </w:rPr>
        <w:t>Řízení palubním počítačem. Dokladování způsobu garance kompatibility.</w:t>
      </w:r>
    </w:p>
    <w:p w:rsidR="00636692" w:rsidRPr="00594139" w:rsidRDefault="00636692" w:rsidP="0042261C">
      <w:pPr>
        <w:pStyle w:val="Odstavecseseznamem"/>
        <w:numPr>
          <w:ilvl w:val="0"/>
          <w:numId w:val="18"/>
        </w:numPr>
        <w:ind w:left="284" w:hanging="284"/>
        <w:jc w:val="both"/>
        <w:rPr>
          <w:sz w:val="20"/>
          <w:szCs w:val="20"/>
        </w:rPr>
      </w:pPr>
      <w:r w:rsidRPr="00594139">
        <w:rPr>
          <w:sz w:val="20"/>
          <w:szCs w:val="20"/>
        </w:rPr>
        <w:t>Připojení k vozidlové sběrnici IBIS a dále dle specifikace pro jednotlivé komponenty.</w:t>
      </w:r>
    </w:p>
    <w:p w:rsidR="00636692" w:rsidRPr="00594139" w:rsidRDefault="00636692" w:rsidP="0042261C">
      <w:pPr>
        <w:pStyle w:val="Odstavecseseznamem"/>
        <w:numPr>
          <w:ilvl w:val="0"/>
          <w:numId w:val="18"/>
        </w:numPr>
        <w:ind w:left="284" w:hanging="284"/>
        <w:jc w:val="both"/>
        <w:rPr>
          <w:sz w:val="20"/>
          <w:szCs w:val="20"/>
        </w:rPr>
      </w:pPr>
      <w:r w:rsidRPr="00594139">
        <w:rPr>
          <w:sz w:val="20"/>
          <w:szCs w:val="20"/>
        </w:rPr>
        <w:t>Rozhraní pro servis dat Ethernet/RS485/RS232/IBIS/CAN, případně dle specifikace konkrétní zakázky.</w:t>
      </w:r>
    </w:p>
    <w:p w:rsidR="00636692" w:rsidRPr="00594139" w:rsidRDefault="00636692" w:rsidP="0042261C">
      <w:pPr>
        <w:pStyle w:val="Odstavecseseznamem"/>
        <w:numPr>
          <w:ilvl w:val="0"/>
          <w:numId w:val="18"/>
        </w:numPr>
        <w:ind w:left="284" w:hanging="284"/>
        <w:jc w:val="both"/>
        <w:rPr>
          <w:sz w:val="20"/>
          <w:szCs w:val="20"/>
        </w:rPr>
      </w:pPr>
      <w:r w:rsidRPr="00594139">
        <w:rPr>
          <w:sz w:val="20"/>
          <w:szCs w:val="20"/>
        </w:rPr>
        <w:t>Napájení systému z vozidlové palubní sítě o jmenovitém napětí 24V DC, pracovní rozsah provozního napětí dle normy pro drážní vozidla 16,8 až 30 V.</w:t>
      </w:r>
    </w:p>
    <w:p w:rsidR="00636692" w:rsidRPr="00594139" w:rsidRDefault="00636692" w:rsidP="0042261C">
      <w:pPr>
        <w:pStyle w:val="Odstavecseseznamem"/>
        <w:numPr>
          <w:ilvl w:val="0"/>
          <w:numId w:val="18"/>
        </w:numPr>
        <w:ind w:left="284" w:hanging="284"/>
        <w:jc w:val="both"/>
        <w:rPr>
          <w:sz w:val="20"/>
          <w:szCs w:val="20"/>
        </w:rPr>
      </w:pPr>
      <w:r w:rsidRPr="00594139">
        <w:rPr>
          <w:sz w:val="20"/>
          <w:szCs w:val="20"/>
        </w:rPr>
        <w:t>Odolnost proti přepětí - dlouhodobá 33 V po dobu 1 h, krátkodobá 48 V po dobu 1 min (zařízení nemusí po dobu trvání krátkodobého rušení plnit funkci, po odeznění je plně funkční).</w:t>
      </w:r>
    </w:p>
    <w:p w:rsidR="00636692" w:rsidRPr="00594139" w:rsidRDefault="00636692" w:rsidP="0042261C">
      <w:pPr>
        <w:pStyle w:val="Odstavecseseznamem"/>
        <w:numPr>
          <w:ilvl w:val="0"/>
          <w:numId w:val="18"/>
        </w:numPr>
        <w:ind w:left="284" w:hanging="284"/>
        <w:jc w:val="both"/>
        <w:rPr>
          <w:sz w:val="20"/>
          <w:szCs w:val="20"/>
        </w:rPr>
      </w:pPr>
      <w:r w:rsidRPr="00594139">
        <w:rPr>
          <w:sz w:val="20"/>
          <w:szCs w:val="20"/>
        </w:rPr>
        <w:t>Neobvyklé jevy v napájení nebo ve vstupních a výstupních bodech nesmějí způsobit destrukci zařízení, mohou způsobit pouze odpojení zařízení od napájení nebo odpojení periferie, s možností servisního návratu do provozuschopného stavu.</w:t>
      </w:r>
    </w:p>
    <w:p w:rsidR="00636692" w:rsidRPr="00594139" w:rsidRDefault="00636692" w:rsidP="0042261C">
      <w:pPr>
        <w:pStyle w:val="Odstavecseseznamem"/>
        <w:numPr>
          <w:ilvl w:val="0"/>
          <w:numId w:val="18"/>
        </w:numPr>
        <w:ind w:left="284" w:hanging="284"/>
        <w:jc w:val="both"/>
        <w:rPr>
          <w:sz w:val="20"/>
          <w:szCs w:val="20"/>
        </w:rPr>
      </w:pPr>
      <w:r w:rsidRPr="00594139">
        <w:rPr>
          <w:sz w:val="20"/>
          <w:szCs w:val="20"/>
        </w:rPr>
        <w:t>Korektní funkce přístroje musí být zajištěna dle ČSN 30 40 02, ČSN 34 1510, ČSN EN 50 155 nebo rovnocenných, ve stanoveném rozsahu teplot.</w:t>
      </w:r>
    </w:p>
    <w:p w:rsidR="00636692" w:rsidRPr="00594139" w:rsidRDefault="00636692" w:rsidP="0042261C">
      <w:pPr>
        <w:pStyle w:val="Odstavecseseznamem"/>
        <w:numPr>
          <w:ilvl w:val="0"/>
          <w:numId w:val="18"/>
        </w:numPr>
        <w:ind w:left="284" w:hanging="284"/>
        <w:jc w:val="both"/>
        <w:rPr>
          <w:sz w:val="20"/>
          <w:szCs w:val="20"/>
        </w:rPr>
      </w:pPr>
      <w:r w:rsidRPr="00594139">
        <w:rPr>
          <w:sz w:val="20"/>
          <w:szCs w:val="20"/>
        </w:rPr>
        <w:t>Dlouhodobé působení extrémních teplot nesmí způsobit nevratné změny zařízení ani porušit uložená data.</w:t>
      </w:r>
    </w:p>
    <w:p w:rsidR="00636692" w:rsidRPr="00594139" w:rsidRDefault="00636692" w:rsidP="0042261C">
      <w:pPr>
        <w:pStyle w:val="Odstavecseseznamem"/>
        <w:numPr>
          <w:ilvl w:val="0"/>
          <w:numId w:val="18"/>
        </w:numPr>
        <w:ind w:left="284" w:hanging="284"/>
        <w:jc w:val="both"/>
        <w:rPr>
          <w:sz w:val="20"/>
          <w:szCs w:val="20"/>
        </w:rPr>
      </w:pPr>
      <w:r w:rsidRPr="00594139">
        <w:rPr>
          <w:sz w:val="20"/>
          <w:szCs w:val="20"/>
        </w:rPr>
        <w:t>Odolnost proti dlouhodobému působení vysoké relativní vlhkosti a prašnosti.</w:t>
      </w:r>
    </w:p>
    <w:p w:rsidR="00636692" w:rsidRDefault="00636692" w:rsidP="0042261C">
      <w:pPr>
        <w:pStyle w:val="Odstavecseseznamem"/>
        <w:numPr>
          <w:ilvl w:val="0"/>
          <w:numId w:val="18"/>
        </w:numPr>
        <w:ind w:left="284" w:hanging="284"/>
        <w:jc w:val="both"/>
        <w:rPr>
          <w:sz w:val="20"/>
          <w:szCs w:val="20"/>
        </w:rPr>
      </w:pPr>
      <w:r w:rsidRPr="00594139">
        <w:rPr>
          <w:sz w:val="20"/>
          <w:szCs w:val="20"/>
        </w:rPr>
        <w:t>Odolnost proti vibracím v rozsahu frekvence 10 – 500 Hz při max. amplitudě 0,5 mm a 5 g ve směru podélného pohybu (ČSN 34 1510), odolnost proti chvění v rozsahu frekvence 50 Hz při amplitudě 0,5 mm a 5 g po dobu 8 hodin (ČSN EN 50 155), odolnost proti rázům při 10 g (ČSN 30 40 02) nebo rovnocenných.</w:t>
      </w:r>
    </w:p>
    <w:p w:rsidR="0042261C" w:rsidRPr="00594139" w:rsidRDefault="0042261C" w:rsidP="0042261C">
      <w:pPr>
        <w:pStyle w:val="Odstavecseseznamem"/>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37084E" w:rsidTr="00594139">
        <w:tc>
          <w:tcPr>
            <w:tcW w:w="9345" w:type="dxa"/>
          </w:tcPr>
          <w:p w:rsidR="00521259" w:rsidRPr="0037084E" w:rsidRDefault="00521259" w:rsidP="0059744A">
            <w:pPr>
              <w:pStyle w:val="Zkladntext"/>
            </w:pPr>
          </w:p>
          <w:p w:rsidR="00521259" w:rsidRPr="0037084E" w:rsidRDefault="00521259" w:rsidP="0059744A">
            <w:pPr>
              <w:pStyle w:val="Zkladntext"/>
            </w:pPr>
            <w:r w:rsidRPr="0037084E">
              <w:t>Odpověď :  ANO/NE</w:t>
            </w:r>
          </w:p>
        </w:tc>
      </w:tr>
      <w:tr w:rsidR="00521259" w:rsidRPr="0037084E" w:rsidTr="00594139">
        <w:tc>
          <w:tcPr>
            <w:tcW w:w="9345" w:type="dxa"/>
          </w:tcPr>
          <w:p w:rsidR="00521259" w:rsidRPr="0037084E" w:rsidRDefault="00521259" w:rsidP="0059744A">
            <w:pPr>
              <w:pStyle w:val="Zkladntext"/>
            </w:pPr>
          </w:p>
          <w:p w:rsidR="00521259" w:rsidRPr="0037084E" w:rsidRDefault="00521259" w:rsidP="0059744A">
            <w:pPr>
              <w:pStyle w:val="Zkladntext"/>
            </w:pPr>
            <w:r w:rsidRPr="0037084E">
              <w:t>Doplňující popis :</w:t>
            </w:r>
          </w:p>
        </w:tc>
      </w:tr>
    </w:tbl>
    <w:p w:rsidR="00521259" w:rsidRPr="0037084E" w:rsidRDefault="00521259" w:rsidP="00A822C7">
      <w:pPr>
        <w:pStyle w:val="Nadpis2"/>
        <w:numPr>
          <w:ilvl w:val="1"/>
          <w:numId w:val="9"/>
        </w:numPr>
        <w:ind w:left="720" w:hanging="720"/>
        <w:rPr>
          <w:sz w:val="22"/>
          <w:szCs w:val="22"/>
        </w:rPr>
      </w:pPr>
      <w:bookmarkStart w:id="297" w:name="_Toc400266881"/>
      <w:bookmarkStart w:id="298" w:name="_Toc401392598"/>
      <w:bookmarkStart w:id="299" w:name="_Toc401392710"/>
      <w:bookmarkStart w:id="300" w:name="_Toc402172872"/>
      <w:bookmarkStart w:id="301" w:name="_Toc402796870"/>
      <w:bookmarkStart w:id="302" w:name="_Toc402862967"/>
      <w:bookmarkStart w:id="303" w:name="_Toc402931432"/>
      <w:bookmarkStart w:id="304" w:name="_Toc402942747"/>
      <w:bookmarkStart w:id="305" w:name="_Toc403281530"/>
      <w:bookmarkStart w:id="306" w:name="_Toc522019639"/>
      <w:r w:rsidRPr="0037084E">
        <w:rPr>
          <w:sz w:val="22"/>
          <w:szCs w:val="22"/>
        </w:rPr>
        <w:t>INFORMAČNÍ PALUBNÍ POČÍTAČ</w:t>
      </w:r>
      <w:bookmarkEnd w:id="297"/>
      <w:bookmarkEnd w:id="298"/>
      <w:bookmarkEnd w:id="299"/>
      <w:bookmarkEnd w:id="300"/>
      <w:bookmarkEnd w:id="301"/>
      <w:bookmarkEnd w:id="302"/>
      <w:bookmarkEnd w:id="303"/>
      <w:bookmarkEnd w:id="304"/>
      <w:bookmarkEnd w:id="305"/>
      <w:r w:rsidRPr="0037084E">
        <w:rPr>
          <w:sz w:val="22"/>
          <w:szCs w:val="22"/>
        </w:rPr>
        <w:t xml:space="preserve"> - PP</w:t>
      </w:r>
      <w:bookmarkEnd w:id="306"/>
    </w:p>
    <w:p w:rsidR="00DC3625" w:rsidRPr="00594139" w:rsidRDefault="00DC3625" w:rsidP="00107C73">
      <w:pPr>
        <w:pStyle w:val="Zkladntext"/>
      </w:pPr>
      <w:r w:rsidRPr="00594139">
        <w:t>Vozidlo musí být vybaveno palubním počítačem. Komunikace mezi ostatními zařízeními musí být zajištěna pomocí datových sběrnic. Terminálová jednotka palubního počítače</w:t>
      </w:r>
      <w:r w:rsidR="00654476" w:rsidRPr="00594139">
        <w:t xml:space="preserve"> </w:t>
      </w:r>
      <w:r w:rsidRPr="00594139">
        <w:t>musí být umístěna v kabině řidiče tak, aby byla umožněna jeho snadná obsluha řidičem i během jízdy pravou rukou.</w:t>
      </w:r>
    </w:p>
    <w:p w:rsidR="00DC3625" w:rsidRPr="00594139" w:rsidRDefault="00DC3625" w:rsidP="00107C73">
      <w:pPr>
        <w:pStyle w:val="Zkladntext"/>
      </w:pPr>
      <w:r w:rsidRPr="00594139">
        <w:t>Palubní počítač ve standardní konfiguraci pro DPMB,</w:t>
      </w:r>
      <w:r w:rsidR="00D53423" w:rsidRPr="00594139">
        <w:t xml:space="preserve"> skládajícího se z</w:t>
      </w:r>
      <w:r w:rsidRPr="00594139">
        <w:t xml:space="preserve"> jednotky komunikací (radiové a vozidlové), trojnásobného digitálního hlásiče s MPEG standardem, akustické ústředny, inteligentní napájecí jednotky, programovací jednotky IBIS, směrovače pro Ethernet, grafického adapteru pro vzdálený LCD terminál, ovládá komunikační jednotku (obsahující klientskou jednotku Wi-Fi standardu 802.11a připojenou po Ethernetu, přijímač GPS, blok Wi-Fi napájení přístupového bodu vozidla, min. 16P switch pro vyčítání tachografu, a dalších zařízení připojených přes UTP patch kabel, včetně veškeré kabeláže, anténních připojení a reproduktorů, HW a SW kompatibilní se systémem DPMB pro dispečerské řízení vozidel veřejné dopravy přes Dynamický dispečink, </w:t>
      </w:r>
      <w:r w:rsidR="00D53423" w:rsidRPr="00594139">
        <w:t>r</w:t>
      </w:r>
      <w:r w:rsidRPr="00594139">
        <w:t>adiost</w:t>
      </w:r>
      <w:r w:rsidR="00D53423" w:rsidRPr="00594139">
        <w:t>a</w:t>
      </w:r>
      <w:r w:rsidRPr="00594139">
        <w:t xml:space="preserve">nici systému TETRA </w:t>
      </w:r>
      <w:r w:rsidR="00945602" w:rsidRPr="00594139">
        <w:t>a zároveň slouží jako záznamová jednotka a jednotka zpracování obrazu pro čelní nehodovou kameru.</w:t>
      </w:r>
    </w:p>
    <w:p w:rsidR="00DC3625" w:rsidRPr="00594139" w:rsidRDefault="00DC3625" w:rsidP="00107C73">
      <w:pPr>
        <w:pStyle w:val="Zkladntext"/>
      </w:pPr>
      <w:r w:rsidRPr="00594139">
        <w:t>Terminálová jednotka palubního počítače s širokoúhlým 8“ LCD displejem (rozlišení min. 800 x 480px) s dotykovou plochou a 6tlačítkovou podsvícenou klávesnicí pro ovládání informačních systémů vozidla a radiokomunikací řidičem včetně veškeré kabeláže, čtečky bezkontaktních karet (identifikace řidiče), datově kompatibilní se systémem DPMB (data jízdních řádů, databáze hlášení) a kompatibilní s nových Řídícím a informačním systémem pro dispečerské řízení vozidel veřejné dopravy přes Dynamický dispečink. Funkční schéma si zájemce zajistí u dodavatele rádiového a informačního systému. Terminálová jednotka palubního počítače bude jako součást palubní desky v kabině řidiče.</w:t>
      </w:r>
    </w:p>
    <w:p w:rsidR="00DC3625" w:rsidRPr="00594139" w:rsidRDefault="00432305" w:rsidP="00107C73">
      <w:pPr>
        <w:pStyle w:val="Zkladntext"/>
      </w:pPr>
      <w:r w:rsidRPr="00594139">
        <w:t>Souč</w:t>
      </w:r>
      <w:r w:rsidR="00DC3625" w:rsidRPr="00594139">
        <w:t>ástí palubního počítače je i povelová souprava pro nevidomé, kompatibilní se stávajícím systémem používaným v DPMB a ostatních DP ČR</w:t>
      </w:r>
    </w:p>
    <w:p w:rsidR="00DC3625" w:rsidRPr="00594139" w:rsidRDefault="00DC3625" w:rsidP="00107C73">
      <w:pPr>
        <w:pStyle w:val="Zkladntext"/>
      </w:pPr>
      <w:r w:rsidRPr="00594139">
        <w:t>Požadavky na palubní počítač:</w:t>
      </w:r>
    </w:p>
    <w:p w:rsidR="00DC3625" w:rsidRPr="00594139" w:rsidRDefault="00DC3625" w:rsidP="00107C73">
      <w:pPr>
        <w:jc w:val="both"/>
        <w:rPr>
          <w:sz w:val="20"/>
          <w:szCs w:val="20"/>
        </w:rPr>
      </w:pPr>
      <w:r w:rsidRPr="00594139">
        <w:rPr>
          <w:sz w:val="20"/>
          <w:szCs w:val="20"/>
        </w:rPr>
        <w:t>Připojení palubního počítače k podnikové síti pomocí:</w:t>
      </w:r>
    </w:p>
    <w:p w:rsidR="00DC3625" w:rsidRPr="00594139" w:rsidRDefault="00DC3625" w:rsidP="00DC3625">
      <w:pPr>
        <w:pStyle w:val="Odstavecseseznamem"/>
        <w:numPr>
          <w:ilvl w:val="0"/>
          <w:numId w:val="19"/>
        </w:numPr>
        <w:spacing w:line="260" w:lineRule="exact"/>
        <w:ind w:left="313" w:hanging="313"/>
        <w:jc w:val="both"/>
        <w:rPr>
          <w:color w:val="000000"/>
          <w:sz w:val="20"/>
          <w:szCs w:val="20"/>
        </w:rPr>
      </w:pPr>
      <w:r w:rsidRPr="00594139">
        <w:rPr>
          <w:sz w:val="20"/>
          <w:szCs w:val="20"/>
        </w:rPr>
        <w:t>modemu kompatibilním s mobilními sítěmi o alespoň 4G (LTE), včetně příslušné antény a připojení sítě přes firewall palubního počítače. Datové připojení bude provedeno přes přístupový bod (APN) DPMB, který zajistí datový přístup na virtuální datovou síť vozidel dopravního podniku u mobilního operátora.</w:t>
      </w:r>
    </w:p>
    <w:p w:rsidR="00DC3625" w:rsidRPr="00594139" w:rsidRDefault="00DC3625" w:rsidP="00DC3625">
      <w:pPr>
        <w:pStyle w:val="Odstavecseseznamem"/>
        <w:numPr>
          <w:ilvl w:val="0"/>
          <w:numId w:val="19"/>
        </w:numPr>
        <w:spacing w:line="260" w:lineRule="exact"/>
        <w:ind w:left="313" w:hanging="313"/>
        <w:jc w:val="both"/>
        <w:rPr>
          <w:color w:val="000000"/>
          <w:sz w:val="20"/>
          <w:szCs w:val="20"/>
        </w:rPr>
      </w:pPr>
      <w:r w:rsidRPr="00594139">
        <w:rPr>
          <w:sz w:val="20"/>
          <w:szCs w:val="20"/>
        </w:rPr>
        <w:t>K radiostanici TETRA, která rovněž zabezpečuje přenos základních dat z vozidla na dispečink zpět</w:t>
      </w:r>
    </w:p>
    <w:p w:rsidR="00DC3625" w:rsidRPr="00594139" w:rsidRDefault="00DC3625" w:rsidP="00107C73">
      <w:pPr>
        <w:spacing w:before="120" w:line="276" w:lineRule="auto"/>
        <w:rPr>
          <w:sz w:val="20"/>
          <w:szCs w:val="20"/>
        </w:rPr>
      </w:pPr>
      <w:r w:rsidRPr="00594139">
        <w:rPr>
          <w:sz w:val="20"/>
          <w:szCs w:val="20"/>
        </w:rPr>
        <w:t>K palubnímu počítači jsou připojené signály ovládání dveří, SOD (případně tlačítka nouze / vozík / kočárek)</w:t>
      </w:r>
      <w:r w:rsidR="000E5DC1" w:rsidRPr="00594139">
        <w:rPr>
          <w:sz w:val="20"/>
          <w:szCs w:val="20"/>
        </w:rPr>
        <w:t xml:space="preserve"> </w:t>
      </w:r>
      <w:r w:rsidRPr="00594139">
        <w:rPr>
          <w:sz w:val="20"/>
          <w:szCs w:val="20"/>
        </w:rPr>
        <w:t>– detekce a signálové rozlišení jednotlivých stavů ovládání, jejich správné vyhodnocení palubním počítačem:</w:t>
      </w:r>
    </w:p>
    <w:p w:rsidR="00DC3625" w:rsidRPr="00594139" w:rsidRDefault="00DC3625" w:rsidP="00DC3625">
      <w:pPr>
        <w:numPr>
          <w:ilvl w:val="0"/>
          <w:numId w:val="20"/>
        </w:numPr>
        <w:tabs>
          <w:tab w:val="num" w:pos="454"/>
        </w:tabs>
        <w:overflowPunct/>
        <w:autoSpaceDE/>
        <w:autoSpaceDN/>
        <w:adjustRightInd/>
        <w:ind w:left="1620" w:hanging="1449"/>
        <w:jc w:val="both"/>
        <w:textAlignment w:val="auto"/>
        <w:rPr>
          <w:sz w:val="20"/>
          <w:szCs w:val="20"/>
        </w:rPr>
      </w:pPr>
      <w:r w:rsidRPr="00594139">
        <w:rPr>
          <w:sz w:val="20"/>
          <w:szCs w:val="20"/>
        </w:rPr>
        <w:t>odblokování dveří řidičem (aktivace poptávky na otevření dveří)</w:t>
      </w:r>
    </w:p>
    <w:p w:rsidR="00DC3625" w:rsidRPr="00594139" w:rsidRDefault="00DC3625" w:rsidP="00DC3625">
      <w:pPr>
        <w:numPr>
          <w:ilvl w:val="0"/>
          <w:numId w:val="20"/>
        </w:numPr>
        <w:tabs>
          <w:tab w:val="num" w:pos="454"/>
        </w:tabs>
        <w:overflowPunct/>
        <w:autoSpaceDE/>
        <w:autoSpaceDN/>
        <w:adjustRightInd/>
        <w:ind w:left="1620" w:hanging="1449"/>
        <w:jc w:val="both"/>
        <w:textAlignment w:val="auto"/>
        <w:rPr>
          <w:sz w:val="20"/>
          <w:szCs w:val="20"/>
        </w:rPr>
      </w:pPr>
      <w:r w:rsidRPr="00594139">
        <w:rPr>
          <w:sz w:val="20"/>
          <w:szCs w:val="20"/>
        </w:rPr>
        <w:t>stav otevřených dveří</w:t>
      </w:r>
    </w:p>
    <w:p w:rsidR="00DC3625" w:rsidRPr="00594139" w:rsidRDefault="00DC3625" w:rsidP="00DC3625">
      <w:pPr>
        <w:numPr>
          <w:ilvl w:val="0"/>
          <w:numId w:val="20"/>
        </w:numPr>
        <w:tabs>
          <w:tab w:val="num" w:pos="454"/>
        </w:tabs>
        <w:overflowPunct/>
        <w:autoSpaceDE/>
        <w:autoSpaceDN/>
        <w:adjustRightInd/>
        <w:ind w:left="1620" w:hanging="1449"/>
        <w:jc w:val="both"/>
        <w:textAlignment w:val="auto"/>
        <w:rPr>
          <w:sz w:val="20"/>
          <w:szCs w:val="20"/>
        </w:rPr>
      </w:pPr>
      <w:r w:rsidRPr="00594139">
        <w:rPr>
          <w:sz w:val="20"/>
          <w:szCs w:val="20"/>
        </w:rPr>
        <w:t>zavření nebo zablokování dveří řidičem</w:t>
      </w:r>
    </w:p>
    <w:p w:rsidR="000E5DC1" w:rsidRPr="00594139" w:rsidRDefault="00DC3625" w:rsidP="00594139">
      <w:pPr>
        <w:numPr>
          <w:ilvl w:val="0"/>
          <w:numId w:val="20"/>
        </w:numPr>
        <w:tabs>
          <w:tab w:val="num" w:pos="454"/>
        </w:tabs>
        <w:overflowPunct/>
        <w:autoSpaceDE/>
        <w:autoSpaceDN/>
        <w:adjustRightInd/>
        <w:ind w:left="1620" w:hanging="1449"/>
        <w:jc w:val="both"/>
        <w:textAlignment w:val="auto"/>
        <w:rPr>
          <w:sz w:val="20"/>
          <w:szCs w:val="20"/>
        </w:rPr>
      </w:pPr>
      <w:r w:rsidRPr="00594139">
        <w:rPr>
          <w:sz w:val="20"/>
          <w:szCs w:val="20"/>
        </w:rPr>
        <w:t>jízda/ stání vozidla v zastávce</w:t>
      </w:r>
    </w:p>
    <w:p w:rsidR="00DC3625" w:rsidRPr="00594139" w:rsidRDefault="00DC3625" w:rsidP="00594139">
      <w:pPr>
        <w:numPr>
          <w:ilvl w:val="0"/>
          <w:numId w:val="20"/>
        </w:numPr>
        <w:tabs>
          <w:tab w:val="num" w:pos="454"/>
        </w:tabs>
        <w:overflowPunct/>
        <w:autoSpaceDE/>
        <w:autoSpaceDN/>
        <w:adjustRightInd/>
        <w:ind w:left="1620" w:hanging="1449"/>
        <w:jc w:val="both"/>
        <w:textAlignment w:val="auto"/>
        <w:rPr>
          <w:sz w:val="20"/>
          <w:szCs w:val="20"/>
        </w:rPr>
      </w:pPr>
      <w:r w:rsidRPr="00594139">
        <w:rPr>
          <w:sz w:val="20"/>
          <w:szCs w:val="20"/>
        </w:rPr>
        <w:t>stisknutí tlačítka SOD cestujícími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37084E" w:rsidTr="0037084E">
        <w:tc>
          <w:tcPr>
            <w:tcW w:w="9345" w:type="dxa"/>
          </w:tcPr>
          <w:p w:rsidR="00521259" w:rsidRPr="0037084E" w:rsidRDefault="00521259" w:rsidP="0059744A">
            <w:pPr>
              <w:pStyle w:val="Zkladntext"/>
            </w:pPr>
          </w:p>
          <w:p w:rsidR="00521259" w:rsidRPr="0037084E" w:rsidRDefault="00521259" w:rsidP="0059744A">
            <w:pPr>
              <w:pStyle w:val="Zkladntext"/>
            </w:pPr>
            <w:r w:rsidRPr="0037084E">
              <w:t>Odpověď :  ANO/NE</w:t>
            </w:r>
          </w:p>
        </w:tc>
      </w:tr>
      <w:tr w:rsidR="00521259" w:rsidRPr="0037084E" w:rsidTr="0037084E">
        <w:tc>
          <w:tcPr>
            <w:tcW w:w="9345" w:type="dxa"/>
          </w:tcPr>
          <w:p w:rsidR="00521259" w:rsidRPr="0037084E" w:rsidRDefault="00521259" w:rsidP="0059744A">
            <w:pPr>
              <w:pStyle w:val="Zkladntext"/>
            </w:pPr>
          </w:p>
          <w:p w:rsidR="00521259" w:rsidRPr="0037084E" w:rsidRDefault="00521259" w:rsidP="0059744A">
            <w:pPr>
              <w:pStyle w:val="Zkladntext"/>
            </w:pPr>
            <w:r w:rsidRPr="0037084E">
              <w:t>Doplňující popis :</w:t>
            </w:r>
          </w:p>
        </w:tc>
      </w:tr>
    </w:tbl>
    <w:p w:rsidR="00521259" w:rsidRPr="0037084E" w:rsidRDefault="00521259" w:rsidP="00A822C7">
      <w:pPr>
        <w:pStyle w:val="Nadpis2"/>
        <w:numPr>
          <w:ilvl w:val="1"/>
          <w:numId w:val="9"/>
        </w:numPr>
        <w:ind w:left="720" w:hanging="720"/>
        <w:rPr>
          <w:sz w:val="22"/>
          <w:szCs w:val="22"/>
        </w:rPr>
      </w:pPr>
      <w:bookmarkStart w:id="307" w:name="_Toc400247512"/>
      <w:bookmarkStart w:id="308" w:name="_Toc400250243"/>
      <w:bookmarkStart w:id="309" w:name="_Toc400250354"/>
      <w:bookmarkStart w:id="310" w:name="_Toc400266882"/>
      <w:bookmarkStart w:id="311" w:name="_Toc401392599"/>
      <w:bookmarkStart w:id="312" w:name="_Toc401392711"/>
      <w:bookmarkStart w:id="313" w:name="_Toc402172873"/>
      <w:bookmarkStart w:id="314" w:name="_Toc402796871"/>
      <w:bookmarkStart w:id="315" w:name="_Toc402862968"/>
      <w:bookmarkStart w:id="316" w:name="_Toc402931433"/>
      <w:bookmarkStart w:id="317" w:name="_Toc402942748"/>
      <w:bookmarkStart w:id="318" w:name="_Toc403281531"/>
      <w:bookmarkStart w:id="319" w:name="_Toc522019640"/>
      <w:r w:rsidRPr="0037084E">
        <w:rPr>
          <w:sz w:val="22"/>
          <w:szCs w:val="22"/>
        </w:rPr>
        <w:t>RADIOSTANICE</w:t>
      </w:r>
      <w:bookmarkEnd w:id="307"/>
      <w:bookmarkEnd w:id="308"/>
      <w:bookmarkEnd w:id="309"/>
      <w:bookmarkEnd w:id="310"/>
      <w:bookmarkEnd w:id="311"/>
      <w:bookmarkEnd w:id="312"/>
      <w:bookmarkEnd w:id="313"/>
      <w:bookmarkEnd w:id="314"/>
      <w:bookmarkEnd w:id="315"/>
      <w:bookmarkEnd w:id="316"/>
      <w:bookmarkEnd w:id="317"/>
      <w:bookmarkEnd w:id="318"/>
      <w:r w:rsidRPr="0037084E">
        <w:rPr>
          <w:sz w:val="22"/>
          <w:szCs w:val="22"/>
        </w:rPr>
        <w:t xml:space="preserve"> FONICKÁ</w:t>
      </w:r>
      <w:r w:rsidR="004D181B">
        <w:rPr>
          <w:sz w:val="22"/>
          <w:szCs w:val="22"/>
        </w:rPr>
        <w:t xml:space="preserve"> a datová</w:t>
      </w:r>
      <w:r w:rsidRPr="0037084E">
        <w:rPr>
          <w:b/>
          <w:sz w:val="22"/>
          <w:szCs w:val="22"/>
        </w:rPr>
        <w:t>-</w:t>
      </w:r>
      <w:r w:rsidRPr="0037084E">
        <w:rPr>
          <w:sz w:val="22"/>
          <w:szCs w:val="22"/>
        </w:rPr>
        <w:t xml:space="preserve"> PP</w:t>
      </w:r>
      <w:bookmarkEnd w:id="319"/>
    </w:p>
    <w:p w:rsidR="00530A08" w:rsidRPr="00594139" w:rsidRDefault="004D181B" w:rsidP="00530A08">
      <w:pPr>
        <w:pStyle w:val="Zkladntext"/>
      </w:pPr>
      <w:bookmarkStart w:id="320" w:name="_Toc402796872"/>
      <w:bookmarkStart w:id="321" w:name="_Toc402862969"/>
      <w:bookmarkStart w:id="322" w:name="_Toc402931434"/>
      <w:bookmarkStart w:id="323" w:name="_Toc402942749"/>
      <w:bookmarkStart w:id="324" w:name="_Toc403281532"/>
      <w:r w:rsidRPr="00594139">
        <w:t>Radiostanice vč. antény, mikrofonu, HW, SW a firmware kompatibilní s rádiovým systémem DPMB TETRA pro hlasovou a datovou komunikaci s Dynamickým dispečinkem, ovládaná přes terminálovou jednotku palubního počítače a možností servisního připojení externí klávesnice s displejem. Anténní systém radiostanice musí být v konfiguraci pro frekvence užívané DPMB a vhodně umístěn na střeše tak, aby nedošlo k jeho zastínění nebo rušení jinými nástavbami a agregáty. Radiostanice je napájena zdrojem integrovaným do palubního počítače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37084E" w:rsidTr="0059744A">
        <w:tc>
          <w:tcPr>
            <w:tcW w:w="9495" w:type="dxa"/>
          </w:tcPr>
          <w:p w:rsidR="00521259" w:rsidRPr="0037084E" w:rsidRDefault="00521259" w:rsidP="0059744A">
            <w:pPr>
              <w:pStyle w:val="Zkladntext"/>
            </w:pPr>
          </w:p>
          <w:p w:rsidR="00521259" w:rsidRPr="0037084E" w:rsidRDefault="00521259" w:rsidP="0059744A">
            <w:pPr>
              <w:pStyle w:val="Zkladntext"/>
            </w:pPr>
            <w:r w:rsidRPr="0037084E">
              <w:t>Odpověď :  ANO/NE</w:t>
            </w:r>
          </w:p>
        </w:tc>
      </w:tr>
      <w:tr w:rsidR="00521259" w:rsidRPr="0037084E" w:rsidTr="0059744A">
        <w:tc>
          <w:tcPr>
            <w:tcW w:w="9495" w:type="dxa"/>
          </w:tcPr>
          <w:p w:rsidR="00521259" w:rsidRPr="0037084E" w:rsidRDefault="00521259" w:rsidP="0059744A">
            <w:pPr>
              <w:pStyle w:val="Zkladntext"/>
            </w:pPr>
          </w:p>
          <w:p w:rsidR="00521259" w:rsidRPr="0037084E" w:rsidRDefault="00521259" w:rsidP="0059744A">
            <w:pPr>
              <w:pStyle w:val="Zkladntext"/>
            </w:pPr>
            <w:r w:rsidRPr="0037084E">
              <w:t>Doplňující popis :</w:t>
            </w:r>
          </w:p>
        </w:tc>
      </w:tr>
    </w:tbl>
    <w:p w:rsidR="00521259" w:rsidRPr="0037084E" w:rsidRDefault="00311941" w:rsidP="00A822C7">
      <w:pPr>
        <w:pStyle w:val="Nadpis2"/>
        <w:numPr>
          <w:ilvl w:val="1"/>
          <w:numId w:val="9"/>
        </w:numPr>
        <w:ind w:left="540" w:hanging="540"/>
        <w:rPr>
          <w:sz w:val="22"/>
          <w:szCs w:val="22"/>
        </w:rPr>
      </w:pPr>
      <w:bookmarkStart w:id="325" w:name="_Toc522019641"/>
      <w:r>
        <w:rPr>
          <w:sz w:val="22"/>
          <w:szCs w:val="22"/>
        </w:rPr>
        <w:t>umístění antén</w:t>
      </w:r>
      <w:r w:rsidR="00521259" w:rsidRPr="0037084E">
        <w:rPr>
          <w:b/>
          <w:sz w:val="22"/>
          <w:szCs w:val="22"/>
        </w:rPr>
        <w:t>-</w:t>
      </w:r>
      <w:r w:rsidR="00521259" w:rsidRPr="0037084E">
        <w:rPr>
          <w:sz w:val="22"/>
          <w:szCs w:val="22"/>
        </w:rPr>
        <w:t xml:space="preserve"> PP</w:t>
      </w:r>
      <w:bookmarkEnd w:id="325"/>
    </w:p>
    <w:p w:rsidR="00530A08" w:rsidRPr="00594139" w:rsidRDefault="00311941" w:rsidP="00530A08">
      <w:pPr>
        <w:pStyle w:val="Zkladntext"/>
      </w:pPr>
      <w:r w:rsidRPr="00594139">
        <w:t xml:space="preserve">Antény Wi-Fi, </w:t>
      </w:r>
      <w:r w:rsidR="00BE322D" w:rsidRPr="00594139">
        <w:t xml:space="preserve">GSM (LTE), </w:t>
      </w:r>
      <w:r w:rsidRPr="00594139">
        <w:t>GPS, TETRA, modulu pro komunikaci s křižovatkami a mobilní komunikace jsou umístěny na střeše vně vozidla tak, aby bylo docíleno maximálního příjmu a minimálního vzájemného rušení.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37084E" w:rsidTr="0059744A">
        <w:tc>
          <w:tcPr>
            <w:tcW w:w="9495" w:type="dxa"/>
          </w:tcPr>
          <w:p w:rsidR="00521259" w:rsidRPr="0037084E" w:rsidRDefault="00521259" w:rsidP="0059744A">
            <w:pPr>
              <w:pStyle w:val="Zkladntext"/>
            </w:pPr>
          </w:p>
          <w:p w:rsidR="00521259" w:rsidRPr="0037084E" w:rsidRDefault="00521259" w:rsidP="0059744A">
            <w:pPr>
              <w:pStyle w:val="Zkladntext"/>
            </w:pPr>
            <w:r w:rsidRPr="0037084E">
              <w:t>Odpověď :  ANO/NE</w:t>
            </w:r>
          </w:p>
        </w:tc>
      </w:tr>
      <w:tr w:rsidR="00521259" w:rsidRPr="0037084E" w:rsidTr="0059744A">
        <w:tc>
          <w:tcPr>
            <w:tcW w:w="9495" w:type="dxa"/>
          </w:tcPr>
          <w:p w:rsidR="00521259" w:rsidRPr="0037084E" w:rsidRDefault="00521259" w:rsidP="0059744A">
            <w:pPr>
              <w:pStyle w:val="Zkladntext"/>
            </w:pPr>
          </w:p>
          <w:p w:rsidR="00521259" w:rsidRPr="0037084E" w:rsidRDefault="00521259" w:rsidP="0059744A">
            <w:pPr>
              <w:pStyle w:val="Zkladntext"/>
            </w:pPr>
            <w:r w:rsidRPr="0037084E">
              <w:t>Doplňující popis :</w:t>
            </w:r>
          </w:p>
        </w:tc>
      </w:tr>
    </w:tbl>
    <w:p w:rsidR="00521259" w:rsidRPr="0037084E" w:rsidRDefault="00311941" w:rsidP="00A822C7">
      <w:pPr>
        <w:pStyle w:val="Nadpis2"/>
        <w:numPr>
          <w:ilvl w:val="1"/>
          <w:numId w:val="9"/>
        </w:numPr>
        <w:ind w:left="540" w:hanging="540"/>
        <w:rPr>
          <w:sz w:val="22"/>
          <w:szCs w:val="22"/>
        </w:rPr>
      </w:pPr>
      <w:bookmarkStart w:id="326" w:name="_Toc522019642"/>
      <w:bookmarkEnd w:id="320"/>
      <w:bookmarkEnd w:id="321"/>
      <w:bookmarkEnd w:id="322"/>
      <w:bookmarkEnd w:id="323"/>
      <w:bookmarkEnd w:id="324"/>
      <w:r>
        <w:rPr>
          <w:sz w:val="22"/>
          <w:szCs w:val="22"/>
        </w:rPr>
        <w:t>komunikační jednotka</w:t>
      </w:r>
      <w:r w:rsidR="00521259" w:rsidRPr="0037084E">
        <w:rPr>
          <w:b/>
          <w:sz w:val="22"/>
          <w:szCs w:val="22"/>
        </w:rPr>
        <w:t>-</w:t>
      </w:r>
      <w:r w:rsidR="00521259" w:rsidRPr="0037084E">
        <w:rPr>
          <w:sz w:val="22"/>
          <w:szCs w:val="22"/>
        </w:rPr>
        <w:t xml:space="preserve"> PP</w:t>
      </w:r>
      <w:bookmarkEnd w:id="326"/>
    </w:p>
    <w:p w:rsidR="00311941" w:rsidRPr="00594139" w:rsidRDefault="00311941" w:rsidP="00107C73">
      <w:pPr>
        <w:pStyle w:val="Zkladntext"/>
      </w:pPr>
      <w:r w:rsidRPr="00594139">
        <w:t>Komunikační jednotka sdružuje tyto části informačního systému:</w:t>
      </w:r>
    </w:p>
    <w:p w:rsidR="00311941" w:rsidRPr="00594139" w:rsidRDefault="00311941" w:rsidP="00654476">
      <w:pPr>
        <w:pStyle w:val="Zkladntext"/>
        <w:numPr>
          <w:ilvl w:val="0"/>
          <w:numId w:val="20"/>
        </w:numPr>
        <w:spacing w:after="0"/>
        <w:ind w:left="1060" w:hanging="357"/>
      </w:pPr>
      <w:r w:rsidRPr="00594139">
        <w:t>Modul pro zabezpečenou komunikaci s křižovatkami</w:t>
      </w:r>
    </w:p>
    <w:p w:rsidR="00311941" w:rsidRPr="00594139" w:rsidRDefault="00311941" w:rsidP="00654476">
      <w:pPr>
        <w:pStyle w:val="Zkladntext"/>
        <w:numPr>
          <w:ilvl w:val="0"/>
          <w:numId w:val="20"/>
        </w:numPr>
        <w:spacing w:after="0"/>
        <w:ind w:left="1060" w:hanging="357"/>
      </w:pPr>
      <w:r w:rsidRPr="00594139">
        <w:t>Přijímač GPS</w:t>
      </w:r>
    </w:p>
    <w:p w:rsidR="00311941" w:rsidRPr="00594139" w:rsidRDefault="00311941" w:rsidP="00654476">
      <w:pPr>
        <w:pStyle w:val="Zkladntext"/>
        <w:numPr>
          <w:ilvl w:val="0"/>
          <w:numId w:val="20"/>
        </w:numPr>
        <w:spacing w:after="0"/>
        <w:ind w:left="1060" w:hanging="357"/>
      </w:pPr>
      <w:r w:rsidRPr="00594139">
        <w:t>Modemy GSM sítě ( LTE, 3G,GPRS )</w:t>
      </w:r>
    </w:p>
    <w:p w:rsidR="00311941" w:rsidRPr="00594139" w:rsidRDefault="00311941" w:rsidP="00654476">
      <w:pPr>
        <w:pStyle w:val="Zkladntext"/>
        <w:numPr>
          <w:ilvl w:val="0"/>
          <w:numId w:val="20"/>
        </w:numPr>
        <w:spacing w:after="0"/>
        <w:ind w:left="1060" w:hanging="357"/>
      </w:pPr>
      <w:r w:rsidRPr="00594139">
        <w:t>Wi-fi modem standardu 802.11a</w:t>
      </w:r>
    </w:p>
    <w:p w:rsidR="00311941" w:rsidRPr="00594139" w:rsidRDefault="00311941" w:rsidP="00654476">
      <w:pPr>
        <w:pStyle w:val="Zkladntext"/>
        <w:numPr>
          <w:ilvl w:val="0"/>
          <w:numId w:val="20"/>
        </w:numPr>
        <w:spacing w:after="0"/>
        <w:ind w:left="1060" w:hanging="357"/>
      </w:pPr>
      <w:r w:rsidRPr="00594139">
        <w:t>Wi-fi modem pro přístupový bod do sítě DPMB ve vozovnách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37084E" w:rsidTr="0034413E">
        <w:tc>
          <w:tcPr>
            <w:tcW w:w="9345" w:type="dxa"/>
          </w:tcPr>
          <w:p w:rsidR="00521259" w:rsidRPr="0037084E" w:rsidRDefault="00521259" w:rsidP="0059744A">
            <w:pPr>
              <w:pStyle w:val="Zkladntext"/>
              <w:rPr>
                <w:sz w:val="22"/>
                <w:szCs w:val="22"/>
              </w:rPr>
            </w:pPr>
          </w:p>
          <w:p w:rsidR="00521259" w:rsidRPr="0037084E" w:rsidRDefault="00521259" w:rsidP="0059744A">
            <w:pPr>
              <w:pStyle w:val="Zkladntext"/>
              <w:rPr>
                <w:sz w:val="22"/>
                <w:szCs w:val="22"/>
              </w:rPr>
            </w:pPr>
            <w:r w:rsidRPr="0037084E">
              <w:rPr>
                <w:sz w:val="22"/>
                <w:szCs w:val="22"/>
              </w:rPr>
              <w:t>Odpověď :  ANO/NE</w:t>
            </w:r>
          </w:p>
        </w:tc>
      </w:tr>
      <w:tr w:rsidR="00521259" w:rsidRPr="0037084E" w:rsidTr="0034413E">
        <w:tc>
          <w:tcPr>
            <w:tcW w:w="9345" w:type="dxa"/>
          </w:tcPr>
          <w:p w:rsidR="00521259" w:rsidRPr="0037084E" w:rsidRDefault="00521259" w:rsidP="0059744A">
            <w:pPr>
              <w:pStyle w:val="Zkladntext"/>
              <w:rPr>
                <w:sz w:val="22"/>
                <w:szCs w:val="22"/>
              </w:rPr>
            </w:pPr>
          </w:p>
          <w:p w:rsidR="00521259" w:rsidRPr="0037084E" w:rsidRDefault="00521259" w:rsidP="0059744A">
            <w:pPr>
              <w:pStyle w:val="Zkladntext"/>
              <w:rPr>
                <w:sz w:val="22"/>
                <w:szCs w:val="22"/>
              </w:rPr>
            </w:pPr>
            <w:r w:rsidRPr="0037084E">
              <w:rPr>
                <w:sz w:val="22"/>
                <w:szCs w:val="22"/>
              </w:rPr>
              <w:t>Doplňující popis :</w:t>
            </w:r>
          </w:p>
        </w:tc>
      </w:tr>
    </w:tbl>
    <w:p w:rsidR="00521259" w:rsidRPr="0037084E" w:rsidRDefault="00521259" w:rsidP="00A822C7">
      <w:pPr>
        <w:pStyle w:val="Nadpis2"/>
        <w:numPr>
          <w:ilvl w:val="1"/>
          <w:numId w:val="9"/>
        </w:numPr>
        <w:ind w:left="540" w:hanging="540"/>
        <w:rPr>
          <w:sz w:val="22"/>
          <w:szCs w:val="22"/>
        </w:rPr>
      </w:pPr>
      <w:bookmarkStart w:id="327" w:name="_Toc400247513"/>
      <w:bookmarkStart w:id="328" w:name="_Toc400250244"/>
      <w:bookmarkStart w:id="329" w:name="_Toc400250355"/>
      <w:bookmarkStart w:id="330" w:name="_Toc400266883"/>
      <w:bookmarkStart w:id="331" w:name="_Toc401392600"/>
      <w:bookmarkStart w:id="332" w:name="_Toc401392712"/>
      <w:bookmarkStart w:id="333" w:name="_Toc402172874"/>
      <w:bookmarkStart w:id="334" w:name="_Toc402796873"/>
      <w:bookmarkStart w:id="335" w:name="_Toc402862970"/>
      <w:bookmarkStart w:id="336" w:name="_Toc402931435"/>
      <w:bookmarkStart w:id="337" w:name="_Toc402942750"/>
      <w:bookmarkStart w:id="338" w:name="_Toc403281533"/>
      <w:bookmarkStart w:id="339" w:name="_Toc522019643"/>
      <w:r w:rsidRPr="0037084E">
        <w:rPr>
          <w:sz w:val="22"/>
          <w:szCs w:val="22"/>
        </w:rPr>
        <w:t>ROZHLASOVÉ ZAŘÍZENÍ</w:t>
      </w:r>
      <w:bookmarkEnd w:id="327"/>
      <w:bookmarkEnd w:id="328"/>
      <w:bookmarkEnd w:id="329"/>
      <w:bookmarkEnd w:id="330"/>
      <w:bookmarkEnd w:id="331"/>
      <w:bookmarkEnd w:id="332"/>
      <w:bookmarkEnd w:id="333"/>
      <w:bookmarkEnd w:id="334"/>
      <w:bookmarkEnd w:id="335"/>
      <w:bookmarkEnd w:id="336"/>
      <w:bookmarkEnd w:id="337"/>
      <w:bookmarkEnd w:id="338"/>
      <w:r w:rsidRPr="0037084E">
        <w:rPr>
          <w:sz w:val="22"/>
          <w:szCs w:val="22"/>
        </w:rPr>
        <w:t xml:space="preserve"> </w:t>
      </w:r>
      <w:r w:rsidRPr="0037084E">
        <w:rPr>
          <w:b/>
          <w:sz w:val="22"/>
          <w:szCs w:val="22"/>
        </w:rPr>
        <w:t>-</w:t>
      </w:r>
      <w:r w:rsidRPr="0037084E">
        <w:rPr>
          <w:sz w:val="22"/>
          <w:szCs w:val="22"/>
        </w:rPr>
        <w:t xml:space="preserve"> PP</w:t>
      </w:r>
      <w:bookmarkEnd w:id="339"/>
    </w:p>
    <w:p w:rsidR="00311941" w:rsidRPr="00594139" w:rsidRDefault="00311941" w:rsidP="002C0F22">
      <w:pPr>
        <w:pStyle w:val="Zkladntext"/>
        <w:tabs>
          <w:tab w:val="left" w:pos="0"/>
          <w:tab w:val="right" w:leader="dot" w:pos="9356"/>
        </w:tabs>
      </w:pPr>
      <w:r w:rsidRPr="00594139">
        <w:t xml:space="preserve">Ozvučení vozidla musí být provedeno pomocí akustické ústředny, která je součástí palubního počítače. </w:t>
      </w:r>
    </w:p>
    <w:p w:rsidR="00311941" w:rsidRPr="00594139" w:rsidRDefault="00311941" w:rsidP="002C0F22">
      <w:pPr>
        <w:pStyle w:val="Zkladntext"/>
        <w:tabs>
          <w:tab w:val="left" w:pos="0"/>
          <w:tab w:val="right" w:leader="dot" w:pos="9356"/>
        </w:tabs>
      </w:pPr>
      <w:r w:rsidRPr="00594139">
        <w:t xml:space="preserve">Pro informování cestujících řidičem musí být na pultu řidiče umístěný mikrofon. Tento mikrofon se rovněž využívá </w:t>
      </w:r>
      <w:r w:rsidR="00CF1282" w:rsidRPr="00594139">
        <w:t xml:space="preserve">i </w:t>
      </w:r>
      <w:r w:rsidRPr="00594139">
        <w:t>pro radiostanici.</w:t>
      </w:r>
    </w:p>
    <w:p w:rsidR="00311941" w:rsidRPr="00594139" w:rsidRDefault="00311941" w:rsidP="002C0F22">
      <w:pPr>
        <w:pStyle w:val="Zkladntext"/>
        <w:tabs>
          <w:tab w:val="left" w:pos="0"/>
        </w:tabs>
      </w:pPr>
      <w:r w:rsidRPr="00594139">
        <w:t>Vozidlo musí být vybaveno systémem vnitřního a vnějšího ozvučení. Vnitřní ozvučení prostoru pro cestující musí být zajištěno reproduktory umístěnými ve stropních partiích nedaleko dveří. Pro příposlech řidiče musí být kabina řidiče vybavena příposlechovým reproduktorem. Na střeše vozidla ( v blízkosti prvních dveří ) musí být umístěn voděodolný reproduktor pro ozvučení prostoru kolem vozidla. Vnější reproduktor v přední části vozidla se využívá, mimo jiné, pro informování nevidomých.</w:t>
      </w:r>
    </w:p>
    <w:p w:rsidR="00521259" w:rsidRPr="00594139" w:rsidRDefault="00311941" w:rsidP="0034413E">
      <w:pPr>
        <w:pStyle w:val="Zkladntext"/>
        <w:tabs>
          <w:tab w:val="left" w:pos="0"/>
        </w:tabs>
      </w:pPr>
      <w:r w:rsidRPr="00594139">
        <w:t>Anténa povelové soupravy pro nevidomé</w:t>
      </w:r>
      <w:r w:rsidRPr="00594139" w:rsidDel="00EE5665">
        <w:t xml:space="preserve"> </w:t>
      </w:r>
      <w:r w:rsidRPr="00594139">
        <w:t>bude umístěna poblíž předních nástupních dveří.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37084E" w:rsidTr="00260F07">
        <w:tc>
          <w:tcPr>
            <w:tcW w:w="9345" w:type="dxa"/>
          </w:tcPr>
          <w:p w:rsidR="00521259" w:rsidRPr="0037084E" w:rsidRDefault="00521259" w:rsidP="0059744A">
            <w:pPr>
              <w:pStyle w:val="Zkladntext"/>
            </w:pPr>
          </w:p>
          <w:p w:rsidR="00521259" w:rsidRPr="0037084E" w:rsidRDefault="00521259" w:rsidP="0059744A">
            <w:pPr>
              <w:pStyle w:val="Zkladntext"/>
            </w:pPr>
            <w:r w:rsidRPr="0037084E">
              <w:t>Odpověď :  ANO/NE</w:t>
            </w:r>
          </w:p>
        </w:tc>
      </w:tr>
      <w:tr w:rsidR="00521259" w:rsidRPr="0037084E" w:rsidTr="00260F07">
        <w:tc>
          <w:tcPr>
            <w:tcW w:w="9345" w:type="dxa"/>
          </w:tcPr>
          <w:p w:rsidR="00521259" w:rsidRPr="0037084E" w:rsidRDefault="00521259" w:rsidP="0059744A">
            <w:pPr>
              <w:pStyle w:val="Zkladntext"/>
            </w:pPr>
          </w:p>
          <w:p w:rsidR="00521259" w:rsidRPr="0037084E" w:rsidRDefault="00521259" w:rsidP="0059744A">
            <w:pPr>
              <w:pStyle w:val="Zkladntext"/>
            </w:pPr>
            <w:r w:rsidRPr="0037084E">
              <w:t>Doplňující popis :</w:t>
            </w:r>
          </w:p>
        </w:tc>
      </w:tr>
    </w:tbl>
    <w:p w:rsidR="00260F07" w:rsidRPr="0037084E" w:rsidRDefault="00260F07" w:rsidP="00F07377">
      <w:pPr>
        <w:pStyle w:val="Nadpis2"/>
        <w:numPr>
          <w:ilvl w:val="1"/>
          <w:numId w:val="9"/>
        </w:numPr>
        <w:ind w:left="540" w:hanging="540"/>
        <w:rPr>
          <w:sz w:val="22"/>
          <w:szCs w:val="22"/>
        </w:rPr>
      </w:pPr>
      <w:bookmarkStart w:id="340" w:name="_Toc400247514"/>
      <w:bookmarkStart w:id="341" w:name="_Toc400250245"/>
      <w:bookmarkStart w:id="342" w:name="_Toc400250356"/>
      <w:bookmarkStart w:id="343" w:name="_Toc400266884"/>
      <w:bookmarkStart w:id="344" w:name="_Toc401392601"/>
      <w:bookmarkStart w:id="345" w:name="_Toc401392713"/>
      <w:bookmarkStart w:id="346" w:name="_Toc402172875"/>
      <w:bookmarkStart w:id="347" w:name="_Toc402796874"/>
      <w:bookmarkStart w:id="348" w:name="_Toc402862971"/>
      <w:bookmarkStart w:id="349" w:name="_Toc402931436"/>
      <w:bookmarkStart w:id="350" w:name="_Toc402942751"/>
      <w:bookmarkStart w:id="351" w:name="_Toc403281534"/>
      <w:bookmarkStart w:id="352" w:name="_Toc522019644"/>
      <w:r w:rsidRPr="0037084E">
        <w:rPr>
          <w:sz w:val="22"/>
          <w:szCs w:val="22"/>
        </w:rPr>
        <w:t>OZNAČOVAČE JÍZDENEK</w:t>
      </w:r>
      <w:bookmarkEnd w:id="340"/>
      <w:bookmarkEnd w:id="341"/>
      <w:bookmarkEnd w:id="342"/>
      <w:bookmarkEnd w:id="343"/>
      <w:bookmarkEnd w:id="344"/>
      <w:bookmarkEnd w:id="345"/>
      <w:bookmarkEnd w:id="346"/>
      <w:bookmarkEnd w:id="347"/>
      <w:bookmarkEnd w:id="348"/>
      <w:bookmarkEnd w:id="349"/>
      <w:bookmarkEnd w:id="350"/>
      <w:bookmarkEnd w:id="351"/>
      <w:r w:rsidRPr="0037084E">
        <w:rPr>
          <w:sz w:val="22"/>
          <w:szCs w:val="22"/>
        </w:rPr>
        <w:t xml:space="preserve"> </w:t>
      </w:r>
      <w:r w:rsidRPr="0037084E">
        <w:rPr>
          <w:b/>
          <w:sz w:val="22"/>
          <w:szCs w:val="22"/>
        </w:rPr>
        <w:t>-</w:t>
      </w:r>
      <w:r w:rsidRPr="0037084E">
        <w:rPr>
          <w:sz w:val="22"/>
          <w:szCs w:val="22"/>
        </w:rPr>
        <w:t xml:space="preserve"> PP</w:t>
      </w:r>
      <w:bookmarkEnd w:id="352"/>
    </w:p>
    <w:p w:rsidR="003E7F3A" w:rsidRPr="00594139" w:rsidRDefault="003E7F3A" w:rsidP="002C0F22">
      <w:pPr>
        <w:pStyle w:val="Zkladntext"/>
        <w:rPr>
          <w:color w:val="000000"/>
        </w:rPr>
      </w:pPr>
      <w:r w:rsidRPr="00594139">
        <w:rPr>
          <w:color w:val="000000"/>
        </w:rPr>
        <w:t>Součástí dodávky vozidla bude dodávka kompletní kabeláže a držáku pro odbavovací systém vozidla včetně prvků (patek, konektorů) pro připojení koncových zařízení v konfiguraci HW a SW kompatibilní s odbavovacím systémem užívaným v MHD v Brně. Umístění koncových zařízení odbavovacího systému bude předem odsouhlaseno zadavatelem.</w:t>
      </w:r>
    </w:p>
    <w:p w:rsidR="003E7F3A" w:rsidRPr="00594139" w:rsidRDefault="003E7F3A" w:rsidP="002C0F22">
      <w:pPr>
        <w:pStyle w:val="Zkladntext"/>
        <w:rPr>
          <w:color w:val="000000"/>
        </w:rPr>
      </w:pPr>
      <w:r w:rsidRPr="00594139">
        <w:rPr>
          <w:color w:val="000000"/>
        </w:rPr>
        <w:t>Funkční schéma zapojení si dodavatel zajistí u výrobce/dodavatele odbavovacího systému a je povinen návrh řešení předem konzultovat se zadavatelem.</w:t>
      </w:r>
    </w:p>
    <w:p w:rsidR="000E5DC1" w:rsidRPr="00594139" w:rsidRDefault="000E5DC1" w:rsidP="000E5DC1">
      <w:pPr>
        <w:pStyle w:val="Zkladntext"/>
        <w:rPr>
          <w:color w:val="000000"/>
        </w:rPr>
      </w:pPr>
      <w:r w:rsidRPr="00594139">
        <w:rPr>
          <w:color w:val="000000"/>
        </w:rPr>
        <w:t xml:space="preserve">Označovače </w:t>
      </w:r>
      <w:r w:rsidR="00594139" w:rsidRPr="00594139">
        <w:rPr>
          <w:color w:val="000000"/>
        </w:rPr>
        <w:t xml:space="preserve">(součást dodávky) </w:t>
      </w:r>
      <w:r w:rsidRPr="00594139">
        <w:rPr>
          <w:color w:val="000000"/>
        </w:rPr>
        <w:t>budou typu NJ24C DP / dle standardu pro Integrovaný dopravní systém Jihomoravského kraje.</w:t>
      </w:r>
    </w:p>
    <w:p w:rsidR="003E7F3A" w:rsidRPr="00594139" w:rsidRDefault="003E7F3A" w:rsidP="002C0F22">
      <w:pPr>
        <w:pStyle w:val="Zkladntext"/>
        <w:rPr>
          <w:color w:val="000000"/>
        </w:rPr>
      </w:pPr>
      <w:r w:rsidRPr="00594139">
        <w:rPr>
          <w:color w:val="000000"/>
        </w:rPr>
        <w:t>K označovačům bude přivedeno napájení a kabel IBIS, po kterém jsou přenášena data.</w:t>
      </w:r>
    </w:p>
    <w:p w:rsidR="003E7F3A" w:rsidRPr="00594139" w:rsidRDefault="003E7F3A" w:rsidP="002C0F22">
      <w:pPr>
        <w:pStyle w:val="Zkladntext"/>
        <w:rPr>
          <w:color w:val="000000"/>
        </w:rPr>
      </w:pPr>
      <w:r w:rsidRPr="00594139">
        <w:rPr>
          <w:color w:val="000000"/>
        </w:rPr>
        <w:t>Přídržné svislé tyče u všech dveří po obou stranách dveřního prostoru musí být řešeny tak, aby kromě tlačítek pro SOD bylo možno na tyto tyče nainstalovat označovač  ve výši minimálně 100 cm od podlahy (vzdálenost spodní hrany zařízení od podlahy) a maximálně 150 cm (vzdálenost vrchní hrany zařízení od podlahy). Označovače se instalují ve vozidle vždy na pravé svislé tyči u všech dveří kromě předních z pohledu nastupujícího cestujícího.</w:t>
      </w:r>
    </w:p>
    <w:p w:rsidR="000E5DC1" w:rsidRPr="00594139" w:rsidRDefault="000E5DC1" w:rsidP="00594139">
      <w:pPr>
        <w:jc w:val="both"/>
        <w:rPr>
          <w:sz w:val="20"/>
          <w:szCs w:val="20"/>
        </w:rPr>
      </w:pPr>
      <w:r w:rsidRPr="00594139">
        <w:rPr>
          <w:color w:val="000000"/>
          <w:sz w:val="20"/>
          <w:szCs w:val="20"/>
        </w:rPr>
        <w:t xml:space="preserve">Je nutné provést přípravu pro možnou dodatečnou instalaci validátorů bezkontaktního odbavení cestujících – kabel Ethernet (viz samostatná kapitola) ovládání. Předpokládaná velikost označovače je cca šířka 15 cm x výška 34 cm x hloubka. Svislé tyče pro umístění označovačů budou dohodnuty při upřesnění technické specifikace. </w:t>
      </w:r>
      <w:r w:rsidRPr="00594139">
        <w:rPr>
          <w:sz w:val="20"/>
          <w:szCs w:val="20"/>
        </w:rPr>
        <w:t>Proveden</w:t>
      </w:r>
      <w:r w:rsidR="00765A7B" w:rsidRPr="00594139">
        <w:rPr>
          <w:sz w:val="20"/>
          <w:szCs w:val="20"/>
        </w:rPr>
        <w:t>í</w:t>
      </w:r>
      <w:r w:rsidRPr="00594139">
        <w:rPr>
          <w:sz w:val="20"/>
          <w:szCs w:val="20"/>
        </w:rPr>
        <w:t xml:space="preserve"> přípravy kabeláže předá dodavatel při dodávce vozidla formou výkresu interiéru vozidla tak, aby bylo patrné vedení v přídržných tyčích a místa ukončení kabeláže.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260F07" w:rsidRPr="0037084E" w:rsidTr="0037084E">
        <w:tc>
          <w:tcPr>
            <w:tcW w:w="9345" w:type="dxa"/>
          </w:tcPr>
          <w:p w:rsidR="00260F07" w:rsidRPr="0037084E" w:rsidRDefault="00260F07" w:rsidP="00260F07">
            <w:pPr>
              <w:pStyle w:val="Zkladntext"/>
            </w:pPr>
            <w:r w:rsidRPr="0037084E">
              <w:t xml:space="preserve"> </w:t>
            </w:r>
          </w:p>
          <w:p w:rsidR="00260F07" w:rsidRPr="0037084E" w:rsidRDefault="00260F07" w:rsidP="00260F07">
            <w:pPr>
              <w:pStyle w:val="Zkladntext"/>
            </w:pPr>
            <w:r w:rsidRPr="0037084E">
              <w:t>Odpověď :  ANO/NE</w:t>
            </w:r>
          </w:p>
        </w:tc>
      </w:tr>
      <w:tr w:rsidR="00260F07" w:rsidRPr="0037084E" w:rsidTr="0037084E">
        <w:tc>
          <w:tcPr>
            <w:tcW w:w="9345" w:type="dxa"/>
          </w:tcPr>
          <w:p w:rsidR="00260F07" w:rsidRPr="0037084E" w:rsidRDefault="00260F07" w:rsidP="00260F07">
            <w:pPr>
              <w:pStyle w:val="Zkladntext"/>
            </w:pPr>
          </w:p>
          <w:p w:rsidR="00260F07" w:rsidRPr="0037084E" w:rsidRDefault="00260F07" w:rsidP="00260F07">
            <w:pPr>
              <w:pStyle w:val="Zkladntext"/>
            </w:pPr>
            <w:r w:rsidRPr="0037084E">
              <w:t>Doplňující popis :</w:t>
            </w:r>
          </w:p>
        </w:tc>
      </w:tr>
    </w:tbl>
    <w:p w:rsidR="00521259" w:rsidRPr="0037084E" w:rsidRDefault="00521259" w:rsidP="00A822C7">
      <w:pPr>
        <w:pStyle w:val="Nadpis2"/>
        <w:numPr>
          <w:ilvl w:val="1"/>
          <w:numId w:val="9"/>
        </w:numPr>
        <w:ind w:left="720" w:hanging="720"/>
        <w:rPr>
          <w:sz w:val="22"/>
          <w:szCs w:val="22"/>
        </w:rPr>
      </w:pPr>
      <w:bookmarkStart w:id="353" w:name="_Toc522019645"/>
      <w:r w:rsidRPr="0037084E">
        <w:rPr>
          <w:sz w:val="22"/>
          <w:szCs w:val="22"/>
        </w:rPr>
        <w:t>INTEGROVANÁ JEDNOTKA NAPÁJENÍ</w:t>
      </w:r>
      <w:bookmarkStart w:id="354" w:name="_Toc402796875"/>
      <w:bookmarkStart w:id="355" w:name="_Toc402862972"/>
      <w:bookmarkStart w:id="356" w:name="_Toc402931437"/>
      <w:bookmarkStart w:id="357" w:name="_Toc402942752"/>
      <w:bookmarkStart w:id="358" w:name="_Toc403281535"/>
      <w:r w:rsidRPr="0037084E">
        <w:rPr>
          <w:sz w:val="22"/>
          <w:szCs w:val="22"/>
        </w:rPr>
        <w:t xml:space="preserve"> </w:t>
      </w:r>
      <w:r w:rsidRPr="0037084E">
        <w:rPr>
          <w:b/>
          <w:sz w:val="22"/>
          <w:szCs w:val="22"/>
        </w:rPr>
        <w:t>-</w:t>
      </w:r>
      <w:r w:rsidRPr="0037084E">
        <w:rPr>
          <w:sz w:val="22"/>
          <w:szCs w:val="22"/>
        </w:rPr>
        <w:t xml:space="preserve"> PP</w:t>
      </w:r>
      <w:bookmarkEnd w:id="353"/>
    </w:p>
    <w:p w:rsidR="00530A08" w:rsidRPr="008650CC" w:rsidRDefault="005564DC" w:rsidP="00530A08">
      <w:pPr>
        <w:pStyle w:val="Zkladntext"/>
      </w:pPr>
      <w:r w:rsidRPr="008650CC">
        <w:t>Pro oddělené napájení komponentů informačního systému musí být vozidlo vybaveno napájecím zdrojem. Napájecí zdroj bude integrován do palubního počítače a zajistí napájení všech komponentů informačního systému.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37084E" w:rsidTr="0042261C">
        <w:tc>
          <w:tcPr>
            <w:tcW w:w="9345" w:type="dxa"/>
          </w:tcPr>
          <w:p w:rsidR="00521259" w:rsidRPr="0037084E" w:rsidRDefault="00521259" w:rsidP="0059744A">
            <w:pPr>
              <w:pStyle w:val="Zkladntext"/>
            </w:pPr>
          </w:p>
          <w:p w:rsidR="00521259" w:rsidRPr="0037084E" w:rsidRDefault="00521259" w:rsidP="0059744A">
            <w:pPr>
              <w:pStyle w:val="Zkladntext"/>
            </w:pPr>
            <w:r w:rsidRPr="0037084E">
              <w:t>Odpověď :  ANO/NE</w:t>
            </w:r>
          </w:p>
        </w:tc>
      </w:tr>
      <w:tr w:rsidR="00521259" w:rsidRPr="0037084E" w:rsidTr="0042261C">
        <w:tc>
          <w:tcPr>
            <w:tcW w:w="9345" w:type="dxa"/>
          </w:tcPr>
          <w:p w:rsidR="00521259" w:rsidRPr="0037084E" w:rsidRDefault="00521259" w:rsidP="0059744A">
            <w:pPr>
              <w:pStyle w:val="Zkladntext"/>
            </w:pPr>
          </w:p>
          <w:p w:rsidR="00521259" w:rsidRPr="0037084E" w:rsidRDefault="00521259" w:rsidP="0059744A">
            <w:pPr>
              <w:pStyle w:val="Zkladntext"/>
            </w:pPr>
            <w:r w:rsidRPr="0037084E">
              <w:t>Doplňující popis :</w:t>
            </w:r>
          </w:p>
        </w:tc>
      </w:tr>
    </w:tbl>
    <w:p w:rsidR="00521259" w:rsidRPr="0037084E" w:rsidRDefault="00521259" w:rsidP="00A822C7">
      <w:pPr>
        <w:pStyle w:val="Nadpis2"/>
        <w:numPr>
          <w:ilvl w:val="1"/>
          <w:numId w:val="9"/>
        </w:numPr>
        <w:ind w:left="720" w:hanging="720"/>
        <w:rPr>
          <w:sz w:val="22"/>
          <w:szCs w:val="22"/>
        </w:rPr>
      </w:pPr>
      <w:bookmarkStart w:id="359" w:name="_Toc522019646"/>
      <w:r w:rsidRPr="0037084E">
        <w:rPr>
          <w:sz w:val="22"/>
          <w:szCs w:val="22"/>
        </w:rPr>
        <w:t>TEXTOVÉ TRANSPARENTY</w:t>
      </w:r>
      <w:bookmarkEnd w:id="354"/>
      <w:bookmarkEnd w:id="355"/>
      <w:bookmarkEnd w:id="356"/>
      <w:bookmarkEnd w:id="357"/>
      <w:bookmarkEnd w:id="358"/>
      <w:bookmarkEnd w:id="359"/>
    </w:p>
    <w:p w:rsidR="00521259" w:rsidRPr="0037084E" w:rsidRDefault="00521259" w:rsidP="00A822C7">
      <w:pPr>
        <w:pStyle w:val="Nadpis3"/>
        <w:numPr>
          <w:ilvl w:val="2"/>
          <w:numId w:val="9"/>
        </w:numPr>
        <w:ind w:left="720" w:hanging="720"/>
        <w:rPr>
          <w:sz w:val="22"/>
          <w:szCs w:val="22"/>
        </w:rPr>
      </w:pPr>
      <w:bookmarkStart w:id="360" w:name="_Toc402796876"/>
      <w:bookmarkStart w:id="361" w:name="_Toc402862973"/>
      <w:bookmarkStart w:id="362" w:name="_Toc402931438"/>
      <w:bookmarkStart w:id="363" w:name="_Toc402942753"/>
      <w:bookmarkStart w:id="364" w:name="_Toc403281536"/>
      <w:bookmarkStart w:id="365" w:name="_Toc522019647"/>
      <w:r w:rsidRPr="0037084E">
        <w:rPr>
          <w:sz w:val="22"/>
          <w:szCs w:val="22"/>
        </w:rPr>
        <w:t>VNĚJŠÍ TABLA</w:t>
      </w:r>
      <w:bookmarkEnd w:id="360"/>
      <w:bookmarkEnd w:id="361"/>
      <w:bookmarkEnd w:id="362"/>
      <w:bookmarkEnd w:id="363"/>
      <w:bookmarkEnd w:id="364"/>
      <w:r w:rsidRPr="0037084E">
        <w:rPr>
          <w:sz w:val="22"/>
          <w:szCs w:val="22"/>
        </w:rPr>
        <w:t xml:space="preserve"> </w:t>
      </w:r>
      <w:r w:rsidRPr="0037084E">
        <w:rPr>
          <w:b/>
          <w:sz w:val="22"/>
          <w:szCs w:val="22"/>
        </w:rPr>
        <w:t>-</w:t>
      </w:r>
      <w:r w:rsidRPr="0037084E">
        <w:rPr>
          <w:sz w:val="22"/>
          <w:szCs w:val="22"/>
        </w:rPr>
        <w:t xml:space="preserve"> PP</w:t>
      </w:r>
      <w:bookmarkEnd w:id="365"/>
    </w:p>
    <w:p w:rsidR="005564DC" w:rsidRPr="008650CC" w:rsidRDefault="005564DC" w:rsidP="00107C73">
      <w:pPr>
        <w:pStyle w:val="Zkladntext"/>
      </w:pPr>
      <w:r w:rsidRPr="008650CC">
        <w:t xml:space="preserve">Vozidlo je třeba vybavit informačními tably. Jejich rozměry a parametry jsou následující: </w:t>
      </w:r>
    </w:p>
    <w:p w:rsidR="005564DC" w:rsidRPr="008650CC" w:rsidRDefault="005564DC" w:rsidP="00107C73">
      <w:pPr>
        <w:jc w:val="both"/>
        <w:rPr>
          <w:color w:val="000000"/>
          <w:sz w:val="20"/>
          <w:szCs w:val="20"/>
        </w:rPr>
      </w:pPr>
      <w:r w:rsidRPr="008650CC">
        <w:rPr>
          <w:color w:val="000000"/>
          <w:sz w:val="20"/>
          <w:szCs w:val="20"/>
        </w:rPr>
        <w:t>a) Čelní panel:</w:t>
      </w:r>
    </w:p>
    <w:p w:rsidR="005564DC" w:rsidRPr="008650CC" w:rsidRDefault="005564DC" w:rsidP="008650CC">
      <w:pPr>
        <w:pStyle w:val="Odstavecseseznamem"/>
        <w:rPr>
          <w:color w:val="000000"/>
          <w:sz w:val="20"/>
          <w:szCs w:val="20"/>
        </w:rPr>
      </w:pPr>
      <w:r w:rsidRPr="008650CC">
        <w:rPr>
          <w:color w:val="000000"/>
          <w:sz w:val="20"/>
          <w:szCs w:val="20"/>
        </w:rPr>
        <w:t xml:space="preserve">možnost zřetelného zobrazení minimálně 15 znaků jednořádkového textu o výšce </w:t>
      </w:r>
      <w:r w:rsidRPr="008650CC">
        <w:rPr>
          <w:color w:val="000000"/>
          <w:sz w:val="20"/>
          <w:szCs w:val="20"/>
        </w:rPr>
        <w:br/>
        <w:t>150 až 170 mm a šířce 80 až 90 mm</w:t>
      </w:r>
    </w:p>
    <w:p w:rsidR="005564DC" w:rsidRPr="008650CC" w:rsidRDefault="005564DC" w:rsidP="008650CC">
      <w:pPr>
        <w:pStyle w:val="Odstavecseseznamem"/>
        <w:numPr>
          <w:ilvl w:val="0"/>
          <w:numId w:val="21"/>
        </w:numPr>
        <w:spacing w:line="260" w:lineRule="exact"/>
        <w:rPr>
          <w:color w:val="000000"/>
          <w:sz w:val="20"/>
          <w:szCs w:val="20"/>
        </w:rPr>
      </w:pPr>
      <w:r w:rsidRPr="008650CC">
        <w:rPr>
          <w:color w:val="000000"/>
          <w:sz w:val="20"/>
          <w:szCs w:val="20"/>
        </w:rPr>
        <w:t xml:space="preserve">možnost zřetelného zobrazení minimálně 25 znaků dvouřádkového textu o výšce </w:t>
      </w:r>
      <w:r w:rsidRPr="008650CC">
        <w:rPr>
          <w:color w:val="000000"/>
          <w:sz w:val="20"/>
          <w:szCs w:val="20"/>
        </w:rPr>
        <w:br/>
        <w:t>70 až 80 mm a šířce 40 až 60 mm v každém řádku</w:t>
      </w:r>
    </w:p>
    <w:p w:rsidR="005564DC" w:rsidRPr="008650CC" w:rsidRDefault="005564DC" w:rsidP="008650CC">
      <w:pPr>
        <w:pStyle w:val="Odstavecseseznamem"/>
        <w:numPr>
          <w:ilvl w:val="0"/>
          <w:numId w:val="21"/>
        </w:numPr>
        <w:spacing w:line="260" w:lineRule="exact"/>
        <w:rPr>
          <w:color w:val="000000"/>
          <w:sz w:val="20"/>
          <w:szCs w:val="20"/>
        </w:rPr>
      </w:pPr>
      <w:r w:rsidRPr="008650CC">
        <w:rPr>
          <w:color w:val="000000"/>
          <w:sz w:val="20"/>
          <w:szCs w:val="20"/>
        </w:rPr>
        <w:t>inverzní zobrazení jedno až trojmístného čísla linky, konečné zastávky a městské části či obce a předdefinovaných znaků nebo textů</w:t>
      </w:r>
    </w:p>
    <w:p w:rsidR="005564DC" w:rsidRPr="008650CC" w:rsidRDefault="005564DC" w:rsidP="008650CC">
      <w:pPr>
        <w:rPr>
          <w:color w:val="000000"/>
          <w:sz w:val="20"/>
          <w:szCs w:val="20"/>
        </w:rPr>
      </w:pPr>
      <w:r w:rsidRPr="008650CC">
        <w:rPr>
          <w:color w:val="000000"/>
          <w:sz w:val="20"/>
          <w:szCs w:val="20"/>
        </w:rPr>
        <w:t>b) Boční panel:</w:t>
      </w:r>
    </w:p>
    <w:p w:rsidR="005564DC" w:rsidRPr="008650CC" w:rsidRDefault="005564DC" w:rsidP="008650CC">
      <w:pPr>
        <w:pStyle w:val="Odstavecseseznamem"/>
        <w:numPr>
          <w:ilvl w:val="0"/>
          <w:numId w:val="21"/>
        </w:numPr>
        <w:spacing w:line="260" w:lineRule="exact"/>
        <w:rPr>
          <w:color w:val="000000"/>
          <w:sz w:val="20"/>
          <w:szCs w:val="20"/>
        </w:rPr>
      </w:pPr>
      <w:r w:rsidRPr="008650CC">
        <w:rPr>
          <w:color w:val="000000"/>
          <w:sz w:val="20"/>
          <w:szCs w:val="20"/>
        </w:rPr>
        <w:t xml:space="preserve">možnost zřetelného zobrazení minimálně 12 znaků jednořádkového textu o výšce </w:t>
      </w:r>
      <w:r w:rsidRPr="008650CC">
        <w:rPr>
          <w:color w:val="000000"/>
          <w:sz w:val="20"/>
          <w:szCs w:val="20"/>
        </w:rPr>
        <w:br/>
        <w:t>150 až 170 mm a šířce 80 až 90 mm</w:t>
      </w:r>
    </w:p>
    <w:p w:rsidR="005564DC" w:rsidRPr="008650CC" w:rsidRDefault="005564DC" w:rsidP="008650CC">
      <w:pPr>
        <w:pStyle w:val="Odstavecseseznamem"/>
        <w:numPr>
          <w:ilvl w:val="0"/>
          <w:numId w:val="21"/>
        </w:numPr>
        <w:spacing w:line="260" w:lineRule="exact"/>
        <w:rPr>
          <w:color w:val="000000"/>
          <w:sz w:val="20"/>
          <w:szCs w:val="20"/>
        </w:rPr>
      </w:pPr>
      <w:r w:rsidRPr="008650CC">
        <w:rPr>
          <w:color w:val="000000"/>
          <w:sz w:val="20"/>
          <w:szCs w:val="20"/>
        </w:rPr>
        <w:t xml:space="preserve">možnost zřetelného zobrazení minimálně 20 znaků dvouřádkového textu o výšce </w:t>
      </w:r>
      <w:r w:rsidRPr="008650CC">
        <w:rPr>
          <w:color w:val="000000"/>
          <w:sz w:val="20"/>
          <w:szCs w:val="20"/>
        </w:rPr>
        <w:br/>
        <w:t>70 až 80 mm a šířce 40 až 60 mm v každém řádku</w:t>
      </w:r>
    </w:p>
    <w:p w:rsidR="005564DC" w:rsidRPr="008650CC" w:rsidRDefault="005564DC" w:rsidP="008650CC">
      <w:pPr>
        <w:pStyle w:val="Odstavecseseznamem"/>
        <w:numPr>
          <w:ilvl w:val="0"/>
          <w:numId w:val="21"/>
        </w:numPr>
        <w:spacing w:line="260" w:lineRule="exact"/>
        <w:rPr>
          <w:color w:val="000000"/>
          <w:sz w:val="20"/>
          <w:szCs w:val="20"/>
        </w:rPr>
      </w:pPr>
      <w:r w:rsidRPr="008650CC">
        <w:rPr>
          <w:color w:val="000000"/>
          <w:sz w:val="20"/>
          <w:szCs w:val="20"/>
        </w:rPr>
        <w:t>inverzní zobrazení jedno až trojmístného čísla linky, inverzní zobrazení konečné zastávky, inverzní</w:t>
      </w:r>
    </w:p>
    <w:p w:rsidR="005564DC" w:rsidRPr="008650CC" w:rsidRDefault="005564DC" w:rsidP="008650CC">
      <w:pPr>
        <w:pStyle w:val="Odstavecseseznamem"/>
        <w:numPr>
          <w:ilvl w:val="0"/>
          <w:numId w:val="21"/>
        </w:numPr>
        <w:spacing w:line="260" w:lineRule="exact"/>
        <w:rPr>
          <w:color w:val="000000"/>
          <w:sz w:val="20"/>
          <w:szCs w:val="20"/>
        </w:rPr>
      </w:pPr>
      <w:r w:rsidRPr="008650CC">
        <w:rPr>
          <w:color w:val="000000"/>
          <w:sz w:val="20"/>
          <w:szCs w:val="20"/>
        </w:rPr>
        <w:t>periodické zobrazení vybraných nácestných zastávek a inverzní zobrazení předdefinovaných znaků nebo textů</w:t>
      </w:r>
    </w:p>
    <w:p w:rsidR="005564DC" w:rsidRPr="008650CC" w:rsidRDefault="005564DC" w:rsidP="008650CC">
      <w:pPr>
        <w:rPr>
          <w:color w:val="000000"/>
          <w:sz w:val="20"/>
          <w:szCs w:val="20"/>
        </w:rPr>
      </w:pPr>
      <w:r w:rsidRPr="008650CC">
        <w:rPr>
          <w:color w:val="000000"/>
          <w:sz w:val="20"/>
          <w:szCs w:val="20"/>
        </w:rPr>
        <w:t xml:space="preserve">c) Zadní panel </w:t>
      </w:r>
    </w:p>
    <w:p w:rsidR="005564DC" w:rsidRPr="008650CC" w:rsidRDefault="005564DC" w:rsidP="008650CC">
      <w:pPr>
        <w:pStyle w:val="Odstavecseseznamem"/>
        <w:numPr>
          <w:ilvl w:val="0"/>
          <w:numId w:val="21"/>
        </w:numPr>
        <w:spacing w:line="260" w:lineRule="exact"/>
        <w:rPr>
          <w:color w:val="000000"/>
          <w:sz w:val="20"/>
          <w:szCs w:val="20"/>
        </w:rPr>
      </w:pPr>
      <w:r w:rsidRPr="008650CC">
        <w:rPr>
          <w:color w:val="000000"/>
          <w:sz w:val="20"/>
          <w:szCs w:val="20"/>
        </w:rPr>
        <w:t xml:space="preserve">možnost zřetelného zobrazení minimálně 3 znaků jednořádkového textu o výšce </w:t>
      </w:r>
      <w:r w:rsidRPr="008650CC">
        <w:rPr>
          <w:color w:val="000000"/>
          <w:sz w:val="20"/>
          <w:szCs w:val="20"/>
        </w:rPr>
        <w:br/>
        <w:t>150 až 170 mm a šířce 80 až 90 mm</w:t>
      </w:r>
    </w:p>
    <w:p w:rsidR="005564DC" w:rsidRPr="008650CC" w:rsidRDefault="005564DC" w:rsidP="008650CC">
      <w:pPr>
        <w:pStyle w:val="Odstavecseseznamem"/>
        <w:numPr>
          <w:ilvl w:val="0"/>
          <w:numId w:val="21"/>
        </w:numPr>
        <w:spacing w:line="260" w:lineRule="exact"/>
        <w:rPr>
          <w:color w:val="000000"/>
          <w:sz w:val="20"/>
          <w:szCs w:val="20"/>
        </w:rPr>
      </w:pPr>
      <w:r w:rsidRPr="008650CC">
        <w:rPr>
          <w:color w:val="000000"/>
          <w:sz w:val="20"/>
          <w:szCs w:val="20"/>
        </w:rPr>
        <w:t xml:space="preserve">možnost zřetelného zobrazení minimálně 5 znaků dvouřádkového textu o výšce </w:t>
      </w:r>
      <w:r w:rsidRPr="008650CC">
        <w:rPr>
          <w:color w:val="000000"/>
          <w:sz w:val="20"/>
          <w:szCs w:val="20"/>
        </w:rPr>
        <w:br/>
        <w:t>70 až 80 mm a šířce 40 až 60 mm v každém řádku</w:t>
      </w:r>
    </w:p>
    <w:p w:rsidR="005564DC" w:rsidRPr="008650CC" w:rsidRDefault="005564DC" w:rsidP="008650CC">
      <w:pPr>
        <w:pStyle w:val="Zkladntext"/>
        <w:jc w:val="left"/>
      </w:pPr>
      <w:r w:rsidRPr="008650CC">
        <w:rPr>
          <w:color w:val="000000"/>
        </w:rPr>
        <w:t>inverzní zobrazení čísla linky a předdefinovaného znaku, čísla nebo textu</w:t>
      </w:r>
    </w:p>
    <w:p w:rsidR="005564DC" w:rsidRPr="008650CC" w:rsidRDefault="005564DC" w:rsidP="00107C73">
      <w:pPr>
        <w:pStyle w:val="Zkladntext"/>
      </w:pPr>
    </w:p>
    <w:p w:rsidR="005564DC" w:rsidRPr="008650CC" w:rsidRDefault="005564DC" w:rsidP="00107C73">
      <w:pPr>
        <w:pStyle w:val="Zkladntext"/>
      </w:pPr>
      <w:r w:rsidRPr="008650CC">
        <w:t>Další požadavky na vnější panely:</w:t>
      </w:r>
    </w:p>
    <w:p w:rsidR="005564DC" w:rsidRPr="008650CC" w:rsidRDefault="005564DC">
      <w:pPr>
        <w:pStyle w:val="Odstavecseseznamem"/>
        <w:numPr>
          <w:ilvl w:val="0"/>
          <w:numId w:val="22"/>
        </w:numPr>
        <w:jc w:val="both"/>
        <w:rPr>
          <w:color w:val="000000"/>
          <w:sz w:val="20"/>
          <w:szCs w:val="20"/>
        </w:rPr>
      </w:pPr>
      <w:r w:rsidRPr="008650CC">
        <w:rPr>
          <w:color w:val="000000"/>
          <w:sz w:val="20"/>
          <w:szCs w:val="20"/>
        </w:rPr>
        <w:t>Technologické provedení všech vnějších panelů - technologie LED</w:t>
      </w:r>
    </w:p>
    <w:p w:rsidR="005564DC" w:rsidRPr="008650CC" w:rsidRDefault="005564DC">
      <w:pPr>
        <w:pStyle w:val="Zkladntext"/>
        <w:numPr>
          <w:ilvl w:val="0"/>
          <w:numId w:val="22"/>
        </w:numPr>
        <w:spacing w:after="0"/>
        <w:ind w:left="714" w:hanging="357"/>
      </w:pPr>
      <w:r w:rsidRPr="008650CC">
        <w:rPr>
          <w:color w:val="000000"/>
        </w:rPr>
        <w:t>užití matice s roztečí LED 10 mm</w:t>
      </w:r>
    </w:p>
    <w:p w:rsidR="005564DC" w:rsidRPr="008650CC" w:rsidRDefault="005564DC">
      <w:pPr>
        <w:pStyle w:val="Odstavecseseznamem"/>
        <w:numPr>
          <w:ilvl w:val="0"/>
          <w:numId w:val="22"/>
        </w:numPr>
        <w:jc w:val="both"/>
        <w:rPr>
          <w:color w:val="000000"/>
          <w:sz w:val="20"/>
          <w:szCs w:val="20"/>
        </w:rPr>
      </w:pPr>
      <w:r w:rsidRPr="008650CC">
        <w:rPr>
          <w:color w:val="000000"/>
          <w:sz w:val="20"/>
          <w:szCs w:val="20"/>
        </w:rPr>
        <w:t>zelená barva LED dle standardu IDS JMK.</w:t>
      </w:r>
    </w:p>
    <w:p w:rsidR="005564DC" w:rsidRPr="008650CC" w:rsidRDefault="005564DC">
      <w:pPr>
        <w:pStyle w:val="Odstavecseseznamem"/>
        <w:numPr>
          <w:ilvl w:val="0"/>
          <w:numId w:val="22"/>
        </w:numPr>
        <w:jc w:val="both"/>
        <w:rPr>
          <w:color w:val="000000"/>
          <w:sz w:val="20"/>
          <w:szCs w:val="20"/>
        </w:rPr>
      </w:pPr>
      <w:r w:rsidRPr="008650CC">
        <w:rPr>
          <w:color w:val="000000"/>
          <w:sz w:val="20"/>
          <w:szCs w:val="20"/>
        </w:rPr>
        <w:t>Funkční plocha panelu musí být rozdělena na minimálně dva samostatné bloky libovolně nastavitelné šířky, možnost nezávislého zobrazení v jednotlivých blocích panelu (nezávislé zobrazení linky v prvním bloku panelu, zobrazení cíle, popř. dalších informací ve zbylých blocích panelu).</w:t>
      </w:r>
    </w:p>
    <w:p w:rsidR="005564DC" w:rsidRPr="008650CC" w:rsidRDefault="005564DC">
      <w:pPr>
        <w:pStyle w:val="Zkladntext"/>
        <w:numPr>
          <w:ilvl w:val="0"/>
          <w:numId w:val="22"/>
        </w:numPr>
        <w:spacing w:after="0"/>
        <w:ind w:left="714" w:hanging="357"/>
      </w:pPr>
      <w:r w:rsidRPr="008650CC">
        <w:rPr>
          <w:color w:val="000000"/>
        </w:rPr>
        <w:t>Možnost inverzního zobrazení v jednotlivých blocích panelu.</w:t>
      </w:r>
    </w:p>
    <w:p w:rsidR="005564DC" w:rsidRPr="008650CC" w:rsidRDefault="005564DC" w:rsidP="00594139">
      <w:pPr>
        <w:pStyle w:val="Zkladntext"/>
        <w:numPr>
          <w:ilvl w:val="0"/>
          <w:numId w:val="22"/>
        </w:numPr>
        <w:spacing w:after="0"/>
      </w:pPr>
      <w:r w:rsidRPr="008650CC">
        <w:rPr>
          <w:color w:val="000000"/>
        </w:rPr>
        <w:t>Libovolně nastavitelná výška znaků, jejich poloha a odstup v rozmezí funkční plochy panelů. Možnost vytvoření a zobrazení libovolného znaku v rámci funkční plochy panelu.</w:t>
      </w:r>
    </w:p>
    <w:p w:rsidR="005564DC" w:rsidRPr="008650CC" w:rsidRDefault="005564DC" w:rsidP="00594139">
      <w:pPr>
        <w:pStyle w:val="Zkladntext"/>
        <w:numPr>
          <w:ilvl w:val="0"/>
          <w:numId w:val="22"/>
        </w:numPr>
        <w:spacing w:after="0"/>
      </w:pPr>
      <w:r w:rsidRPr="008650CC">
        <w:rPr>
          <w:color w:val="000000"/>
        </w:rPr>
        <w:t>Zobrazení střídajícího se textu (definujte rychlost změny zobrazení střídajícího se textu). Zobrazení běžícího textu a jeho využití u jednotlivých typů panelů. Zobrazení textu s diakritikou (definujte možnost zachování výšky písma). Možnost inverzního zobrazení v jednotlivých blocích panelu.</w:t>
      </w:r>
    </w:p>
    <w:p w:rsidR="005564DC" w:rsidRPr="008650CC" w:rsidRDefault="005564DC" w:rsidP="00594139">
      <w:pPr>
        <w:pStyle w:val="Zkladntext"/>
        <w:numPr>
          <w:ilvl w:val="0"/>
          <w:numId w:val="22"/>
        </w:numPr>
        <w:spacing w:after="0"/>
      </w:pPr>
      <w:r w:rsidRPr="008650CC">
        <w:rPr>
          <w:color w:val="000000"/>
        </w:rPr>
        <w:t>Data pro nastavení jednotlivých panelů a data pro zobrazování musí být ukládána do externích databází, nikoliv v programu.</w:t>
      </w:r>
    </w:p>
    <w:p w:rsidR="005564DC" w:rsidRPr="008650CC" w:rsidRDefault="005564DC" w:rsidP="00594139">
      <w:pPr>
        <w:pStyle w:val="Zkladntext"/>
        <w:numPr>
          <w:ilvl w:val="0"/>
          <w:numId w:val="22"/>
        </w:numPr>
        <w:spacing w:after="0"/>
      </w:pPr>
      <w:r w:rsidRPr="008650CC">
        <w:rPr>
          <w:color w:val="000000"/>
        </w:rPr>
        <w:t>Panely nesmí být z pohledu cestujícího vně vozidla zakrývány sloupky, výčnělky karosérie či jinými prvky.</w:t>
      </w:r>
    </w:p>
    <w:p w:rsidR="005564DC" w:rsidRPr="008650CC" w:rsidRDefault="005564DC" w:rsidP="00594139">
      <w:pPr>
        <w:pStyle w:val="Zkladntext"/>
        <w:numPr>
          <w:ilvl w:val="0"/>
          <w:numId w:val="22"/>
        </w:numPr>
        <w:spacing w:after="0"/>
      </w:pPr>
      <w:r w:rsidRPr="008650CC">
        <w:rPr>
          <w:color w:val="000000"/>
        </w:rPr>
        <w:t>Připojení panelů k vozidlovým datovým sběrnicím (IBIS nebo Ethernet). Adresace panelů jako řádných periferií vozidla.</w:t>
      </w:r>
    </w:p>
    <w:p w:rsidR="005564DC" w:rsidRPr="008650CC" w:rsidRDefault="005564DC">
      <w:pPr>
        <w:pStyle w:val="Odstavecseseznamem"/>
        <w:numPr>
          <w:ilvl w:val="0"/>
          <w:numId w:val="22"/>
        </w:numPr>
        <w:jc w:val="both"/>
        <w:rPr>
          <w:color w:val="000000"/>
          <w:sz w:val="20"/>
          <w:szCs w:val="20"/>
        </w:rPr>
      </w:pPr>
      <w:r w:rsidRPr="008650CC">
        <w:rPr>
          <w:color w:val="000000"/>
          <w:sz w:val="20"/>
          <w:szCs w:val="20"/>
        </w:rPr>
        <w:t xml:space="preserve">Nahrávání dat do panelů pomocí Wi-Fi sítě Dynamického dispečinku přes palubní počítač a sběrnice IBIS nebo </w:t>
      </w:r>
      <w:r w:rsidR="00CF1282" w:rsidRPr="008650CC">
        <w:rPr>
          <w:color w:val="000000"/>
          <w:sz w:val="20"/>
          <w:szCs w:val="20"/>
        </w:rPr>
        <w:t xml:space="preserve">Ethernet a možnost </w:t>
      </w:r>
      <w:r w:rsidRPr="008650CC">
        <w:rPr>
          <w:color w:val="000000"/>
          <w:sz w:val="20"/>
          <w:szCs w:val="20"/>
        </w:rPr>
        <w:t>nouzové</w:t>
      </w:r>
      <w:r w:rsidR="00CF1282" w:rsidRPr="008650CC">
        <w:rPr>
          <w:color w:val="000000"/>
          <w:sz w:val="20"/>
          <w:szCs w:val="20"/>
        </w:rPr>
        <w:t>ho</w:t>
      </w:r>
      <w:r w:rsidRPr="008650CC">
        <w:rPr>
          <w:color w:val="000000"/>
          <w:sz w:val="20"/>
          <w:szCs w:val="20"/>
        </w:rPr>
        <w:t xml:space="preserve"> nahrávání dat pomocí notebooku</w:t>
      </w:r>
    </w:p>
    <w:p w:rsidR="005564DC" w:rsidRPr="008650CC" w:rsidRDefault="005564DC">
      <w:pPr>
        <w:pStyle w:val="Odstavecseseznamem"/>
        <w:numPr>
          <w:ilvl w:val="0"/>
          <w:numId w:val="22"/>
        </w:numPr>
        <w:jc w:val="both"/>
        <w:rPr>
          <w:color w:val="000000"/>
          <w:sz w:val="20"/>
          <w:szCs w:val="20"/>
        </w:rPr>
      </w:pPr>
      <w:r w:rsidRPr="008650CC">
        <w:rPr>
          <w:color w:val="000000"/>
          <w:sz w:val="20"/>
          <w:szCs w:val="20"/>
        </w:rPr>
        <w:t>Informace o funkčnosti / nefunkčnosti (poruše) panelu předávána palubnímu počítači vozidla.</w:t>
      </w:r>
    </w:p>
    <w:p w:rsidR="005564DC" w:rsidRPr="008650CC" w:rsidRDefault="005564DC">
      <w:pPr>
        <w:pStyle w:val="Odstavecseseznamem"/>
        <w:numPr>
          <w:ilvl w:val="0"/>
          <w:numId w:val="22"/>
        </w:numPr>
        <w:jc w:val="both"/>
        <w:rPr>
          <w:color w:val="000000"/>
          <w:sz w:val="20"/>
          <w:szCs w:val="20"/>
        </w:rPr>
      </w:pPr>
      <w:r w:rsidRPr="008650CC">
        <w:rPr>
          <w:color w:val="000000"/>
          <w:sz w:val="20"/>
          <w:szCs w:val="20"/>
        </w:rPr>
        <w:t>Napájení panelů z palubní sítě vozidla přes integrovanou jednotku napájení informačního systému v palubním počítači.</w:t>
      </w:r>
    </w:p>
    <w:p w:rsidR="005564DC" w:rsidRPr="008650CC" w:rsidRDefault="005564DC">
      <w:pPr>
        <w:pStyle w:val="Odstavecseseznamem"/>
        <w:numPr>
          <w:ilvl w:val="0"/>
          <w:numId w:val="22"/>
        </w:numPr>
        <w:jc w:val="both"/>
        <w:rPr>
          <w:color w:val="000000"/>
          <w:sz w:val="20"/>
          <w:szCs w:val="20"/>
        </w:rPr>
      </w:pPr>
      <w:r w:rsidRPr="008650CC">
        <w:rPr>
          <w:color w:val="000000"/>
          <w:sz w:val="20"/>
          <w:szCs w:val="20"/>
        </w:rPr>
        <w:t>Vnější obal panelů musí být pevný, samonosné konstrukce a odstíněný proti narušení správné funkce panelu.</w:t>
      </w:r>
    </w:p>
    <w:p w:rsidR="005564DC" w:rsidRPr="008650CC" w:rsidRDefault="005564DC">
      <w:pPr>
        <w:pStyle w:val="Odstavecseseznamem"/>
        <w:numPr>
          <w:ilvl w:val="0"/>
          <w:numId w:val="22"/>
        </w:numPr>
        <w:jc w:val="both"/>
        <w:rPr>
          <w:color w:val="000000"/>
          <w:sz w:val="20"/>
          <w:szCs w:val="20"/>
        </w:rPr>
      </w:pPr>
      <w:r w:rsidRPr="008650CC">
        <w:rPr>
          <w:color w:val="000000"/>
          <w:sz w:val="20"/>
          <w:szCs w:val="20"/>
        </w:rPr>
        <w:t>Zámky pro snadný servisní přístup dovnitř panelů musí být univerzální na trojhranný klíč.</w:t>
      </w:r>
    </w:p>
    <w:p w:rsidR="005564DC" w:rsidRPr="008650CC" w:rsidRDefault="005564DC">
      <w:pPr>
        <w:pStyle w:val="Odstavecseseznamem"/>
        <w:numPr>
          <w:ilvl w:val="0"/>
          <w:numId w:val="22"/>
        </w:numPr>
        <w:jc w:val="both"/>
        <w:rPr>
          <w:color w:val="000000"/>
          <w:sz w:val="20"/>
          <w:szCs w:val="20"/>
        </w:rPr>
      </w:pPr>
      <w:r w:rsidRPr="008650CC">
        <w:rPr>
          <w:color w:val="000000"/>
          <w:sz w:val="20"/>
          <w:szCs w:val="20"/>
        </w:rPr>
        <w:t>Povrchová úprava obalu panelu musí být komaxitová barva – barva bude odsouhlasena zadavatelem.</w:t>
      </w:r>
    </w:p>
    <w:p w:rsidR="005564DC" w:rsidRPr="008650CC" w:rsidRDefault="005564DC">
      <w:pPr>
        <w:pStyle w:val="Odstavecseseznamem"/>
        <w:numPr>
          <w:ilvl w:val="0"/>
          <w:numId w:val="22"/>
        </w:numPr>
        <w:jc w:val="both"/>
        <w:rPr>
          <w:color w:val="000000"/>
          <w:sz w:val="20"/>
          <w:szCs w:val="20"/>
        </w:rPr>
      </w:pPr>
      <w:r w:rsidRPr="008650CC">
        <w:rPr>
          <w:color w:val="000000"/>
          <w:sz w:val="20"/>
          <w:szCs w:val="20"/>
        </w:rPr>
        <w:t xml:space="preserve">Odolnost povrchové úpravy obalu proti vandalismu, zejména odolnost proti poškrábání </w:t>
      </w:r>
      <w:r w:rsidRPr="008650CC">
        <w:rPr>
          <w:color w:val="000000"/>
          <w:sz w:val="20"/>
          <w:szCs w:val="20"/>
        </w:rPr>
        <w:br/>
        <w:t>a posprejování.</w:t>
      </w:r>
    </w:p>
    <w:p w:rsidR="005564DC" w:rsidRPr="008650CC" w:rsidRDefault="005564DC">
      <w:pPr>
        <w:pStyle w:val="Odstavecseseznamem"/>
        <w:numPr>
          <w:ilvl w:val="0"/>
          <w:numId w:val="22"/>
        </w:numPr>
        <w:jc w:val="both"/>
        <w:rPr>
          <w:color w:val="000000"/>
          <w:sz w:val="20"/>
          <w:szCs w:val="20"/>
        </w:rPr>
      </w:pPr>
      <w:r w:rsidRPr="008650CC">
        <w:rPr>
          <w:color w:val="000000"/>
          <w:sz w:val="20"/>
          <w:szCs w:val="20"/>
        </w:rPr>
        <w:t>Minimální provozní spolehlivost panelů je dána výrobcem dobou garantované provozní spolehlivosti vozidla.</w:t>
      </w:r>
    </w:p>
    <w:p w:rsidR="005564DC" w:rsidRPr="008650CC" w:rsidRDefault="005564DC">
      <w:pPr>
        <w:pStyle w:val="Odstavecseseznamem"/>
        <w:numPr>
          <w:ilvl w:val="0"/>
          <w:numId w:val="22"/>
        </w:numPr>
        <w:jc w:val="both"/>
        <w:rPr>
          <w:color w:val="000000"/>
          <w:sz w:val="20"/>
          <w:szCs w:val="20"/>
        </w:rPr>
      </w:pPr>
      <w:r w:rsidRPr="008650CC">
        <w:rPr>
          <w:color w:val="000000"/>
          <w:sz w:val="20"/>
          <w:szCs w:val="20"/>
        </w:rPr>
        <w:t>Součástí nabídky musí být homologace výrobků podle normy ČSN 304011 a ČSN EN 50121-3-2.</w:t>
      </w:r>
    </w:p>
    <w:p w:rsidR="005564DC" w:rsidRPr="008650CC" w:rsidRDefault="005564DC" w:rsidP="00107C73">
      <w:pPr>
        <w:jc w:val="both"/>
        <w:rPr>
          <w:color w:val="000000"/>
          <w:sz w:val="20"/>
          <w:szCs w:val="20"/>
        </w:rPr>
      </w:pPr>
    </w:p>
    <w:p w:rsidR="005564DC" w:rsidRPr="008650CC" w:rsidRDefault="005564DC" w:rsidP="00107C73">
      <w:pPr>
        <w:jc w:val="both"/>
        <w:rPr>
          <w:color w:val="000000"/>
          <w:sz w:val="20"/>
          <w:szCs w:val="20"/>
        </w:rPr>
      </w:pPr>
      <w:r w:rsidRPr="008650CC">
        <w:rPr>
          <w:color w:val="000000"/>
          <w:sz w:val="20"/>
          <w:szCs w:val="20"/>
        </w:rPr>
        <w:t>Součástí nabídky musí být nabídka servisního SW pro kompletní nastavení zobrazení na panelech, včetně možnosti přípravy jednotlivých textových a grafických znaků, nastavení rozdělení funkční plochy panelů do bloků a způsobu zobrazení.</w:t>
      </w:r>
    </w:p>
    <w:p w:rsidR="005564DC" w:rsidRPr="008650CC" w:rsidRDefault="005564DC" w:rsidP="00107C73">
      <w:pPr>
        <w:jc w:val="both"/>
        <w:rPr>
          <w:color w:val="000000"/>
          <w:sz w:val="20"/>
          <w:szCs w:val="20"/>
        </w:rPr>
      </w:pPr>
    </w:p>
    <w:p w:rsidR="005564DC" w:rsidRPr="008650CC" w:rsidRDefault="005564DC" w:rsidP="00107C73">
      <w:pPr>
        <w:jc w:val="both"/>
        <w:rPr>
          <w:color w:val="000000"/>
          <w:sz w:val="20"/>
          <w:szCs w:val="20"/>
        </w:rPr>
      </w:pPr>
      <w:r w:rsidRPr="008650CC">
        <w:rPr>
          <w:color w:val="000000"/>
          <w:sz w:val="20"/>
          <w:szCs w:val="20"/>
        </w:rPr>
        <w:t>Servisní SW musí splňovat požadavky:</w:t>
      </w:r>
    </w:p>
    <w:p w:rsidR="005564DC" w:rsidRPr="008650CC" w:rsidRDefault="005564DC" w:rsidP="00107C73">
      <w:pPr>
        <w:pStyle w:val="Odstavecseseznamem"/>
        <w:numPr>
          <w:ilvl w:val="0"/>
          <w:numId w:val="23"/>
        </w:numPr>
        <w:spacing w:line="260" w:lineRule="exact"/>
        <w:jc w:val="both"/>
        <w:rPr>
          <w:color w:val="000000"/>
          <w:sz w:val="20"/>
          <w:szCs w:val="20"/>
        </w:rPr>
      </w:pPr>
      <w:r w:rsidRPr="008650CC">
        <w:rPr>
          <w:color w:val="000000"/>
          <w:sz w:val="20"/>
          <w:szCs w:val="20"/>
        </w:rPr>
        <w:t>Umožňovat přehledné grafické zobrazení nastavení panelů a připravených dat, odpovídající  skutečným panelům, pro jejich kontrolu před aplikací do panelů</w:t>
      </w:r>
    </w:p>
    <w:p w:rsidR="005564DC" w:rsidRPr="008650CC" w:rsidRDefault="005564DC" w:rsidP="00107C73">
      <w:pPr>
        <w:pStyle w:val="Odstavecseseznamem"/>
        <w:numPr>
          <w:ilvl w:val="0"/>
          <w:numId w:val="23"/>
        </w:numPr>
        <w:spacing w:line="260" w:lineRule="exact"/>
        <w:jc w:val="both"/>
        <w:rPr>
          <w:color w:val="000000"/>
          <w:sz w:val="20"/>
          <w:szCs w:val="20"/>
        </w:rPr>
      </w:pPr>
      <w:r w:rsidRPr="008650CC">
        <w:rPr>
          <w:color w:val="000000"/>
          <w:sz w:val="20"/>
          <w:szCs w:val="20"/>
        </w:rPr>
        <w:t>Umožňovat základní diagnostiku funkční plochy i jednotlivých panelů</w:t>
      </w:r>
    </w:p>
    <w:p w:rsidR="005564DC" w:rsidRPr="008650CC" w:rsidRDefault="005564DC" w:rsidP="00107C73">
      <w:pPr>
        <w:pStyle w:val="Odstavecseseznamem"/>
        <w:numPr>
          <w:ilvl w:val="0"/>
          <w:numId w:val="23"/>
        </w:numPr>
        <w:spacing w:line="260" w:lineRule="exact"/>
        <w:jc w:val="both"/>
        <w:rPr>
          <w:color w:val="000000"/>
          <w:sz w:val="20"/>
          <w:szCs w:val="20"/>
        </w:rPr>
      </w:pPr>
      <w:r w:rsidRPr="008650CC">
        <w:rPr>
          <w:color w:val="000000"/>
          <w:sz w:val="20"/>
          <w:szCs w:val="20"/>
        </w:rPr>
        <w:t>Součástí servisního SW musí být aplikace pro nouzové nahrávání dat do panelů z notebooku  pomocí dodaného odpovídajícího převodníku</w:t>
      </w:r>
    </w:p>
    <w:p w:rsidR="005564DC" w:rsidRPr="008650CC" w:rsidRDefault="005564DC" w:rsidP="002C0F22">
      <w:pPr>
        <w:jc w:val="both"/>
        <w:rPr>
          <w:color w:val="000000"/>
          <w:sz w:val="20"/>
          <w:szCs w:val="20"/>
        </w:rPr>
      </w:pPr>
      <w:r w:rsidRPr="008650CC">
        <w:rPr>
          <w:color w:val="000000"/>
          <w:sz w:val="20"/>
          <w:szCs w:val="20"/>
        </w:rPr>
        <w:t>Kompatibilní s operačním systémem MS Windows 7 a MS Windows 10 (32 i 64-bit verze)</w:t>
      </w:r>
    </w:p>
    <w:p w:rsidR="005564DC" w:rsidRPr="008650CC" w:rsidRDefault="005564DC" w:rsidP="005564DC">
      <w:pPr>
        <w:pStyle w:val="Zkladntext"/>
      </w:pPr>
      <w:r w:rsidRPr="008650CC">
        <w:t>Jiné uspořádání tabel musí být předem odsouhlaseno se zadavatelem.</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5"/>
      </w:tblGrid>
      <w:tr w:rsidR="00521259" w:rsidRPr="0037084E" w:rsidTr="00594139">
        <w:tc>
          <w:tcPr>
            <w:tcW w:w="9355" w:type="dxa"/>
          </w:tcPr>
          <w:p w:rsidR="00521259" w:rsidRPr="0037084E" w:rsidRDefault="00521259" w:rsidP="0059744A">
            <w:pPr>
              <w:pStyle w:val="Zkladntext"/>
            </w:pPr>
          </w:p>
          <w:p w:rsidR="00521259" w:rsidRPr="0037084E" w:rsidRDefault="00521259" w:rsidP="0059744A">
            <w:pPr>
              <w:pStyle w:val="Zkladntext"/>
            </w:pPr>
            <w:r w:rsidRPr="0037084E">
              <w:t>Odpověď :  ANO/NE</w:t>
            </w:r>
          </w:p>
        </w:tc>
      </w:tr>
      <w:tr w:rsidR="00521259" w:rsidRPr="0037084E" w:rsidTr="00594139">
        <w:tc>
          <w:tcPr>
            <w:tcW w:w="9355" w:type="dxa"/>
            <w:tcBorders>
              <w:bottom w:val="single" w:sz="4" w:space="0" w:color="auto"/>
            </w:tcBorders>
          </w:tcPr>
          <w:p w:rsidR="00521259" w:rsidRPr="0037084E" w:rsidRDefault="00521259" w:rsidP="0059744A">
            <w:pPr>
              <w:pStyle w:val="Zkladntext"/>
            </w:pPr>
          </w:p>
          <w:p w:rsidR="00521259" w:rsidRPr="0037084E" w:rsidRDefault="00521259" w:rsidP="0059744A">
            <w:pPr>
              <w:pStyle w:val="Zkladntext"/>
            </w:pPr>
            <w:r w:rsidRPr="0037084E">
              <w:t>Doplňující popis :</w:t>
            </w:r>
          </w:p>
        </w:tc>
      </w:tr>
    </w:tbl>
    <w:p w:rsidR="00521259" w:rsidRPr="0037084E" w:rsidRDefault="00521259" w:rsidP="00A822C7">
      <w:pPr>
        <w:pStyle w:val="Nadpis3"/>
        <w:numPr>
          <w:ilvl w:val="2"/>
          <w:numId w:val="9"/>
        </w:numPr>
        <w:ind w:left="900" w:hanging="900"/>
        <w:rPr>
          <w:sz w:val="22"/>
          <w:szCs w:val="22"/>
        </w:rPr>
      </w:pPr>
      <w:bookmarkStart w:id="366" w:name="_Toc402796877"/>
      <w:bookmarkStart w:id="367" w:name="_Toc402862974"/>
      <w:bookmarkStart w:id="368" w:name="_Toc402931439"/>
      <w:bookmarkStart w:id="369" w:name="_Toc402942754"/>
      <w:bookmarkStart w:id="370" w:name="_Toc403281537"/>
      <w:bookmarkStart w:id="371" w:name="_Toc522019648"/>
      <w:r w:rsidRPr="0037084E">
        <w:rPr>
          <w:sz w:val="22"/>
          <w:szCs w:val="22"/>
        </w:rPr>
        <w:t>VNITŘNÍ TABL</w:t>
      </w:r>
      <w:bookmarkEnd w:id="366"/>
      <w:bookmarkEnd w:id="367"/>
      <w:bookmarkEnd w:id="368"/>
      <w:bookmarkEnd w:id="369"/>
      <w:bookmarkEnd w:id="370"/>
      <w:r w:rsidRPr="0037084E">
        <w:rPr>
          <w:sz w:val="22"/>
          <w:szCs w:val="22"/>
        </w:rPr>
        <w:t xml:space="preserve">O </w:t>
      </w:r>
      <w:r w:rsidRPr="0037084E">
        <w:rPr>
          <w:b/>
          <w:sz w:val="22"/>
          <w:szCs w:val="22"/>
        </w:rPr>
        <w:t>-</w:t>
      </w:r>
      <w:r w:rsidRPr="0037084E">
        <w:rPr>
          <w:sz w:val="22"/>
          <w:szCs w:val="22"/>
        </w:rPr>
        <w:t xml:space="preserve"> PP</w:t>
      </w:r>
      <w:bookmarkEnd w:id="371"/>
    </w:p>
    <w:p w:rsidR="003133EE" w:rsidRPr="008650CC" w:rsidRDefault="003133EE" w:rsidP="002C0F22">
      <w:pPr>
        <w:jc w:val="both"/>
        <w:rPr>
          <w:sz w:val="20"/>
          <w:szCs w:val="20"/>
        </w:rPr>
      </w:pPr>
      <w:r w:rsidRPr="008650CC">
        <w:rPr>
          <w:color w:val="000000"/>
          <w:sz w:val="20"/>
          <w:szCs w:val="20"/>
        </w:rPr>
        <w:t xml:space="preserve">Vozidlo je vybaveno jednořádkovým LED tablem umístěným v přední části vozidla u stropu za kabinou řidiče. Tablo bude řízeno z palubního počítače. </w:t>
      </w:r>
      <w:r w:rsidRPr="008650CC">
        <w:rPr>
          <w:sz w:val="20"/>
          <w:szCs w:val="20"/>
        </w:rPr>
        <w:t>Tablo musí být libovolně programovatelné a musí být řízeno informačním palubním počítačem po sběrnici IBIS. Intenzita svitu LED se musí automaticky regulovat podle úrovně osvětlení. Tablo bude složeno z LED diod o min. počtu 128 x 8 a jeho maximální rozměry budou 800 x 100 mm. Barva LED diod bude červená.</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5"/>
      </w:tblGrid>
      <w:tr w:rsidR="00521259" w:rsidRPr="0037084E" w:rsidTr="0042261C">
        <w:tc>
          <w:tcPr>
            <w:tcW w:w="9355" w:type="dxa"/>
          </w:tcPr>
          <w:p w:rsidR="00521259" w:rsidRPr="0037084E" w:rsidRDefault="00521259" w:rsidP="0059744A">
            <w:pPr>
              <w:pStyle w:val="Zkladntext"/>
            </w:pPr>
          </w:p>
          <w:p w:rsidR="00521259" w:rsidRPr="0037084E" w:rsidRDefault="00521259" w:rsidP="0059744A">
            <w:pPr>
              <w:pStyle w:val="Zkladntext"/>
            </w:pPr>
            <w:r w:rsidRPr="0037084E">
              <w:t>Odpověď :  ANO/NE</w:t>
            </w:r>
          </w:p>
        </w:tc>
      </w:tr>
      <w:tr w:rsidR="00521259" w:rsidRPr="0037084E" w:rsidTr="0042261C">
        <w:tc>
          <w:tcPr>
            <w:tcW w:w="9355" w:type="dxa"/>
            <w:tcBorders>
              <w:bottom w:val="single" w:sz="4" w:space="0" w:color="auto"/>
            </w:tcBorders>
          </w:tcPr>
          <w:p w:rsidR="00521259" w:rsidRPr="0037084E" w:rsidRDefault="00521259" w:rsidP="0059744A">
            <w:pPr>
              <w:pStyle w:val="Zkladntext"/>
            </w:pPr>
          </w:p>
          <w:p w:rsidR="00521259" w:rsidRPr="0037084E" w:rsidRDefault="00521259" w:rsidP="0059744A">
            <w:pPr>
              <w:pStyle w:val="Zkladntext"/>
            </w:pPr>
            <w:r w:rsidRPr="0037084E">
              <w:t>Doplňující popis :</w:t>
            </w:r>
          </w:p>
        </w:tc>
      </w:tr>
      <w:tr w:rsidR="0034413E" w:rsidRPr="0037084E" w:rsidTr="0042261C">
        <w:tc>
          <w:tcPr>
            <w:tcW w:w="9355" w:type="dxa"/>
            <w:tcBorders>
              <w:left w:val="nil"/>
              <w:bottom w:val="nil"/>
              <w:right w:val="nil"/>
            </w:tcBorders>
          </w:tcPr>
          <w:p w:rsidR="0034413E" w:rsidRPr="0037084E" w:rsidRDefault="0034413E" w:rsidP="0059744A">
            <w:pPr>
              <w:pStyle w:val="Zkladntext"/>
            </w:pPr>
          </w:p>
        </w:tc>
      </w:tr>
    </w:tbl>
    <w:p w:rsidR="00521259" w:rsidRPr="0037084E" w:rsidRDefault="00521259" w:rsidP="00A822C7">
      <w:pPr>
        <w:pStyle w:val="Nadpis2"/>
        <w:numPr>
          <w:ilvl w:val="1"/>
          <w:numId w:val="9"/>
        </w:numPr>
        <w:tabs>
          <w:tab w:val="num" w:pos="0"/>
        </w:tabs>
        <w:ind w:left="0" w:firstLine="0"/>
        <w:rPr>
          <w:sz w:val="22"/>
          <w:szCs w:val="22"/>
        </w:rPr>
      </w:pPr>
      <w:bookmarkStart w:id="372" w:name="_Toc136934642"/>
      <w:bookmarkStart w:id="373" w:name="_Toc522019649"/>
      <w:r w:rsidRPr="0037084E">
        <w:rPr>
          <w:sz w:val="22"/>
          <w:szCs w:val="22"/>
        </w:rPr>
        <w:t>INFORMAČNÍ MONITOR</w:t>
      </w:r>
      <w:bookmarkEnd w:id="372"/>
      <w:r w:rsidRPr="0037084E">
        <w:rPr>
          <w:sz w:val="22"/>
          <w:szCs w:val="22"/>
        </w:rPr>
        <w:t xml:space="preserve"> </w:t>
      </w:r>
      <w:r w:rsidRPr="0037084E">
        <w:rPr>
          <w:b/>
          <w:sz w:val="22"/>
          <w:szCs w:val="22"/>
        </w:rPr>
        <w:t>-</w:t>
      </w:r>
      <w:r w:rsidRPr="0037084E">
        <w:rPr>
          <w:sz w:val="22"/>
          <w:szCs w:val="22"/>
        </w:rPr>
        <w:t xml:space="preserve"> PP</w:t>
      </w:r>
      <w:bookmarkEnd w:id="373"/>
    </w:p>
    <w:p w:rsidR="00C876D5" w:rsidRPr="008650CC" w:rsidRDefault="00C876D5" w:rsidP="00C876D5">
      <w:pPr>
        <w:jc w:val="both"/>
        <w:rPr>
          <w:sz w:val="20"/>
          <w:szCs w:val="20"/>
        </w:rPr>
      </w:pPr>
      <w:r w:rsidRPr="008650CC">
        <w:rPr>
          <w:sz w:val="20"/>
          <w:szCs w:val="20"/>
        </w:rPr>
        <w:t xml:space="preserve">Ve vozidle bude instalován </w:t>
      </w:r>
      <w:r w:rsidR="00107C73" w:rsidRPr="008650CC">
        <w:rPr>
          <w:sz w:val="20"/>
          <w:szCs w:val="20"/>
        </w:rPr>
        <w:t xml:space="preserve">širokoúhlý </w:t>
      </w:r>
      <w:r w:rsidRPr="008650CC">
        <w:rPr>
          <w:sz w:val="20"/>
          <w:szCs w:val="20"/>
        </w:rPr>
        <w:t>oboustranný LCD monitor.</w:t>
      </w:r>
    </w:p>
    <w:p w:rsidR="00C876D5" w:rsidRPr="008650CC" w:rsidRDefault="00C876D5" w:rsidP="00C876D5">
      <w:pPr>
        <w:jc w:val="both"/>
        <w:rPr>
          <w:sz w:val="20"/>
          <w:szCs w:val="20"/>
        </w:rPr>
      </w:pPr>
      <w:r w:rsidRPr="008650CC">
        <w:rPr>
          <w:sz w:val="20"/>
          <w:szCs w:val="20"/>
        </w:rPr>
        <w:t>Vnitřní LCD informační systém (dále jen LCD monitor) musí být HW i SW plně kompatibilní se standardem DPMB pro LCD monitory, který slouží pro dynamické zobrazování reklamy a dopravních informací DPMB.</w:t>
      </w:r>
    </w:p>
    <w:p w:rsidR="00C876D5" w:rsidRPr="008650CC" w:rsidRDefault="00C876D5" w:rsidP="00C876D5">
      <w:pPr>
        <w:jc w:val="both"/>
        <w:rPr>
          <w:sz w:val="20"/>
          <w:szCs w:val="20"/>
        </w:rPr>
      </w:pPr>
    </w:p>
    <w:p w:rsidR="00C876D5" w:rsidRPr="008650CC" w:rsidRDefault="00C876D5" w:rsidP="0042261C">
      <w:pPr>
        <w:tabs>
          <w:tab w:val="left" w:pos="426"/>
        </w:tabs>
        <w:jc w:val="both"/>
        <w:rPr>
          <w:sz w:val="20"/>
          <w:szCs w:val="20"/>
        </w:rPr>
      </w:pPr>
      <w:r w:rsidRPr="008650CC">
        <w:rPr>
          <w:sz w:val="20"/>
          <w:szCs w:val="20"/>
        </w:rPr>
        <w:t>Základní rozměry a technické parametry LCD systému:</w:t>
      </w:r>
    </w:p>
    <w:p w:rsidR="00C876D5" w:rsidRPr="008650CC" w:rsidRDefault="00C876D5" w:rsidP="0042261C">
      <w:pPr>
        <w:numPr>
          <w:ilvl w:val="0"/>
          <w:numId w:val="20"/>
        </w:numPr>
        <w:tabs>
          <w:tab w:val="left" w:pos="426"/>
        </w:tabs>
        <w:overflowPunct/>
        <w:autoSpaceDE/>
        <w:autoSpaceDN/>
        <w:adjustRightInd/>
        <w:ind w:left="1620" w:hanging="1449"/>
        <w:jc w:val="both"/>
        <w:textAlignment w:val="auto"/>
        <w:rPr>
          <w:sz w:val="20"/>
          <w:szCs w:val="20"/>
        </w:rPr>
      </w:pPr>
      <w:r w:rsidRPr="008650CC">
        <w:rPr>
          <w:sz w:val="20"/>
          <w:szCs w:val="20"/>
        </w:rPr>
        <w:t>úhlopříčka displeje: min. 2</w:t>
      </w:r>
      <w:r w:rsidR="00107C73" w:rsidRPr="008650CC">
        <w:rPr>
          <w:sz w:val="20"/>
          <w:szCs w:val="20"/>
        </w:rPr>
        <w:t>9</w:t>
      </w:r>
      <w:r w:rsidRPr="008650CC">
        <w:rPr>
          <w:sz w:val="20"/>
          <w:szCs w:val="20"/>
        </w:rPr>
        <w:t xml:space="preserve">“, s poměrem stran </w:t>
      </w:r>
      <w:r w:rsidR="0021581F" w:rsidRPr="008650CC">
        <w:rPr>
          <w:sz w:val="20"/>
          <w:szCs w:val="20"/>
        </w:rPr>
        <w:t>32</w:t>
      </w:r>
      <w:r w:rsidRPr="008650CC">
        <w:rPr>
          <w:sz w:val="20"/>
          <w:szCs w:val="20"/>
        </w:rPr>
        <w:t>:9, rozlišení min 1920x</w:t>
      </w:r>
      <w:r w:rsidR="0021581F" w:rsidRPr="008650CC">
        <w:rPr>
          <w:sz w:val="20"/>
          <w:szCs w:val="20"/>
        </w:rPr>
        <w:t>540</w:t>
      </w:r>
      <w:r w:rsidRPr="008650CC">
        <w:rPr>
          <w:sz w:val="20"/>
          <w:szCs w:val="20"/>
        </w:rPr>
        <w:t xml:space="preserve"> px</w:t>
      </w:r>
    </w:p>
    <w:p w:rsidR="00C876D5" w:rsidRPr="008650CC" w:rsidRDefault="00C876D5" w:rsidP="0042261C">
      <w:pPr>
        <w:numPr>
          <w:ilvl w:val="0"/>
          <w:numId w:val="20"/>
        </w:numPr>
        <w:tabs>
          <w:tab w:val="left" w:pos="426"/>
        </w:tabs>
        <w:overflowPunct/>
        <w:autoSpaceDE/>
        <w:autoSpaceDN/>
        <w:adjustRightInd/>
        <w:ind w:left="1620" w:hanging="1449"/>
        <w:jc w:val="both"/>
        <w:textAlignment w:val="auto"/>
        <w:rPr>
          <w:sz w:val="20"/>
          <w:szCs w:val="20"/>
        </w:rPr>
      </w:pPr>
      <w:r w:rsidRPr="008650CC">
        <w:rPr>
          <w:sz w:val="20"/>
          <w:szCs w:val="20"/>
        </w:rPr>
        <w:t>životnost min 50 tis. hodin</w:t>
      </w:r>
    </w:p>
    <w:p w:rsidR="00C876D5" w:rsidRPr="008650CC" w:rsidRDefault="00C876D5" w:rsidP="0042261C">
      <w:pPr>
        <w:numPr>
          <w:ilvl w:val="0"/>
          <w:numId w:val="20"/>
        </w:numPr>
        <w:tabs>
          <w:tab w:val="left" w:pos="426"/>
        </w:tabs>
        <w:overflowPunct/>
        <w:autoSpaceDE/>
        <w:autoSpaceDN/>
        <w:adjustRightInd/>
        <w:ind w:left="1620" w:hanging="1449"/>
        <w:jc w:val="both"/>
        <w:textAlignment w:val="auto"/>
        <w:rPr>
          <w:sz w:val="20"/>
          <w:szCs w:val="20"/>
        </w:rPr>
      </w:pPr>
      <w:r w:rsidRPr="008650CC">
        <w:rPr>
          <w:sz w:val="20"/>
          <w:szCs w:val="20"/>
        </w:rPr>
        <w:t>jedná se o oboustranná LCD zobrazení, tvar „V“</w:t>
      </w:r>
    </w:p>
    <w:p w:rsidR="00C876D5" w:rsidRPr="008650CC" w:rsidRDefault="00C876D5" w:rsidP="0042261C">
      <w:pPr>
        <w:numPr>
          <w:ilvl w:val="0"/>
          <w:numId w:val="20"/>
        </w:numPr>
        <w:tabs>
          <w:tab w:val="left" w:pos="426"/>
        </w:tabs>
        <w:overflowPunct/>
        <w:autoSpaceDE/>
        <w:autoSpaceDN/>
        <w:adjustRightInd/>
        <w:ind w:left="1620" w:hanging="1449"/>
        <w:jc w:val="both"/>
        <w:textAlignment w:val="auto"/>
        <w:rPr>
          <w:sz w:val="20"/>
          <w:szCs w:val="20"/>
        </w:rPr>
      </w:pPr>
      <w:r w:rsidRPr="008650CC">
        <w:rPr>
          <w:sz w:val="20"/>
          <w:szCs w:val="20"/>
        </w:rPr>
        <w:t>řízená regulace jasu až do hodnoty minimálně 300 cd/m</w:t>
      </w:r>
      <w:r w:rsidRPr="008650CC">
        <w:rPr>
          <w:sz w:val="20"/>
          <w:szCs w:val="20"/>
          <w:vertAlign w:val="superscript"/>
        </w:rPr>
        <w:t>2</w:t>
      </w:r>
    </w:p>
    <w:p w:rsidR="00C876D5" w:rsidRPr="008650CC" w:rsidRDefault="00C876D5" w:rsidP="0042261C">
      <w:pPr>
        <w:numPr>
          <w:ilvl w:val="0"/>
          <w:numId w:val="20"/>
        </w:numPr>
        <w:tabs>
          <w:tab w:val="left" w:pos="426"/>
        </w:tabs>
        <w:overflowPunct/>
        <w:autoSpaceDE/>
        <w:autoSpaceDN/>
        <w:adjustRightInd/>
        <w:ind w:left="1620" w:hanging="1449"/>
        <w:jc w:val="both"/>
        <w:textAlignment w:val="auto"/>
        <w:rPr>
          <w:sz w:val="20"/>
          <w:szCs w:val="20"/>
        </w:rPr>
      </w:pPr>
      <w:r w:rsidRPr="008650CC">
        <w:rPr>
          <w:sz w:val="20"/>
          <w:szCs w:val="20"/>
        </w:rPr>
        <w:t>LED podsvícení displeje</w:t>
      </w:r>
    </w:p>
    <w:p w:rsidR="00C876D5" w:rsidRPr="008650CC" w:rsidRDefault="00C876D5" w:rsidP="0042261C">
      <w:pPr>
        <w:numPr>
          <w:ilvl w:val="0"/>
          <w:numId w:val="20"/>
        </w:numPr>
        <w:tabs>
          <w:tab w:val="left" w:pos="426"/>
        </w:tabs>
        <w:overflowPunct/>
        <w:autoSpaceDE/>
        <w:autoSpaceDN/>
        <w:adjustRightInd/>
        <w:ind w:left="1620" w:hanging="1449"/>
        <w:jc w:val="both"/>
        <w:textAlignment w:val="auto"/>
        <w:rPr>
          <w:sz w:val="20"/>
          <w:szCs w:val="20"/>
        </w:rPr>
      </w:pPr>
      <w:r w:rsidRPr="008650CC">
        <w:rPr>
          <w:sz w:val="20"/>
          <w:szCs w:val="20"/>
        </w:rPr>
        <w:t>maximální spotřeba LCD monitoru vč. displeje a řídící jednotky do 1</w:t>
      </w:r>
      <w:r w:rsidR="00107C73" w:rsidRPr="008650CC">
        <w:rPr>
          <w:sz w:val="20"/>
          <w:szCs w:val="20"/>
        </w:rPr>
        <w:t>5</w:t>
      </w:r>
      <w:r w:rsidRPr="008650CC">
        <w:rPr>
          <w:sz w:val="20"/>
          <w:szCs w:val="20"/>
        </w:rPr>
        <w:t>0 W</w:t>
      </w:r>
    </w:p>
    <w:p w:rsidR="00C876D5" w:rsidRPr="008650CC" w:rsidRDefault="00C876D5" w:rsidP="0042261C">
      <w:pPr>
        <w:numPr>
          <w:ilvl w:val="0"/>
          <w:numId w:val="20"/>
        </w:numPr>
        <w:tabs>
          <w:tab w:val="left" w:pos="426"/>
        </w:tabs>
        <w:overflowPunct/>
        <w:autoSpaceDE/>
        <w:autoSpaceDN/>
        <w:adjustRightInd/>
        <w:ind w:left="1620" w:hanging="1449"/>
        <w:jc w:val="both"/>
        <w:textAlignment w:val="auto"/>
        <w:rPr>
          <w:sz w:val="20"/>
          <w:szCs w:val="20"/>
        </w:rPr>
      </w:pPr>
      <w:r w:rsidRPr="008650CC">
        <w:rPr>
          <w:sz w:val="20"/>
          <w:szCs w:val="20"/>
        </w:rPr>
        <w:t>minimální parametry řídící jednotky: procesor 1 GHz, paměť min. 8 GB (karta micro SD)</w:t>
      </w:r>
    </w:p>
    <w:p w:rsidR="00C876D5" w:rsidRPr="008650CC" w:rsidRDefault="00C876D5" w:rsidP="0042261C">
      <w:pPr>
        <w:numPr>
          <w:ilvl w:val="0"/>
          <w:numId w:val="20"/>
        </w:numPr>
        <w:tabs>
          <w:tab w:val="left" w:pos="426"/>
        </w:tabs>
        <w:overflowPunct/>
        <w:autoSpaceDE/>
        <w:autoSpaceDN/>
        <w:adjustRightInd/>
        <w:ind w:left="1620" w:hanging="1449"/>
        <w:jc w:val="both"/>
        <w:textAlignment w:val="auto"/>
        <w:rPr>
          <w:sz w:val="20"/>
          <w:szCs w:val="20"/>
        </w:rPr>
      </w:pPr>
      <w:r w:rsidRPr="008650CC">
        <w:rPr>
          <w:sz w:val="20"/>
          <w:szCs w:val="20"/>
        </w:rPr>
        <w:t>odolné provedení (automotive)</w:t>
      </w:r>
    </w:p>
    <w:p w:rsidR="00C876D5" w:rsidRPr="008650CC" w:rsidRDefault="00C876D5" w:rsidP="0042261C">
      <w:pPr>
        <w:pStyle w:val="Odstavecseseznamem"/>
        <w:numPr>
          <w:ilvl w:val="0"/>
          <w:numId w:val="20"/>
        </w:numPr>
        <w:tabs>
          <w:tab w:val="clear" w:pos="1065"/>
          <w:tab w:val="left" w:pos="426"/>
          <w:tab w:val="num" w:pos="709"/>
        </w:tabs>
        <w:ind w:hanging="923"/>
        <w:jc w:val="both"/>
        <w:rPr>
          <w:sz w:val="20"/>
          <w:szCs w:val="20"/>
        </w:rPr>
      </w:pPr>
      <w:r w:rsidRPr="008650CC">
        <w:rPr>
          <w:sz w:val="20"/>
          <w:szCs w:val="20"/>
        </w:rPr>
        <w:t xml:space="preserve">napájení z palubní sítě 24 V, řízení napájení přes palubní počítač. </w:t>
      </w:r>
    </w:p>
    <w:p w:rsidR="00C876D5" w:rsidRPr="008650CC" w:rsidRDefault="00C876D5" w:rsidP="0042261C">
      <w:pPr>
        <w:pStyle w:val="Odstavecseseznamem"/>
        <w:numPr>
          <w:ilvl w:val="0"/>
          <w:numId w:val="20"/>
        </w:numPr>
        <w:tabs>
          <w:tab w:val="clear" w:pos="1065"/>
          <w:tab w:val="left" w:pos="426"/>
          <w:tab w:val="num" w:pos="709"/>
        </w:tabs>
        <w:ind w:hanging="923"/>
        <w:jc w:val="both"/>
        <w:rPr>
          <w:sz w:val="20"/>
          <w:szCs w:val="20"/>
        </w:rPr>
      </w:pPr>
      <w:r w:rsidRPr="008650CC">
        <w:rPr>
          <w:sz w:val="20"/>
          <w:szCs w:val="20"/>
        </w:rPr>
        <w:t>rozhraní: Ethernet, USB, IBIS</w:t>
      </w:r>
    </w:p>
    <w:p w:rsidR="00C876D5" w:rsidRPr="008650CC" w:rsidRDefault="00C876D5" w:rsidP="0042261C">
      <w:pPr>
        <w:pStyle w:val="Odstavecseseznamem"/>
        <w:numPr>
          <w:ilvl w:val="0"/>
          <w:numId w:val="20"/>
        </w:numPr>
        <w:tabs>
          <w:tab w:val="clear" w:pos="1065"/>
          <w:tab w:val="left" w:pos="426"/>
          <w:tab w:val="num" w:pos="709"/>
        </w:tabs>
        <w:ind w:left="426" w:hanging="284"/>
        <w:jc w:val="both"/>
        <w:rPr>
          <w:sz w:val="20"/>
          <w:szCs w:val="20"/>
        </w:rPr>
      </w:pPr>
      <w:r w:rsidRPr="008650CC">
        <w:rPr>
          <w:sz w:val="20"/>
          <w:szCs w:val="20"/>
        </w:rPr>
        <w:t>LCD je umístěné v ose interiéru vozidla u 2. dveří, na vhodném místě neomezujícím průchod cestujících vozidlem (podchodná výška min 1950 mm). Způsob osazení a místo umístění je dodavatel povinen předem konzultovat se zadavatelem a podléhá schválení zadavatele.</w:t>
      </w:r>
    </w:p>
    <w:p w:rsidR="00C876D5" w:rsidRPr="008650CC" w:rsidRDefault="00C876D5" w:rsidP="00C876D5">
      <w:pPr>
        <w:jc w:val="both"/>
        <w:rPr>
          <w:color w:val="000000"/>
          <w:sz w:val="20"/>
          <w:szCs w:val="20"/>
        </w:rPr>
      </w:pPr>
      <w:r w:rsidRPr="008650CC">
        <w:rPr>
          <w:color w:val="000000"/>
          <w:sz w:val="20"/>
          <w:szCs w:val="20"/>
        </w:rPr>
        <w:t xml:space="preserve">LCD  monitor bude přes Ethernetovou síť (100 Mbit,) komunikovat prostřednictvím palubního počítače a k němu připojenému 4G modemu (s podporou LTE pásem 1, 3, 7, 8 a 20 (2100 MHz, 1800 MHz, 2600 MHz, 900 MHz, 800 MHz), který zajišťuje komunikaci přes APN DPMB. Palubní počítač nemá úložiště dat pro LCD systém, tj. synchronizační adresář pro LCD systém bude umístěn přímo </w:t>
      </w:r>
      <w:r w:rsidRPr="008650CC">
        <w:rPr>
          <w:color w:val="000000"/>
          <w:sz w:val="20"/>
          <w:szCs w:val="20"/>
        </w:rPr>
        <w:br/>
        <w:t>v LCD. Synchronizace mezi serverem DPMB s daty bude probíhat prostřednictvím WI-Fi sítě přes palubní počítač ve vozovnách.</w:t>
      </w:r>
    </w:p>
    <w:p w:rsidR="00C876D5" w:rsidRPr="008650CC" w:rsidRDefault="00C876D5" w:rsidP="00C876D5">
      <w:pPr>
        <w:jc w:val="both"/>
        <w:rPr>
          <w:color w:val="000000"/>
          <w:sz w:val="20"/>
          <w:szCs w:val="20"/>
        </w:rPr>
      </w:pPr>
      <w:r w:rsidRPr="008650CC">
        <w:rPr>
          <w:color w:val="000000"/>
          <w:sz w:val="20"/>
          <w:szCs w:val="20"/>
        </w:rPr>
        <w:t xml:space="preserve">Aktualizace dopravních informací se provádí prostřednictvím servisu dat systému Dynamický dispečink, a to jak přes Wi-Fi, tak přes APN DPMB. Průběžné  on-line  dopravní informace jsou zajišťovány prostřednictvím palubního počítače a APN DPMB ze serveru Dynamického dispečinku. </w:t>
      </w:r>
    </w:p>
    <w:p w:rsidR="00C876D5" w:rsidRPr="008650CC" w:rsidRDefault="00C876D5" w:rsidP="00C876D5">
      <w:pPr>
        <w:jc w:val="both"/>
        <w:rPr>
          <w:color w:val="000000"/>
          <w:sz w:val="20"/>
          <w:szCs w:val="20"/>
        </w:rPr>
      </w:pPr>
      <w:r w:rsidRPr="008650CC">
        <w:rPr>
          <w:color w:val="000000"/>
          <w:sz w:val="20"/>
          <w:szCs w:val="20"/>
        </w:rPr>
        <w:t>Data jsou z palubního počítače zasílána během jízdy. Jedná se o dopravní informace dle standardu DPMB a dále o informace o návazných spojích na vybraných zastávkách.</w:t>
      </w:r>
    </w:p>
    <w:p w:rsidR="00C876D5" w:rsidRPr="008650CC" w:rsidRDefault="00C876D5" w:rsidP="00C876D5">
      <w:pPr>
        <w:jc w:val="both"/>
        <w:rPr>
          <w:color w:val="000000"/>
          <w:sz w:val="20"/>
          <w:szCs w:val="20"/>
        </w:rPr>
      </w:pPr>
      <w:r w:rsidRPr="008650CC">
        <w:rPr>
          <w:color w:val="000000"/>
          <w:sz w:val="20"/>
          <w:szCs w:val="20"/>
        </w:rPr>
        <w:t>Dále musí být možné aktualizovat systém přes USB rozhraní.</w:t>
      </w:r>
    </w:p>
    <w:p w:rsidR="00C876D5" w:rsidRPr="008650CC" w:rsidRDefault="00C876D5" w:rsidP="00C876D5">
      <w:pPr>
        <w:jc w:val="both"/>
        <w:rPr>
          <w:color w:val="000000"/>
          <w:sz w:val="20"/>
          <w:szCs w:val="20"/>
        </w:rPr>
      </w:pPr>
    </w:p>
    <w:p w:rsidR="00C876D5" w:rsidRPr="008650CC" w:rsidRDefault="00C876D5" w:rsidP="00C876D5">
      <w:pPr>
        <w:jc w:val="both"/>
        <w:rPr>
          <w:color w:val="000000"/>
          <w:sz w:val="20"/>
          <w:szCs w:val="20"/>
        </w:rPr>
      </w:pPr>
      <w:r w:rsidRPr="008650CC">
        <w:rPr>
          <w:color w:val="000000"/>
          <w:sz w:val="20"/>
          <w:szCs w:val="20"/>
        </w:rPr>
        <w:t>LCD systém umožní přehrávaní vizuálních informací (videoklipy, flash prezentace, statické texty, obrázky a dopravní informace). Podporované typy mediálních formátů:</w:t>
      </w:r>
    </w:p>
    <w:p w:rsidR="00C876D5" w:rsidRPr="008650CC" w:rsidRDefault="00C876D5" w:rsidP="00C876D5">
      <w:pPr>
        <w:pStyle w:val="Odstavecseseznamem"/>
        <w:numPr>
          <w:ilvl w:val="0"/>
          <w:numId w:val="24"/>
        </w:numPr>
        <w:spacing w:line="260" w:lineRule="exact"/>
        <w:jc w:val="both"/>
        <w:rPr>
          <w:color w:val="000000"/>
          <w:sz w:val="20"/>
          <w:szCs w:val="20"/>
        </w:rPr>
      </w:pPr>
      <w:r w:rsidRPr="008650CC">
        <w:rPr>
          <w:color w:val="000000"/>
          <w:sz w:val="20"/>
          <w:szCs w:val="20"/>
        </w:rPr>
        <w:t xml:space="preserve">Video:   MPEG-2,   MPEG-4 ASP  (DivX),  H.263  (MPEG-4 short-video header variant),  MPEG-4  AVI  (H.264), HVEC (H.265), Windows Media Video 9 (WMV3), Windows Media Video 9 Advanced (VC-1 Advanced profile) </w:t>
      </w:r>
    </w:p>
    <w:p w:rsidR="00C876D5" w:rsidRPr="008650CC" w:rsidRDefault="00C876D5" w:rsidP="00C876D5">
      <w:pPr>
        <w:jc w:val="both"/>
        <w:rPr>
          <w:color w:val="000000"/>
          <w:sz w:val="20"/>
          <w:szCs w:val="20"/>
        </w:rPr>
      </w:pPr>
      <w:r w:rsidRPr="008650CC">
        <w:rPr>
          <w:color w:val="000000"/>
          <w:sz w:val="20"/>
          <w:szCs w:val="20"/>
        </w:rPr>
        <w:t>Obrázky: jpg, bmp, jpeg, wbmp, png, gif</w:t>
      </w:r>
    </w:p>
    <w:p w:rsidR="00C876D5" w:rsidRPr="008650CC" w:rsidRDefault="00C876D5" w:rsidP="00C876D5">
      <w:pPr>
        <w:jc w:val="both"/>
        <w:rPr>
          <w:rFonts w:ascii="Calibri" w:hAnsi="Calibri"/>
          <w:color w:val="000000"/>
          <w:sz w:val="20"/>
          <w:szCs w:val="20"/>
        </w:rPr>
      </w:pPr>
    </w:p>
    <w:p w:rsidR="00D3183E" w:rsidRPr="008650CC" w:rsidRDefault="00107C73" w:rsidP="00C876D5">
      <w:pPr>
        <w:jc w:val="both"/>
        <w:rPr>
          <w:color w:val="000000"/>
          <w:sz w:val="20"/>
          <w:szCs w:val="20"/>
        </w:rPr>
      </w:pPr>
      <w:r w:rsidRPr="008650CC">
        <w:rPr>
          <w:color w:val="000000"/>
          <w:sz w:val="20"/>
          <w:szCs w:val="20"/>
        </w:rPr>
        <w:t xml:space="preserve">Displej </w:t>
      </w:r>
      <w:r w:rsidR="00C876D5" w:rsidRPr="008650CC">
        <w:rPr>
          <w:color w:val="000000"/>
          <w:sz w:val="20"/>
          <w:szCs w:val="20"/>
        </w:rPr>
        <w:t xml:space="preserve">LCD </w:t>
      </w:r>
      <w:r w:rsidRPr="008650CC">
        <w:rPr>
          <w:color w:val="000000"/>
          <w:sz w:val="20"/>
          <w:szCs w:val="20"/>
        </w:rPr>
        <w:t xml:space="preserve">monitoru bude softwarově rozdělen na </w:t>
      </w:r>
      <w:r w:rsidR="00D3183E" w:rsidRPr="008650CC">
        <w:rPr>
          <w:color w:val="000000"/>
          <w:sz w:val="20"/>
          <w:szCs w:val="20"/>
        </w:rPr>
        <w:t>dvě</w:t>
      </w:r>
      <w:r w:rsidRPr="008650CC">
        <w:rPr>
          <w:color w:val="000000"/>
          <w:sz w:val="20"/>
          <w:szCs w:val="20"/>
        </w:rPr>
        <w:t xml:space="preserve"> poloviny</w:t>
      </w:r>
      <w:r w:rsidR="00D3183E" w:rsidRPr="008650CC">
        <w:rPr>
          <w:color w:val="000000"/>
          <w:sz w:val="20"/>
          <w:szCs w:val="20"/>
        </w:rPr>
        <w:t xml:space="preserve"> o velikosti přibližně 15</w:t>
      </w:r>
      <w:r w:rsidR="00D3183E" w:rsidRPr="008650CC">
        <w:rPr>
          <w:sz w:val="20"/>
          <w:szCs w:val="20"/>
        </w:rPr>
        <w:t>“,</w:t>
      </w:r>
      <w:r w:rsidRPr="008650CC">
        <w:rPr>
          <w:color w:val="000000"/>
          <w:sz w:val="20"/>
          <w:szCs w:val="20"/>
        </w:rPr>
        <w:t xml:space="preserve"> </w:t>
      </w:r>
    </w:p>
    <w:p w:rsidR="00107C73" w:rsidRPr="008650CC" w:rsidRDefault="00D3183E" w:rsidP="00C876D5">
      <w:pPr>
        <w:jc w:val="both"/>
        <w:rPr>
          <w:color w:val="000000"/>
          <w:sz w:val="20"/>
          <w:szCs w:val="20"/>
        </w:rPr>
      </w:pPr>
      <w:r w:rsidRPr="008650CC">
        <w:rPr>
          <w:color w:val="000000"/>
          <w:sz w:val="20"/>
          <w:szCs w:val="20"/>
        </w:rPr>
        <w:t>J</w:t>
      </w:r>
      <w:r w:rsidR="00107C73" w:rsidRPr="008650CC">
        <w:rPr>
          <w:color w:val="000000"/>
          <w:sz w:val="20"/>
          <w:szCs w:val="20"/>
        </w:rPr>
        <w:t>edna</w:t>
      </w:r>
      <w:r w:rsidRPr="008650CC">
        <w:rPr>
          <w:color w:val="000000"/>
          <w:sz w:val="20"/>
          <w:szCs w:val="20"/>
        </w:rPr>
        <w:t xml:space="preserve"> část displeje bude</w:t>
      </w:r>
      <w:r w:rsidR="00107C73" w:rsidRPr="008650CC">
        <w:rPr>
          <w:color w:val="000000"/>
          <w:sz w:val="20"/>
          <w:szCs w:val="20"/>
        </w:rPr>
        <w:t xml:space="preserve"> prezentovat dynamické dopravní informace DPMB, včetně přestupních návazností dle nadřazeného scénáře. Dopravní informace budou mj. obsahovat číslo aktuální linky, cíl, čas, zónu, následující zastávky, časy odjezdů a zpoždění navazujících spojů, textové a obrazové informace zaslané Dynamického dispečinku.</w:t>
      </w:r>
    </w:p>
    <w:p w:rsidR="00107C73" w:rsidRPr="008650CC" w:rsidRDefault="00107C73" w:rsidP="00C876D5">
      <w:pPr>
        <w:jc w:val="both"/>
        <w:rPr>
          <w:color w:val="000000"/>
          <w:sz w:val="20"/>
          <w:szCs w:val="20"/>
        </w:rPr>
      </w:pPr>
      <w:r w:rsidRPr="008650CC">
        <w:rPr>
          <w:color w:val="000000"/>
          <w:sz w:val="20"/>
          <w:szCs w:val="20"/>
        </w:rPr>
        <w:t xml:space="preserve">Druhá část LCD monitoru bude </w:t>
      </w:r>
      <w:r w:rsidR="00C876D5" w:rsidRPr="008650CC">
        <w:rPr>
          <w:color w:val="000000"/>
          <w:sz w:val="20"/>
          <w:szCs w:val="20"/>
        </w:rPr>
        <w:t>přehrávat reklamu</w:t>
      </w:r>
      <w:r w:rsidR="00D3183E" w:rsidRPr="008650CC">
        <w:rPr>
          <w:color w:val="000000"/>
          <w:sz w:val="20"/>
          <w:szCs w:val="20"/>
        </w:rPr>
        <w:t xml:space="preserve"> nebo jiná zobrazení </w:t>
      </w:r>
      <w:r w:rsidR="00C876D5" w:rsidRPr="008650CC">
        <w:rPr>
          <w:color w:val="000000"/>
          <w:sz w:val="20"/>
          <w:szCs w:val="20"/>
        </w:rPr>
        <w:t>dle scénáře připraveného v</w:t>
      </w:r>
      <w:r w:rsidR="00D3183E" w:rsidRPr="008650CC">
        <w:rPr>
          <w:color w:val="000000"/>
          <w:sz w:val="20"/>
          <w:szCs w:val="20"/>
        </w:rPr>
        <w:t> </w:t>
      </w:r>
      <w:r w:rsidR="00C876D5" w:rsidRPr="008650CC">
        <w:rPr>
          <w:color w:val="000000"/>
          <w:sz w:val="20"/>
          <w:szCs w:val="20"/>
        </w:rPr>
        <w:t>DPMB</w:t>
      </w:r>
      <w:r w:rsidR="00D3183E" w:rsidRPr="008650CC">
        <w:rPr>
          <w:color w:val="000000"/>
          <w:sz w:val="20"/>
          <w:szCs w:val="20"/>
        </w:rPr>
        <w:t>.</w:t>
      </w:r>
      <w:r w:rsidR="00C876D5" w:rsidRPr="008650CC">
        <w:rPr>
          <w:color w:val="000000"/>
          <w:sz w:val="20"/>
          <w:szCs w:val="20"/>
        </w:rPr>
        <w:t xml:space="preserve"> </w:t>
      </w:r>
    </w:p>
    <w:p w:rsidR="00C876D5" w:rsidRPr="008650CC" w:rsidRDefault="00107C73" w:rsidP="00C876D5">
      <w:pPr>
        <w:jc w:val="both"/>
        <w:rPr>
          <w:color w:val="000000"/>
          <w:sz w:val="20"/>
          <w:szCs w:val="20"/>
        </w:rPr>
      </w:pPr>
      <w:r w:rsidRPr="008650CC">
        <w:rPr>
          <w:color w:val="000000"/>
          <w:sz w:val="20"/>
          <w:szCs w:val="20"/>
        </w:rPr>
        <w:t xml:space="preserve">Na základě informací z palubního počítače (souřadnice) musí být monitoru umět na zvolené ploše zobrazovat mapu s aktuální polohou vozidla. Mapový podklad musí pokrýt minimálně obsluhované území.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37084E" w:rsidTr="00C876D5">
        <w:tc>
          <w:tcPr>
            <w:tcW w:w="9345" w:type="dxa"/>
          </w:tcPr>
          <w:p w:rsidR="00521259" w:rsidRPr="0037084E" w:rsidRDefault="00521259" w:rsidP="0059744A">
            <w:pPr>
              <w:pStyle w:val="Zkladntext"/>
            </w:pPr>
          </w:p>
          <w:p w:rsidR="00521259" w:rsidRPr="0037084E" w:rsidRDefault="00521259" w:rsidP="0059744A">
            <w:pPr>
              <w:pStyle w:val="Zkladntext"/>
            </w:pPr>
            <w:r w:rsidRPr="0037084E">
              <w:t>Odpověď :  ANO/NE</w:t>
            </w:r>
          </w:p>
        </w:tc>
      </w:tr>
      <w:tr w:rsidR="00521259" w:rsidRPr="0037084E" w:rsidTr="00C876D5">
        <w:tc>
          <w:tcPr>
            <w:tcW w:w="9345" w:type="dxa"/>
          </w:tcPr>
          <w:p w:rsidR="00521259" w:rsidRPr="0037084E" w:rsidRDefault="00521259" w:rsidP="0059744A">
            <w:pPr>
              <w:pStyle w:val="Zkladntext"/>
            </w:pPr>
          </w:p>
          <w:p w:rsidR="00521259" w:rsidRPr="0037084E" w:rsidRDefault="00521259" w:rsidP="0059744A">
            <w:pPr>
              <w:pStyle w:val="Zkladntext"/>
            </w:pPr>
            <w:r w:rsidRPr="0037084E">
              <w:t>Doplňující popis :</w:t>
            </w:r>
          </w:p>
        </w:tc>
      </w:tr>
    </w:tbl>
    <w:p w:rsidR="00C876D5" w:rsidRPr="006D0F4E" w:rsidRDefault="00C876D5" w:rsidP="00C876D5">
      <w:pPr>
        <w:pStyle w:val="Nadpis2"/>
        <w:numPr>
          <w:ilvl w:val="1"/>
          <w:numId w:val="9"/>
        </w:numPr>
        <w:tabs>
          <w:tab w:val="num" w:pos="0"/>
        </w:tabs>
        <w:ind w:left="0" w:firstLine="0"/>
        <w:rPr>
          <w:sz w:val="22"/>
          <w:szCs w:val="22"/>
        </w:rPr>
      </w:pPr>
      <w:bookmarkStart w:id="374" w:name="_Toc505952022"/>
      <w:bookmarkStart w:id="375" w:name="_Toc522019650"/>
      <w:bookmarkStart w:id="376" w:name="_Toc400247516"/>
      <w:bookmarkStart w:id="377" w:name="_Toc400250247"/>
      <w:bookmarkStart w:id="378" w:name="_Toc400250358"/>
      <w:bookmarkStart w:id="379" w:name="_Toc400266886"/>
      <w:bookmarkStart w:id="380" w:name="_Toc401392603"/>
      <w:bookmarkStart w:id="381" w:name="_Toc401392715"/>
      <w:bookmarkStart w:id="382" w:name="_Toc402172877"/>
      <w:bookmarkStart w:id="383" w:name="_Toc402796879"/>
      <w:bookmarkStart w:id="384" w:name="_Toc402862976"/>
      <w:bookmarkStart w:id="385" w:name="_Toc402931441"/>
      <w:bookmarkStart w:id="386" w:name="_Toc402942756"/>
      <w:bookmarkStart w:id="387" w:name="_Toc403281538"/>
      <w:r>
        <w:rPr>
          <w:sz w:val="22"/>
          <w:szCs w:val="22"/>
        </w:rPr>
        <w:t xml:space="preserve">UKAZATEL KURZOVÉHO ČÍSLA  </w:t>
      </w:r>
      <w:r w:rsidRPr="00E6697C">
        <w:rPr>
          <w:b/>
          <w:sz w:val="22"/>
          <w:szCs w:val="22"/>
        </w:rPr>
        <w:t>-</w:t>
      </w:r>
      <w:r w:rsidRPr="00E6697C">
        <w:rPr>
          <w:sz w:val="22"/>
          <w:szCs w:val="22"/>
        </w:rPr>
        <w:t xml:space="preserve"> PP</w:t>
      </w:r>
      <w:bookmarkEnd w:id="374"/>
      <w:bookmarkEnd w:id="375"/>
    </w:p>
    <w:p w:rsidR="00C876D5" w:rsidRDefault="00C876D5" w:rsidP="00C876D5">
      <w:pPr>
        <w:jc w:val="both"/>
        <w:rPr>
          <w:rFonts w:asciiTheme="minorHAnsi" w:hAnsiTheme="minorHAnsi"/>
          <w:sz w:val="22"/>
        </w:rPr>
      </w:pPr>
    </w:p>
    <w:p w:rsidR="00C876D5" w:rsidRPr="0042261C" w:rsidRDefault="00C876D5" w:rsidP="00C876D5">
      <w:pPr>
        <w:jc w:val="both"/>
        <w:rPr>
          <w:color w:val="000000"/>
          <w:sz w:val="20"/>
          <w:szCs w:val="20"/>
        </w:rPr>
      </w:pPr>
      <w:r w:rsidRPr="0042261C">
        <w:rPr>
          <w:color w:val="000000"/>
          <w:sz w:val="20"/>
          <w:szCs w:val="20"/>
        </w:rPr>
        <w:t xml:space="preserve">Zadavatel požaduje vybavit vozidla elektronickými zobrazovači kurzového označení vozidla. Jedná se o náhradu stávajícího zastaralého systému označování plastovými tabulkami po obou stranách kabiny řidiče (velikosti </w:t>
      </w:r>
      <w:r w:rsidR="00D3183E" w:rsidRPr="0042261C">
        <w:rPr>
          <w:color w:val="000000"/>
          <w:sz w:val="20"/>
          <w:szCs w:val="20"/>
        </w:rPr>
        <w:t xml:space="preserve">cca </w:t>
      </w:r>
      <w:r w:rsidRPr="0042261C">
        <w:rPr>
          <w:color w:val="000000"/>
          <w:sz w:val="20"/>
          <w:szCs w:val="20"/>
        </w:rPr>
        <w:t>A5), na kterých je uveden pětimístný kód příslušného kurzu.</w:t>
      </w:r>
    </w:p>
    <w:p w:rsidR="00C876D5" w:rsidRPr="0042261C" w:rsidRDefault="00C876D5" w:rsidP="00C876D5">
      <w:pPr>
        <w:rPr>
          <w:sz w:val="20"/>
          <w:szCs w:val="20"/>
        </w:rPr>
      </w:pPr>
      <w:r w:rsidRPr="0042261C">
        <w:rPr>
          <w:sz w:val="20"/>
          <w:szCs w:val="20"/>
        </w:rPr>
        <w:t xml:space="preserve">Elektronický displej bude zobrazovat údaje (kurz) zadané v palubním počítači s případným odlišením dalším znakem jízdy mimo jízdní řád (bez zadané Služby) nebo dle jízdního řádu převzatého kurzu apod. Displej tedy musí zobrazovat </w:t>
      </w:r>
      <w:r w:rsidR="000E5DC1" w:rsidRPr="0042261C">
        <w:rPr>
          <w:sz w:val="20"/>
          <w:szCs w:val="20"/>
        </w:rPr>
        <w:t>6</w:t>
      </w:r>
      <w:r w:rsidRPr="0042261C">
        <w:rPr>
          <w:sz w:val="20"/>
          <w:szCs w:val="20"/>
        </w:rPr>
        <w:t xml:space="preserve"> pozic.</w:t>
      </w:r>
    </w:p>
    <w:p w:rsidR="00C876D5" w:rsidRPr="0042261C" w:rsidRDefault="00C876D5" w:rsidP="00C876D5">
      <w:pPr>
        <w:jc w:val="both"/>
        <w:rPr>
          <w:sz w:val="20"/>
          <w:szCs w:val="20"/>
        </w:rPr>
      </w:pPr>
      <w:r w:rsidRPr="0042261C">
        <w:rPr>
          <w:sz w:val="20"/>
          <w:szCs w:val="20"/>
        </w:rPr>
        <w:t>Ve vozidlech budou instalovány 2 ks na vhodném místě po obou stranách kabiny řidiče tak, aby byly viditelné z vnějšku vozidla z</w:t>
      </w:r>
      <w:r w:rsidR="0021581F" w:rsidRPr="0042261C">
        <w:rPr>
          <w:sz w:val="20"/>
          <w:szCs w:val="20"/>
        </w:rPr>
        <w:t> </w:t>
      </w:r>
      <w:r w:rsidRPr="0042261C">
        <w:rPr>
          <w:sz w:val="20"/>
          <w:szCs w:val="20"/>
        </w:rPr>
        <w:t>pravé</w:t>
      </w:r>
      <w:r w:rsidR="0021581F" w:rsidRPr="0042261C">
        <w:rPr>
          <w:sz w:val="20"/>
          <w:szCs w:val="20"/>
        </w:rPr>
        <w:t>/přední</w:t>
      </w:r>
      <w:r w:rsidRPr="0042261C">
        <w:rPr>
          <w:sz w:val="20"/>
          <w:szCs w:val="20"/>
        </w:rPr>
        <w:t xml:space="preserve"> i levé strany a neomezovaly výhled řidiče. Displeje budou řízeny palubním počítačem.</w:t>
      </w:r>
    </w:p>
    <w:p w:rsidR="0021581F" w:rsidRPr="0042261C" w:rsidRDefault="0021581F" w:rsidP="00C876D5">
      <w:pPr>
        <w:jc w:val="both"/>
        <w:rPr>
          <w:sz w:val="20"/>
          <w:szCs w:val="20"/>
        </w:rPr>
      </w:pPr>
      <w:r w:rsidRPr="0042261C">
        <w:rPr>
          <w:sz w:val="20"/>
          <w:szCs w:val="20"/>
        </w:rPr>
        <w:t xml:space="preserve">Požadované technické </w:t>
      </w:r>
      <w:r w:rsidR="00650061" w:rsidRPr="0042261C">
        <w:rPr>
          <w:sz w:val="20"/>
          <w:szCs w:val="20"/>
        </w:rPr>
        <w:t>parametry</w:t>
      </w:r>
      <w:r w:rsidRPr="0042261C">
        <w:rPr>
          <w:sz w:val="20"/>
          <w:szCs w:val="20"/>
        </w:rPr>
        <w:t>:</w:t>
      </w:r>
    </w:p>
    <w:p w:rsidR="0021581F" w:rsidRPr="0042261C" w:rsidRDefault="0021581F" w:rsidP="0021581F">
      <w:pPr>
        <w:pStyle w:val="Documentheader"/>
        <w:numPr>
          <w:ilvl w:val="0"/>
          <w:numId w:val="28"/>
        </w:numPr>
        <w:tabs>
          <w:tab w:val="left" w:pos="426"/>
          <w:tab w:val="right" w:pos="9356"/>
        </w:tabs>
        <w:spacing w:before="0"/>
        <w:ind w:left="851" w:hanging="425"/>
        <w:rPr>
          <w:rFonts w:ascii="Times New Roman" w:hAnsi="Times New Roman"/>
          <w:b w:val="0"/>
          <w:sz w:val="20"/>
        </w:rPr>
      </w:pPr>
      <w:r w:rsidRPr="0042261C">
        <w:rPr>
          <w:rFonts w:ascii="Times New Roman" w:hAnsi="Times New Roman"/>
          <w:b w:val="0"/>
          <w:sz w:val="20"/>
        </w:rPr>
        <w:t xml:space="preserve">diodový rastr 8 x 35 (výška x šířka) </w:t>
      </w:r>
    </w:p>
    <w:p w:rsidR="00136029" w:rsidRPr="0042261C" w:rsidRDefault="00136029" w:rsidP="0021581F">
      <w:pPr>
        <w:pStyle w:val="Documentheader"/>
        <w:numPr>
          <w:ilvl w:val="0"/>
          <w:numId w:val="28"/>
        </w:numPr>
        <w:tabs>
          <w:tab w:val="left" w:pos="426"/>
          <w:tab w:val="right" w:pos="9356"/>
        </w:tabs>
        <w:spacing w:before="0"/>
        <w:ind w:left="851" w:hanging="425"/>
        <w:rPr>
          <w:rFonts w:ascii="Times New Roman" w:hAnsi="Times New Roman"/>
          <w:b w:val="0"/>
          <w:sz w:val="20"/>
        </w:rPr>
      </w:pPr>
      <w:r w:rsidRPr="0042261C">
        <w:rPr>
          <w:rFonts w:ascii="Times New Roman" w:hAnsi="Times New Roman"/>
          <w:b w:val="0"/>
          <w:sz w:val="20"/>
        </w:rPr>
        <w:t>Velikost znaku 8 x 5 LED</w:t>
      </w:r>
    </w:p>
    <w:p w:rsidR="00242EF1" w:rsidRPr="0042261C" w:rsidRDefault="00242EF1" w:rsidP="0021581F">
      <w:pPr>
        <w:pStyle w:val="Documentheader"/>
        <w:numPr>
          <w:ilvl w:val="0"/>
          <w:numId w:val="28"/>
        </w:numPr>
        <w:tabs>
          <w:tab w:val="left" w:pos="426"/>
          <w:tab w:val="right" w:pos="9356"/>
        </w:tabs>
        <w:spacing w:before="0"/>
        <w:ind w:left="851" w:hanging="425"/>
        <w:rPr>
          <w:rFonts w:ascii="Times New Roman" w:hAnsi="Times New Roman"/>
          <w:b w:val="0"/>
          <w:sz w:val="20"/>
        </w:rPr>
      </w:pPr>
      <w:r w:rsidRPr="0042261C">
        <w:rPr>
          <w:rFonts w:ascii="Times New Roman" w:hAnsi="Times New Roman"/>
          <w:b w:val="0"/>
          <w:sz w:val="20"/>
        </w:rPr>
        <w:t>Výška LED pole 50 mm</w:t>
      </w:r>
    </w:p>
    <w:p w:rsidR="00242EF1" w:rsidRPr="0042261C" w:rsidRDefault="00242EF1" w:rsidP="0021581F">
      <w:pPr>
        <w:pStyle w:val="Documentheader"/>
        <w:numPr>
          <w:ilvl w:val="0"/>
          <w:numId w:val="28"/>
        </w:numPr>
        <w:tabs>
          <w:tab w:val="left" w:pos="426"/>
          <w:tab w:val="right" w:pos="9356"/>
        </w:tabs>
        <w:spacing w:before="0"/>
        <w:ind w:left="851" w:hanging="425"/>
        <w:rPr>
          <w:rFonts w:ascii="Times New Roman" w:hAnsi="Times New Roman"/>
          <w:b w:val="0"/>
          <w:sz w:val="20"/>
        </w:rPr>
      </w:pPr>
      <w:r w:rsidRPr="0042261C">
        <w:rPr>
          <w:rFonts w:ascii="Times New Roman" w:hAnsi="Times New Roman"/>
          <w:b w:val="0"/>
          <w:sz w:val="20"/>
        </w:rPr>
        <w:t>Čitelnost minimálně na vzdálenost 35 m</w:t>
      </w:r>
    </w:p>
    <w:p w:rsidR="0021581F" w:rsidRPr="0042261C" w:rsidRDefault="0021581F" w:rsidP="0021581F">
      <w:pPr>
        <w:pStyle w:val="Documentheader"/>
        <w:numPr>
          <w:ilvl w:val="0"/>
          <w:numId w:val="28"/>
        </w:numPr>
        <w:tabs>
          <w:tab w:val="left" w:pos="426"/>
          <w:tab w:val="right" w:pos="9356"/>
        </w:tabs>
        <w:spacing w:before="0"/>
        <w:ind w:left="851" w:hanging="425"/>
        <w:rPr>
          <w:rFonts w:ascii="Times New Roman" w:hAnsi="Times New Roman"/>
          <w:b w:val="0"/>
          <w:sz w:val="20"/>
        </w:rPr>
      </w:pPr>
      <w:r w:rsidRPr="0042261C">
        <w:rPr>
          <w:rFonts w:ascii="Times New Roman" w:hAnsi="Times New Roman"/>
          <w:b w:val="0"/>
          <w:sz w:val="20"/>
        </w:rPr>
        <w:t>barva diod žlutá (žlutooranžová), (vlnová délka 590-595 nanometrů),</w:t>
      </w:r>
    </w:p>
    <w:p w:rsidR="0021581F" w:rsidRPr="0042261C" w:rsidRDefault="0021581F" w:rsidP="0021581F">
      <w:pPr>
        <w:pStyle w:val="Documentheader"/>
        <w:numPr>
          <w:ilvl w:val="0"/>
          <w:numId w:val="28"/>
        </w:numPr>
        <w:tabs>
          <w:tab w:val="left" w:pos="426"/>
          <w:tab w:val="right" w:pos="9356"/>
        </w:tabs>
        <w:spacing w:before="0"/>
        <w:ind w:left="851" w:hanging="425"/>
        <w:rPr>
          <w:rFonts w:ascii="Times New Roman" w:hAnsi="Times New Roman"/>
          <w:b w:val="0"/>
          <w:sz w:val="20"/>
        </w:rPr>
      </w:pPr>
      <w:r w:rsidRPr="0042261C">
        <w:rPr>
          <w:rFonts w:ascii="Times New Roman" w:hAnsi="Times New Roman"/>
          <w:b w:val="0"/>
          <w:sz w:val="20"/>
        </w:rPr>
        <w:t>automatická regulace jasu,</w:t>
      </w:r>
    </w:p>
    <w:p w:rsidR="0021581F" w:rsidRPr="0042261C" w:rsidRDefault="0021581F" w:rsidP="0021581F">
      <w:pPr>
        <w:pStyle w:val="Documentheader"/>
        <w:numPr>
          <w:ilvl w:val="0"/>
          <w:numId w:val="28"/>
        </w:numPr>
        <w:tabs>
          <w:tab w:val="left" w:pos="426"/>
          <w:tab w:val="right" w:pos="9356"/>
        </w:tabs>
        <w:spacing w:before="0"/>
        <w:ind w:left="851" w:hanging="425"/>
        <w:rPr>
          <w:rFonts w:ascii="Times New Roman" w:hAnsi="Times New Roman"/>
          <w:b w:val="0"/>
          <w:sz w:val="20"/>
        </w:rPr>
      </w:pPr>
      <w:r w:rsidRPr="0042261C">
        <w:rPr>
          <w:rFonts w:ascii="Times New Roman" w:hAnsi="Times New Roman"/>
          <w:b w:val="0"/>
          <w:sz w:val="20"/>
        </w:rPr>
        <w:t>možnost současného zobrazení 2 velikostí písma (příklad: Z</w:t>
      </w:r>
      <w:r w:rsidRPr="0042261C">
        <w:rPr>
          <w:rFonts w:ascii="Times New Roman" w:hAnsi="Times New Roman"/>
          <w:b w:val="0"/>
          <w:sz w:val="16"/>
          <w:szCs w:val="16"/>
        </w:rPr>
        <w:t>052</w:t>
      </w:r>
      <w:r w:rsidRPr="0042261C">
        <w:rPr>
          <w:rFonts w:ascii="Times New Roman" w:hAnsi="Times New Roman"/>
          <w:b w:val="0"/>
          <w:sz w:val="20"/>
        </w:rPr>
        <w:t>03)</w:t>
      </w:r>
    </w:p>
    <w:p w:rsidR="0021581F" w:rsidRPr="0021581F" w:rsidRDefault="0021581F" w:rsidP="00C876D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C876D5" w:rsidRPr="008516D3" w:rsidTr="00107C73">
        <w:tc>
          <w:tcPr>
            <w:tcW w:w="9495" w:type="dxa"/>
          </w:tcPr>
          <w:p w:rsidR="00C876D5" w:rsidRPr="008516D3" w:rsidRDefault="00C876D5" w:rsidP="00107C73">
            <w:pPr>
              <w:pStyle w:val="Zkladntext"/>
              <w:rPr>
                <w:sz w:val="2"/>
                <w:szCs w:val="2"/>
              </w:rPr>
            </w:pPr>
          </w:p>
          <w:p w:rsidR="00C876D5" w:rsidRPr="008516D3" w:rsidRDefault="00C876D5" w:rsidP="00107C73">
            <w:pPr>
              <w:pStyle w:val="Zkladntext"/>
            </w:pPr>
            <w:r w:rsidRPr="008516D3">
              <w:t>Odpověď :  ANO/NE</w:t>
            </w:r>
          </w:p>
        </w:tc>
      </w:tr>
      <w:tr w:rsidR="00C876D5" w:rsidRPr="008516D3" w:rsidTr="00107C73">
        <w:tc>
          <w:tcPr>
            <w:tcW w:w="9495" w:type="dxa"/>
          </w:tcPr>
          <w:p w:rsidR="00C876D5" w:rsidRPr="008516D3" w:rsidRDefault="00C876D5" w:rsidP="00107C73">
            <w:pPr>
              <w:pStyle w:val="Zkladntext"/>
              <w:rPr>
                <w:sz w:val="2"/>
                <w:szCs w:val="2"/>
              </w:rPr>
            </w:pPr>
          </w:p>
          <w:p w:rsidR="00C876D5" w:rsidRPr="008516D3" w:rsidRDefault="00C876D5" w:rsidP="00107C73">
            <w:pPr>
              <w:pStyle w:val="Zkladntext"/>
            </w:pPr>
            <w:r w:rsidRPr="008516D3">
              <w:t>Doplňující popis :</w:t>
            </w:r>
          </w:p>
        </w:tc>
      </w:tr>
    </w:tbl>
    <w:p w:rsidR="00C876D5" w:rsidRPr="00656C08" w:rsidRDefault="00C876D5" w:rsidP="00C876D5">
      <w:pPr>
        <w:jc w:val="both"/>
        <w:rPr>
          <w:color w:val="000000"/>
          <w:sz w:val="22"/>
          <w:szCs w:val="22"/>
        </w:rPr>
      </w:pPr>
    </w:p>
    <w:p w:rsidR="00C876D5" w:rsidRPr="006D0F4E" w:rsidRDefault="00C876D5" w:rsidP="00C876D5">
      <w:pPr>
        <w:pStyle w:val="Nadpis2"/>
        <w:numPr>
          <w:ilvl w:val="1"/>
          <w:numId w:val="9"/>
        </w:numPr>
        <w:tabs>
          <w:tab w:val="num" w:pos="0"/>
        </w:tabs>
        <w:ind w:left="0" w:firstLine="0"/>
        <w:rPr>
          <w:sz w:val="22"/>
          <w:szCs w:val="22"/>
        </w:rPr>
      </w:pPr>
      <w:bookmarkStart w:id="388" w:name="_Toc505952023"/>
      <w:bookmarkStart w:id="389" w:name="_Toc522019651"/>
      <w:r>
        <w:rPr>
          <w:sz w:val="22"/>
          <w:szCs w:val="22"/>
        </w:rPr>
        <w:t xml:space="preserve">Přední nehodová kamera </w:t>
      </w:r>
      <w:r w:rsidRPr="00E6697C">
        <w:rPr>
          <w:b/>
          <w:sz w:val="22"/>
          <w:szCs w:val="22"/>
        </w:rPr>
        <w:t>-</w:t>
      </w:r>
      <w:r w:rsidRPr="00E6697C">
        <w:rPr>
          <w:sz w:val="22"/>
          <w:szCs w:val="22"/>
        </w:rPr>
        <w:t xml:space="preserve"> PP</w:t>
      </w:r>
      <w:bookmarkEnd w:id="388"/>
      <w:bookmarkEnd w:id="389"/>
    </w:p>
    <w:p w:rsidR="000E5DC1" w:rsidRPr="009C24C7" w:rsidRDefault="000E5DC1" w:rsidP="000E5DC1">
      <w:pPr>
        <w:jc w:val="both"/>
        <w:rPr>
          <w:sz w:val="20"/>
          <w:szCs w:val="20"/>
        </w:rPr>
      </w:pPr>
      <w:r w:rsidRPr="009C24C7">
        <w:rPr>
          <w:sz w:val="20"/>
          <w:szCs w:val="20"/>
        </w:rPr>
        <w:t>Základem monitorovacího kamerového systému snímajícího prostor před vozidlem je samostatně umístěná kamera v blízkosti čelního okna zaznamenávající provoz před vozidlem, pravou stranu vozovky a protisměrný jízdní pruh. Vyjímatelné paměťové medium je v místě umístění tachografu.</w:t>
      </w:r>
    </w:p>
    <w:p w:rsidR="000E5DC1" w:rsidRPr="009C24C7" w:rsidRDefault="000E5DC1" w:rsidP="000E5DC1">
      <w:pPr>
        <w:rPr>
          <w:rFonts w:asciiTheme="minorHAnsi" w:hAnsiTheme="minorHAnsi"/>
          <w:sz w:val="20"/>
          <w:szCs w:val="20"/>
        </w:rPr>
      </w:pPr>
    </w:p>
    <w:p w:rsidR="000E5DC1" w:rsidRPr="009C24C7" w:rsidRDefault="000E5DC1" w:rsidP="000E5DC1">
      <w:pPr>
        <w:rPr>
          <w:sz w:val="20"/>
          <w:szCs w:val="20"/>
          <w:u w:val="single"/>
        </w:rPr>
      </w:pPr>
      <w:r w:rsidRPr="009C24C7">
        <w:rPr>
          <w:sz w:val="20"/>
          <w:szCs w:val="20"/>
          <w:u w:val="single"/>
        </w:rPr>
        <w:t>Parametry záznamového zařízení</w:t>
      </w:r>
      <w:r>
        <w:rPr>
          <w:sz w:val="20"/>
          <w:szCs w:val="20"/>
          <w:u w:val="single"/>
        </w:rPr>
        <w:t xml:space="preserve"> (v palubním počítači)</w:t>
      </w:r>
    </w:p>
    <w:p w:rsidR="000E5DC1" w:rsidRPr="009C24C7" w:rsidRDefault="000E5DC1" w:rsidP="000E5DC1">
      <w:pPr>
        <w:numPr>
          <w:ilvl w:val="0"/>
          <w:numId w:val="25"/>
        </w:numPr>
        <w:overflowPunct/>
        <w:autoSpaceDE/>
        <w:autoSpaceDN/>
        <w:adjustRightInd/>
        <w:jc w:val="both"/>
        <w:textAlignment w:val="auto"/>
        <w:rPr>
          <w:sz w:val="20"/>
          <w:szCs w:val="20"/>
        </w:rPr>
      </w:pPr>
      <w:r w:rsidRPr="009C24C7">
        <w:rPr>
          <w:sz w:val="20"/>
          <w:szCs w:val="20"/>
        </w:rPr>
        <w:t xml:space="preserve">záznamové zařízení </w:t>
      </w:r>
      <w:r>
        <w:rPr>
          <w:sz w:val="20"/>
          <w:szCs w:val="20"/>
        </w:rPr>
        <w:t xml:space="preserve">s možností uložení záznamu na </w:t>
      </w:r>
      <w:r w:rsidRPr="009C24C7">
        <w:rPr>
          <w:sz w:val="20"/>
          <w:szCs w:val="20"/>
        </w:rPr>
        <w:t>USB FLASH</w:t>
      </w:r>
    </w:p>
    <w:p w:rsidR="000E5DC1" w:rsidRPr="009C24C7" w:rsidRDefault="000E5DC1" w:rsidP="000E5DC1">
      <w:pPr>
        <w:numPr>
          <w:ilvl w:val="0"/>
          <w:numId w:val="25"/>
        </w:numPr>
        <w:overflowPunct/>
        <w:autoSpaceDE/>
        <w:autoSpaceDN/>
        <w:adjustRightInd/>
        <w:jc w:val="both"/>
        <w:textAlignment w:val="auto"/>
        <w:rPr>
          <w:sz w:val="20"/>
          <w:szCs w:val="20"/>
        </w:rPr>
      </w:pPr>
      <w:r w:rsidRPr="009C24C7">
        <w:rPr>
          <w:sz w:val="20"/>
          <w:szCs w:val="20"/>
        </w:rPr>
        <w:t>možnost cyklického přepisu karty (záznam ve smyčce)</w:t>
      </w:r>
    </w:p>
    <w:p w:rsidR="000E5DC1" w:rsidRPr="009C24C7" w:rsidRDefault="000E5DC1" w:rsidP="000E5DC1">
      <w:pPr>
        <w:numPr>
          <w:ilvl w:val="0"/>
          <w:numId w:val="25"/>
        </w:numPr>
        <w:overflowPunct/>
        <w:autoSpaceDE/>
        <w:autoSpaceDN/>
        <w:adjustRightInd/>
        <w:jc w:val="both"/>
        <w:textAlignment w:val="auto"/>
        <w:rPr>
          <w:sz w:val="20"/>
          <w:szCs w:val="20"/>
        </w:rPr>
      </w:pPr>
      <w:r w:rsidRPr="009C24C7">
        <w:rPr>
          <w:sz w:val="20"/>
          <w:szCs w:val="20"/>
        </w:rPr>
        <w:t>schopnost uložení záznamu i při výpadku napájení výhodou</w:t>
      </w:r>
    </w:p>
    <w:p w:rsidR="000E5DC1" w:rsidRPr="009C24C7" w:rsidRDefault="000E5DC1" w:rsidP="000E5DC1">
      <w:pPr>
        <w:numPr>
          <w:ilvl w:val="0"/>
          <w:numId w:val="25"/>
        </w:numPr>
        <w:overflowPunct/>
        <w:autoSpaceDE/>
        <w:autoSpaceDN/>
        <w:adjustRightInd/>
        <w:jc w:val="both"/>
        <w:textAlignment w:val="auto"/>
        <w:rPr>
          <w:sz w:val="20"/>
          <w:szCs w:val="20"/>
        </w:rPr>
      </w:pPr>
      <w:r w:rsidRPr="009C24C7">
        <w:rPr>
          <w:sz w:val="20"/>
          <w:szCs w:val="20"/>
        </w:rPr>
        <w:t>snadný přístup k záznamovému vyjímatelnému mediu</w:t>
      </w:r>
    </w:p>
    <w:p w:rsidR="000E5DC1" w:rsidRPr="009C24C7" w:rsidRDefault="000E5DC1" w:rsidP="000E5DC1">
      <w:pPr>
        <w:numPr>
          <w:ilvl w:val="0"/>
          <w:numId w:val="25"/>
        </w:numPr>
        <w:overflowPunct/>
        <w:autoSpaceDE/>
        <w:autoSpaceDN/>
        <w:adjustRightInd/>
        <w:jc w:val="both"/>
        <w:textAlignment w:val="auto"/>
        <w:rPr>
          <w:sz w:val="20"/>
          <w:szCs w:val="20"/>
        </w:rPr>
      </w:pPr>
      <w:r w:rsidRPr="009C24C7">
        <w:rPr>
          <w:sz w:val="20"/>
          <w:szCs w:val="20"/>
        </w:rPr>
        <w:t>minimální požadavky na údržbu</w:t>
      </w:r>
    </w:p>
    <w:p w:rsidR="000E5DC1" w:rsidRPr="009C24C7" w:rsidRDefault="000E5DC1" w:rsidP="000E5DC1">
      <w:pPr>
        <w:rPr>
          <w:sz w:val="20"/>
          <w:szCs w:val="20"/>
          <w:u w:val="single"/>
        </w:rPr>
      </w:pPr>
      <w:r w:rsidRPr="009C24C7">
        <w:rPr>
          <w:sz w:val="20"/>
          <w:szCs w:val="20"/>
          <w:u w:val="single"/>
        </w:rPr>
        <w:t>Parametry snímacího zařízení</w:t>
      </w:r>
    </w:p>
    <w:p w:rsidR="000E5DC1" w:rsidRPr="009C24C7" w:rsidRDefault="000E5DC1" w:rsidP="000E5DC1">
      <w:pPr>
        <w:numPr>
          <w:ilvl w:val="0"/>
          <w:numId w:val="26"/>
        </w:numPr>
        <w:overflowPunct/>
        <w:autoSpaceDE/>
        <w:autoSpaceDN/>
        <w:adjustRightInd/>
        <w:jc w:val="both"/>
        <w:textAlignment w:val="auto"/>
        <w:rPr>
          <w:sz w:val="20"/>
          <w:szCs w:val="20"/>
        </w:rPr>
      </w:pPr>
      <w:r w:rsidRPr="009C24C7">
        <w:rPr>
          <w:sz w:val="20"/>
          <w:szCs w:val="20"/>
        </w:rPr>
        <w:t>samostatná digitální IP kamera s umístěním uvnitř vozu</w:t>
      </w:r>
    </w:p>
    <w:p w:rsidR="000E5DC1" w:rsidRPr="009C24C7" w:rsidRDefault="000E5DC1" w:rsidP="000E5DC1">
      <w:pPr>
        <w:numPr>
          <w:ilvl w:val="0"/>
          <w:numId w:val="26"/>
        </w:numPr>
        <w:overflowPunct/>
        <w:autoSpaceDE/>
        <w:autoSpaceDN/>
        <w:adjustRightInd/>
        <w:jc w:val="both"/>
        <w:textAlignment w:val="auto"/>
        <w:rPr>
          <w:sz w:val="20"/>
          <w:szCs w:val="20"/>
        </w:rPr>
      </w:pPr>
      <w:r w:rsidRPr="009C24C7">
        <w:rPr>
          <w:sz w:val="20"/>
          <w:szCs w:val="20"/>
        </w:rPr>
        <w:t>minimální zástavbové rozměry</w:t>
      </w:r>
    </w:p>
    <w:p w:rsidR="000E5DC1" w:rsidRPr="009C24C7" w:rsidRDefault="000E5DC1" w:rsidP="000E5DC1">
      <w:pPr>
        <w:numPr>
          <w:ilvl w:val="0"/>
          <w:numId w:val="26"/>
        </w:numPr>
        <w:overflowPunct/>
        <w:autoSpaceDE/>
        <w:autoSpaceDN/>
        <w:adjustRightInd/>
        <w:jc w:val="both"/>
        <w:textAlignment w:val="auto"/>
        <w:rPr>
          <w:sz w:val="20"/>
          <w:szCs w:val="20"/>
        </w:rPr>
      </w:pPr>
      <w:r w:rsidRPr="009C24C7">
        <w:rPr>
          <w:sz w:val="20"/>
          <w:szCs w:val="20"/>
        </w:rPr>
        <w:t xml:space="preserve">napájení přes PoE ze </w:t>
      </w:r>
      <w:r>
        <w:rPr>
          <w:sz w:val="20"/>
          <w:szCs w:val="20"/>
        </w:rPr>
        <w:t>switche ethernetu</w:t>
      </w:r>
      <w:r w:rsidRPr="009C24C7">
        <w:rPr>
          <w:sz w:val="20"/>
          <w:szCs w:val="20"/>
        </w:rPr>
        <w:t xml:space="preserve"> (vzdálenost do 8 m)</w:t>
      </w:r>
    </w:p>
    <w:p w:rsidR="000E5DC1" w:rsidRPr="009C24C7" w:rsidRDefault="000E5DC1" w:rsidP="000E5DC1">
      <w:pPr>
        <w:numPr>
          <w:ilvl w:val="0"/>
          <w:numId w:val="26"/>
        </w:numPr>
        <w:overflowPunct/>
        <w:autoSpaceDE/>
        <w:autoSpaceDN/>
        <w:adjustRightInd/>
        <w:jc w:val="both"/>
        <w:textAlignment w:val="auto"/>
        <w:rPr>
          <w:sz w:val="20"/>
          <w:szCs w:val="20"/>
        </w:rPr>
      </w:pPr>
      <w:r w:rsidRPr="009C24C7">
        <w:rPr>
          <w:sz w:val="20"/>
          <w:szCs w:val="20"/>
        </w:rPr>
        <w:t>rozlišení min HD 720p (1280 x 720)</w:t>
      </w:r>
    </w:p>
    <w:p w:rsidR="000E5DC1" w:rsidRPr="009C24C7" w:rsidRDefault="000E5DC1" w:rsidP="000E5DC1">
      <w:pPr>
        <w:numPr>
          <w:ilvl w:val="0"/>
          <w:numId w:val="26"/>
        </w:numPr>
        <w:overflowPunct/>
        <w:autoSpaceDE/>
        <w:autoSpaceDN/>
        <w:adjustRightInd/>
        <w:jc w:val="both"/>
        <w:textAlignment w:val="auto"/>
        <w:rPr>
          <w:sz w:val="20"/>
          <w:szCs w:val="20"/>
        </w:rPr>
      </w:pPr>
      <w:r w:rsidRPr="009C24C7">
        <w:rPr>
          <w:sz w:val="20"/>
          <w:szCs w:val="20"/>
        </w:rPr>
        <w:t>krytí min. IP54</w:t>
      </w:r>
    </w:p>
    <w:p w:rsidR="000E5DC1" w:rsidRPr="009C24C7" w:rsidRDefault="000E5DC1" w:rsidP="000E5DC1">
      <w:pPr>
        <w:numPr>
          <w:ilvl w:val="0"/>
          <w:numId w:val="26"/>
        </w:numPr>
        <w:overflowPunct/>
        <w:autoSpaceDE/>
        <w:autoSpaceDN/>
        <w:adjustRightInd/>
        <w:jc w:val="both"/>
        <w:textAlignment w:val="auto"/>
        <w:rPr>
          <w:sz w:val="20"/>
          <w:szCs w:val="20"/>
        </w:rPr>
      </w:pPr>
      <w:r w:rsidRPr="009C24C7">
        <w:rPr>
          <w:sz w:val="20"/>
          <w:szCs w:val="20"/>
        </w:rPr>
        <w:t>schopnost provozu při náročnějších světelných podmínkách (noční provoz, přechod světlo/tma)</w:t>
      </w:r>
    </w:p>
    <w:p w:rsidR="000E5DC1" w:rsidRPr="009C24C7" w:rsidRDefault="000E5DC1" w:rsidP="000E5DC1">
      <w:pPr>
        <w:numPr>
          <w:ilvl w:val="0"/>
          <w:numId w:val="26"/>
        </w:numPr>
        <w:overflowPunct/>
        <w:autoSpaceDE/>
        <w:autoSpaceDN/>
        <w:adjustRightInd/>
        <w:jc w:val="both"/>
        <w:textAlignment w:val="auto"/>
        <w:rPr>
          <w:sz w:val="20"/>
          <w:szCs w:val="20"/>
        </w:rPr>
      </w:pPr>
      <w:r w:rsidRPr="009C24C7">
        <w:rPr>
          <w:sz w:val="20"/>
          <w:szCs w:val="20"/>
        </w:rPr>
        <w:t>minimální úhel 110 stupňů horizontálně a 55 stupňů vertikálně</w:t>
      </w:r>
    </w:p>
    <w:p w:rsidR="000E5DC1" w:rsidRPr="009C24C7" w:rsidRDefault="000E5DC1" w:rsidP="000E5DC1">
      <w:pPr>
        <w:pStyle w:val="Zkladntext"/>
      </w:pPr>
      <w:r w:rsidRPr="009C24C7">
        <w:t>Součástí dodávky bude karta nebo USB FLASH pro ukládání dat o velikosti pro min. délku záznamu 12 hodin a SW pro nastavení a správu jednotky a vyhodnocování záznamu.</w:t>
      </w:r>
    </w:p>
    <w:p w:rsidR="00C876D5" w:rsidRPr="000E2624" w:rsidRDefault="00C876D5" w:rsidP="00C876D5">
      <w:pPr>
        <w:pStyle w:val="Zkladntex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C876D5" w:rsidRPr="008516D3" w:rsidTr="00107C73">
        <w:tc>
          <w:tcPr>
            <w:tcW w:w="9495" w:type="dxa"/>
          </w:tcPr>
          <w:p w:rsidR="00C876D5" w:rsidRPr="008516D3" w:rsidRDefault="00C876D5" w:rsidP="00107C73">
            <w:pPr>
              <w:pStyle w:val="Zkladntext"/>
              <w:rPr>
                <w:sz w:val="2"/>
                <w:szCs w:val="2"/>
              </w:rPr>
            </w:pPr>
          </w:p>
          <w:p w:rsidR="00C876D5" w:rsidRPr="008516D3" w:rsidRDefault="00C876D5" w:rsidP="00107C73">
            <w:pPr>
              <w:pStyle w:val="Zkladntext"/>
            </w:pPr>
            <w:r w:rsidRPr="008516D3">
              <w:t>Odpověď :  ANO/NE</w:t>
            </w:r>
          </w:p>
        </w:tc>
      </w:tr>
      <w:tr w:rsidR="00C876D5" w:rsidRPr="008516D3" w:rsidTr="00107C73">
        <w:tc>
          <w:tcPr>
            <w:tcW w:w="9495" w:type="dxa"/>
          </w:tcPr>
          <w:p w:rsidR="00C876D5" w:rsidRPr="008516D3" w:rsidRDefault="00C876D5" w:rsidP="00107C73">
            <w:pPr>
              <w:pStyle w:val="Zkladntext"/>
              <w:rPr>
                <w:sz w:val="2"/>
                <w:szCs w:val="2"/>
              </w:rPr>
            </w:pPr>
          </w:p>
          <w:p w:rsidR="00C876D5" w:rsidRPr="008516D3" w:rsidRDefault="00C876D5" w:rsidP="00107C73">
            <w:pPr>
              <w:pStyle w:val="Zkladntext"/>
            </w:pPr>
            <w:r w:rsidRPr="008516D3">
              <w:t>Doplňující popis :</w:t>
            </w:r>
          </w:p>
        </w:tc>
      </w:tr>
    </w:tbl>
    <w:p w:rsidR="00521259" w:rsidRPr="0037084E" w:rsidRDefault="00521259" w:rsidP="00A822C7">
      <w:pPr>
        <w:pStyle w:val="Nadpis2"/>
        <w:numPr>
          <w:ilvl w:val="1"/>
          <w:numId w:val="9"/>
        </w:numPr>
        <w:ind w:left="720" w:hanging="720"/>
        <w:rPr>
          <w:sz w:val="22"/>
          <w:szCs w:val="22"/>
        </w:rPr>
      </w:pPr>
      <w:bookmarkStart w:id="390" w:name="_Toc522019652"/>
      <w:r w:rsidRPr="0037084E">
        <w:rPr>
          <w:sz w:val="22"/>
          <w:szCs w:val="22"/>
        </w:rPr>
        <w:t>TACHOGRAF</w:t>
      </w:r>
      <w:bookmarkEnd w:id="376"/>
      <w:bookmarkEnd w:id="377"/>
      <w:bookmarkEnd w:id="378"/>
      <w:bookmarkEnd w:id="379"/>
      <w:bookmarkEnd w:id="380"/>
      <w:bookmarkEnd w:id="381"/>
      <w:bookmarkEnd w:id="382"/>
      <w:bookmarkEnd w:id="383"/>
      <w:bookmarkEnd w:id="384"/>
      <w:bookmarkEnd w:id="385"/>
      <w:bookmarkEnd w:id="386"/>
      <w:bookmarkEnd w:id="387"/>
      <w:r w:rsidRPr="0037084E">
        <w:rPr>
          <w:sz w:val="22"/>
          <w:szCs w:val="22"/>
        </w:rPr>
        <w:t xml:space="preserve"> </w:t>
      </w:r>
      <w:r w:rsidRPr="0037084E">
        <w:rPr>
          <w:b/>
          <w:sz w:val="22"/>
          <w:szCs w:val="22"/>
        </w:rPr>
        <w:t>-</w:t>
      </w:r>
      <w:r w:rsidRPr="0037084E">
        <w:rPr>
          <w:sz w:val="22"/>
          <w:szCs w:val="22"/>
        </w:rPr>
        <w:t xml:space="preserve"> PP</w:t>
      </w:r>
      <w:bookmarkEnd w:id="390"/>
    </w:p>
    <w:p w:rsidR="000E5DC1" w:rsidRPr="0042261C" w:rsidRDefault="000E5DC1" w:rsidP="000E5DC1">
      <w:pPr>
        <w:jc w:val="both"/>
        <w:rPr>
          <w:sz w:val="20"/>
          <w:szCs w:val="20"/>
        </w:rPr>
      </w:pPr>
      <w:r w:rsidRPr="0042261C">
        <w:rPr>
          <w:sz w:val="20"/>
          <w:szCs w:val="20"/>
        </w:rPr>
        <w:t xml:space="preserve">Záznamové zařízení zaznamenávající minimálně 2 poslední dny běžného provozu včetně tzv. havarijní smyčky s jemnějším záznamem hodnot pro posledních 1600 m dráhy vozidla. Plně uživatelsky konfigurované, plně kompatibilní se zařízením a softwarem používaným k tomuto účelu v DPMB. Kompletní záznam tachografu bude možné vyčítat pomocí Wi-Fi sítě Dynamického dispečinku přes palubní počítač, s kterým bude propojen pomocí sběrnice Ethernet nebo manuálně pomocí karty. </w:t>
      </w:r>
    </w:p>
    <w:p w:rsidR="000E5DC1" w:rsidRPr="0042261C" w:rsidRDefault="000E5DC1" w:rsidP="000E5DC1">
      <w:pPr>
        <w:jc w:val="both"/>
        <w:rPr>
          <w:sz w:val="20"/>
          <w:szCs w:val="20"/>
        </w:rPr>
      </w:pPr>
      <w:r w:rsidRPr="0042261C">
        <w:rPr>
          <w:sz w:val="20"/>
          <w:szCs w:val="20"/>
        </w:rPr>
        <w:t>Součástí zařízení bude i paměťová karta s kapacitou minimálně 2GB, která bude snadno vyjímatelná (např. při dopravní nehodě).</w:t>
      </w:r>
    </w:p>
    <w:p w:rsidR="000E5DC1" w:rsidRPr="0042261C" w:rsidRDefault="000E5DC1" w:rsidP="000E5DC1">
      <w:pPr>
        <w:jc w:val="both"/>
        <w:rPr>
          <w:sz w:val="20"/>
          <w:szCs w:val="20"/>
        </w:rPr>
      </w:pPr>
      <w:r w:rsidRPr="0042261C">
        <w:rPr>
          <w:sz w:val="20"/>
          <w:szCs w:val="20"/>
        </w:rPr>
        <w:t xml:space="preserve">Po radiové síti DPMB bude možné vyčítat kolizní smyčku. Zařízení vyhodnocující min 8 analogových </w:t>
      </w:r>
      <w:r w:rsidRPr="0042261C">
        <w:rPr>
          <w:sz w:val="20"/>
          <w:szCs w:val="20"/>
        </w:rPr>
        <w:br/>
        <w:t>a 16 stavových signálů. Pokud vozidlo bude ovládané sběrnici CAN a na sběrnici budou informace o spotřebách vozidla, budou tyto údaje taktéž přenášeny pomocí Wi-fi sítě DPMB taktéž pomocí palubního počítače. Konečné připojení zaznamenávaných signálů, celkové osazení a propojení s palubním počítačem podléhá schválení zadavatele.</w:t>
      </w:r>
    </w:p>
    <w:p w:rsidR="000E5DC1" w:rsidRPr="0042261C" w:rsidRDefault="000E5DC1" w:rsidP="000E5DC1">
      <w:pPr>
        <w:pStyle w:val="Zkladntext"/>
        <w:spacing w:after="0"/>
      </w:pPr>
      <w:r w:rsidRPr="0042261C">
        <w:t>Zapojení signálu tachografu bude dle vnitropodnikové normy DPMB (viz příloha).</w:t>
      </w:r>
    </w:p>
    <w:p w:rsidR="0034413E" w:rsidRPr="0037084E" w:rsidRDefault="0034413E" w:rsidP="0037084E">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37084E" w:rsidTr="001057CA">
        <w:tc>
          <w:tcPr>
            <w:tcW w:w="9345" w:type="dxa"/>
          </w:tcPr>
          <w:p w:rsidR="00521259" w:rsidRPr="0037084E" w:rsidRDefault="00521259" w:rsidP="0059744A">
            <w:pPr>
              <w:pStyle w:val="Zkladntext"/>
            </w:pPr>
          </w:p>
          <w:p w:rsidR="00521259" w:rsidRPr="0037084E" w:rsidRDefault="00521259" w:rsidP="0059744A">
            <w:pPr>
              <w:pStyle w:val="Zkladntext"/>
            </w:pPr>
            <w:r w:rsidRPr="0037084E">
              <w:t>Odpověď :  ANO/NE</w:t>
            </w:r>
          </w:p>
        </w:tc>
      </w:tr>
      <w:tr w:rsidR="00521259" w:rsidRPr="0037084E" w:rsidTr="001057CA">
        <w:tc>
          <w:tcPr>
            <w:tcW w:w="9345" w:type="dxa"/>
          </w:tcPr>
          <w:p w:rsidR="00521259" w:rsidRPr="0037084E" w:rsidRDefault="00521259" w:rsidP="0059744A">
            <w:pPr>
              <w:pStyle w:val="Zkladntext"/>
            </w:pPr>
          </w:p>
          <w:p w:rsidR="00521259" w:rsidRPr="0037084E" w:rsidRDefault="00521259" w:rsidP="0059744A">
            <w:pPr>
              <w:pStyle w:val="Zkladntext"/>
            </w:pPr>
            <w:r w:rsidRPr="0037084E">
              <w:t>Doplňující popis :</w:t>
            </w:r>
          </w:p>
        </w:tc>
      </w:tr>
    </w:tbl>
    <w:p w:rsidR="00521259" w:rsidRPr="0037084E" w:rsidRDefault="00521259" w:rsidP="00A822C7">
      <w:pPr>
        <w:pStyle w:val="Nadpis2"/>
        <w:numPr>
          <w:ilvl w:val="1"/>
          <w:numId w:val="9"/>
        </w:numPr>
        <w:ind w:left="720" w:hanging="720"/>
        <w:rPr>
          <w:sz w:val="22"/>
          <w:szCs w:val="22"/>
        </w:rPr>
      </w:pPr>
      <w:bookmarkStart w:id="391" w:name="_Toc400247517"/>
      <w:bookmarkStart w:id="392" w:name="_Toc400250248"/>
      <w:bookmarkStart w:id="393" w:name="_Toc400250359"/>
      <w:bookmarkStart w:id="394" w:name="_Toc400266887"/>
      <w:bookmarkStart w:id="395" w:name="_Toc401392604"/>
      <w:bookmarkStart w:id="396" w:name="_Toc401392716"/>
      <w:bookmarkStart w:id="397" w:name="_Toc402172878"/>
      <w:bookmarkStart w:id="398" w:name="_Toc402796880"/>
      <w:bookmarkStart w:id="399" w:name="_Toc402862977"/>
      <w:bookmarkStart w:id="400" w:name="_Toc402931442"/>
      <w:bookmarkStart w:id="401" w:name="_Toc402942757"/>
      <w:bookmarkStart w:id="402" w:name="_Toc403281539"/>
      <w:bookmarkStart w:id="403" w:name="_Toc522019653"/>
      <w:r w:rsidRPr="0037084E">
        <w:rPr>
          <w:sz w:val="22"/>
          <w:szCs w:val="22"/>
        </w:rPr>
        <w:t>SIGNALIZAČNÍ A OVLÁDACÍ ZAŘÍZENÍ PRO CESTUJÍCÍ</w:t>
      </w:r>
      <w:bookmarkEnd w:id="391"/>
      <w:bookmarkEnd w:id="392"/>
      <w:bookmarkEnd w:id="393"/>
      <w:bookmarkEnd w:id="394"/>
      <w:bookmarkEnd w:id="395"/>
      <w:bookmarkEnd w:id="396"/>
      <w:bookmarkEnd w:id="397"/>
      <w:bookmarkEnd w:id="398"/>
      <w:bookmarkEnd w:id="399"/>
      <w:bookmarkEnd w:id="400"/>
      <w:bookmarkEnd w:id="401"/>
      <w:bookmarkEnd w:id="402"/>
      <w:r w:rsidRPr="0037084E">
        <w:rPr>
          <w:sz w:val="22"/>
          <w:szCs w:val="22"/>
        </w:rPr>
        <w:t xml:space="preserve"> </w:t>
      </w:r>
      <w:r w:rsidR="006E7897" w:rsidRPr="0037084E">
        <w:rPr>
          <w:sz w:val="22"/>
          <w:szCs w:val="22"/>
        </w:rPr>
        <w:t xml:space="preserve">, ŘIDIČE A NÁVĚSTNÍ ZAŘÍZENÍ VE VOZIDLE </w:t>
      </w:r>
      <w:r w:rsidR="005E0F00" w:rsidRPr="0037084E">
        <w:rPr>
          <w:b/>
          <w:sz w:val="22"/>
          <w:szCs w:val="22"/>
        </w:rPr>
        <w:t>–</w:t>
      </w:r>
      <w:r w:rsidRPr="0037084E">
        <w:rPr>
          <w:sz w:val="22"/>
          <w:szCs w:val="22"/>
        </w:rPr>
        <w:t xml:space="preserve"> PP</w:t>
      </w:r>
      <w:bookmarkEnd w:id="403"/>
    </w:p>
    <w:p w:rsidR="00FD2EEA" w:rsidRPr="009C24C7" w:rsidRDefault="00FD2EEA" w:rsidP="00FD2EEA">
      <w:pPr>
        <w:pStyle w:val="Zkladntext"/>
        <w:rPr>
          <w:u w:val="single"/>
        </w:rPr>
      </w:pPr>
      <w:r w:rsidRPr="009C24C7">
        <w:rPr>
          <w:u w:val="single"/>
        </w:rPr>
        <w:t>Vnější tlačítka SOD:</w:t>
      </w:r>
    </w:p>
    <w:p w:rsidR="00FD2EEA" w:rsidRPr="009C24C7" w:rsidRDefault="00FD2EEA" w:rsidP="00FD2EEA">
      <w:pPr>
        <w:spacing w:line="276" w:lineRule="auto"/>
        <w:rPr>
          <w:sz w:val="20"/>
          <w:szCs w:val="20"/>
        </w:rPr>
      </w:pPr>
      <w:r w:rsidRPr="009C24C7">
        <w:rPr>
          <w:sz w:val="20"/>
          <w:szCs w:val="20"/>
        </w:rPr>
        <w:t xml:space="preserve">Vzhled a funkce vnějších tlačítek SOD </w:t>
      </w:r>
    </w:p>
    <w:p w:rsidR="00FD2EEA" w:rsidRPr="009C24C7" w:rsidRDefault="00FD2EEA" w:rsidP="00FD2EEA">
      <w:pPr>
        <w:numPr>
          <w:ilvl w:val="0"/>
          <w:numId w:val="20"/>
        </w:numPr>
        <w:overflowPunct/>
        <w:autoSpaceDE/>
        <w:autoSpaceDN/>
        <w:adjustRightInd/>
        <w:ind w:left="993" w:hanging="180"/>
        <w:jc w:val="both"/>
        <w:textAlignment w:val="auto"/>
        <w:rPr>
          <w:sz w:val="20"/>
          <w:szCs w:val="20"/>
        </w:rPr>
      </w:pPr>
      <w:r w:rsidRPr="009C24C7">
        <w:rPr>
          <w:sz w:val="20"/>
          <w:szCs w:val="20"/>
        </w:rPr>
        <w:t>Žluté tlačítko se symbolem otevírání dveří (piktogram „dva trojúhelníky se svislým předělem”) a se zeleným osvětlením okolo (nevylučuje se dodatečné červené osvětlení při stisku tlačítka)</w:t>
      </w:r>
    </w:p>
    <w:p w:rsidR="00FD2EEA" w:rsidRPr="009C24C7" w:rsidRDefault="00FD2EEA" w:rsidP="00FD2EEA">
      <w:pPr>
        <w:numPr>
          <w:ilvl w:val="0"/>
          <w:numId w:val="20"/>
        </w:numPr>
        <w:overflowPunct/>
        <w:autoSpaceDE/>
        <w:autoSpaceDN/>
        <w:adjustRightInd/>
        <w:ind w:left="993" w:hanging="180"/>
        <w:jc w:val="both"/>
        <w:textAlignment w:val="auto"/>
        <w:rPr>
          <w:sz w:val="20"/>
          <w:szCs w:val="20"/>
        </w:rPr>
      </w:pPr>
      <w:r w:rsidRPr="009C24C7">
        <w:rPr>
          <w:sz w:val="20"/>
          <w:szCs w:val="20"/>
        </w:rPr>
        <w:t>žlutá krytka</w:t>
      </w:r>
    </w:p>
    <w:p w:rsidR="00FD2EEA" w:rsidRPr="009C24C7" w:rsidRDefault="00FD2EEA" w:rsidP="00FD2EEA">
      <w:pPr>
        <w:numPr>
          <w:ilvl w:val="0"/>
          <w:numId w:val="20"/>
        </w:numPr>
        <w:overflowPunct/>
        <w:autoSpaceDE/>
        <w:autoSpaceDN/>
        <w:adjustRightInd/>
        <w:ind w:left="993" w:hanging="180"/>
        <w:jc w:val="both"/>
        <w:textAlignment w:val="auto"/>
        <w:rPr>
          <w:sz w:val="20"/>
          <w:szCs w:val="20"/>
        </w:rPr>
      </w:pPr>
      <w:r w:rsidRPr="009C24C7">
        <w:rPr>
          <w:sz w:val="20"/>
          <w:szCs w:val="20"/>
        </w:rPr>
        <w:t>tlačítko se rozsvítí vždy až po odblokování dveří řidičem</w:t>
      </w:r>
    </w:p>
    <w:p w:rsidR="00FD2EEA" w:rsidRPr="009C24C7" w:rsidRDefault="00FD2EEA" w:rsidP="00FD2EEA">
      <w:pPr>
        <w:pStyle w:val="Zkladntext"/>
        <w:spacing w:after="0"/>
        <w:ind w:left="708"/>
      </w:pPr>
      <w:r w:rsidRPr="009C24C7">
        <w:t>tlačítka plní funkce již při jeho stlačení (nikoli až po jeho uvolnění)</w:t>
      </w:r>
    </w:p>
    <w:p w:rsidR="00FD2EEA" w:rsidRPr="009C24C7" w:rsidRDefault="00FD2EEA" w:rsidP="00FD2EEA">
      <w:pPr>
        <w:pStyle w:val="Zkladntext"/>
        <w:spacing w:after="0"/>
        <w:ind w:left="708"/>
      </w:pPr>
      <w:r w:rsidRPr="009C24C7">
        <w:t>Umístění vnějších tlačítek SOD na křídle dveří nebo na bočnici dveří v blízkosti dveří</w:t>
      </w:r>
    </w:p>
    <w:p w:rsidR="00FD2EEA" w:rsidRPr="009C24C7" w:rsidRDefault="00FD2EEA" w:rsidP="00FD2EEA">
      <w:pPr>
        <w:pStyle w:val="Zkladntext"/>
        <w:spacing w:after="0"/>
        <w:ind w:left="708"/>
      </w:pPr>
    </w:p>
    <w:p w:rsidR="00FD2EEA" w:rsidRPr="009C24C7" w:rsidRDefault="00FD2EEA" w:rsidP="00FD2EEA">
      <w:pPr>
        <w:pStyle w:val="Zkladntext"/>
        <w:spacing w:after="0"/>
        <w:rPr>
          <w:u w:val="single"/>
        </w:rPr>
      </w:pPr>
      <w:r w:rsidRPr="009C24C7">
        <w:rPr>
          <w:u w:val="single"/>
        </w:rPr>
        <w:t>Vnitřní tlačítka SOD:</w:t>
      </w:r>
    </w:p>
    <w:p w:rsidR="00FD2EEA" w:rsidRPr="009C24C7" w:rsidRDefault="00FD2EEA" w:rsidP="00FD2EEA">
      <w:pPr>
        <w:spacing w:line="276" w:lineRule="auto"/>
        <w:rPr>
          <w:sz w:val="20"/>
          <w:szCs w:val="20"/>
        </w:rPr>
      </w:pPr>
      <w:r w:rsidRPr="009C24C7">
        <w:rPr>
          <w:sz w:val="20"/>
          <w:szCs w:val="20"/>
        </w:rPr>
        <w:t>Umístění vnitřních tlačítek SOD</w:t>
      </w:r>
    </w:p>
    <w:p w:rsidR="00FD2EEA" w:rsidRPr="009C24C7" w:rsidRDefault="00FD2EEA" w:rsidP="00FD2EEA">
      <w:pPr>
        <w:pStyle w:val="Odstavecseseznamem"/>
        <w:numPr>
          <w:ilvl w:val="0"/>
          <w:numId w:val="20"/>
        </w:numPr>
        <w:spacing w:line="276" w:lineRule="auto"/>
        <w:rPr>
          <w:sz w:val="20"/>
          <w:szCs w:val="20"/>
        </w:rPr>
      </w:pPr>
      <w:r w:rsidRPr="009C24C7">
        <w:rPr>
          <w:sz w:val="20"/>
          <w:szCs w:val="20"/>
        </w:rPr>
        <w:t>1 tlačítko na křídle dveří</w:t>
      </w:r>
    </w:p>
    <w:p w:rsidR="00FD2EEA" w:rsidRPr="009C24C7" w:rsidRDefault="00FD2EEA" w:rsidP="00FD2EEA">
      <w:pPr>
        <w:pStyle w:val="Odstavecseseznamem"/>
        <w:numPr>
          <w:ilvl w:val="0"/>
          <w:numId w:val="20"/>
        </w:numPr>
        <w:spacing w:line="276" w:lineRule="auto"/>
        <w:rPr>
          <w:sz w:val="20"/>
          <w:szCs w:val="20"/>
        </w:rPr>
      </w:pPr>
      <w:r w:rsidRPr="009C24C7">
        <w:rPr>
          <w:sz w:val="20"/>
          <w:szCs w:val="20"/>
        </w:rPr>
        <w:t>na tyčích vždy po obou stranách dveří (u předních dveří u kabiny řidiče může být jen na pravé straně)</w:t>
      </w:r>
    </w:p>
    <w:p w:rsidR="00FD2EEA" w:rsidRPr="009C24C7" w:rsidRDefault="00FD2EEA" w:rsidP="00FD2EEA">
      <w:pPr>
        <w:pStyle w:val="Odstavecseseznamem"/>
        <w:numPr>
          <w:ilvl w:val="0"/>
          <w:numId w:val="20"/>
        </w:numPr>
        <w:spacing w:line="276" w:lineRule="auto"/>
        <w:rPr>
          <w:sz w:val="20"/>
          <w:szCs w:val="20"/>
        </w:rPr>
      </w:pPr>
      <w:r w:rsidRPr="009C24C7">
        <w:rPr>
          <w:sz w:val="20"/>
          <w:szCs w:val="20"/>
        </w:rPr>
        <w:t>maximální výška umístění tlačítka: 150 cm nad podlahou</w:t>
      </w:r>
    </w:p>
    <w:p w:rsidR="00FD2EEA" w:rsidRPr="009C24C7" w:rsidRDefault="00FD2EEA" w:rsidP="00FD2EEA">
      <w:pPr>
        <w:pStyle w:val="Odstavecseseznamem"/>
        <w:numPr>
          <w:ilvl w:val="0"/>
          <w:numId w:val="20"/>
        </w:numPr>
        <w:spacing w:line="276" w:lineRule="auto"/>
        <w:rPr>
          <w:sz w:val="20"/>
          <w:szCs w:val="20"/>
        </w:rPr>
      </w:pPr>
      <w:r w:rsidRPr="009C24C7">
        <w:rPr>
          <w:sz w:val="20"/>
          <w:szCs w:val="20"/>
        </w:rPr>
        <w:t>minimální výška umístění tlačítka: 120 cm nad podlahou</w:t>
      </w:r>
    </w:p>
    <w:p w:rsidR="00FD2EEA" w:rsidRPr="009C24C7" w:rsidRDefault="00FD2EEA" w:rsidP="00FD2EEA">
      <w:pPr>
        <w:spacing w:line="276" w:lineRule="auto"/>
        <w:rPr>
          <w:sz w:val="20"/>
          <w:szCs w:val="20"/>
        </w:rPr>
      </w:pPr>
      <w:r w:rsidRPr="009C24C7">
        <w:rPr>
          <w:sz w:val="20"/>
          <w:szCs w:val="20"/>
        </w:rPr>
        <w:t xml:space="preserve">Vzhled a funkce vnitřních tlačítek SOD </w:t>
      </w:r>
    </w:p>
    <w:p w:rsidR="00FD2EEA" w:rsidRPr="009C24C7" w:rsidRDefault="00FD2EEA" w:rsidP="00FD2EEA">
      <w:pPr>
        <w:pStyle w:val="Odstavecseseznamem"/>
        <w:numPr>
          <w:ilvl w:val="0"/>
          <w:numId w:val="34"/>
        </w:numPr>
        <w:spacing w:line="276" w:lineRule="auto"/>
        <w:rPr>
          <w:sz w:val="20"/>
          <w:szCs w:val="20"/>
        </w:rPr>
      </w:pPr>
      <w:r w:rsidRPr="009C24C7">
        <w:rPr>
          <w:sz w:val="20"/>
          <w:szCs w:val="20"/>
        </w:rPr>
        <w:t xml:space="preserve">zelené průsvitné tlačítko s podsvětlením a symbolem otevírání dveří </w:t>
      </w:r>
    </w:p>
    <w:p w:rsidR="00FD2EEA" w:rsidRPr="009C24C7" w:rsidRDefault="00FD2EEA" w:rsidP="00FD2EEA">
      <w:pPr>
        <w:pStyle w:val="Odstavecseseznamem"/>
        <w:numPr>
          <w:ilvl w:val="0"/>
          <w:numId w:val="34"/>
        </w:numPr>
        <w:spacing w:line="276" w:lineRule="auto"/>
        <w:rPr>
          <w:sz w:val="20"/>
          <w:szCs w:val="20"/>
        </w:rPr>
      </w:pPr>
      <w:r w:rsidRPr="009C24C7">
        <w:rPr>
          <w:sz w:val="20"/>
          <w:szCs w:val="20"/>
        </w:rPr>
        <w:t xml:space="preserve">šedá nebo černá krytka </w:t>
      </w:r>
    </w:p>
    <w:p w:rsidR="00FD2EEA" w:rsidRPr="009C24C7" w:rsidRDefault="00FD2EEA" w:rsidP="00FD2EEA">
      <w:pPr>
        <w:pStyle w:val="Odstavecseseznamem"/>
        <w:numPr>
          <w:ilvl w:val="0"/>
          <w:numId w:val="34"/>
        </w:numPr>
        <w:spacing w:line="276" w:lineRule="auto"/>
        <w:rPr>
          <w:sz w:val="20"/>
          <w:szCs w:val="20"/>
        </w:rPr>
      </w:pPr>
      <w:r w:rsidRPr="009C24C7">
        <w:rPr>
          <w:sz w:val="20"/>
          <w:szCs w:val="20"/>
        </w:rPr>
        <w:t>tlačítko se rozsvítí vždy po stisknutí SOD příslušných dveří (vyjma otevřených dveří)</w:t>
      </w:r>
    </w:p>
    <w:p w:rsidR="00FD2EEA" w:rsidRPr="009C24C7" w:rsidRDefault="00FD2EEA" w:rsidP="00FD2EEA">
      <w:pPr>
        <w:pStyle w:val="Odstavecseseznamem"/>
        <w:numPr>
          <w:ilvl w:val="0"/>
          <w:numId w:val="34"/>
        </w:numPr>
        <w:spacing w:line="276" w:lineRule="auto"/>
        <w:rPr>
          <w:sz w:val="20"/>
          <w:szCs w:val="20"/>
        </w:rPr>
      </w:pPr>
      <w:r w:rsidRPr="009C24C7">
        <w:rPr>
          <w:sz w:val="20"/>
          <w:szCs w:val="20"/>
        </w:rPr>
        <w:t>tlačítka plní funkce již při jeho stlačení (nikoli až po jeho uvolnění)</w:t>
      </w:r>
    </w:p>
    <w:p w:rsidR="00FD2EEA" w:rsidRPr="009C24C7" w:rsidRDefault="00FD2EEA" w:rsidP="00FD2EEA">
      <w:pPr>
        <w:spacing w:line="276" w:lineRule="auto"/>
        <w:rPr>
          <w:color w:val="000000"/>
          <w:sz w:val="20"/>
          <w:szCs w:val="20"/>
        </w:rPr>
      </w:pPr>
      <w:r w:rsidRPr="009C24C7">
        <w:rPr>
          <w:sz w:val="20"/>
          <w:szCs w:val="20"/>
          <w:u w:val="single"/>
        </w:rPr>
        <w:t xml:space="preserve">Tlačítko </w:t>
      </w:r>
      <w:r w:rsidRPr="009C24C7">
        <w:rPr>
          <w:color w:val="000000"/>
          <w:sz w:val="20"/>
          <w:szCs w:val="20"/>
          <w:u w:val="single"/>
        </w:rPr>
        <w:t>výstup s vozíkem</w:t>
      </w:r>
      <w:r w:rsidRPr="009C24C7">
        <w:rPr>
          <w:color w:val="000000"/>
          <w:sz w:val="20"/>
          <w:szCs w:val="20"/>
        </w:rPr>
        <w:t>:</w:t>
      </w:r>
    </w:p>
    <w:p w:rsidR="00FD2EEA" w:rsidRPr="009C24C7" w:rsidRDefault="00FD2EEA" w:rsidP="00FD2EEA">
      <w:pPr>
        <w:spacing w:line="276" w:lineRule="auto"/>
        <w:rPr>
          <w:sz w:val="20"/>
          <w:szCs w:val="20"/>
        </w:rPr>
      </w:pPr>
      <w:r w:rsidRPr="009C24C7">
        <w:rPr>
          <w:sz w:val="20"/>
          <w:szCs w:val="20"/>
        </w:rPr>
        <w:t xml:space="preserve">Tlačítko vozík uvnitř vozu (výstup s vozíkem) – umístěno v místech plošin vyhrazených pro vozík tak, aby bylo při řádně zaparkovaném vozíku z vozíku </w:t>
      </w:r>
      <w:r>
        <w:rPr>
          <w:sz w:val="20"/>
          <w:szCs w:val="20"/>
        </w:rPr>
        <w:t xml:space="preserve">rukou </w:t>
      </w:r>
      <w:r w:rsidRPr="009C24C7">
        <w:rPr>
          <w:sz w:val="20"/>
          <w:szCs w:val="20"/>
        </w:rPr>
        <w:t>dosažitelné; po stisku se rozsvítí symbol vozíku na palubní desce u řidiče a při prvním stisknutí vydá zvukový signál odlišný od ostatních akustických signálů, přičemž může být shodný se signálem tlačítka kočárku; toto tlačítko má pro příslušné dveře shodnou funkcionalitu jako tlačítko SOD.</w:t>
      </w:r>
    </w:p>
    <w:p w:rsidR="00FD2EEA" w:rsidRPr="009C24C7" w:rsidRDefault="00FD2EEA" w:rsidP="00FD2EEA">
      <w:pPr>
        <w:spacing w:line="276" w:lineRule="auto"/>
        <w:rPr>
          <w:sz w:val="20"/>
          <w:szCs w:val="20"/>
          <w:u w:val="single"/>
        </w:rPr>
      </w:pPr>
      <w:r w:rsidRPr="009C24C7">
        <w:rPr>
          <w:sz w:val="20"/>
          <w:szCs w:val="20"/>
          <w:u w:val="single"/>
        </w:rPr>
        <w:t>Tlačítko výstup s kočárkem</w:t>
      </w:r>
    </w:p>
    <w:p w:rsidR="00FD2EEA" w:rsidRPr="009C24C7" w:rsidRDefault="00FD2EEA" w:rsidP="00FD2EEA">
      <w:pPr>
        <w:spacing w:line="276" w:lineRule="auto"/>
        <w:rPr>
          <w:sz w:val="20"/>
          <w:szCs w:val="20"/>
        </w:rPr>
      </w:pPr>
      <w:r w:rsidRPr="009C24C7">
        <w:rPr>
          <w:sz w:val="20"/>
          <w:szCs w:val="20"/>
        </w:rPr>
        <w:t>Tlačítko kočárek (výstup s kočárkem) – uvnitř vozu umístěno v místech plošin vyhrazených pro kočárek; rozsvítí symbol kočárku na palubní desce u řidiče a při prvním stisknutí vydá zvukový signál odlišný od ostatních akustických signálů (vyjma signálů uvedených níže); toto tlačítko má pro příslušné dveře shodnou funkcionalitu jako tlačítko SOD.</w:t>
      </w:r>
    </w:p>
    <w:p w:rsidR="00FD2EEA" w:rsidRPr="009C24C7" w:rsidRDefault="00FD2EEA" w:rsidP="00FD2EEA">
      <w:pPr>
        <w:spacing w:line="276" w:lineRule="auto"/>
        <w:rPr>
          <w:color w:val="000000"/>
          <w:sz w:val="20"/>
          <w:szCs w:val="20"/>
        </w:rPr>
      </w:pPr>
      <w:r w:rsidRPr="009C24C7">
        <w:rPr>
          <w:color w:val="000000"/>
          <w:sz w:val="20"/>
          <w:szCs w:val="20"/>
          <w:u w:val="single"/>
        </w:rPr>
        <w:t>Tlačítko nástup s vozíkem</w:t>
      </w:r>
      <w:r w:rsidRPr="009C24C7">
        <w:rPr>
          <w:color w:val="000000"/>
          <w:sz w:val="20"/>
          <w:szCs w:val="20"/>
        </w:rPr>
        <w:t>:</w:t>
      </w:r>
    </w:p>
    <w:p w:rsidR="00FD2EEA" w:rsidRPr="009C24C7" w:rsidRDefault="00FD2EEA" w:rsidP="00FD2EEA">
      <w:pPr>
        <w:spacing w:line="276" w:lineRule="auto"/>
        <w:rPr>
          <w:color w:val="000000"/>
          <w:sz w:val="20"/>
          <w:szCs w:val="20"/>
        </w:rPr>
      </w:pPr>
      <w:r w:rsidRPr="009C24C7">
        <w:rPr>
          <w:sz w:val="20"/>
          <w:szCs w:val="20"/>
        </w:rPr>
        <w:t xml:space="preserve">Tlačítko vozík vně vozu (nástup s vozíkem) – umístěno vpravo vedle dveří vyhrazených pro nástup </w:t>
      </w:r>
      <w:r w:rsidRPr="009C24C7">
        <w:rPr>
          <w:sz w:val="20"/>
          <w:szCs w:val="20"/>
        </w:rPr>
        <w:br/>
        <w:t>s vozíkem, nejvýše 120 cm od země, přednostně pod tlačítkem SOD; musí být přístupné i při otevřených dveřích</w:t>
      </w:r>
      <w:r w:rsidRPr="009C24C7">
        <w:rPr>
          <w:sz w:val="20"/>
          <w:szCs w:val="20"/>
          <w:lang w:val="en-US"/>
        </w:rPr>
        <w:t>;</w:t>
      </w:r>
      <w:r w:rsidRPr="009C24C7">
        <w:rPr>
          <w:sz w:val="20"/>
          <w:szCs w:val="20"/>
        </w:rPr>
        <w:t xml:space="preserve"> po stisku se rozsvítí symbol vozíku na palubní desce u řidiče a při prvním stisknutí vydá zvukový signál odlišný od ostatních akustických signálů, přičemž může být shodný se signálem tlačítka kočárku; toto tlačítko má pro příslušné dveře shodnou funkcionalitu jako tlačítko SOD</w:t>
      </w:r>
    </w:p>
    <w:p w:rsidR="00FD2EEA" w:rsidRPr="009C24C7" w:rsidRDefault="00FD2EEA" w:rsidP="00FD2EEA">
      <w:pPr>
        <w:spacing w:line="276" w:lineRule="auto"/>
        <w:rPr>
          <w:color w:val="000000"/>
          <w:sz w:val="20"/>
          <w:szCs w:val="20"/>
          <w:u w:val="single"/>
        </w:rPr>
      </w:pPr>
      <w:r w:rsidRPr="009C24C7">
        <w:rPr>
          <w:color w:val="000000"/>
          <w:sz w:val="20"/>
          <w:szCs w:val="20"/>
          <w:u w:val="single"/>
        </w:rPr>
        <w:t xml:space="preserve">Tlačítko „STOP“: </w:t>
      </w:r>
    </w:p>
    <w:p w:rsidR="00FD2EEA" w:rsidRPr="009C24C7" w:rsidRDefault="00FD2EEA" w:rsidP="00FD2EEA">
      <w:pPr>
        <w:spacing w:line="276" w:lineRule="auto"/>
        <w:rPr>
          <w:color w:val="000000"/>
          <w:sz w:val="20"/>
          <w:szCs w:val="20"/>
        </w:rPr>
      </w:pPr>
      <w:r w:rsidRPr="009C24C7">
        <w:rPr>
          <w:color w:val="000000"/>
          <w:sz w:val="20"/>
          <w:szCs w:val="20"/>
        </w:rPr>
        <w:t>Jsou umístěna v blízkosti dveří na madlech vlevo při pohledu cestujícího ve směru jízdy</w:t>
      </w:r>
    </w:p>
    <w:p w:rsidR="00FD2EEA" w:rsidRPr="009C24C7" w:rsidRDefault="00FD2EEA" w:rsidP="00FD2EEA">
      <w:pPr>
        <w:spacing w:line="276" w:lineRule="auto"/>
        <w:rPr>
          <w:sz w:val="20"/>
          <w:szCs w:val="20"/>
        </w:rPr>
      </w:pPr>
      <w:r w:rsidRPr="009C24C7">
        <w:rPr>
          <w:sz w:val="20"/>
          <w:szCs w:val="20"/>
        </w:rPr>
        <w:t>Umístění tlačítek musí být odsouhlaseno se zadavatelem.</w:t>
      </w:r>
    </w:p>
    <w:p w:rsidR="00FD2EEA" w:rsidRPr="009C24C7" w:rsidRDefault="00FD2EEA" w:rsidP="00FD2EEA">
      <w:pPr>
        <w:pStyle w:val="Zkladntext"/>
        <w:spacing w:after="0"/>
      </w:pPr>
      <w:r w:rsidRPr="009C24C7">
        <w:t>Detailní popis fungování systému je uveden ve vnitropodnikové směrnici DPMB PN.T-006, která je součástí zadání.</w:t>
      </w:r>
    </w:p>
    <w:p w:rsidR="00FD2EEA" w:rsidRPr="009C24C7" w:rsidRDefault="00FD2EEA" w:rsidP="00FD2EEA">
      <w:pPr>
        <w:pStyle w:val="Zkladntext"/>
        <w:spacing w:after="0"/>
      </w:pPr>
      <w:r w:rsidRPr="009C24C7">
        <w:t>Signály všech tlačítek jsou pro každý typ tlačítek zapojeny do tachografu (SOD, nouze, vozík, kolo, invalida).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FD2EEA" w:rsidRPr="0037084E" w:rsidTr="004E7EFD">
        <w:tc>
          <w:tcPr>
            <w:tcW w:w="9345" w:type="dxa"/>
          </w:tcPr>
          <w:p w:rsidR="00FD2EEA" w:rsidRPr="0037084E" w:rsidRDefault="00FD2EEA" w:rsidP="004E7EFD">
            <w:pPr>
              <w:pStyle w:val="Zkladntext"/>
            </w:pPr>
            <w:r w:rsidRPr="0037084E">
              <w:t>Odpověď :  ANO/NE</w:t>
            </w:r>
          </w:p>
        </w:tc>
      </w:tr>
      <w:tr w:rsidR="00FD2EEA" w:rsidRPr="0037084E" w:rsidTr="004E7EFD">
        <w:tc>
          <w:tcPr>
            <w:tcW w:w="9345" w:type="dxa"/>
          </w:tcPr>
          <w:p w:rsidR="00FD2EEA" w:rsidRPr="0037084E" w:rsidRDefault="00FD2EEA" w:rsidP="004E7EFD">
            <w:pPr>
              <w:pStyle w:val="Zkladntext"/>
            </w:pPr>
          </w:p>
          <w:p w:rsidR="00FD2EEA" w:rsidRPr="0037084E" w:rsidRDefault="00FD2EEA" w:rsidP="004E7EFD">
            <w:pPr>
              <w:pStyle w:val="Zkladntext"/>
            </w:pPr>
            <w:r w:rsidRPr="0037084E">
              <w:t>Doplňující popis :</w:t>
            </w:r>
          </w:p>
        </w:tc>
      </w:tr>
    </w:tbl>
    <w:p w:rsidR="0034413E" w:rsidRPr="00696EA1" w:rsidRDefault="0034413E" w:rsidP="00696EA1">
      <w:pPr>
        <w:pStyle w:val="Zkladntext"/>
        <w:rPr>
          <w:sz w:val="22"/>
          <w:szCs w:val="22"/>
        </w:rPr>
      </w:pPr>
    </w:p>
    <w:p w:rsidR="00742374" w:rsidRPr="0037084E" w:rsidRDefault="000F7D68" w:rsidP="00742374">
      <w:pPr>
        <w:pStyle w:val="Nadpis2"/>
        <w:numPr>
          <w:ilvl w:val="1"/>
          <w:numId w:val="9"/>
        </w:numPr>
        <w:ind w:left="720" w:hanging="720"/>
        <w:rPr>
          <w:sz w:val="22"/>
          <w:szCs w:val="22"/>
        </w:rPr>
      </w:pPr>
      <w:bookmarkStart w:id="404" w:name="_Toc522019654"/>
      <w:r w:rsidRPr="0037084E">
        <w:rPr>
          <w:sz w:val="22"/>
          <w:szCs w:val="22"/>
        </w:rPr>
        <w:t>KABEL</w:t>
      </w:r>
      <w:r w:rsidR="00742374" w:rsidRPr="0037084E">
        <w:rPr>
          <w:sz w:val="22"/>
          <w:szCs w:val="22"/>
        </w:rPr>
        <w:t xml:space="preserve"> ETHERNET</w:t>
      </w:r>
      <w:bookmarkEnd w:id="404"/>
    </w:p>
    <w:p w:rsidR="00A32081" w:rsidRPr="009C24C7" w:rsidRDefault="00A32081" w:rsidP="00A32081">
      <w:pPr>
        <w:pStyle w:val="Zkladntext"/>
      </w:pPr>
      <w:r w:rsidRPr="009C24C7">
        <w:t>Vzhledem k předpokladu instalace nového odbavovacího systému do vozidel po jeho dodání je požadována příprava kabeláže Ethernet ve vozidle v tomto rozsahu:</w:t>
      </w:r>
    </w:p>
    <w:p w:rsidR="00A32081" w:rsidRPr="009C24C7" w:rsidRDefault="00A32081" w:rsidP="00A32081">
      <w:pPr>
        <w:pStyle w:val="Zkladntext"/>
        <w:numPr>
          <w:ilvl w:val="1"/>
          <w:numId w:val="11"/>
        </w:numPr>
        <w:ind w:left="360"/>
      </w:pPr>
      <w:r w:rsidRPr="009C24C7">
        <w:t xml:space="preserve">přivedení </w:t>
      </w:r>
      <w:r w:rsidRPr="00E3699C">
        <w:rPr>
          <w:u w:val="single"/>
        </w:rPr>
        <w:t>ethernetového patch kabelu z definovaného místa u každých dveří k palubnímu počítači. U každých dveří bude umístěn switch, u kterého bude připraven kabel ethernet dostatečně dlouhý pro prostup madlem až k validátoru na madle.</w:t>
      </w:r>
    </w:p>
    <w:p w:rsidR="00A32081" w:rsidRDefault="00A32081" w:rsidP="00A32081">
      <w:pPr>
        <w:pStyle w:val="Zkladntext"/>
        <w:numPr>
          <w:ilvl w:val="1"/>
          <w:numId w:val="11"/>
        </w:numPr>
        <w:ind w:left="360"/>
      </w:pPr>
      <w:r w:rsidRPr="009C24C7">
        <w:t>přivedení ethernetového patch kabelu z palubního počítače ke stropnímu LCD monitoru.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34413E" w:rsidRPr="0037084E" w:rsidTr="00107C73">
        <w:tc>
          <w:tcPr>
            <w:tcW w:w="9345" w:type="dxa"/>
          </w:tcPr>
          <w:p w:rsidR="0034413E" w:rsidRPr="0037084E" w:rsidRDefault="0034413E" w:rsidP="00107C73">
            <w:pPr>
              <w:pStyle w:val="Zkladntext"/>
            </w:pPr>
          </w:p>
          <w:p w:rsidR="0034413E" w:rsidRPr="0037084E" w:rsidRDefault="0034413E" w:rsidP="00107C73">
            <w:pPr>
              <w:pStyle w:val="Zkladntext"/>
            </w:pPr>
            <w:r w:rsidRPr="0037084E">
              <w:t>Odpověď :  ANO/NE</w:t>
            </w:r>
          </w:p>
        </w:tc>
      </w:tr>
      <w:tr w:rsidR="0034413E" w:rsidRPr="0037084E" w:rsidTr="00107C73">
        <w:tc>
          <w:tcPr>
            <w:tcW w:w="9345" w:type="dxa"/>
          </w:tcPr>
          <w:p w:rsidR="0034413E" w:rsidRPr="0037084E" w:rsidRDefault="0034413E" w:rsidP="00107C73">
            <w:pPr>
              <w:pStyle w:val="Zkladntext"/>
            </w:pPr>
          </w:p>
          <w:p w:rsidR="0034413E" w:rsidRPr="0037084E" w:rsidRDefault="0034413E" w:rsidP="00107C73">
            <w:pPr>
              <w:pStyle w:val="Zkladntext"/>
            </w:pPr>
            <w:r w:rsidRPr="0037084E">
              <w:t>Doplňující popis :</w:t>
            </w:r>
          </w:p>
        </w:tc>
      </w:tr>
    </w:tbl>
    <w:p w:rsidR="00E368BE" w:rsidRDefault="00E368BE" w:rsidP="00E368BE">
      <w:pPr>
        <w:pStyle w:val="Prosttext"/>
        <w:jc w:val="both"/>
        <w:rPr>
          <w:rFonts w:ascii="Times New Roman" w:hAnsi="Times New Roman" w:cs="Times New Roman"/>
        </w:rPr>
      </w:pPr>
    </w:p>
    <w:p w:rsidR="002C519D" w:rsidRDefault="002C519D" w:rsidP="00BF01BD">
      <w:pPr>
        <w:pStyle w:val="Nadpis1"/>
        <w:numPr>
          <w:ilvl w:val="0"/>
          <w:numId w:val="0"/>
        </w:numPr>
        <w:ind w:left="708"/>
      </w:pPr>
      <w:bookmarkStart w:id="405" w:name="_Toc522019655"/>
    </w:p>
    <w:p w:rsidR="00BF01BD" w:rsidRPr="0042261C" w:rsidRDefault="00BF01BD" w:rsidP="00BF01BD">
      <w:pPr>
        <w:pStyle w:val="Zkladntext"/>
        <w:pBdr>
          <w:bottom w:val="single" w:sz="6" w:space="1" w:color="auto"/>
        </w:pBdr>
      </w:pPr>
    </w:p>
    <w:p w:rsidR="00BF01BD" w:rsidRPr="0042261C" w:rsidRDefault="00BF01BD" w:rsidP="00BF01BD">
      <w:pPr>
        <w:pStyle w:val="Seznam"/>
        <w:spacing w:before="120"/>
        <w:ind w:left="0" w:firstLine="0"/>
        <w:jc w:val="both"/>
        <w:rPr>
          <w:rFonts w:ascii="Times New Roman" w:hAnsi="Times New Roman"/>
          <w:i/>
        </w:rPr>
      </w:pPr>
      <w:r w:rsidRPr="0042261C">
        <w:rPr>
          <w:rFonts w:ascii="Times New Roman" w:hAnsi="Times New Roman"/>
          <w:i/>
        </w:rPr>
        <w:t>Pokud zadavatel kdekoliv v zadávací dokumentaci hovoří o tom, že nějaký komponent, součástku či řešení (dále jen „řešení“) „upřednostňuje“, podává tímto uchazečům pouze informaci o tom, že toto řešení považuje pro něj za nejvhodnější. Pokud bude použito jiné, kvalitativně a technicky obdobné řešení, bude zadavatelem plně akceptováno a v žádném případě toto nebude mít vliv na hodnocení podané nabídky.</w:t>
      </w:r>
    </w:p>
    <w:p w:rsidR="00BF01BD" w:rsidRDefault="00BF01BD" w:rsidP="00BF01BD"/>
    <w:p w:rsidR="00BF01BD" w:rsidRDefault="00BF01BD" w:rsidP="00BF01BD"/>
    <w:p w:rsidR="00BF01BD" w:rsidRDefault="00BF01BD" w:rsidP="00BF01BD"/>
    <w:p w:rsidR="00BF01BD" w:rsidRDefault="00BF01BD" w:rsidP="00BF01BD"/>
    <w:p w:rsidR="00BF01BD" w:rsidRDefault="00BF01BD" w:rsidP="00BF01BD"/>
    <w:p w:rsidR="00BF01BD" w:rsidRDefault="00BF01BD" w:rsidP="00BF01BD"/>
    <w:p w:rsidR="00BF01BD" w:rsidRDefault="00BF01BD" w:rsidP="00BF01BD"/>
    <w:p w:rsidR="00BF01BD" w:rsidRDefault="00BF01BD" w:rsidP="00BF01BD"/>
    <w:p w:rsidR="00BF01BD" w:rsidRDefault="00BF01BD" w:rsidP="00BF01BD"/>
    <w:p w:rsidR="00BF01BD" w:rsidRDefault="00BF01BD" w:rsidP="00BF01BD"/>
    <w:p w:rsidR="000B1076" w:rsidRPr="00594139" w:rsidRDefault="00252D66" w:rsidP="00594139">
      <w:pPr>
        <w:pStyle w:val="Nadpis1"/>
        <w:numPr>
          <w:ilvl w:val="0"/>
          <w:numId w:val="9"/>
        </w:numPr>
        <w:tabs>
          <w:tab w:val="num" w:pos="0"/>
        </w:tabs>
      </w:pPr>
      <w:r>
        <w:rPr>
          <w:b w:val="0"/>
        </w:rPr>
        <w:t>N</w:t>
      </w:r>
      <w:r w:rsidR="000B1076">
        <w:rPr>
          <w:b w:val="0"/>
        </w:rPr>
        <w:t>abíjecí zařízení a systém nabíjení</w:t>
      </w:r>
      <w:bookmarkEnd w:id="405"/>
    </w:p>
    <w:p w:rsidR="00D5443D" w:rsidRDefault="00D5443D" w:rsidP="000B1076">
      <w:pPr>
        <w:pStyle w:val="Zkladntext"/>
        <w:jc w:val="left"/>
      </w:pPr>
    </w:p>
    <w:p w:rsidR="00253D50" w:rsidRDefault="00253D50" w:rsidP="00253D50">
      <w:pPr>
        <w:pStyle w:val="Zkladntext"/>
        <w:spacing w:after="60"/>
        <w:jc w:val="left"/>
      </w:pPr>
      <w:r>
        <w:t>Elektrobus bude umožňovat dvojí systém dobíjení baterií:</w:t>
      </w:r>
    </w:p>
    <w:p w:rsidR="00A67F30" w:rsidRDefault="00A67F30" w:rsidP="00253D50">
      <w:pPr>
        <w:pStyle w:val="Zkladntext"/>
        <w:spacing w:after="60"/>
        <w:jc w:val="left"/>
      </w:pPr>
    </w:p>
    <w:p w:rsidR="00253D50" w:rsidRPr="00A67F30" w:rsidRDefault="00253D50" w:rsidP="00253D50">
      <w:pPr>
        <w:pStyle w:val="Zkladntext"/>
        <w:numPr>
          <w:ilvl w:val="0"/>
          <w:numId w:val="37"/>
        </w:numPr>
        <w:adjustRightInd/>
        <w:spacing w:after="60"/>
        <w:ind w:left="426" w:hanging="426"/>
        <w:jc w:val="left"/>
        <w:textAlignment w:val="auto"/>
        <w:rPr>
          <w:b/>
        </w:rPr>
      </w:pPr>
      <w:r w:rsidRPr="00A67F30">
        <w:rPr>
          <w:b/>
          <w:u w:val="single"/>
        </w:rPr>
        <w:t>Pomalé dobíjení – ve vozovně Brno-Medlánky, Hudcova 78</w:t>
      </w:r>
      <w:r w:rsidRPr="00A67F30">
        <w:rPr>
          <w:b/>
        </w:rPr>
        <w:t xml:space="preserve"> </w:t>
      </w:r>
    </w:p>
    <w:p w:rsidR="00253D50" w:rsidRPr="00A67F30" w:rsidRDefault="00253D50" w:rsidP="00253D50">
      <w:pPr>
        <w:pStyle w:val="Zkladntext"/>
        <w:spacing w:after="60"/>
        <w:jc w:val="left"/>
      </w:pPr>
      <w:r w:rsidRPr="00A67F30">
        <w:t xml:space="preserve">Jedná se o venkovní nekryté stání. </w:t>
      </w:r>
    </w:p>
    <w:p w:rsidR="00253D50" w:rsidRPr="00A67F30" w:rsidRDefault="00253D50" w:rsidP="00253D50">
      <w:pPr>
        <w:pStyle w:val="Zkladntext"/>
        <w:spacing w:after="60"/>
        <w:jc w:val="left"/>
        <w:rPr>
          <w:color w:val="800080"/>
        </w:rPr>
      </w:pPr>
    </w:p>
    <w:p w:rsidR="00253D50" w:rsidRPr="00A67F30" w:rsidRDefault="00253D50" w:rsidP="00253D50">
      <w:pPr>
        <w:pStyle w:val="Zkladntext"/>
        <w:spacing w:after="60"/>
        <w:jc w:val="left"/>
      </w:pPr>
      <w:r w:rsidRPr="00A67F30">
        <w:t xml:space="preserve">Zadavatel zajistí </w:t>
      </w:r>
    </w:p>
    <w:p w:rsidR="00253D50" w:rsidRPr="00A67F30" w:rsidRDefault="00253D50" w:rsidP="00253D50">
      <w:pPr>
        <w:pStyle w:val="Zkladntext"/>
        <w:numPr>
          <w:ilvl w:val="1"/>
          <w:numId w:val="38"/>
        </w:numPr>
        <w:adjustRightInd/>
        <w:spacing w:after="60"/>
        <w:ind w:left="284" w:hanging="284"/>
        <w:jc w:val="left"/>
        <w:textAlignment w:val="auto"/>
      </w:pPr>
      <w:r w:rsidRPr="00A67F30">
        <w:t>jeden připojný bod o parametrech -600V DC/500 kW</w:t>
      </w:r>
      <w:r w:rsidR="0088230A">
        <w:t xml:space="preserve"> s tolerancemi pro trakční síť tzn, napětí se bude pohybovat v rozsahu 400 – 900 V, v případě přechodových dějů špičky až 1600 V</w:t>
      </w:r>
    </w:p>
    <w:p w:rsidR="00253D50" w:rsidRPr="00B95940" w:rsidRDefault="00253D50" w:rsidP="00253D50">
      <w:pPr>
        <w:pStyle w:val="Zkladntext"/>
        <w:numPr>
          <w:ilvl w:val="1"/>
          <w:numId w:val="38"/>
        </w:numPr>
        <w:adjustRightInd/>
        <w:spacing w:after="60"/>
        <w:ind w:left="284" w:hanging="284"/>
        <w:jc w:val="left"/>
        <w:textAlignment w:val="auto"/>
      </w:pPr>
      <w:r w:rsidRPr="00A67F30">
        <w:t xml:space="preserve">přípojný bod </w:t>
      </w:r>
      <w:r w:rsidRPr="00B95940">
        <w:t>bude umístěn ve vozově Medlánky,</w:t>
      </w:r>
      <w:r w:rsidR="007E28F1">
        <w:t xml:space="preserve"> přívod</w:t>
      </w:r>
      <w:r w:rsidRPr="00B95940">
        <w:t xml:space="preserve"> </w:t>
      </w:r>
      <w:r w:rsidR="007E28F1">
        <w:t>bude veden</w:t>
      </w:r>
      <w:r w:rsidRPr="00B95940">
        <w:t> </w:t>
      </w:r>
      <w:r w:rsidR="007E28F1">
        <w:t>z měnírny Medlánky do prostoru určeného stání a dobíjení elektrobusů</w:t>
      </w:r>
      <w:r w:rsidRPr="00B95940">
        <w:t xml:space="preserve"> </w:t>
      </w:r>
    </w:p>
    <w:p w:rsidR="00253D50" w:rsidRPr="00B95940" w:rsidRDefault="00253D50" w:rsidP="00253D50">
      <w:pPr>
        <w:pStyle w:val="Zkladntext"/>
        <w:numPr>
          <w:ilvl w:val="1"/>
          <w:numId w:val="38"/>
        </w:numPr>
        <w:adjustRightInd/>
        <w:spacing w:after="60"/>
        <w:ind w:left="284" w:hanging="284"/>
        <w:jc w:val="left"/>
        <w:textAlignment w:val="auto"/>
      </w:pPr>
      <w:r w:rsidRPr="00B95940">
        <w:t>případná stavební povolení / úze</w:t>
      </w:r>
      <w:r w:rsidR="000861D5">
        <w:t>mní souhlas / územní rozhodnutí, bude-li to požadovat charakter dodávaného zařízení</w:t>
      </w:r>
      <w:r w:rsidRPr="00B95940">
        <w:t xml:space="preserve">     </w:t>
      </w:r>
    </w:p>
    <w:p w:rsidR="00253D50" w:rsidRPr="00B95940" w:rsidRDefault="00253D50" w:rsidP="00253D50">
      <w:pPr>
        <w:pStyle w:val="Zkladntext"/>
        <w:spacing w:after="60"/>
        <w:jc w:val="left"/>
        <w:rPr>
          <w:rFonts w:ascii="Arial" w:hAnsi="Arial" w:cs="Arial"/>
        </w:rPr>
      </w:pPr>
    </w:p>
    <w:p w:rsidR="00253D50" w:rsidRPr="00B95940" w:rsidRDefault="00253D50" w:rsidP="00253D50">
      <w:pPr>
        <w:pStyle w:val="Zkladntext"/>
        <w:spacing w:after="60"/>
        <w:jc w:val="left"/>
      </w:pPr>
      <w:r w:rsidRPr="00B95940">
        <w:t xml:space="preserve">Dodavatel zajistí  </w:t>
      </w:r>
    </w:p>
    <w:p w:rsidR="00A67F30" w:rsidRPr="00B95940" w:rsidRDefault="00253D50" w:rsidP="004E1EC4">
      <w:pPr>
        <w:pStyle w:val="Zkladntext"/>
        <w:numPr>
          <w:ilvl w:val="1"/>
          <w:numId w:val="39"/>
        </w:numPr>
        <w:adjustRightInd/>
        <w:spacing w:after="60"/>
        <w:ind w:left="567" w:hanging="283"/>
        <w:jc w:val="left"/>
        <w:textAlignment w:val="auto"/>
      </w:pPr>
      <w:r w:rsidRPr="00B95940">
        <w:t>dodávku a montáž nabíjecích stojanů s</w:t>
      </w:r>
      <w:r w:rsidR="004E1EC4">
        <w:t> </w:t>
      </w:r>
      <w:r w:rsidRPr="00B95940">
        <w:t>rozvody</w:t>
      </w:r>
      <w:r w:rsidR="004E1EC4">
        <w:t xml:space="preserve"> k</w:t>
      </w:r>
      <w:r w:rsidRPr="00B95940">
        <w:t xml:space="preserve"> přípojné</w:t>
      </w:r>
      <w:r w:rsidR="004E1EC4">
        <w:t>mu</w:t>
      </w:r>
      <w:r w:rsidRPr="00B95940">
        <w:t xml:space="preserve"> bodu a kabelem pro nabíjení elektrobusů.</w:t>
      </w:r>
    </w:p>
    <w:p w:rsidR="00253D50" w:rsidRPr="00B95940" w:rsidRDefault="00253D50" w:rsidP="004E1EC4">
      <w:pPr>
        <w:pStyle w:val="Zkladntext"/>
        <w:numPr>
          <w:ilvl w:val="1"/>
          <w:numId w:val="39"/>
        </w:numPr>
        <w:adjustRightInd/>
        <w:spacing w:after="60"/>
        <w:ind w:left="567" w:hanging="283"/>
        <w:jc w:val="left"/>
        <w:textAlignment w:val="auto"/>
      </w:pPr>
      <w:r w:rsidRPr="00B95940">
        <w:t>připojení k přípojnému bodu -600V DC/500 kW, poskytnutému  zadavatelem.</w:t>
      </w:r>
    </w:p>
    <w:p w:rsidR="00253D50" w:rsidRPr="00B95940" w:rsidRDefault="004E1EC4" w:rsidP="00A67F30">
      <w:pPr>
        <w:pStyle w:val="Zkladntext"/>
        <w:numPr>
          <w:ilvl w:val="1"/>
          <w:numId w:val="39"/>
        </w:numPr>
        <w:adjustRightInd/>
        <w:spacing w:after="60"/>
        <w:ind w:left="567" w:hanging="283"/>
        <w:jc w:val="left"/>
        <w:textAlignment w:val="auto"/>
      </w:pPr>
      <w:r>
        <w:t xml:space="preserve">Před předáním díla </w:t>
      </w:r>
      <w:r w:rsidR="00253D50" w:rsidRPr="00B95940">
        <w:t>funkční zkoušku nabíjení až 16 vozidel současně</w:t>
      </w:r>
    </w:p>
    <w:p w:rsidR="00253D50" w:rsidRPr="00B95940" w:rsidRDefault="00253D50" w:rsidP="00A67F30">
      <w:pPr>
        <w:pStyle w:val="Zkladntext"/>
        <w:numPr>
          <w:ilvl w:val="1"/>
          <w:numId w:val="39"/>
        </w:numPr>
        <w:adjustRightInd/>
        <w:spacing w:after="60"/>
        <w:ind w:left="567" w:hanging="283"/>
        <w:jc w:val="left"/>
        <w:textAlignment w:val="auto"/>
      </w:pPr>
      <w:r w:rsidRPr="00B95940">
        <w:t>zaškolení obsluhy</w:t>
      </w:r>
    </w:p>
    <w:p w:rsidR="00253D50" w:rsidRPr="00B95940" w:rsidRDefault="00253D50" w:rsidP="00A67F30">
      <w:pPr>
        <w:pStyle w:val="Zkladntext"/>
        <w:numPr>
          <w:ilvl w:val="1"/>
          <w:numId w:val="39"/>
        </w:numPr>
        <w:adjustRightInd/>
        <w:spacing w:after="60"/>
        <w:ind w:left="567" w:hanging="283"/>
        <w:jc w:val="left"/>
        <w:textAlignment w:val="auto"/>
      </w:pPr>
      <w:r w:rsidRPr="00B95940">
        <w:t>příslušené revize, zkoušky, UTZ-E</w:t>
      </w:r>
      <w:r w:rsidR="00BB4E18">
        <w:t>, protokol právnické osoby, průkaz způsobilosti</w:t>
      </w:r>
      <w:r w:rsidRPr="00B95940">
        <w:t xml:space="preserve"> atd.</w:t>
      </w:r>
    </w:p>
    <w:p w:rsidR="00253D50" w:rsidRPr="00B95940" w:rsidRDefault="00253D50" w:rsidP="00253D50">
      <w:pPr>
        <w:pStyle w:val="Zkladntext"/>
        <w:spacing w:after="60"/>
        <w:jc w:val="left"/>
        <w:rPr>
          <w:rFonts w:ascii="Arial" w:hAnsi="Arial" w:cs="Arial"/>
        </w:rPr>
      </w:pPr>
    </w:p>
    <w:p w:rsidR="00253D50" w:rsidRPr="00B95940" w:rsidRDefault="00253D50" w:rsidP="00253D50">
      <w:pPr>
        <w:pStyle w:val="Zkladntext"/>
        <w:spacing w:after="60"/>
        <w:jc w:val="left"/>
      </w:pPr>
      <w:r w:rsidRPr="00B95940">
        <w:t xml:space="preserve">Požadované parametry systému dobíjení: </w:t>
      </w:r>
    </w:p>
    <w:p w:rsidR="00253D50" w:rsidRPr="00B95940" w:rsidRDefault="00253D50" w:rsidP="00A67F30">
      <w:pPr>
        <w:pStyle w:val="Zkladntext"/>
        <w:numPr>
          <w:ilvl w:val="1"/>
          <w:numId w:val="40"/>
        </w:numPr>
        <w:adjustRightInd/>
        <w:spacing w:after="60"/>
        <w:ind w:left="567" w:hanging="283"/>
        <w:jc w:val="left"/>
        <w:textAlignment w:val="auto"/>
      </w:pPr>
      <w:r w:rsidRPr="00B95940">
        <w:t xml:space="preserve">Stojany budou umožňovat nabíjení až 16 vozidel současně, </w:t>
      </w:r>
    </w:p>
    <w:p w:rsidR="00253D50" w:rsidRPr="00B95940" w:rsidRDefault="00253D50" w:rsidP="00A67F30">
      <w:pPr>
        <w:pStyle w:val="Zkladntext"/>
        <w:numPr>
          <w:ilvl w:val="1"/>
          <w:numId w:val="40"/>
        </w:numPr>
        <w:adjustRightInd/>
        <w:spacing w:after="60"/>
        <w:ind w:left="567" w:hanging="283"/>
        <w:jc w:val="left"/>
        <w:textAlignment w:val="auto"/>
      </w:pPr>
      <w:r w:rsidRPr="00B95940">
        <w:t xml:space="preserve">Nabíjecí proudy budou řízeny tak, aby bylo optimálním způsobem dosaženo plného nabití vozidel. </w:t>
      </w:r>
    </w:p>
    <w:p w:rsidR="00253D50" w:rsidRPr="00B95940" w:rsidRDefault="00253D50" w:rsidP="00A67F30">
      <w:pPr>
        <w:pStyle w:val="Zkladntext"/>
        <w:numPr>
          <w:ilvl w:val="1"/>
          <w:numId w:val="40"/>
        </w:numPr>
        <w:adjustRightInd/>
        <w:spacing w:after="60"/>
        <w:ind w:left="567" w:hanging="283"/>
        <w:jc w:val="left"/>
        <w:textAlignment w:val="auto"/>
      </w:pPr>
      <w:r w:rsidRPr="00B95940">
        <w:t>Zajistit možnost uživatelsky omezit příkon pro nabíjení v nastavitelném čase (např. mezi 4 až 21 hodinou ) v rozlišení po 15 minutách nebo přesněji. Systém nabíjení pak sníží výkon pro jednotlivá dobíjecí místa</w:t>
      </w:r>
    </w:p>
    <w:p w:rsidR="00253D50" w:rsidRPr="00B95940" w:rsidRDefault="00253D50" w:rsidP="00A67F30">
      <w:pPr>
        <w:pStyle w:val="Zkladntext"/>
        <w:numPr>
          <w:ilvl w:val="1"/>
          <w:numId w:val="40"/>
        </w:numPr>
        <w:adjustRightInd/>
        <w:spacing w:after="60"/>
        <w:ind w:left="567" w:hanging="283"/>
        <w:jc w:val="left"/>
        <w:textAlignment w:val="auto"/>
      </w:pPr>
      <w:r w:rsidRPr="00B95940">
        <w:t xml:space="preserve">Nastavení velikost dobíjecích proudů pro jednotlivá stání bude probíhat automaticky k získání optimálních dob dobíjení a zároveň jako ochrany proti proudovému přetížení vodičů a komponent elektrické sítě. Současně bude systém umožňovat parametrické nastavení – např. max. proud, preference určitého bodu apod. </w:t>
      </w:r>
    </w:p>
    <w:p w:rsidR="00253D50" w:rsidRPr="00B95940" w:rsidRDefault="00253D50" w:rsidP="00A67F30">
      <w:pPr>
        <w:pStyle w:val="Zkladntext"/>
        <w:numPr>
          <w:ilvl w:val="1"/>
          <w:numId w:val="40"/>
        </w:numPr>
        <w:adjustRightInd/>
        <w:spacing w:after="60"/>
        <w:ind w:left="567" w:hanging="283"/>
        <w:jc w:val="left"/>
        <w:textAlignment w:val="auto"/>
      </w:pPr>
      <w:r w:rsidRPr="00B95940">
        <w:t>Konkrétní způsob a podoba umístění nabíjecích stanic bude závislá na typu zvolené technologie a pokynů výrobce této nabíjecí technologie.</w:t>
      </w:r>
    </w:p>
    <w:p w:rsidR="00253D50" w:rsidRPr="00B95940" w:rsidRDefault="00253D50" w:rsidP="00A67F30">
      <w:pPr>
        <w:pStyle w:val="Zkladntext"/>
        <w:numPr>
          <w:ilvl w:val="1"/>
          <w:numId w:val="40"/>
        </w:numPr>
        <w:adjustRightInd/>
        <w:spacing w:after="60"/>
        <w:ind w:left="567" w:hanging="283"/>
        <w:jc w:val="left"/>
        <w:textAlignment w:val="auto"/>
      </w:pPr>
      <w:r w:rsidRPr="00B95940">
        <w:t>Místo pro připojení kabelu pomalého dobíjení bude na zadním čele vozidla. Zařízení bude uzpůsobeno pro obsluhu pracovníky</w:t>
      </w:r>
      <w:r w:rsidR="00C13598">
        <w:t xml:space="preserve"> </w:t>
      </w:r>
      <w:r w:rsidRPr="00B95940">
        <w:t xml:space="preserve">bez elektrotechnického vzdělání (řidič anebo pracovník vozovny) </w:t>
      </w:r>
    </w:p>
    <w:p w:rsidR="00253D50" w:rsidRPr="00B95940" w:rsidRDefault="00253D50" w:rsidP="00A67F30">
      <w:pPr>
        <w:pStyle w:val="Zkladntext"/>
        <w:numPr>
          <w:ilvl w:val="1"/>
          <w:numId w:val="40"/>
        </w:numPr>
        <w:adjustRightInd/>
        <w:spacing w:after="60"/>
        <w:ind w:left="567" w:hanging="283"/>
        <w:jc w:val="left"/>
        <w:textAlignment w:val="auto"/>
      </w:pPr>
      <w:r w:rsidRPr="00B95940">
        <w:t xml:space="preserve">Nabíjecí stojany budou umístěny na ploše vozovny </w:t>
      </w:r>
      <w:r w:rsidR="00805870">
        <w:t>Medlánky</w:t>
      </w:r>
    </w:p>
    <w:p w:rsidR="00253D50" w:rsidRPr="00B95940" w:rsidRDefault="00253D50" w:rsidP="00253D50">
      <w:pPr>
        <w:pStyle w:val="Zkladntext"/>
        <w:spacing w:after="60"/>
        <w:ind w:left="284"/>
        <w:jc w:val="left"/>
      </w:pPr>
    </w:p>
    <w:p w:rsidR="00253D50" w:rsidRPr="00B95940" w:rsidRDefault="00253D50" w:rsidP="00253D50">
      <w:pPr>
        <w:pStyle w:val="Zkladntext"/>
        <w:spacing w:after="60"/>
        <w:jc w:val="left"/>
        <w:rPr>
          <w:rFonts w:ascii="Arial" w:hAnsi="Arial" w:cs="Arial"/>
        </w:rPr>
      </w:pPr>
    </w:p>
    <w:p w:rsidR="00253D50" w:rsidRPr="00B95940" w:rsidRDefault="00253D50" w:rsidP="00253D50">
      <w:pPr>
        <w:pStyle w:val="Zkladntext"/>
        <w:numPr>
          <w:ilvl w:val="0"/>
          <w:numId w:val="37"/>
        </w:numPr>
        <w:adjustRightInd/>
        <w:spacing w:after="60"/>
        <w:ind w:left="284" w:hanging="284"/>
        <w:jc w:val="left"/>
        <w:textAlignment w:val="auto"/>
        <w:rPr>
          <w:b/>
          <w:u w:val="single"/>
        </w:rPr>
      </w:pPr>
      <w:r w:rsidRPr="00B95940">
        <w:rPr>
          <w:b/>
          <w:u w:val="single"/>
        </w:rPr>
        <w:t>Průběžné dobíjení – na konečné Jundrov a Avion Shopping Park</w:t>
      </w:r>
    </w:p>
    <w:p w:rsidR="00253D50" w:rsidRPr="00B95940" w:rsidRDefault="00253D50" w:rsidP="00253D50">
      <w:pPr>
        <w:pStyle w:val="Zkladntext"/>
        <w:spacing w:after="60"/>
        <w:jc w:val="left"/>
      </w:pPr>
    </w:p>
    <w:p w:rsidR="00253D50" w:rsidRPr="00B95940" w:rsidRDefault="00253D50" w:rsidP="00253D50">
      <w:pPr>
        <w:pStyle w:val="Zkladntext"/>
        <w:spacing w:after="60"/>
        <w:jc w:val="left"/>
      </w:pPr>
      <w:r w:rsidRPr="00B95940">
        <w:t xml:space="preserve">Zadavatel zajistí  </w:t>
      </w:r>
    </w:p>
    <w:p w:rsidR="00253D50" w:rsidRPr="00B95940" w:rsidRDefault="00253D50" w:rsidP="00253D50">
      <w:pPr>
        <w:pStyle w:val="Zkladntext"/>
        <w:numPr>
          <w:ilvl w:val="1"/>
          <w:numId w:val="38"/>
        </w:numPr>
        <w:adjustRightInd/>
        <w:spacing w:after="60"/>
        <w:ind w:left="284" w:hanging="284"/>
        <w:jc w:val="left"/>
        <w:textAlignment w:val="auto"/>
      </w:pPr>
      <w:r w:rsidRPr="00B95940">
        <w:t xml:space="preserve">jeden </w:t>
      </w:r>
      <w:r w:rsidR="00C13598" w:rsidRPr="00B95940">
        <w:t>přípojný</w:t>
      </w:r>
      <w:r w:rsidRPr="00B95940">
        <w:t xml:space="preserve"> bod o parametrech -600V DC/300 kW v lokalitě smyčky autobusů Jundrov,</w:t>
      </w:r>
      <w:r w:rsidRPr="00B95940">
        <w:br/>
        <w:t>přípojný bod bude umístěn v</w:t>
      </w:r>
      <w:r w:rsidR="00A67F30" w:rsidRPr="00B95940">
        <w:t> </w:t>
      </w:r>
      <w:r w:rsidRPr="00B95940">
        <w:t>objektu</w:t>
      </w:r>
      <w:r w:rsidR="00A67F30" w:rsidRPr="00B95940">
        <w:t xml:space="preserve"> trafostanice </w:t>
      </w:r>
      <w:r w:rsidR="00B95940" w:rsidRPr="00B95940">
        <w:t xml:space="preserve">na ulici </w:t>
      </w:r>
      <w:r w:rsidR="00A67F30" w:rsidRPr="00B95940">
        <w:t>Lelkova</w:t>
      </w:r>
      <w:r w:rsidRPr="00B95940">
        <w:t xml:space="preserve">. </w:t>
      </w:r>
    </w:p>
    <w:p w:rsidR="00253D50" w:rsidRDefault="00253D50" w:rsidP="00253D50">
      <w:pPr>
        <w:pStyle w:val="Zkladntext"/>
        <w:numPr>
          <w:ilvl w:val="1"/>
          <w:numId w:val="38"/>
        </w:numPr>
        <w:adjustRightInd/>
        <w:spacing w:after="60"/>
        <w:ind w:left="284" w:hanging="284"/>
        <w:jc w:val="left"/>
        <w:textAlignment w:val="auto"/>
      </w:pPr>
      <w:r w:rsidRPr="00B95940">
        <w:t xml:space="preserve">jeden </w:t>
      </w:r>
      <w:r w:rsidR="00C13598" w:rsidRPr="00B95940">
        <w:t>přípojný</w:t>
      </w:r>
      <w:r w:rsidRPr="00B95940">
        <w:t xml:space="preserve"> bod o parametrech -600V DC/300 kW v lokalitě AVION SHOPPING PARK,</w:t>
      </w:r>
      <w:r w:rsidRPr="00B95940">
        <w:br/>
        <w:t xml:space="preserve">přípojný bod bude umístěn v objektu </w:t>
      </w:r>
      <w:r w:rsidR="00A67F30" w:rsidRPr="00B95940">
        <w:t xml:space="preserve">trafostanice v blízkosti smyčky autobusů </w:t>
      </w:r>
    </w:p>
    <w:p w:rsidR="0088230A" w:rsidRPr="00B95940" w:rsidRDefault="0088230A" w:rsidP="00253D50">
      <w:pPr>
        <w:pStyle w:val="Zkladntext"/>
        <w:numPr>
          <w:ilvl w:val="1"/>
          <w:numId w:val="38"/>
        </w:numPr>
        <w:adjustRightInd/>
        <w:spacing w:after="60"/>
        <w:ind w:left="284" w:hanging="284"/>
        <w:jc w:val="left"/>
        <w:textAlignment w:val="auto"/>
      </w:pPr>
      <w:r>
        <w:t>tolerance napětí v přípojném bodě bude v rozsahu pro distribuční síť</w:t>
      </w:r>
    </w:p>
    <w:p w:rsidR="000861D5" w:rsidRPr="00B95940" w:rsidRDefault="00253D50" w:rsidP="000861D5">
      <w:pPr>
        <w:pStyle w:val="Zkladntext"/>
        <w:numPr>
          <w:ilvl w:val="1"/>
          <w:numId w:val="38"/>
        </w:numPr>
        <w:adjustRightInd/>
        <w:spacing w:after="60"/>
        <w:ind w:left="284" w:hanging="284"/>
        <w:jc w:val="left"/>
        <w:textAlignment w:val="auto"/>
      </w:pPr>
      <w:r w:rsidRPr="00B95940">
        <w:t>případná stavební povolení/ú</w:t>
      </w:r>
      <w:r w:rsidR="000861D5">
        <w:t>zemní souhlas/územní rozhodnutí, bude-li to požadovat charakter dodávaného zařízení</w:t>
      </w:r>
      <w:r w:rsidR="000861D5" w:rsidRPr="00B95940">
        <w:t xml:space="preserve">     </w:t>
      </w:r>
    </w:p>
    <w:p w:rsidR="00253D50" w:rsidRPr="00B95940" w:rsidRDefault="00253D50" w:rsidP="000861D5">
      <w:pPr>
        <w:pStyle w:val="Zkladntext"/>
        <w:adjustRightInd/>
        <w:spacing w:after="60"/>
        <w:ind w:left="284"/>
        <w:jc w:val="left"/>
        <w:textAlignment w:val="auto"/>
      </w:pPr>
      <w:r w:rsidRPr="00B95940">
        <w:t xml:space="preserve">  </w:t>
      </w:r>
    </w:p>
    <w:p w:rsidR="00253D50" w:rsidRPr="00B95940" w:rsidRDefault="00253D50" w:rsidP="00253D50">
      <w:pPr>
        <w:pStyle w:val="Zkladntext"/>
        <w:spacing w:after="60"/>
        <w:jc w:val="left"/>
      </w:pPr>
    </w:p>
    <w:p w:rsidR="00253D50" w:rsidRPr="00B95940" w:rsidRDefault="00253D50" w:rsidP="00253D50">
      <w:pPr>
        <w:pStyle w:val="Zkladntext"/>
        <w:spacing w:after="60"/>
        <w:jc w:val="left"/>
        <w:rPr>
          <w:rFonts w:ascii="Arial" w:hAnsi="Arial" w:cs="Arial"/>
        </w:rPr>
      </w:pPr>
    </w:p>
    <w:p w:rsidR="00253D50" w:rsidRPr="00B95940" w:rsidRDefault="00253D50" w:rsidP="00A67F30">
      <w:pPr>
        <w:pStyle w:val="Zkladntext"/>
        <w:spacing w:after="60"/>
        <w:jc w:val="left"/>
      </w:pPr>
      <w:r w:rsidRPr="00B95940">
        <w:t>Dodavatel zajistí</w:t>
      </w:r>
    </w:p>
    <w:p w:rsidR="00253D50" w:rsidRPr="00B95940" w:rsidRDefault="00253D50" w:rsidP="00A67F30">
      <w:pPr>
        <w:pStyle w:val="Zkladntext"/>
        <w:numPr>
          <w:ilvl w:val="0"/>
          <w:numId w:val="44"/>
        </w:numPr>
        <w:adjustRightInd/>
        <w:spacing w:after="60"/>
        <w:jc w:val="left"/>
        <w:textAlignment w:val="auto"/>
      </w:pPr>
      <w:r w:rsidRPr="00B95940">
        <w:t xml:space="preserve">zajistí dodávku a montáž nabíjecího zařízení. Nabíjení bude provedeno pomocí dvou stání v každé lokalitě. Nabíjení na jednotlivých stání bude na sobě nezávislé a může probíhat současně. </w:t>
      </w:r>
    </w:p>
    <w:p w:rsidR="00253D50" w:rsidRPr="00B95940" w:rsidRDefault="00253D50" w:rsidP="00A67F30">
      <w:pPr>
        <w:pStyle w:val="Zkladntext"/>
        <w:numPr>
          <w:ilvl w:val="0"/>
          <w:numId w:val="44"/>
        </w:numPr>
        <w:adjustRightInd/>
        <w:spacing w:after="60"/>
        <w:jc w:val="left"/>
        <w:textAlignment w:val="auto"/>
      </w:pPr>
      <w:r w:rsidRPr="00B95940">
        <w:t>připojení k přípojnému bodu -600V DC/</w:t>
      </w:r>
      <w:r w:rsidR="004E1EC4">
        <w:t>3</w:t>
      </w:r>
      <w:r w:rsidRPr="00B95940">
        <w:t>00 kW, poskytnutému  zadavatelem.</w:t>
      </w:r>
    </w:p>
    <w:p w:rsidR="00253D50" w:rsidRPr="00B95940" w:rsidRDefault="004E1EC4" w:rsidP="00A67F30">
      <w:pPr>
        <w:pStyle w:val="Zkladntext"/>
        <w:numPr>
          <w:ilvl w:val="0"/>
          <w:numId w:val="44"/>
        </w:numPr>
        <w:adjustRightInd/>
        <w:spacing w:after="60"/>
        <w:jc w:val="left"/>
        <w:textAlignment w:val="auto"/>
      </w:pPr>
      <w:r>
        <w:t xml:space="preserve">Před předáním díla </w:t>
      </w:r>
      <w:r w:rsidR="00253D50" w:rsidRPr="00B95940">
        <w:t>funkční zkoušku nabíjení až 2 vozidel současně</w:t>
      </w:r>
    </w:p>
    <w:p w:rsidR="00253D50" w:rsidRPr="00B95940" w:rsidRDefault="00253D50" w:rsidP="00A67F30">
      <w:pPr>
        <w:pStyle w:val="Zkladntext"/>
        <w:numPr>
          <w:ilvl w:val="0"/>
          <w:numId w:val="44"/>
        </w:numPr>
        <w:adjustRightInd/>
        <w:spacing w:after="60"/>
        <w:jc w:val="left"/>
        <w:textAlignment w:val="auto"/>
      </w:pPr>
      <w:r w:rsidRPr="00B95940">
        <w:t>zaškolení obsluhy</w:t>
      </w:r>
    </w:p>
    <w:p w:rsidR="00253D50" w:rsidRPr="00B95940" w:rsidRDefault="00253D50" w:rsidP="00A67F30">
      <w:pPr>
        <w:pStyle w:val="Zkladntext"/>
        <w:numPr>
          <w:ilvl w:val="0"/>
          <w:numId w:val="44"/>
        </w:numPr>
        <w:adjustRightInd/>
        <w:spacing w:after="60"/>
        <w:jc w:val="left"/>
        <w:textAlignment w:val="auto"/>
      </w:pPr>
      <w:r w:rsidRPr="00B95940">
        <w:t xml:space="preserve">příslušené revize, zkoušky atd. </w:t>
      </w:r>
    </w:p>
    <w:p w:rsidR="00253D50" w:rsidRPr="00B95940" w:rsidRDefault="00253D50" w:rsidP="00253D50">
      <w:pPr>
        <w:pStyle w:val="Zkladntext"/>
        <w:spacing w:after="60"/>
        <w:jc w:val="left"/>
      </w:pPr>
    </w:p>
    <w:p w:rsidR="00253D50" w:rsidRPr="00B95940" w:rsidRDefault="00253D50" w:rsidP="00253D50">
      <w:pPr>
        <w:pStyle w:val="Zkladntext"/>
        <w:spacing w:after="60"/>
        <w:jc w:val="left"/>
        <w:rPr>
          <w:rFonts w:ascii="Arial" w:hAnsi="Arial" w:cs="Arial"/>
        </w:rPr>
      </w:pPr>
    </w:p>
    <w:p w:rsidR="00253D50" w:rsidRPr="00B95940" w:rsidRDefault="00253D50" w:rsidP="00253D50">
      <w:pPr>
        <w:pStyle w:val="Zkladntext"/>
        <w:spacing w:after="60"/>
        <w:jc w:val="left"/>
      </w:pPr>
      <w:r w:rsidRPr="00B95940">
        <w:t xml:space="preserve">Požadované parametry systému dobíjení: </w:t>
      </w:r>
    </w:p>
    <w:p w:rsidR="00253D50" w:rsidRPr="00B95940" w:rsidRDefault="00253D50" w:rsidP="004E1EC4">
      <w:pPr>
        <w:pStyle w:val="Zkladntext"/>
        <w:numPr>
          <w:ilvl w:val="1"/>
          <w:numId w:val="43"/>
        </w:numPr>
        <w:adjustRightInd/>
        <w:spacing w:after="60"/>
        <w:ind w:left="567" w:hanging="283"/>
        <w:jc w:val="left"/>
        <w:textAlignment w:val="auto"/>
      </w:pPr>
      <w:r w:rsidRPr="00B95940">
        <w:t>Elektrobusu bude k nabíjecímu zařízení umožněno zajetí jak dopřednou, tak zpětnou jízdou.</w:t>
      </w:r>
    </w:p>
    <w:p w:rsidR="00A67F30" w:rsidRPr="00B95940" w:rsidRDefault="00184779" w:rsidP="004E1EC4">
      <w:pPr>
        <w:pStyle w:val="Zkladntext"/>
        <w:numPr>
          <w:ilvl w:val="1"/>
          <w:numId w:val="43"/>
        </w:numPr>
        <w:adjustRightInd/>
        <w:spacing w:after="60"/>
        <w:ind w:left="567" w:hanging="283"/>
        <w:jc w:val="left"/>
        <w:textAlignment w:val="auto"/>
      </w:pPr>
      <w:r w:rsidRPr="00B95940">
        <w:t>Nabíjecí</w:t>
      </w:r>
      <w:r w:rsidR="00A67F30" w:rsidRPr="00B95940">
        <w:t xml:space="preserve"> mí</w:t>
      </w:r>
      <w:r w:rsidR="004E1EC4">
        <w:t>s</w:t>
      </w:r>
      <w:r w:rsidR="00A67F30" w:rsidRPr="00B95940">
        <w:t xml:space="preserve">to elektrobusů bude </w:t>
      </w:r>
      <w:r w:rsidR="004E1EC4">
        <w:t xml:space="preserve">v </w:t>
      </w:r>
      <w:r w:rsidR="00A67F30" w:rsidRPr="00B95940">
        <w:t xml:space="preserve">prostoru smyčky, nebude umístěno v odjezdové </w:t>
      </w:r>
      <w:r w:rsidR="004E1EC4">
        <w:t xml:space="preserve">nebo příjezdové </w:t>
      </w:r>
      <w:r w:rsidR="00A67F30" w:rsidRPr="00B95940">
        <w:t xml:space="preserve">zastávce </w:t>
      </w:r>
    </w:p>
    <w:p w:rsidR="00253D50" w:rsidRPr="00B95940" w:rsidRDefault="00253D50" w:rsidP="00A67F30">
      <w:pPr>
        <w:pStyle w:val="Zkladntext"/>
        <w:numPr>
          <w:ilvl w:val="1"/>
          <w:numId w:val="43"/>
        </w:numPr>
        <w:adjustRightInd/>
        <w:spacing w:after="60"/>
        <w:ind w:left="567" w:hanging="283"/>
        <w:jc w:val="left"/>
        <w:textAlignment w:val="auto"/>
      </w:pPr>
      <w:r w:rsidRPr="00B95940">
        <w:t xml:space="preserve">Systém nabíjení musí umožňovat rychlé připojení a odpojení (doba připojování i odpojování řádově v sekundách) řidičem elektrobusu, </w:t>
      </w:r>
      <w:r w:rsidR="008A31FE">
        <w:t>tj.</w:t>
      </w:r>
      <w:r w:rsidRPr="00B95940">
        <w:t xml:space="preserve"> osob</w:t>
      </w:r>
      <w:r w:rsidR="008A31FE">
        <w:t>ou</w:t>
      </w:r>
      <w:r w:rsidRPr="00B95940">
        <w:t xml:space="preserve"> </w:t>
      </w:r>
      <w:r w:rsidR="004E1EC4" w:rsidRPr="00B95940">
        <w:t>bez elektrotechnického vzdělání</w:t>
      </w:r>
      <w:r w:rsidRPr="00B95940">
        <w:t>.  </w:t>
      </w:r>
    </w:p>
    <w:p w:rsidR="00253D50" w:rsidRPr="00A67F30" w:rsidRDefault="00253D50" w:rsidP="00A67F30">
      <w:pPr>
        <w:pStyle w:val="Zkladntext"/>
        <w:numPr>
          <w:ilvl w:val="1"/>
          <w:numId w:val="43"/>
        </w:numPr>
        <w:adjustRightInd/>
        <w:spacing w:after="60"/>
        <w:ind w:left="567" w:hanging="283"/>
        <w:jc w:val="left"/>
        <w:textAlignment w:val="auto"/>
      </w:pPr>
      <w:r w:rsidRPr="00B95940">
        <w:t xml:space="preserve">Při dobíjení vozidla musí být umožněn bezpečný pobyt řidiče i cestujících uvnitř vozidla </w:t>
      </w:r>
      <w:r w:rsidR="004E1EC4">
        <w:t xml:space="preserve">a umožněn jejich nástup a výstup </w:t>
      </w:r>
      <w:r w:rsidRPr="00B95940">
        <w:t xml:space="preserve">bez nebezpečí úrazem elektrickým proudem. </w:t>
      </w:r>
    </w:p>
    <w:p w:rsidR="00253D50" w:rsidRPr="00A67F30" w:rsidRDefault="00253D50" w:rsidP="00A67F30">
      <w:pPr>
        <w:pStyle w:val="Zkladntext"/>
        <w:numPr>
          <w:ilvl w:val="1"/>
          <w:numId w:val="43"/>
        </w:numPr>
        <w:adjustRightInd/>
        <w:spacing w:after="60"/>
        <w:ind w:left="567" w:hanging="283"/>
        <w:jc w:val="left"/>
        <w:textAlignment w:val="auto"/>
      </w:pPr>
      <w:r w:rsidRPr="00A67F30">
        <w:t>Velikost dobíjecích proudů musí být parametricky nastavitelná k získání optimálních dob dobíjení a zároveň jako ochrany proti proudovému přetížení vodičů a komponent elektrické sítě. Konkrétní způsob a podoba umístění nabíjecích stanic bude závislá na typu zvolené technologie a pokynů výrobce této nabíjecí technologie.</w:t>
      </w:r>
    </w:p>
    <w:p w:rsidR="00A67F30" w:rsidRPr="00A67F30" w:rsidRDefault="00A67F30" w:rsidP="00A67F30">
      <w:pPr>
        <w:pStyle w:val="Zkladntext"/>
        <w:numPr>
          <w:ilvl w:val="1"/>
          <w:numId w:val="43"/>
        </w:numPr>
        <w:adjustRightInd/>
        <w:spacing w:after="60"/>
        <w:ind w:left="567" w:hanging="283"/>
        <w:jc w:val="left"/>
        <w:textAlignment w:val="auto"/>
      </w:pPr>
      <w:r w:rsidRPr="00A67F30">
        <w:t>Maximální čas pro dobíjení</w:t>
      </w:r>
      <w:r>
        <w:t xml:space="preserve"> elektrobusu</w:t>
      </w:r>
      <w:r w:rsidRPr="00A67F30">
        <w:t xml:space="preserve"> je stanoven na 15 minut</w:t>
      </w:r>
    </w:p>
    <w:p w:rsidR="00A67F30" w:rsidRPr="00A67F30" w:rsidRDefault="00A67F30" w:rsidP="00A67F30">
      <w:pPr>
        <w:pStyle w:val="Zkladntext"/>
        <w:numPr>
          <w:ilvl w:val="1"/>
          <w:numId w:val="43"/>
        </w:numPr>
        <w:adjustRightInd/>
        <w:spacing w:after="60"/>
        <w:ind w:left="567" w:hanging="283"/>
        <w:jc w:val="left"/>
        <w:textAlignment w:val="auto"/>
      </w:pPr>
      <w:r w:rsidRPr="00A67F30">
        <w:t>Dodržet požadavky elektromagnetické kompatibility - doložit protokolem z měření provedeném při uvádění do provozu dle EN 61 000-2-</w:t>
      </w:r>
      <w:smartTag w:uri="urn:schemas-microsoft-com:office:smarttags" w:element="metricconverter">
        <w:smartTagPr>
          <w:attr w:name="ProductID" w:val="4 a"/>
        </w:smartTagPr>
        <w:r w:rsidRPr="00A67F30">
          <w:t>4 a</w:t>
        </w:r>
      </w:smartTag>
      <w:r w:rsidRPr="00A67F30">
        <w:t xml:space="preserve"> PNE 33 3430-0 Parametry kvality el.energie, část 1 - Harmonické, pokud E.ON nestanoví jinak.</w:t>
      </w:r>
    </w:p>
    <w:p w:rsidR="00A67F30" w:rsidRPr="00A67F30" w:rsidRDefault="00A67F30" w:rsidP="00A67F30">
      <w:pPr>
        <w:pStyle w:val="Zkladntext"/>
        <w:numPr>
          <w:ilvl w:val="1"/>
          <w:numId w:val="43"/>
        </w:numPr>
        <w:adjustRightInd/>
        <w:spacing w:after="60"/>
        <w:ind w:left="567" w:hanging="283"/>
        <w:jc w:val="left"/>
        <w:textAlignment w:val="auto"/>
      </w:pPr>
      <w:r w:rsidRPr="00A67F30">
        <w:t xml:space="preserve">On-line monitoring procesu nabíjení s informací o % dobití s přenosem této informace na dispečerské pracoviště </w:t>
      </w:r>
      <w:r w:rsidR="00906240">
        <w:t xml:space="preserve">dopravního dispečinku </w:t>
      </w:r>
      <w:r w:rsidRPr="00A67F30">
        <w:t xml:space="preserve">v areálu DPMB, on-line předání informace o případném přerušení procesu nabíjení s přenosem této informace na dispečerské pracoviště </w:t>
      </w:r>
      <w:r w:rsidR="00906240">
        <w:t xml:space="preserve">dopravního dispečinku </w:t>
      </w:r>
      <w:r w:rsidRPr="00A67F30">
        <w:t>v areálu DPMB</w:t>
      </w:r>
    </w:p>
    <w:p w:rsidR="00A67F30" w:rsidRDefault="00A67F30" w:rsidP="00A67F30">
      <w:pPr>
        <w:pStyle w:val="Zkladntext"/>
        <w:adjustRightInd/>
        <w:spacing w:after="60"/>
        <w:ind w:left="284"/>
        <w:jc w:val="left"/>
        <w:textAlignment w:val="auto"/>
        <w:rPr>
          <w:color w:val="7030A0"/>
        </w:rPr>
      </w:pPr>
    </w:p>
    <w:p w:rsidR="00A67F30" w:rsidRDefault="00A67F30" w:rsidP="00A67F30">
      <w:pPr>
        <w:pStyle w:val="Zkladntext"/>
        <w:adjustRightInd/>
        <w:spacing w:after="60"/>
        <w:ind w:left="284"/>
        <w:jc w:val="left"/>
        <w:textAlignment w:val="auto"/>
        <w:rPr>
          <w:color w:val="7030A0"/>
        </w:rPr>
      </w:pPr>
    </w:p>
    <w:p w:rsidR="00A67F30" w:rsidRDefault="00A67F30" w:rsidP="00A67F30">
      <w:pPr>
        <w:pStyle w:val="Zkladntext"/>
        <w:adjustRightInd/>
        <w:spacing w:after="60"/>
        <w:ind w:left="284"/>
        <w:jc w:val="left"/>
        <w:textAlignment w:val="auto"/>
        <w:rPr>
          <w:color w:val="7030A0"/>
        </w:rPr>
      </w:pPr>
    </w:p>
    <w:p w:rsidR="00A67F30" w:rsidRDefault="00A67F30" w:rsidP="00A67F30">
      <w:pPr>
        <w:pStyle w:val="Zkladntext"/>
        <w:adjustRightInd/>
        <w:spacing w:after="60"/>
        <w:ind w:left="284"/>
        <w:jc w:val="left"/>
        <w:textAlignment w:val="auto"/>
        <w:rPr>
          <w:color w:val="7030A0"/>
        </w:rPr>
      </w:pPr>
    </w:p>
    <w:p w:rsidR="00A67F30" w:rsidRDefault="00A67F30" w:rsidP="00A67F30">
      <w:pPr>
        <w:pStyle w:val="Zkladntext"/>
        <w:adjustRightInd/>
        <w:spacing w:after="60"/>
        <w:ind w:left="284"/>
        <w:jc w:val="left"/>
        <w:textAlignment w:val="auto"/>
        <w:rPr>
          <w:color w:val="7030A0"/>
        </w:rPr>
      </w:pPr>
    </w:p>
    <w:p w:rsidR="00A67F30" w:rsidRDefault="00A67F30" w:rsidP="00A67F30">
      <w:pPr>
        <w:pStyle w:val="Zkladntext"/>
        <w:adjustRightInd/>
        <w:spacing w:after="60"/>
        <w:ind w:left="284"/>
        <w:jc w:val="left"/>
        <w:textAlignment w:val="auto"/>
        <w:rPr>
          <w:color w:val="7030A0"/>
        </w:rPr>
      </w:pPr>
    </w:p>
    <w:p w:rsidR="00664A08" w:rsidRDefault="00664A08" w:rsidP="00A67F30">
      <w:pPr>
        <w:pStyle w:val="Zkladntext"/>
        <w:adjustRightInd/>
        <w:spacing w:after="60"/>
        <w:ind w:left="284"/>
        <w:jc w:val="left"/>
        <w:textAlignment w:val="auto"/>
        <w:rPr>
          <w:color w:val="7030A0"/>
        </w:rPr>
      </w:pPr>
    </w:p>
    <w:p w:rsidR="00664A08" w:rsidRDefault="00664A08" w:rsidP="00A67F30">
      <w:pPr>
        <w:pStyle w:val="Zkladntext"/>
        <w:adjustRightInd/>
        <w:spacing w:after="60"/>
        <w:ind w:left="284"/>
        <w:jc w:val="left"/>
        <w:textAlignment w:val="auto"/>
        <w:rPr>
          <w:color w:val="7030A0"/>
        </w:rPr>
      </w:pPr>
    </w:p>
    <w:p w:rsidR="00664A08" w:rsidRDefault="00664A08" w:rsidP="00A67F30">
      <w:pPr>
        <w:pStyle w:val="Zkladntext"/>
        <w:adjustRightInd/>
        <w:spacing w:after="60"/>
        <w:ind w:left="284"/>
        <w:jc w:val="left"/>
        <w:textAlignment w:val="auto"/>
        <w:rPr>
          <w:color w:val="7030A0"/>
        </w:rPr>
      </w:pPr>
    </w:p>
    <w:p w:rsidR="00A67F30" w:rsidRDefault="00A67F30" w:rsidP="00A67F30">
      <w:pPr>
        <w:pStyle w:val="Zkladntext"/>
        <w:adjustRightInd/>
        <w:spacing w:after="60"/>
        <w:ind w:left="284"/>
        <w:jc w:val="left"/>
        <w:textAlignment w:val="auto"/>
        <w:rPr>
          <w:color w:val="7030A0"/>
        </w:rPr>
      </w:pPr>
    </w:p>
    <w:p w:rsidR="00A67F30" w:rsidRPr="00A67F30" w:rsidRDefault="00A67F30" w:rsidP="00A67F30">
      <w:pPr>
        <w:pStyle w:val="Zkladntext"/>
        <w:adjustRightInd/>
        <w:spacing w:after="60"/>
        <w:ind w:left="284"/>
        <w:jc w:val="left"/>
        <w:textAlignment w:val="auto"/>
        <w:rPr>
          <w:color w:val="7030A0"/>
        </w:rPr>
      </w:pPr>
    </w:p>
    <w:p w:rsidR="00253D50" w:rsidRDefault="00253D50" w:rsidP="00253D50"/>
    <w:p w:rsidR="00253D50" w:rsidRDefault="00253D50" w:rsidP="00253D50">
      <w:pPr>
        <w:pStyle w:val="Zkladntext"/>
        <w:spacing w:after="60"/>
        <w:jc w:val="left"/>
      </w:pPr>
    </w:p>
    <w:p w:rsidR="00184779" w:rsidRDefault="00184779" w:rsidP="00253D50">
      <w:pPr>
        <w:pStyle w:val="Zkladntext"/>
        <w:spacing w:after="60"/>
        <w:jc w:val="left"/>
      </w:pPr>
    </w:p>
    <w:p w:rsidR="00184779" w:rsidRDefault="00184779" w:rsidP="00253D50">
      <w:pPr>
        <w:pStyle w:val="Zkladntext"/>
        <w:spacing w:after="60"/>
        <w:jc w:val="left"/>
      </w:pPr>
    </w:p>
    <w:p w:rsidR="00184779" w:rsidRDefault="00184779" w:rsidP="00253D50">
      <w:pPr>
        <w:pStyle w:val="Zkladntext"/>
        <w:spacing w:after="60"/>
        <w:jc w:val="left"/>
      </w:pPr>
    </w:p>
    <w:p w:rsidR="003C5ABF" w:rsidRDefault="003C5ABF" w:rsidP="00253D50">
      <w:pPr>
        <w:pStyle w:val="Zkladntext"/>
        <w:spacing w:after="60"/>
        <w:jc w:val="left"/>
      </w:pPr>
    </w:p>
    <w:p w:rsidR="003C5ABF" w:rsidRDefault="003C5ABF" w:rsidP="00253D50">
      <w:pPr>
        <w:pStyle w:val="Zkladntext"/>
        <w:spacing w:after="60"/>
        <w:jc w:val="left"/>
      </w:pPr>
    </w:p>
    <w:p w:rsidR="00253D50" w:rsidRPr="00BF01BD" w:rsidRDefault="00253D50" w:rsidP="00A67F30">
      <w:pPr>
        <w:pStyle w:val="Zkladntext"/>
        <w:spacing w:after="60"/>
        <w:ind w:left="720"/>
        <w:jc w:val="left"/>
      </w:pPr>
    </w:p>
    <w:p w:rsidR="00D5443D" w:rsidRPr="0038038B" w:rsidRDefault="00D5443D" w:rsidP="006320CB">
      <w:pPr>
        <w:pStyle w:val="Seznam"/>
        <w:spacing w:before="120"/>
        <w:ind w:left="0" w:firstLine="0"/>
        <w:jc w:val="both"/>
        <w:rPr>
          <w:rFonts w:ascii="Times New Roman" w:hAnsi="Times New Roman"/>
          <w:sz w:val="22"/>
          <w:szCs w:val="22"/>
        </w:rPr>
      </w:pPr>
      <w:r w:rsidRPr="0038038B">
        <w:rPr>
          <w:rFonts w:ascii="Times New Roman" w:hAnsi="Times New Roman"/>
          <w:sz w:val="22"/>
          <w:szCs w:val="22"/>
        </w:rPr>
        <w:t>Příloha: chronometráž trasy a výškový profil</w:t>
      </w:r>
    </w:p>
    <w:tbl>
      <w:tblPr>
        <w:tblW w:w="7820" w:type="dxa"/>
        <w:tblCellMar>
          <w:left w:w="70" w:type="dxa"/>
          <w:right w:w="70" w:type="dxa"/>
        </w:tblCellMar>
        <w:tblLook w:val="04A0" w:firstRow="1" w:lastRow="0" w:firstColumn="1" w:lastColumn="0" w:noHBand="0" w:noVBand="1"/>
      </w:tblPr>
      <w:tblGrid>
        <w:gridCol w:w="2720"/>
        <w:gridCol w:w="1177"/>
        <w:gridCol w:w="1389"/>
        <w:gridCol w:w="1454"/>
        <w:gridCol w:w="1080"/>
      </w:tblGrid>
      <w:tr w:rsidR="00BF01BD" w:rsidRPr="00BF01BD" w:rsidTr="00BF01BD">
        <w:trPr>
          <w:trHeight w:val="225"/>
        </w:trPr>
        <w:tc>
          <w:tcPr>
            <w:tcW w:w="2720" w:type="dxa"/>
            <w:tcBorders>
              <w:top w:val="single" w:sz="8" w:space="0" w:color="auto"/>
              <w:left w:val="single" w:sz="8" w:space="0" w:color="auto"/>
              <w:bottom w:val="nil"/>
              <w:right w:val="single" w:sz="8" w:space="0" w:color="auto"/>
            </w:tcBorders>
            <w:shd w:val="clear" w:color="auto" w:fill="auto"/>
            <w:noWrap/>
            <w:vAlign w:val="center"/>
            <w:hideMark/>
          </w:tcPr>
          <w:p w:rsidR="00BF01BD" w:rsidRPr="00BF01BD" w:rsidRDefault="00BF01BD" w:rsidP="00BF01BD">
            <w:pPr>
              <w:overflowPunct/>
              <w:autoSpaceDE/>
              <w:autoSpaceDN/>
              <w:adjustRightInd/>
              <w:textAlignment w:val="auto"/>
              <w:rPr>
                <w:rFonts w:ascii="Calibri" w:hAnsi="Calibri" w:cs="Arial"/>
                <w:b/>
                <w:bCs/>
                <w:sz w:val="22"/>
                <w:szCs w:val="22"/>
              </w:rPr>
            </w:pPr>
            <w:r w:rsidRPr="00BF01BD">
              <w:rPr>
                <w:rFonts w:ascii="Calibri" w:hAnsi="Calibri" w:cs="Arial"/>
                <w:b/>
                <w:bCs/>
                <w:sz w:val="22"/>
                <w:szCs w:val="22"/>
              </w:rPr>
              <w:t> </w:t>
            </w:r>
          </w:p>
        </w:tc>
        <w:tc>
          <w:tcPr>
            <w:tcW w:w="4020" w:type="dxa"/>
            <w:gridSpan w:val="3"/>
            <w:tcBorders>
              <w:top w:val="single" w:sz="8" w:space="0" w:color="auto"/>
              <w:left w:val="nil"/>
              <w:bottom w:val="nil"/>
              <w:right w:val="single" w:sz="4" w:space="0" w:color="auto"/>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b/>
                <w:bCs/>
                <w:sz w:val="22"/>
                <w:szCs w:val="22"/>
              </w:rPr>
            </w:pPr>
            <w:r w:rsidRPr="00BF01BD">
              <w:rPr>
                <w:rFonts w:ascii="Calibri" w:hAnsi="Calibri" w:cs="Arial"/>
                <w:b/>
                <w:bCs/>
                <w:sz w:val="22"/>
                <w:szCs w:val="22"/>
              </w:rPr>
              <w:t>Vzdálenost zastávek</w:t>
            </w:r>
          </w:p>
        </w:tc>
        <w:tc>
          <w:tcPr>
            <w:tcW w:w="1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b/>
                <w:bCs/>
                <w:sz w:val="22"/>
                <w:szCs w:val="22"/>
              </w:rPr>
            </w:pPr>
            <w:r w:rsidRPr="00BF01BD">
              <w:rPr>
                <w:rFonts w:ascii="Calibri" w:hAnsi="Calibri" w:cs="Arial"/>
                <w:b/>
                <w:bCs/>
                <w:sz w:val="22"/>
                <w:szCs w:val="22"/>
              </w:rPr>
              <w:t>Jízdní doba</w:t>
            </w:r>
          </w:p>
        </w:tc>
      </w:tr>
      <w:tr w:rsidR="00BF01BD" w:rsidRPr="00BF01BD" w:rsidTr="00BF01BD">
        <w:trPr>
          <w:trHeight w:val="225"/>
        </w:trPr>
        <w:tc>
          <w:tcPr>
            <w:tcW w:w="27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F01BD" w:rsidRPr="00BF01BD" w:rsidRDefault="00BF01BD" w:rsidP="00BF01BD">
            <w:pPr>
              <w:overflowPunct/>
              <w:autoSpaceDE/>
              <w:autoSpaceDN/>
              <w:adjustRightInd/>
              <w:textAlignment w:val="auto"/>
              <w:rPr>
                <w:rFonts w:ascii="Calibri" w:hAnsi="Calibri" w:cs="Arial"/>
                <w:b/>
                <w:bCs/>
                <w:sz w:val="22"/>
                <w:szCs w:val="22"/>
              </w:rPr>
            </w:pPr>
            <w:r w:rsidRPr="00BF01BD">
              <w:rPr>
                <w:rFonts w:ascii="Calibri" w:hAnsi="Calibri" w:cs="Arial"/>
                <w:b/>
                <w:bCs/>
                <w:sz w:val="22"/>
                <w:szCs w:val="22"/>
              </w:rPr>
              <w:t>Název zastávky</w:t>
            </w:r>
          </w:p>
        </w:tc>
        <w:tc>
          <w:tcPr>
            <w:tcW w:w="1177" w:type="dxa"/>
            <w:tcBorders>
              <w:top w:val="single" w:sz="8" w:space="0" w:color="auto"/>
              <w:left w:val="nil"/>
              <w:bottom w:val="single" w:sz="8" w:space="0" w:color="auto"/>
              <w:right w:val="single" w:sz="4" w:space="0" w:color="auto"/>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b/>
                <w:bCs/>
                <w:sz w:val="22"/>
                <w:szCs w:val="22"/>
              </w:rPr>
            </w:pPr>
            <w:r w:rsidRPr="00BF01BD">
              <w:rPr>
                <w:rFonts w:ascii="Calibri" w:hAnsi="Calibri" w:cs="Arial"/>
                <w:b/>
                <w:bCs/>
                <w:sz w:val="22"/>
                <w:szCs w:val="22"/>
              </w:rPr>
              <w:t>jednotlivá</w:t>
            </w:r>
          </w:p>
        </w:tc>
        <w:tc>
          <w:tcPr>
            <w:tcW w:w="1389" w:type="dxa"/>
            <w:tcBorders>
              <w:top w:val="single" w:sz="8" w:space="0" w:color="auto"/>
              <w:left w:val="nil"/>
              <w:bottom w:val="single" w:sz="8" w:space="0" w:color="auto"/>
              <w:right w:val="single" w:sz="4" w:space="0" w:color="auto"/>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b/>
                <w:bCs/>
                <w:sz w:val="22"/>
                <w:szCs w:val="22"/>
              </w:rPr>
            </w:pPr>
            <w:r w:rsidRPr="00BF01BD">
              <w:rPr>
                <w:rFonts w:ascii="Calibri" w:hAnsi="Calibri" w:cs="Arial"/>
                <w:b/>
                <w:bCs/>
                <w:sz w:val="22"/>
                <w:szCs w:val="22"/>
              </w:rPr>
              <w:t>kumulativní</w:t>
            </w:r>
          </w:p>
        </w:tc>
        <w:tc>
          <w:tcPr>
            <w:tcW w:w="1454" w:type="dxa"/>
            <w:tcBorders>
              <w:top w:val="single" w:sz="8" w:space="0" w:color="auto"/>
              <w:left w:val="nil"/>
              <w:bottom w:val="single" w:sz="8" w:space="0" w:color="auto"/>
              <w:right w:val="nil"/>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b/>
                <w:bCs/>
                <w:sz w:val="22"/>
                <w:szCs w:val="22"/>
              </w:rPr>
            </w:pPr>
            <w:r w:rsidRPr="00BF01BD">
              <w:rPr>
                <w:rFonts w:ascii="Calibri" w:hAnsi="Calibri" w:cs="Arial"/>
                <w:b/>
                <w:bCs/>
                <w:sz w:val="22"/>
                <w:szCs w:val="22"/>
              </w:rPr>
              <w:t>nadm. výška</w:t>
            </w:r>
          </w:p>
        </w:tc>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b/>
                <w:bCs/>
                <w:sz w:val="22"/>
                <w:szCs w:val="22"/>
              </w:rPr>
            </w:pPr>
            <w:r w:rsidRPr="00BF01BD">
              <w:rPr>
                <w:rFonts w:ascii="Calibri" w:hAnsi="Calibri" w:cs="Arial"/>
                <w:b/>
                <w:bCs/>
                <w:sz w:val="22"/>
                <w:szCs w:val="22"/>
              </w:rPr>
              <w:t>v min.</w:t>
            </w:r>
          </w:p>
        </w:tc>
      </w:tr>
      <w:tr w:rsidR="00BF01BD" w:rsidRPr="00BF01BD" w:rsidTr="00BF01BD">
        <w:trPr>
          <w:trHeight w:val="225"/>
        </w:trPr>
        <w:tc>
          <w:tcPr>
            <w:tcW w:w="2720" w:type="dxa"/>
            <w:tcBorders>
              <w:top w:val="nil"/>
              <w:left w:val="single" w:sz="8" w:space="0" w:color="auto"/>
              <w:bottom w:val="single" w:sz="4" w:space="0" w:color="auto"/>
              <w:right w:val="single" w:sz="8" w:space="0" w:color="auto"/>
            </w:tcBorders>
            <w:shd w:val="clear" w:color="auto" w:fill="auto"/>
            <w:noWrap/>
            <w:vAlign w:val="center"/>
            <w:hideMark/>
          </w:tcPr>
          <w:p w:rsidR="00BF01BD" w:rsidRPr="00BF01BD" w:rsidRDefault="00BF01BD" w:rsidP="00BF01BD">
            <w:pPr>
              <w:overflowPunct/>
              <w:autoSpaceDE/>
              <w:autoSpaceDN/>
              <w:adjustRightInd/>
              <w:textAlignment w:val="auto"/>
              <w:rPr>
                <w:rFonts w:ascii="Calibri" w:hAnsi="Calibri" w:cs="Arial"/>
                <w:sz w:val="22"/>
                <w:szCs w:val="22"/>
              </w:rPr>
            </w:pPr>
            <w:r w:rsidRPr="00BF01BD">
              <w:rPr>
                <w:rFonts w:ascii="Calibri" w:hAnsi="Calibri" w:cs="Arial"/>
                <w:sz w:val="22"/>
                <w:szCs w:val="22"/>
              </w:rPr>
              <w:t>Jundrov</w:t>
            </w:r>
          </w:p>
        </w:tc>
        <w:tc>
          <w:tcPr>
            <w:tcW w:w="1177" w:type="dxa"/>
            <w:tcBorders>
              <w:top w:val="nil"/>
              <w:left w:val="nil"/>
              <w:bottom w:val="single" w:sz="4" w:space="0" w:color="auto"/>
              <w:right w:val="single" w:sz="4" w:space="0" w:color="auto"/>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 </w:t>
            </w:r>
          </w:p>
        </w:tc>
        <w:tc>
          <w:tcPr>
            <w:tcW w:w="1389" w:type="dxa"/>
            <w:tcBorders>
              <w:top w:val="nil"/>
              <w:left w:val="nil"/>
              <w:bottom w:val="single" w:sz="4" w:space="0" w:color="auto"/>
              <w:right w:val="single" w:sz="4" w:space="0" w:color="auto"/>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0</w:t>
            </w:r>
          </w:p>
        </w:tc>
        <w:tc>
          <w:tcPr>
            <w:tcW w:w="1454" w:type="dxa"/>
            <w:tcBorders>
              <w:top w:val="nil"/>
              <w:left w:val="nil"/>
              <w:bottom w:val="single" w:sz="4" w:space="0" w:color="auto"/>
              <w:right w:val="nil"/>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222</w:t>
            </w:r>
          </w:p>
        </w:tc>
        <w:tc>
          <w:tcPr>
            <w:tcW w:w="1080" w:type="dxa"/>
            <w:tcBorders>
              <w:top w:val="nil"/>
              <w:left w:val="single" w:sz="8" w:space="0" w:color="auto"/>
              <w:bottom w:val="single" w:sz="4" w:space="0" w:color="auto"/>
              <w:right w:val="single" w:sz="8" w:space="0" w:color="auto"/>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0</w:t>
            </w:r>
          </w:p>
        </w:tc>
      </w:tr>
      <w:tr w:rsidR="00BF01BD" w:rsidRPr="00BF01BD" w:rsidTr="00BF01BD">
        <w:trPr>
          <w:trHeight w:val="225"/>
        </w:trPr>
        <w:tc>
          <w:tcPr>
            <w:tcW w:w="2720" w:type="dxa"/>
            <w:tcBorders>
              <w:top w:val="nil"/>
              <w:left w:val="single" w:sz="8" w:space="0" w:color="auto"/>
              <w:bottom w:val="single" w:sz="4" w:space="0" w:color="auto"/>
              <w:right w:val="single" w:sz="8" w:space="0" w:color="auto"/>
            </w:tcBorders>
            <w:shd w:val="clear" w:color="auto" w:fill="auto"/>
            <w:noWrap/>
            <w:vAlign w:val="center"/>
            <w:hideMark/>
          </w:tcPr>
          <w:p w:rsidR="00BF01BD" w:rsidRPr="00BF01BD" w:rsidRDefault="00BF01BD" w:rsidP="00BF01BD">
            <w:pPr>
              <w:overflowPunct/>
              <w:autoSpaceDE/>
              <w:autoSpaceDN/>
              <w:adjustRightInd/>
              <w:textAlignment w:val="auto"/>
              <w:rPr>
                <w:rFonts w:ascii="Calibri" w:hAnsi="Calibri" w:cs="Arial"/>
                <w:sz w:val="22"/>
                <w:szCs w:val="22"/>
              </w:rPr>
            </w:pPr>
            <w:r w:rsidRPr="00BF01BD">
              <w:rPr>
                <w:rFonts w:ascii="Calibri" w:hAnsi="Calibri" w:cs="Arial"/>
                <w:sz w:val="22"/>
                <w:szCs w:val="22"/>
              </w:rPr>
              <w:t>Optátova (o)</w:t>
            </w:r>
          </w:p>
        </w:tc>
        <w:tc>
          <w:tcPr>
            <w:tcW w:w="1177" w:type="dxa"/>
            <w:tcBorders>
              <w:top w:val="nil"/>
              <w:left w:val="nil"/>
              <w:bottom w:val="single" w:sz="4" w:space="0" w:color="auto"/>
              <w:right w:val="single" w:sz="4" w:space="0" w:color="auto"/>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596</w:t>
            </w:r>
          </w:p>
        </w:tc>
        <w:tc>
          <w:tcPr>
            <w:tcW w:w="1389" w:type="dxa"/>
            <w:tcBorders>
              <w:top w:val="nil"/>
              <w:left w:val="nil"/>
              <w:bottom w:val="single" w:sz="4" w:space="0" w:color="auto"/>
              <w:right w:val="single" w:sz="4" w:space="0" w:color="auto"/>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596</w:t>
            </w:r>
          </w:p>
        </w:tc>
        <w:tc>
          <w:tcPr>
            <w:tcW w:w="1454" w:type="dxa"/>
            <w:tcBorders>
              <w:top w:val="nil"/>
              <w:left w:val="nil"/>
              <w:bottom w:val="single" w:sz="4" w:space="0" w:color="auto"/>
              <w:right w:val="nil"/>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210</w:t>
            </w:r>
          </w:p>
        </w:tc>
        <w:tc>
          <w:tcPr>
            <w:tcW w:w="1080" w:type="dxa"/>
            <w:tcBorders>
              <w:top w:val="nil"/>
              <w:left w:val="single" w:sz="8" w:space="0" w:color="auto"/>
              <w:bottom w:val="single" w:sz="4" w:space="0" w:color="auto"/>
              <w:right w:val="single" w:sz="8" w:space="0" w:color="auto"/>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1</w:t>
            </w:r>
          </w:p>
        </w:tc>
      </w:tr>
      <w:tr w:rsidR="00BF01BD" w:rsidRPr="00BF01BD" w:rsidTr="00BF01BD">
        <w:trPr>
          <w:trHeight w:val="225"/>
        </w:trPr>
        <w:tc>
          <w:tcPr>
            <w:tcW w:w="2720" w:type="dxa"/>
            <w:tcBorders>
              <w:top w:val="nil"/>
              <w:left w:val="single" w:sz="8" w:space="0" w:color="auto"/>
              <w:bottom w:val="single" w:sz="4" w:space="0" w:color="auto"/>
              <w:right w:val="single" w:sz="8" w:space="0" w:color="auto"/>
            </w:tcBorders>
            <w:shd w:val="clear" w:color="auto" w:fill="auto"/>
            <w:noWrap/>
            <w:vAlign w:val="center"/>
            <w:hideMark/>
          </w:tcPr>
          <w:p w:rsidR="00BF01BD" w:rsidRPr="00BF01BD" w:rsidRDefault="00BF01BD" w:rsidP="00BF01BD">
            <w:pPr>
              <w:overflowPunct/>
              <w:autoSpaceDE/>
              <w:autoSpaceDN/>
              <w:adjustRightInd/>
              <w:textAlignment w:val="auto"/>
              <w:rPr>
                <w:rFonts w:ascii="Calibri" w:hAnsi="Calibri" w:cs="Arial"/>
                <w:sz w:val="22"/>
                <w:szCs w:val="22"/>
              </w:rPr>
            </w:pPr>
            <w:r w:rsidRPr="00BF01BD">
              <w:rPr>
                <w:rFonts w:ascii="Calibri" w:hAnsi="Calibri" w:cs="Arial"/>
                <w:sz w:val="22"/>
                <w:szCs w:val="22"/>
              </w:rPr>
              <w:t>Optátova (o)</w:t>
            </w:r>
          </w:p>
        </w:tc>
        <w:tc>
          <w:tcPr>
            <w:tcW w:w="1177" w:type="dxa"/>
            <w:tcBorders>
              <w:top w:val="nil"/>
              <w:left w:val="nil"/>
              <w:bottom w:val="single" w:sz="4" w:space="0" w:color="auto"/>
              <w:right w:val="single" w:sz="4" w:space="0" w:color="auto"/>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117</w:t>
            </w:r>
          </w:p>
        </w:tc>
        <w:tc>
          <w:tcPr>
            <w:tcW w:w="1389" w:type="dxa"/>
            <w:tcBorders>
              <w:top w:val="nil"/>
              <w:left w:val="nil"/>
              <w:bottom w:val="single" w:sz="4" w:space="0" w:color="auto"/>
              <w:right w:val="single" w:sz="4" w:space="0" w:color="auto"/>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713</w:t>
            </w:r>
          </w:p>
        </w:tc>
        <w:tc>
          <w:tcPr>
            <w:tcW w:w="1454" w:type="dxa"/>
            <w:tcBorders>
              <w:top w:val="nil"/>
              <w:left w:val="nil"/>
              <w:bottom w:val="single" w:sz="4" w:space="0" w:color="auto"/>
              <w:right w:val="nil"/>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209</w:t>
            </w:r>
          </w:p>
        </w:tc>
        <w:tc>
          <w:tcPr>
            <w:tcW w:w="1080" w:type="dxa"/>
            <w:tcBorders>
              <w:top w:val="nil"/>
              <w:left w:val="single" w:sz="8" w:space="0" w:color="auto"/>
              <w:bottom w:val="single" w:sz="4" w:space="0" w:color="auto"/>
              <w:right w:val="single" w:sz="8" w:space="0" w:color="auto"/>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2</w:t>
            </w:r>
          </w:p>
        </w:tc>
      </w:tr>
      <w:tr w:rsidR="00BF01BD" w:rsidRPr="00BF01BD" w:rsidTr="00BF01BD">
        <w:trPr>
          <w:trHeight w:val="225"/>
        </w:trPr>
        <w:tc>
          <w:tcPr>
            <w:tcW w:w="2720" w:type="dxa"/>
            <w:tcBorders>
              <w:top w:val="nil"/>
              <w:left w:val="single" w:sz="8" w:space="0" w:color="auto"/>
              <w:bottom w:val="single" w:sz="4" w:space="0" w:color="auto"/>
              <w:right w:val="single" w:sz="8" w:space="0" w:color="auto"/>
            </w:tcBorders>
            <w:shd w:val="clear" w:color="auto" w:fill="auto"/>
            <w:noWrap/>
            <w:vAlign w:val="center"/>
            <w:hideMark/>
          </w:tcPr>
          <w:p w:rsidR="00BF01BD" w:rsidRPr="00BF01BD" w:rsidRDefault="00BF01BD" w:rsidP="00C13598">
            <w:pPr>
              <w:overflowPunct/>
              <w:autoSpaceDE/>
              <w:autoSpaceDN/>
              <w:adjustRightInd/>
              <w:textAlignment w:val="auto"/>
              <w:rPr>
                <w:rFonts w:ascii="Calibri" w:hAnsi="Calibri" w:cs="Arial"/>
                <w:sz w:val="22"/>
                <w:szCs w:val="22"/>
              </w:rPr>
            </w:pPr>
            <w:r w:rsidRPr="00BF01BD">
              <w:rPr>
                <w:rFonts w:ascii="Calibri" w:hAnsi="Calibri" w:cs="Arial"/>
                <w:sz w:val="22"/>
                <w:szCs w:val="22"/>
              </w:rPr>
              <w:t xml:space="preserve">Vozovna </w:t>
            </w:r>
            <w:r w:rsidR="00C13598">
              <w:rPr>
                <w:rFonts w:ascii="Calibri" w:hAnsi="Calibri" w:cs="Arial"/>
                <w:sz w:val="22"/>
                <w:szCs w:val="22"/>
              </w:rPr>
              <w:t>K</w:t>
            </w:r>
            <w:r w:rsidRPr="00BF01BD">
              <w:rPr>
                <w:rFonts w:ascii="Calibri" w:hAnsi="Calibri" w:cs="Arial"/>
                <w:sz w:val="22"/>
                <w:szCs w:val="22"/>
              </w:rPr>
              <w:t>omín (o)</w:t>
            </w:r>
          </w:p>
        </w:tc>
        <w:tc>
          <w:tcPr>
            <w:tcW w:w="1177" w:type="dxa"/>
            <w:tcBorders>
              <w:top w:val="nil"/>
              <w:left w:val="nil"/>
              <w:bottom w:val="single" w:sz="4" w:space="0" w:color="auto"/>
              <w:right w:val="single" w:sz="4" w:space="0" w:color="auto"/>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703</w:t>
            </w:r>
          </w:p>
        </w:tc>
        <w:tc>
          <w:tcPr>
            <w:tcW w:w="1389" w:type="dxa"/>
            <w:tcBorders>
              <w:top w:val="nil"/>
              <w:left w:val="nil"/>
              <w:bottom w:val="single" w:sz="4" w:space="0" w:color="auto"/>
              <w:right w:val="single" w:sz="4" w:space="0" w:color="auto"/>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1.416</w:t>
            </w:r>
          </w:p>
        </w:tc>
        <w:tc>
          <w:tcPr>
            <w:tcW w:w="1454" w:type="dxa"/>
            <w:tcBorders>
              <w:top w:val="nil"/>
              <w:left w:val="nil"/>
              <w:bottom w:val="single" w:sz="4" w:space="0" w:color="auto"/>
              <w:right w:val="nil"/>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212</w:t>
            </w:r>
          </w:p>
        </w:tc>
        <w:tc>
          <w:tcPr>
            <w:tcW w:w="1080" w:type="dxa"/>
            <w:tcBorders>
              <w:top w:val="nil"/>
              <w:left w:val="single" w:sz="8" w:space="0" w:color="auto"/>
              <w:bottom w:val="single" w:sz="4" w:space="0" w:color="auto"/>
              <w:right w:val="single" w:sz="8" w:space="0" w:color="auto"/>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4</w:t>
            </w:r>
          </w:p>
        </w:tc>
      </w:tr>
      <w:tr w:rsidR="00BF01BD" w:rsidRPr="00BF01BD" w:rsidTr="00BF01BD">
        <w:trPr>
          <w:trHeight w:val="225"/>
        </w:trPr>
        <w:tc>
          <w:tcPr>
            <w:tcW w:w="2720" w:type="dxa"/>
            <w:tcBorders>
              <w:top w:val="nil"/>
              <w:left w:val="single" w:sz="8" w:space="0" w:color="auto"/>
              <w:bottom w:val="single" w:sz="4" w:space="0" w:color="auto"/>
              <w:right w:val="single" w:sz="8" w:space="0" w:color="auto"/>
            </w:tcBorders>
            <w:shd w:val="clear" w:color="auto" w:fill="auto"/>
            <w:noWrap/>
            <w:vAlign w:val="center"/>
            <w:hideMark/>
          </w:tcPr>
          <w:p w:rsidR="00BF01BD" w:rsidRPr="00BF01BD" w:rsidRDefault="00BF01BD" w:rsidP="00BF01BD">
            <w:pPr>
              <w:overflowPunct/>
              <w:autoSpaceDE/>
              <w:autoSpaceDN/>
              <w:adjustRightInd/>
              <w:textAlignment w:val="auto"/>
              <w:rPr>
                <w:rFonts w:ascii="Calibri" w:hAnsi="Calibri" w:cs="Arial"/>
                <w:sz w:val="22"/>
                <w:szCs w:val="22"/>
              </w:rPr>
            </w:pPr>
            <w:r w:rsidRPr="00BF01BD">
              <w:rPr>
                <w:rFonts w:ascii="Calibri" w:hAnsi="Calibri" w:cs="Arial"/>
                <w:sz w:val="22"/>
                <w:szCs w:val="22"/>
              </w:rPr>
              <w:t>Hlavní (z)</w:t>
            </w:r>
          </w:p>
        </w:tc>
        <w:tc>
          <w:tcPr>
            <w:tcW w:w="1177" w:type="dxa"/>
            <w:tcBorders>
              <w:top w:val="nil"/>
              <w:left w:val="nil"/>
              <w:bottom w:val="single" w:sz="4" w:space="0" w:color="auto"/>
              <w:right w:val="single" w:sz="4" w:space="0" w:color="auto"/>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276</w:t>
            </w:r>
          </w:p>
        </w:tc>
        <w:tc>
          <w:tcPr>
            <w:tcW w:w="1389" w:type="dxa"/>
            <w:tcBorders>
              <w:top w:val="nil"/>
              <w:left w:val="nil"/>
              <w:bottom w:val="single" w:sz="4" w:space="0" w:color="auto"/>
              <w:right w:val="single" w:sz="4" w:space="0" w:color="auto"/>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1.692</w:t>
            </w:r>
          </w:p>
        </w:tc>
        <w:tc>
          <w:tcPr>
            <w:tcW w:w="1454" w:type="dxa"/>
            <w:tcBorders>
              <w:top w:val="nil"/>
              <w:left w:val="nil"/>
              <w:bottom w:val="single" w:sz="4" w:space="0" w:color="auto"/>
              <w:right w:val="nil"/>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212</w:t>
            </w:r>
          </w:p>
        </w:tc>
        <w:tc>
          <w:tcPr>
            <w:tcW w:w="1080" w:type="dxa"/>
            <w:tcBorders>
              <w:top w:val="nil"/>
              <w:left w:val="single" w:sz="8" w:space="0" w:color="auto"/>
              <w:bottom w:val="single" w:sz="4" w:space="0" w:color="auto"/>
              <w:right w:val="single" w:sz="8" w:space="0" w:color="auto"/>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5</w:t>
            </w:r>
          </w:p>
        </w:tc>
      </w:tr>
      <w:tr w:rsidR="00BF01BD" w:rsidRPr="00BF01BD" w:rsidTr="00BF01BD">
        <w:trPr>
          <w:trHeight w:val="225"/>
        </w:trPr>
        <w:tc>
          <w:tcPr>
            <w:tcW w:w="2720" w:type="dxa"/>
            <w:tcBorders>
              <w:top w:val="nil"/>
              <w:left w:val="single" w:sz="8" w:space="0" w:color="auto"/>
              <w:bottom w:val="single" w:sz="4" w:space="0" w:color="auto"/>
              <w:right w:val="single" w:sz="8" w:space="0" w:color="auto"/>
            </w:tcBorders>
            <w:shd w:val="clear" w:color="auto" w:fill="auto"/>
            <w:noWrap/>
            <w:vAlign w:val="center"/>
            <w:hideMark/>
          </w:tcPr>
          <w:p w:rsidR="00BF01BD" w:rsidRPr="00BF01BD" w:rsidRDefault="00BF01BD" w:rsidP="00BF01BD">
            <w:pPr>
              <w:overflowPunct/>
              <w:autoSpaceDE/>
              <w:autoSpaceDN/>
              <w:adjustRightInd/>
              <w:textAlignment w:val="auto"/>
              <w:rPr>
                <w:rFonts w:ascii="Calibri" w:hAnsi="Calibri" w:cs="Arial"/>
                <w:sz w:val="22"/>
                <w:szCs w:val="22"/>
              </w:rPr>
            </w:pPr>
            <w:r w:rsidRPr="00BF01BD">
              <w:rPr>
                <w:rFonts w:ascii="Calibri" w:hAnsi="Calibri" w:cs="Arial"/>
                <w:sz w:val="22"/>
                <w:szCs w:val="22"/>
              </w:rPr>
              <w:t>Štursova (z)</w:t>
            </w:r>
          </w:p>
        </w:tc>
        <w:tc>
          <w:tcPr>
            <w:tcW w:w="1177" w:type="dxa"/>
            <w:tcBorders>
              <w:top w:val="nil"/>
              <w:left w:val="nil"/>
              <w:bottom w:val="single" w:sz="4" w:space="0" w:color="auto"/>
              <w:right w:val="single" w:sz="4" w:space="0" w:color="auto"/>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356</w:t>
            </w:r>
          </w:p>
        </w:tc>
        <w:tc>
          <w:tcPr>
            <w:tcW w:w="1389" w:type="dxa"/>
            <w:tcBorders>
              <w:top w:val="nil"/>
              <w:left w:val="nil"/>
              <w:bottom w:val="single" w:sz="4" w:space="0" w:color="auto"/>
              <w:right w:val="single" w:sz="4" w:space="0" w:color="auto"/>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2.048</w:t>
            </w:r>
          </w:p>
        </w:tc>
        <w:tc>
          <w:tcPr>
            <w:tcW w:w="1454" w:type="dxa"/>
            <w:tcBorders>
              <w:top w:val="nil"/>
              <w:left w:val="nil"/>
              <w:bottom w:val="single" w:sz="4" w:space="0" w:color="auto"/>
              <w:right w:val="nil"/>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229</w:t>
            </w:r>
          </w:p>
        </w:tc>
        <w:tc>
          <w:tcPr>
            <w:tcW w:w="1080" w:type="dxa"/>
            <w:tcBorders>
              <w:top w:val="nil"/>
              <w:left w:val="single" w:sz="8" w:space="0" w:color="auto"/>
              <w:bottom w:val="single" w:sz="4" w:space="0" w:color="auto"/>
              <w:right w:val="single" w:sz="8" w:space="0" w:color="auto"/>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6</w:t>
            </w:r>
          </w:p>
        </w:tc>
      </w:tr>
      <w:tr w:rsidR="00BF01BD" w:rsidRPr="00BF01BD" w:rsidTr="00BF01BD">
        <w:trPr>
          <w:trHeight w:val="225"/>
        </w:trPr>
        <w:tc>
          <w:tcPr>
            <w:tcW w:w="2720" w:type="dxa"/>
            <w:tcBorders>
              <w:top w:val="nil"/>
              <w:left w:val="single" w:sz="8" w:space="0" w:color="auto"/>
              <w:bottom w:val="single" w:sz="4" w:space="0" w:color="auto"/>
              <w:right w:val="single" w:sz="8" w:space="0" w:color="auto"/>
            </w:tcBorders>
            <w:shd w:val="clear" w:color="auto" w:fill="auto"/>
            <w:noWrap/>
            <w:vAlign w:val="center"/>
            <w:hideMark/>
          </w:tcPr>
          <w:p w:rsidR="00BF01BD" w:rsidRPr="00BF01BD" w:rsidRDefault="00BF01BD" w:rsidP="00BF01BD">
            <w:pPr>
              <w:overflowPunct/>
              <w:autoSpaceDE/>
              <w:autoSpaceDN/>
              <w:adjustRightInd/>
              <w:textAlignment w:val="auto"/>
              <w:rPr>
                <w:rFonts w:ascii="Calibri" w:hAnsi="Calibri" w:cs="Arial"/>
                <w:sz w:val="22"/>
                <w:szCs w:val="22"/>
              </w:rPr>
            </w:pPr>
            <w:r w:rsidRPr="00BF01BD">
              <w:rPr>
                <w:rFonts w:ascii="Calibri" w:hAnsi="Calibri" w:cs="Arial"/>
                <w:sz w:val="22"/>
                <w:szCs w:val="22"/>
              </w:rPr>
              <w:t>Rosického náměstí (o)</w:t>
            </w:r>
          </w:p>
        </w:tc>
        <w:tc>
          <w:tcPr>
            <w:tcW w:w="1177" w:type="dxa"/>
            <w:tcBorders>
              <w:top w:val="nil"/>
              <w:left w:val="nil"/>
              <w:bottom w:val="single" w:sz="4" w:space="0" w:color="auto"/>
              <w:right w:val="single" w:sz="4" w:space="0" w:color="auto"/>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300</w:t>
            </w:r>
          </w:p>
        </w:tc>
        <w:tc>
          <w:tcPr>
            <w:tcW w:w="1389" w:type="dxa"/>
            <w:tcBorders>
              <w:top w:val="nil"/>
              <w:left w:val="nil"/>
              <w:bottom w:val="single" w:sz="4" w:space="0" w:color="auto"/>
              <w:right w:val="single" w:sz="4" w:space="0" w:color="auto"/>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2.348</w:t>
            </w:r>
          </w:p>
        </w:tc>
        <w:tc>
          <w:tcPr>
            <w:tcW w:w="1454" w:type="dxa"/>
            <w:tcBorders>
              <w:top w:val="nil"/>
              <w:left w:val="nil"/>
              <w:bottom w:val="single" w:sz="4" w:space="0" w:color="auto"/>
              <w:right w:val="nil"/>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219</w:t>
            </w:r>
          </w:p>
        </w:tc>
        <w:tc>
          <w:tcPr>
            <w:tcW w:w="1080" w:type="dxa"/>
            <w:tcBorders>
              <w:top w:val="nil"/>
              <w:left w:val="single" w:sz="8" w:space="0" w:color="auto"/>
              <w:bottom w:val="single" w:sz="4" w:space="0" w:color="auto"/>
              <w:right w:val="single" w:sz="8" w:space="0" w:color="auto"/>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7</w:t>
            </w:r>
          </w:p>
        </w:tc>
      </w:tr>
      <w:tr w:rsidR="00BF01BD" w:rsidRPr="00BF01BD" w:rsidTr="00BF01BD">
        <w:trPr>
          <w:trHeight w:val="225"/>
        </w:trPr>
        <w:tc>
          <w:tcPr>
            <w:tcW w:w="2720" w:type="dxa"/>
            <w:tcBorders>
              <w:top w:val="nil"/>
              <w:left w:val="single" w:sz="8" w:space="0" w:color="auto"/>
              <w:bottom w:val="single" w:sz="4" w:space="0" w:color="auto"/>
              <w:right w:val="single" w:sz="8" w:space="0" w:color="auto"/>
            </w:tcBorders>
            <w:shd w:val="clear" w:color="auto" w:fill="auto"/>
            <w:noWrap/>
            <w:vAlign w:val="center"/>
            <w:hideMark/>
          </w:tcPr>
          <w:p w:rsidR="00BF01BD" w:rsidRPr="00BF01BD" w:rsidRDefault="00BF01BD" w:rsidP="00BF01BD">
            <w:pPr>
              <w:overflowPunct/>
              <w:autoSpaceDE/>
              <w:autoSpaceDN/>
              <w:adjustRightInd/>
              <w:textAlignment w:val="auto"/>
              <w:rPr>
                <w:rFonts w:ascii="Calibri" w:hAnsi="Calibri" w:cs="Arial"/>
                <w:sz w:val="22"/>
                <w:szCs w:val="22"/>
              </w:rPr>
            </w:pPr>
            <w:r w:rsidRPr="00BF01BD">
              <w:rPr>
                <w:rFonts w:ascii="Calibri" w:hAnsi="Calibri" w:cs="Arial"/>
                <w:sz w:val="22"/>
                <w:szCs w:val="22"/>
              </w:rPr>
              <w:t>Přívrat</w:t>
            </w:r>
          </w:p>
        </w:tc>
        <w:tc>
          <w:tcPr>
            <w:tcW w:w="1177" w:type="dxa"/>
            <w:tcBorders>
              <w:top w:val="nil"/>
              <w:left w:val="nil"/>
              <w:bottom w:val="single" w:sz="4" w:space="0" w:color="auto"/>
              <w:right w:val="single" w:sz="4" w:space="0" w:color="auto"/>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500</w:t>
            </w:r>
          </w:p>
        </w:tc>
        <w:tc>
          <w:tcPr>
            <w:tcW w:w="1389" w:type="dxa"/>
            <w:tcBorders>
              <w:top w:val="nil"/>
              <w:left w:val="nil"/>
              <w:bottom w:val="single" w:sz="4" w:space="0" w:color="auto"/>
              <w:right w:val="single" w:sz="4" w:space="0" w:color="auto"/>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2.848</w:t>
            </w:r>
          </w:p>
        </w:tc>
        <w:tc>
          <w:tcPr>
            <w:tcW w:w="1454" w:type="dxa"/>
            <w:tcBorders>
              <w:top w:val="nil"/>
              <w:left w:val="nil"/>
              <w:bottom w:val="single" w:sz="4" w:space="0" w:color="auto"/>
              <w:right w:val="nil"/>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230</w:t>
            </w:r>
          </w:p>
        </w:tc>
        <w:tc>
          <w:tcPr>
            <w:tcW w:w="1080" w:type="dxa"/>
            <w:tcBorders>
              <w:top w:val="nil"/>
              <w:left w:val="single" w:sz="8" w:space="0" w:color="auto"/>
              <w:bottom w:val="single" w:sz="4" w:space="0" w:color="auto"/>
              <w:right w:val="single" w:sz="8" w:space="0" w:color="auto"/>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9</w:t>
            </w:r>
          </w:p>
        </w:tc>
      </w:tr>
      <w:tr w:rsidR="00BF01BD" w:rsidRPr="00BF01BD" w:rsidTr="00BF01BD">
        <w:trPr>
          <w:trHeight w:val="225"/>
        </w:trPr>
        <w:tc>
          <w:tcPr>
            <w:tcW w:w="2720" w:type="dxa"/>
            <w:tcBorders>
              <w:top w:val="nil"/>
              <w:left w:val="single" w:sz="8" w:space="0" w:color="auto"/>
              <w:bottom w:val="single" w:sz="4" w:space="0" w:color="auto"/>
              <w:right w:val="single" w:sz="8" w:space="0" w:color="auto"/>
            </w:tcBorders>
            <w:shd w:val="clear" w:color="auto" w:fill="auto"/>
            <w:noWrap/>
            <w:vAlign w:val="center"/>
            <w:hideMark/>
          </w:tcPr>
          <w:p w:rsidR="00BF01BD" w:rsidRPr="00BF01BD" w:rsidRDefault="00BF01BD" w:rsidP="00BF01BD">
            <w:pPr>
              <w:overflowPunct/>
              <w:autoSpaceDE/>
              <w:autoSpaceDN/>
              <w:adjustRightInd/>
              <w:textAlignment w:val="auto"/>
              <w:rPr>
                <w:rFonts w:ascii="Calibri" w:hAnsi="Calibri" w:cs="Arial"/>
                <w:sz w:val="22"/>
                <w:szCs w:val="22"/>
              </w:rPr>
            </w:pPr>
            <w:r w:rsidRPr="00BF01BD">
              <w:rPr>
                <w:rFonts w:ascii="Calibri" w:hAnsi="Calibri" w:cs="Arial"/>
                <w:sz w:val="22"/>
                <w:szCs w:val="22"/>
              </w:rPr>
              <w:t>Záhřebská (o)</w:t>
            </w:r>
          </w:p>
        </w:tc>
        <w:tc>
          <w:tcPr>
            <w:tcW w:w="1177" w:type="dxa"/>
            <w:tcBorders>
              <w:top w:val="nil"/>
              <w:left w:val="nil"/>
              <w:bottom w:val="single" w:sz="4" w:space="0" w:color="auto"/>
              <w:right w:val="single" w:sz="4" w:space="0" w:color="auto"/>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492</w:t>
            </w:r>
          </w:p>
        </w:tc>
        <w:tc>
          <w:tcPr>
            <w:tcW w:w="1389" w:type="dxa"/>
            <w:tcBorders>
              <w:top w:val="nil"/>
              <w:left w:val="nil"/>
              <w:bottom w:val="single" w:sz="4" w:space="0" w:color="auto"/>
              <w:right w:val="single" w:sz="4" w:space="0" w:color="auto"/>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3.340</w:t>
            </w:r>
          </w:p>
        </w:tc>
        <w:tc>
          <w:tcPr>
            <w:tcW w:w="1454" w:type="dxa"/>
            <w:tcBorders>
              <w:top w:val="nil"/>
              <w:left w:val="nil"/>
              <w:bottom w:val="single" w:sz="4" w:space="0" w:color="auto"/>
              <w:right w:val="nil"/>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259</w:t>
            </w:r>
          </w:p>
        </w:tc>
        <w:tc>
          <w:tcPr>
            <w:tcW w:w="1080" w:type="dxa"/>
            <w:tcBorders>
              <w:top w:val="nil"/>
              <w:left w:val="single" w:sz="8" w:space="0" w:color="auto"/>
              <w:bottom w:val="single" w:sz="4" w:space="0" w:color="auto"/>
              <w:right w:val="single" w:sz="8" w:space="0" w:color="auto"/>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10</w:t>
            </w:r>
          </w:p>
        </w:tc>
      </w:tr>
      <w:tr w:rsidR="00BF01BD" w:rsidRPr="00BF01BD" w:rsidTr="00BF01BD">
        <w:trPr>
          <w:trHeight w:val="225"/>
        </w:trPr>
        <w:tc>
          <w:tcPr>
            <w:tcW w:w="2720" w:type="dxa"/>
            <w:tcBorders>
              <w:top w:val="nil"/>
              <w:left w:val="single" w:sz="8" w:space="0" w:color="auto"/>
              <w:bottom w:val="single" w:sz="4" w:space="0" w:color="auto"/>
              <w:right w:val="single" w:sz="8" w:space="0" w:color="auto"/>
            </w:tcBorders>
            <w:shd w:val="clear" w:color="auto" w:fill="auto"/>
            <w:noWrap/>
            <w:vAlign w:val="center"/>
            <w:hideMark/>
          </w:tcPr>
          <w:p w:rsidR="00BF01BD" w:rsidRPr="00BF01BD" w:rsidRDefault="00BF01BD" w:rsidP="00BF01BD">
            <w:pPr>
              <w:overflowPunct/>
              <w:autoSpaceDE/>
              <w:autoSpaceDN/>
              <w:adjustRightInd/>
              <w:textAlignment w:val="auto"/>
              <w:rPr>
                <w:rFonts w:ascii="Calibri" w:hAnsi="Calibri" w:cs="Arial"/>
                <w:sz w:val="22"/>
                <w:szCs w:val="22"/>
              </w:rPr>
            </w:pPr>
            <w:r w:rsidRPr="00BF01BD">
              <w:rPr>
                <w:rFonts w:ascii="Calibri" w:hAnsi="Calibri" w:cs="Arial"/>
                <w:sz w:val="22"/>
                <w:szCs w:val="22"/>
              </w:rPr>
              <w:t>Skácelova</w:t>
            </w:r>
          </w:p>
        </w:tc>
        <w:tc>
          <w:tcPr>
            <w:tcW w:w="1177" w:type="dxa"/>
            <w:tcBorders>
              <w:top w:val="nil"/>
              <w:left w:val="nil"/>
              <w:bottom w:val="single" w:sz="4" w:space="0" w:color="auto"/>
              <w:right w:val="single" w:sz="4" w:space="0" w:color="auto"/>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526</w:t>
            </w:r>
          </w:p>
        </w:tc>
        <w:tc>
          <w:tcPr>
            <w:tcW w:w="1389" w:type="dxa"/>
            <w:tcBorders>
              <w:top w:val="nil"/>
              <w:left w:val="nil"/>
              <w:bottom w:val="single" w:sz="4" w:space="0" w:color="auto"/>
              <w:right w:val="single" w:sz="4" w:space="0" w:color="auto"/>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3.866</w:t>
            </w:r>
          </w:p>
        </w:tc>
        <w:tc>
          <w:tcPr>
            <w:tcW w:w="1454" w:type="dxa"/>
            <w:tcBorders>
              <w:top w:val="nil"/>
              <w:left w:val="nil"/>
              <w:bottom w:val="single" w:sz="4" w:space="0" w:color="auto"/>
              <w:right w:val="nil"/>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259</w:t>
            </w:r>
          </w:p>
        </w:tc>
        <w:tc>
          <w:tcPr>
            <w:tcW w:w="1080" w:type="dxa"/>
            <w:tcBorders>
              <w:top w:val="nil"/>
              <w:left w:val="single" w:sz="8" w:space="0" w:color="auto"/>
              <w:bottom w:val="single" w:sz="4" w:space="0" w:color="auto"/>
              <w:right w:val="single" w:sz="8" w:space="0" w:color="auto"/>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12</w:t>
            </w:r>
          </w:p>
        </w:tc>
      </w:tr>
      <w:tr w:rsidR="00BF01BD" w:rsidRPr="00BF01BD" w:rsidTr="00BF01BD">
        <w:trPr>
          <w:trHeight w:val="225"/>
        </w:trPr>
        <w:tc>
          <w:tcPr>
            <w:tcW w:w="2720" w:type="dxa"/>
            <w:tcBorders>
              <w:top w:val="nil"/>
              <w:left w:val="single" w:sz="8" w:space="0" w:color="auto"/>
              <w:bottom w:val="single" w:sz="4" w:space="0" w:color="auto"/>
              <w:right w:val="single" w:sz="8" w:space="0" w:color="auto"/>
            </w:tcBorders>
            <w:shd w:val="clear" w:color="auto" w:fill="auto"/>
            <w:noWrap/>
            <w:vAlign w:val="center"/>
            <w:hideMark/>
          </w:tcPr>
          <w:p w:rsidR="00BF01BD" w:rsidRPr="00BF01BD" w:rsidRDefault="00BF01BD" w:rsidP="00BF01BD">
            <w:pPr>
              <w:overflowPunct/>
              <w:autoSpaceDE/>
              <w:autoSpaceDN/>
              <w:adjustRightInd/>
              <w:textAlignment w:val="auto"/>
              <w:rPr>
                <w:rFonts w:ascii="Calibri" w:hAnsi="Calibri" w:cs="Arial"/>
                <w:sz w:val="22"/>
                <w:szCs w:val="22"/>
              </w:rPr>
            </w:pPr>
            <w:r w:rsidRPr="00BF01BD">
              <w:rPr>
                <w:rFonts w:ascii="Calibri" w:hAnsi="Calibri" w:cs="Arial"/>
                <w:sz w:val="22"/>
                <w:szCs w:val="22"/>
              </w:rPr>
              <w:t>Slovanské náměstí (w)</w:t>
            </w:r>
          </w:p>
        </w:tc>
        <w:tc>
          <w:tcPr>
            <w:tcW w:w="1177" w:type="dxa"/>
            <w:tcBorders>
              <w:top w:val="nil"/>
              <w:left w:val="nil"/>
              <w:bottom w:val="single" w:sz="4" w:space="0" w:color="auto"/>
              <w:right w:val="single" w:sz="4" w:space="0" w:color="auto"/>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350</w:t>
            </w:r>
          </w:p>
        </w:tc>
        <w:tc>
          <w:tcPr>
            <w:tcW w:w="1389" w:type="dxa"/>
            <w:tcBorders>
              <w:top w:val="nil"/>
              <w:left w:val="nil"/>
              <w:bottom w:val="single" w:sz="4" w:space="0" w:color="auto"/>
              <w:right w:val="single" w:sz="4" w:space="0" w:color="auto"/>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4.216</w:t>
            </w:r>
          </w:p>
        </w:tc>
        <w:tc>
          <w:tcPr>
            <w:tcW w:w="1454" w:type="dxa"/>
            <w:tcBorders>
              <w:top w:val="nil"/>
              <w:left w:val="nil"/>
              <w:bottom w:val="single" w:sz="4" w:space="0" w:color="auto"/>
              <w:right w:val="nil"/>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245</w:t>
            </w:r>
          </w:p>
        </w:tc>
        <w:tc>
          <w:tcPr>
            <w:tcW w:w="1080" w:type="dxa"/>
            <w:tcBorders>
              <w:top w:val="nil"/>
              <w:left w:val="single" w:sz="8" w:space="0" w:color="auto"/>
              <w:bottom w:val="single" w:sz="4" w:space="0" w:color="auto"/>
              <w:right w:val="single" w:sz="8" w:space="0" w:color="auto"/>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13</w:t>
            </w:r>
          </w:p>
        </w:tc>
      </w:tr>
      <w:tr w:rsidR="00BF01BD" w:rsidRPr="00BF01BD" w:rsidTr="00BF01BD">
        <w:trPr>
          <w:trHeight w:val="225"/>
        </w:trPr>
        <w:tc>
          <w:tcPr>
            <w:tcW w:w="2720" w:type="dxa"/>
            <w:tcBorders>
              <w:top w:val="nil"/>
              <w:left w:val="single" w:sz="8" w:space="0" w:color="auto"/>
              <w:bottom w:val="single" w:sz="4" w:space="0" w:color="auto"/>
              <w:right w:val="single" w:sz="8" w:space="0" w:color="auto"/>
            </w:tcBorders>
            <w:shd w:val="clear" w:color="auto" w:fill="auto"/>
            <w:noWrap/>
            <w:vAlign w:val="center"/>
            <w:hideMark/>
          </w:tcPr>
          <w:p w:rsidR="00BF01BD" w:rsidRPr="00BF01BD" w:rsidRDefault="00BF01BD" w:rsidP="00BF01BD">
            <w:pPr>
              <w:overflowPunct/>
              <w:autoSpaceDE/>
              <w:autoSpaceDN/>
              <w:adjustRightInd/>
              <w:textAlignment w:val="auto"/>
              <w:rPr>
                <w:rFonts w:ascii="Calibri" w:hAnsi="Calibri" w:cs="Arial"/>
                <w:sz w:val="22"/>
                <w:szCs w:val="22"/>
              </w:rPr>
            </w:pPr>
            <w:r w:rsidRPr="00BF01BD">
              <w:rPr>
                <w:rFonts w:ascii="Calibri" w:hAnsi="Calibri" w:cs="Arial"/>
                <w:sz w:val="22"/>
                <w:szCs w:val="22"/>
              </w:rPr>
              <w:t>Charvatská (w)</w:t>
            </w:r>
          </w:p>
        </w:tc>
        <w:tc>
          <w:tcPr>
            <w:tcW w:w="1177" w:type="dxa"/>
            <w:tcBorders>
              <w:top w:val="nil"/>
              <w:left w:val="nil"/>
              <w:bottom w:val="single" w:sz="4" w:space="0" w:color="auto"/>
              <w:right w:val="single" w:sz="4" w:space="0" w:color="auto"/>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412</w:t>
            </w:r>
          </w:p>
        </w:tc>
        <w:tc>
          <w:tcPr>
            <w:tcW w:w="1389" w:type="dxa"/>
            <w:tcBorders>
              <w:top w:val="nil"/>
              <w:left w:val="nil"/>
              <w:bottom w:val="single" w:sz="4" w:space="0" w:color="auto"/>
              <w:right w:val="single" w:sz="4" w:space="0" w:color="auto"/>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4.628</w:t>
            </w:r>
          </w:p>
        </w:tc>
        <w:tc>
          <w:tcPr>
            <w:tcW w:w="1454" w:type="dxa"/>
            <w:tcBorders>
              <w:top w:val="nil"/>
              <w:left w:val="nil"/>
              <w:bottom w:val="single" w:sz="4" w:space="0" w:color="auto"/>
              <w:right w:val="nil"/>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244</w:t>
            </w:r>
          </w:p>
        </w:tc>
        <w:tc>
          <w:tcPr>
            <w:tcW w:w="1080" w:type="dxa"/>
            <w:tcBorders>
              <w:top w:val="nil"/>
              <w:left w:val="single" w:sz="8" w:space="0" w:color="auto"/>
              <w:bottom w:val="single" w:sz="4" w:space="0" w:color="auto"/>
              <w:right w:val="single" w:sz="8" w:space="0" w:color="auto"/>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14</w:t>
            </w:r>
          </w:p>
        </w:tc>
      </w:tr>
      <w:tr w:rsidR="00BF01BD" w:rsidRPr="00BF01BD" w:rsidTr="00BF01BD">
        <w:trPr>
          <w:trHeight w:val="225"/>
        </w:trPr>
        <w:tc>
          <w:tcPr>
            <w:tcW w:w="2720" w:type="dxa"/>
            <w:tcBorders>
              <w:top w:val="nil"/>
              <w:left w:val="single" w:sz="8" w:space="0" w:color="auto"/>
              <w:bottom w:val="single" w:sz="4" w:space="0" w:color="auto"/>
              <w:right w:val="single" w:sz="8" w:space="0" w:color="auto"/>
            </w:tcBorders>
            <w:shd w:val="clear" w:color="auto" w:fill="auto"/>
            <w:noWrap/>
            <w:vAlign w:val="center"/>
            <w:hideMark/>
          </w:tcPr>
          <w:p w:rsidR="00BF01BD" w:rsidRPr="00BF01BD" w:rsidRDefault="00BF01BD" w:rsidP="00BF01BD">
            <w:pPr>
              <w:overflowPunct/>
              <w:autoSpaceDE/>
              <w:autoSpaceDN/>
              <w:adjustRightInd/>
              <w:textAlignment w:val="auto"/>
              <w:rPr>
                <w:rFonts w:ascii="Calibri" w:hAnsi="Calibri" w:cs="Arial"/>
                <w:sz w:val="22"/>
                <w:szCs w:val="22"/>
              </w:rPr>
            </w:pPr>
            <w:r w:rsidRPr="00BF01BD">
              <w:rPr>
                <w:rFonts w:ascii="Calibri" w:hAnsi="Calibri" w:cs="Arial"/>
                <w:sz w:val="22"/>
                <w:szCs w:val="22"/>
              </w:rPr>
              <w:t>Štefánikova (o)</w:t>
            </w:r>
          </w:p>
        </w:tc>
        <w:tc>
          <w:tcPr>
            <w:tcW w:w="1177" w:type="dxa"/>
            <w:tcBorders>
              <w:top w:val="nil"/>
              <w:left w:val="nil"/>
              <w:bottom w:val="single" w:sz="4" w:space="0" w:color="auto"/>
              <w:right w:val="single" w:sz="4" w:space="0" w:color="auto"/>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897</w:t>
            </w:r>
          </w:p>
        </w:tc>
        <w:tc>
          <w:tcPr>
            <w:tcW w:w="1389" w:type="dxa"/>
            <w:tcBorders>
              <w:top w:val="nil"/>
              <w:left w:val="nil"/>
              <w:bottom w:val="single" w:sz="4" w:space="0" w:color="auto"/>
              <w:right w:val="single" w:sz="4" w:space="0" w:color="auto"/>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5.525</w:t>
            </w:r>
          </w:p>
        </w:tc>
        <w:tc>
          <w:tcPr>
            <w:tcW w:w="1454" w:type="dxa"/>
            <w:tcBorders>
              <w:top w:val="nil"/>
              <w:left w:val="nil"/>
              <w:bottom w:val="single" w:sz="4" w:space="0" w:color="auto"/>
              <w:right w:val="nil"/>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227</w:t>
            </w:r>
          </w:p>
        </w:tc>
        <w:tc>
          <w:tcPr>
            <w:tcW w:w="1080" w:type="dxa"/>
            <w:tcBorders>
              <w:top w:val="nil"/>
              <w:left w:val="single" w:sz="8" w:space="0" w:color="auto"/>
              <w:bottom w:val="single" w:sz="4" w:space="0" w:color="auto"/>
              <w:right w:val="single" w:sz="8" w:space="0" w:color="auto"/>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16</w:t>
            </w:r>
          </w:p>
        </w:tc>
      </w:tr>
      <w:tr w:rsidR="00BF01BD" w:rsidRPr="00BF01BD" w:rsidTr="00BF01BD">
        <w:trPr>
          <w:trHeight w:val="225"/>
        </w:trPr>
        <w:tc>
          <w:tcPr>
            <w:tcW w:w="2720" w:type="dxa"/>
            <w:tcBorders>
              <w:top w:val="nil"/>
              <w:left w:val="single" w:sz="8" w:space="0" w:color="auto"/>
              <w:bottom w:val="single" w:sz="4" w:space="0" w:color="auto"/>
              <w:right w:val="single" w:sz="8" w:space="0" w:color="auto"/>
            </w:tcBorders>
            <w:shd w:val="clear" w:color="auto" w:fill="auto"/>
            <w:noWrap/>
            <w:vAlign w:val="center"/>
            <w:hideMark/>
          </w:tcPr>
          <w:p w:rsidR="00BF01BD" w:rsidRPr="00BF01BD" w:rsidRDefault="00BF01BD" w:rsidP="00BF01BD">
            <w:pPr>
              <w:overflowPunct/>
              <w:autoSpaceDE/>
              <w:autoSpaceDN/>
              <w:adjustRightInd/>
              <w:textAlignment w:val="auto"/>
              <w:rPr>
                <w:rFonts w:ascii="Calibri" w:hAnsi="Calibri" w:cs="Arial"/>
                <w:sz w:val="22"/>
                <w:szCs w:val="22"/>
              </w:rPr>
            </w:pPr>
            <w:r w:rsidRPr="00BF01BD">
              <w:rPr>
                <w:rFonts w:ascii="Calibri" w:hAnsi="Calibri" w:cs="Arial"/>
                <w:sz w:val="22"/>
                <w:szCs w:val="22"/>
              </w:rPr>
              <w:t>Reissigova (o)</w:t>
            </w:r>
          </w:p>
        </w:tc>
        <w:tc>
          <w:tcPr>
            <w:tcW w:w="1177" w:type="dxa"/>
            <w:tcBorders>
              <w:top w:val="nil"/>
              <w:left w:val="nil"/>
              <w:bottom w:val="single" w:sz="4" w:space="0" w:color="auto"/>
              <w:right w:val="single" w:sz="4" w:space="0" w:color="auto"/>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350</w:t>
            </w:r>
          </w:p>
        </w:tc>
        <w:tc>
          <w:tcPr>
            <w:tcW w:w="1389" w:type="dxa"/>
            <w:tcBorders>
              <w:top w:val="nil"/>
              <w:left w:val="nil"/>
              <w:bottom w:val="single" w:sz="4" w:space="0" w:color="auto"/>
              <w:right w:val="single" w:sz="4" w:space="0" w:color="auto"/>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5.875</w:t>
            </w:r>
          </w:p>
        </w:tc>
        <w:tc>
          <w:tcPr>
            <w:tcW w:w="1454" w:type="dxa"/>
            <w:tcBorders>
              <w:top w:val="nil"/>
              <w:left w:val="nil"/>
              <w:bottom w:val="single" w:sz="4" w:space="0" w:color="auto"/>
              <w:right w:val="nil"/>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213</w:t>
            </w:r>
          </w:p>
        </w:tc>
        <w:tc>
          <w:tcPr>
            <w:tcW w:w="1080" w:type="dxa"/>
            <w:tcBorders>
              <w:top w:val="nil"/>
              <w:left w:val="single" w:sz="8" w:space="0" w:color="auto"/>
              <w:bottom w:val="single" w:sz="4" w:space="0" w:color="auto"/>
              <w:right w:val="single" w:sz="8" w:space="0" w:color="auto"/>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17</w:t>
            </w:r>
          </w:p>
        </w:tc>
      </w:tr>
      <w:tr w:rsidR="00BF01BD" w:rsidRPr="00BF01BD" w:rsidTr="00BF01BD">
        <w:trPr>
          <w:trHeight w:val="225"/>
        </w:trPr>
        <w:tc>
          <w:tcPr>
            <w:tcW w:w="2720" w:type="dxa"/>
            <w:tcBorders>
              <w:top w:val="nil"/>
              <w:left w:val="single" w:sz="8" w:space="0" w:color="auto"/>
              <w:bottom w:val="single" w:sz="4" w:space="0" w:color="auto"/>
              <w:right w:val="single" w:sz="8" w:space="0" w:color="auto"/>
            </w:tcBorders>
            <w:shd w:val="clear" w:color="auto" w:fill="auto"/>
            <w:noWrap/>
            <w:vAlign w:val="center"/>
            <w:hideMark/>
          </w:tcPr>
          <w:p w:rsidR="00BF01BD" w:rsidRPr="00BF01BD" w:rsidRDefault="00BF01BD" w:rsidP="00BF01BD">
            <w:pPr>
              <w:overflowPunct/>
              <w:autoSpaceDE/>
              <w:autoSpaceDN/>
              <w:adjustRightInd/>
              <w:textAlignment w:val="auto"/>
              <w:rPr>
                <w:rFonts w:ascii="Calibri" w:hAnsi="Calibri" w:cs="Arial"/>
                <w:sz w:val="22"/>
                <w:szCs w:val="22"/>
              </w:rPr>
            </w:pPr>
            <w:r w:rsidRPr="00BF01BD">
              <w:rPr>
                <w:rFonts w:ascii="Calibri" w:hAnsi="Calibri" w:cs="Arial"/>
                <w:sz w:val="22"/>
                <w:szCs w:val="22"/>
              </w:rPr>
              <w:t>NC Královo Pole</w:t>
            </w:r>
          </w:p>
        </w:tc>
        <w:tc>
          <w:tcPr>
            <w:tcW w:w="1177" w:type="dxa"/>
            <w:tcBorders>
              <w:top w:val="nil"/>
              <w:left w:val="nil"/>
              <w:bottom w:val="single" w:sz="4" w:space="0" w:color="auto"/>
              <w:right w:val="single" w:sz="4" w:space="0" w:color="auto"/>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305</w:t>
            </w:r>
          </w:p>
        </w:tc>
        <w:tc>
          <w:tcPr>
            <w:tcW w:w="1389" w:type="dxa"/>
            <w:tcBorders>
              <w:top w:val="nil"/>
              <w:left w:val="nil"/>
              <w:bottom w:val="single" w:sz="4" w:space="0" w:color="auto"/>
              <w:right w:val="single" w:sz="4" w:space="0" w:color="auto"/>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6.180</w:t>
            </w:r>
          </w:p>
        </w:tc>
        <w:tc>
          <w:tcPr>
            <w:tcW w:w="1454" w:type="dxa"/>
            <w:tcBorders>
              <w:top w:val="nil"/>
              <w:left w:val="nil"/>
              <w:bottom w:val="single" w:sz="4" w:space="0" w:color="auto"/>
              <w:right w:val="nil"/>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215</w:t>
            </w:r>
          </w:p>
        </w:tc>
        <w:tc>
          <w:tcPr>
            <w:tcW w:w="1080" w:type="dxa"/>
            <w:tcBorders>
              <w:top w:val="nil"/>
              <w:left w:val="single" w:sz="8" w:space="0" w:color="auto"/>
              <w:bottom w:val="single" w:sz="4" w:space="0" w:color="auto"/>
              <w:right w:val="single" w:sz="8" w:space="0" w:color="auto"/>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19</w:t>
            </w:r>
          </w:p>
        </w:tc>
      </w:tr>
      <w:tr w:rsidR="00BF01BD" w:rsidRPr="00BF01BD" w:rsidTr="00BF01BD">
        <w:trPr>
          <w:trHeight w:val="225"/>
        </w:trPr>
        <w:tc>
          <w:tcPr>
            <w:tcW w:w="2720" w:type="dxa"/>
            <w:tcBorders>
              <w:top w:val="nil"/>
              <w:left w:val="single" w:sz="8" w:space="0" w:color="auto"/>
              <w:bottom w:val="single" w:sz="4" w:space="0" w:color="auto"/>
              <w:right w:val="single" w:sz="8" w:space="0" w:color="auto"/>
            </w:tcBorders>
            <w:shd w:val="clear" w:color="auto" w:fill="auto"/>
            <w:noWrap/>
            <w:vAlign w:val="center"/>
            <w:hideMark/>
          </w:tcPr>
          <w:p w:rsidR="00BF01BD" w:rsidRPr="00BF01BD" w:rsidRDefault="00BF01BD" w:rsidP="00BF01BD">
            <w:pPr>
              <w:overflowPunct/>
              <w:autoSpaceDE/>
              <w:autoSpaceDN/>
              <w:adjustRightInd/>
              <w:textAlignment w:val="auto"/>
              <w:rPr>
                <w:rFonts w:ascii="Calibri" w:hAnsi="Calibri" w:cs="Arial"/>
                <w:sz w:val="22"/>
                <w:szCs w:val="22"/>
              </w:rPr>
            </w:pPr>
            <w:r w:rsidRPr="00BF01BD">
              <w:rPr>
                <w:rFonts w:ascii="Calibri" w:hAnsi="Calibri" w:cs="Arial"/>
                <w:sz w:val="22"/>
                <w:szCs w:val="22"/>
              </w:rPr>
              <w:t>Reissigova (o)</w:t>
            </w:r>
          </w:p>
        </w:tc>
        <w:tc>
          <w:tcPr>
            <w:tcW w:w="1177" w:type="dxa"/>
            <w:tcBorders>
              <w:top w:val="nil"/>
              <w:left w:val="nil"/>
              <w:bottom w:val="single" w:sz="4" w:space="0" w:color="auto"/>
              <w:right w:val="single" w:sz="4" w:space="0" w:color="auto"/>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365</w:t>
            </w:r>
          </w:p>
        </w:tc>
        <w:tc>
          <w:tcPr>
            <w:tcW w:w="1389" w:type="dxa"/>
            <w:tcBorders>
              <w:top w:val="nil"/>
              <w:left w:val="nil"/>
              <w:bottom w:val="single" w:sz="4" w:space="0" w:color="auto"/>
              <w:right w:val="single" w:sz="4" w:space="0" w:color="auto"/>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6.545</w:t>
            </w:r>
          </w:p>
        </w:tc>
        <w:tc>
          <w:tcPr>
            <w:tcW w:w="1454" w:type="dxa"/>
            <w:tcBorders>
              <w:top w:val="nil"/>
              <w:left w:val="nil"/>
              <w:bottom w:val="single" w:sz="4" w:space="0" w:color="auto"/>
              <w:right w:val="nil"/>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213</w:t>
            </w:r>
          </w:p>
        </w:tc>
        <w:tc>
          <w:tcPr>
            <w:tcW w:w="1080" w:type="dxa"/>
            <w:tcBorders>
              <w:top w:val="nil"/>
              <w:left w:val="single" w:sz="8" w:space="0" w:color="auto"/>
              <w:bottom w:val="single" w:sz="4" w:space="0" w:color="auto"/>
              <w:right w:val="single" w:sz="8" w:space="0" w:color="auto"/>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21</w:t>
            </w:r>
          </w:p>
        </w:tc>
      </w:tr>
      <w:tr w:rsidR="00BF01BD" w:rsidRPr="00BF01BD" w:rsidTr="00BF01BD">
        <w:trPr>
          <w:trHeight w:val="225"/>
        </w:trPr>
        <w:tc>
          <w:tcPr>
            <w:tcW w:w="2720" w:type="dxa"/>
            <w:tcBorders>
              <w:top w:val="nil"/>
              <w:left w:val="single" w:sz="8" w:space="0" w:color="auto"/>
              <w:bottom w:val="single" w:sz="4" w:space="0" w:color="auto"/>
              <w:right w:val="single" w:sz="8" w:space="0" w:color="auto"/>
            </w:tcBorders>
            <w:shd w:val="clear" w:color="auto" w:fill="auto"/>
            <w:noWrap/>
            <w:vAlign w:val="center"/>
            <w:hideMark/>
          </w:tcPr>
          <w:p w:rsidR="00BF01BD" w:rsidRPr="00BF01BD" w:rsidRDefault="00BF01BD" w:rsidP="00BF01BD">
            <w:pPr>
              <w:overflowPunct/>
              <w:autoSpaceDE/>
              <w:autoSpaceDN/>
              <w:adjustRightInd/>
              <w:textAlignment w:val="auto"/>
              <w:rPr>
                <w:rFonts w:ascii="Calibri" w:hAnsi="Calibri" w:cs="Arial"/>
                <w:sz w:val="22"/>
                <w:szCs w:val="22"/>
              </w:rPr>
            </w:pPr>
            <w:r w:rsidRPr="00BF01BD">
              <w:rPr>
                <w:rFonts w:ascii="Calibri" w:hAnsi="Calibri" w:cs="Arial"/>
                <w:sz w:val="22"/>
                <w:szCs w:val="22"/>
              </w:rPr>
              <w:t>Sportovní (z)</w:t>
            </w:r>
          </w:p>
        </w:tc>
        <w:tc>
          <w:tcPr>
            <w:tcW w:w="1177" w:type="dxa"/>
            <w:tcBorders>
              <w:top w:val="nil"/>
              <w:left w:val="nil"/>
              <w:bottom w:val="single" w:sz="4" w:space="0" w:color="auto"/>
              <w:right w:val="single" w:sz="4" w:space="0" w:color="auto"/>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457</w:t>
            </w:r>
          </w:p>
        </w:tc>
        <w:tc>
          <w:tcPr>
            <w:tcW w:w="1389" w:type="dxa"/>
            <w:tcBorders>
              <w:top w:val="nil"/>
              <w:left w:val="nil"/>
              <w:bottom w:val="single" w:sz="4" w:space="0" w:color="auto"/>
              <w:right w:val="single" w:sz="4" w:space="0" w:color="auto"/>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7.002</w:t>
            </w:r>
          </w:p>
        </w:tc>
        <w:tc>
          <w:tcPr>
            <w:tcW w:w="1454" w:type="dxa"/>
            <w:tcBorders>
              <w:top w:val="nil"/>
              <w:left w:val="nil"/>
              <w:bottom w:val="single" w:sz="4" w:space="0" w:color="auto"/>
              <w:right w:val="nil"/>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211</w:t>
            </w:r>
          </w:p>
        </w:tc>
        <w:tc>
          <w:tcPr>
            <w:tcW w:w="1080" w:type="dxa"/>
            <w:tcBorders>
              <w:top w:val="nil"/>
              <w:left w:val="single" w:sz="8" w:space="0" w:color="auto"/>
              <w:bottom w:val="single" w:sz="4" w:space="0" w:color="auto"/>
              <w:right w:val="single" w:sz="8" w:space="0" w:color="auto"/>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23</w:t>
            </w:r>
          </w:p>
        </w:tc>
      </w:tr>
      <w:tr w:rsidR="00BF01BD" w:rsidRPr="00BF01BD" w:rsidTr="00BF01BD">
        <w:trPr>
          <w:trHeight w:val="225"/>
        </w:trPr>
        <w:tc>
          <w:tcPr>
            <w:tcW w:w="2720" w:type="dxa"/>
            <w:tcBorders>
              <w:top w:val="nil"/>
              <w:left w:val="single" w:sz="8" w:space="0" w:color="auto"/>
              <w:bottom w:val="single" w:sz="4" w:space="0" w:color="auto"/>
              <w:right w:val="single" w:sz="8" w:space="0" w:color="auto"/>
            </w:tcBorders>
            <w:shd w:val="clear" w:color="auto" w:fill="auto"/>
            <w:noWrap/>
            <w:vAlign w:val="center"/>
            <w:hideMark/>
          </w:tcPr>
          <w:p w:rsidR="00BF01BD" w:rsidRPr="00BF01BD" w:rsidRDefault="00BF01BD" w:rsidP="00BF01BD">
            <w:pPr>
              <w:overflowPunct/>
              <w:autoSpaceDE/>
              <w:autoSpaceDN/>
              <w:adjustRightInd/>
              <w:textAlignment w:val="auto"/>
              <w:rPr>
                <w:rFonts w:ascii="Calibri" w:hAnsi="Calibri" w:cs="Arial"/>
                <w:sz w:val="22"/>
                <w:szCs w:val="22"/>
              </w:rPr>
            </w:pPr>
            <w:r w:rsidRPr="00BF01BD">
              <w:rPr>
                <w:rFonts w:ascii="Calibri" w:hAnsi="Calibri" w:cs="Arial"/>
                <w:sz w:val="22"/>
                <w:szCs w:val="22"/>
              </w:rPr>
              <w:t>Zimní stadion (o)</w:t>
            </w:r>
          </w:p>
        </w:tc>
        <w:tc>
          <w:tcPr>
            <w:tcW w:w="1177" w:type="dxa"/>
            <w:tcBorders>
              <w:top w:val="nil"/>
              <w:left w:val="nil"/>
              <w:bottom w:val="single" w:sz="4" w:space="0" w:color="auto"/>
              <w:right w:val="single" w:sz="4" w:space="0" w:color="auto"/>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398</w:t>
            </w:r>
          </w:p>
        </w:tc>
        <w:tc>
          <w:tcPr>
            <w:tcW w:w="1389" w:type="dxa"/>
            <w:tcBorders>
              <w:top w:val="nil"/>
              <w:left w:val="nil"/>
              <w:bottom w:val="single" w:sz="4" w:space="0" w:color="auto"/>
              <w:right w:val="single" w:sz="4" w:space="0" w:color="auto"/>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7.400</w:t>
            </w:r>
          </w:p>
        </w:tc>
        <w:tc>
          <w:tcPr>
            <w:tcW w:w="1454" w:type="dxa"/>
            <w:tcBorders>
              <w:top w:val="nil"/>
              <w:left w:val="nil"/>
              <w:bottom w:val="single" w:sz="4" w:space="0" w:color="auto"/>
              <w:right w:val="nil"/>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211</w:t>
            </w:r>
          </w:p>
        </w:tc>
        <w:tc>
          <w:tcPr>
            <w:tcW w:w="1080" w:type="dxa"/>
            <w:tcBorders>
              <w:top w:val="nil"/>
              <w:left w:val="single" w:sz="8" w:space="0" w:color="auto"/>
              <w:bottom w:val="single" w:sz="4" w:space="0" w:color="auto"/>
              <w:right w:val="single" w:sz="8" w:space="0" w:color="auto"/>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25</w:t>
            </w:r>
          </w:p>
        </w:tc>
      </w:tr>
      <w:tr w:rsidR="00BF01BD" w:rsidRPr="00BF01BD" w:rsidTr="00BF01BD">
        <w:trPr>
          <w:trHeight w:val="225"/>
        </w:trPr>
        <w:tc>
          <w:tcPr>
            <w:tcW w:w="2720" w:type="dxa"/>
            <w:tcBorders>
              <w:top w:val="nil"/>
              <w:left w:val="single" w:sz="8" w:space="0" w:color="auto"/>
              <w:bottom w:val="single" w:sz="4" w:space="0" w:color="auto"/>
              <w:right w:val="single" w:sz="8" w:space="0" w:color="auto"/>
            </w:tcBorders>
            <w:shd w:val="clear" w:color="auto" w:fill="auto"/>
            <w:noWrap/>
            <w:vAlign w:val="center"/>
            <w:hideMark/>
          </w:tcPr>
          <w:p w:rsidR="00BF01BD" w:rsidRPr="00BF01BD" w:rsidRDefault="00BF01BD" w:rsidP="00BF01BD">
            <w:pPr>
              <w:overflowPunct/>
              <w:autoSpaceDE/>
              <w:autoSpaceDN/>
              <w:adjustRightInd/>
              <w:textAlignment w:val="auto"/>
              <w:rPr>
                <w:rFonts w:ascii="Calibri" w:hAnsi="Calibri" w:cs="Arial"/>
                <w:sz w:val="22"/>
                <w:szCs w:val="22"/>
              </w:rPr>
            </w:pPr>
            <w:r w:rsidRPr="00BF01BD">
              <w:rPr>
                <w:rFonts w:ascii="Calibri" w:hAnsi="Calibri" w:cs="Arial"/>
                <w:sz w:val="22"/>
                <w:szCs w:val="22"/>
              </w:rPr>
              <w:t>Schodová (z)</w:t>
            </w:r>
          </w:p>
        </w:tc>
        <w:tc>
          <w:tcPr>
            <w:tcW w:w="1177" w:type="dxa"/>
            <w:tcBorders>
              <w:top w:val="nil"/>
              <w:left w:val="nil"/>
              <w:bottom w:val="single" w:sz="4" w:space="0" w:color="auto"/>
              <w:right w:val="single" w:sz="4" w:space="0" w:color="auto"/>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320</w:t>
            </w:r>
          </w:p>
        </w:tc>
        <w:tc>
          <w:tcPr>
            <w:tcW w:w="1389" w:type="dxa"/>
            <w:tcBorders>
              <w:top w:val="nil"/>
              <w:left w:val="nil"/>
              <w:bottom w:val="single" w:sz="4" w:space="0" w:color="auto"/>
              <w:right w:val="single" w:sz="4" w:space="0" w:color="auto"/>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7.720</w:t>
            </w:r>
          </w:p>
        </w:tc>
        <w:tc>
          <w:tcPr>
            <w:tcW w:w="1454" w:type="dxa"/>
            <w:tcBorders>
              <w:top w:val="nil"/>
              <w:left w:val="nil"/>
              <w:bottom w:val="single" w:sz="4" w:space="0" w:color="auto"/>
              <w:right w:val="nil"/>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212</w:t>
            </w:r>
          </w:p>
        </w:tc>
        <w:tc>
          <w:tcPr>
            <w:tcW w:w="1080" w:type="dxa"/>
            <w:tcBorders>
              <w:top w:val="nil"/>
              <w:left w:val="single" w:sz="8" w:space="0" w:color="auto"/>
              <w:bottom w:val="single" w:sz="4" w:space="0" w:color="auto"/>
              <w:right w:val="single" w:sz="8" w:space="0" w:color="auto"/>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26</w:t>
            </w:r>
          </w:p>
        </w:tc>
      </w:tr>
      <w:tr w:rsidR="00BF01BD" w:rsidRPr="00BF01BD" w:rsidTr="00BF01BD">
        <w:trPr>
          <w:trHeight w:val="225"/>
        </w:trPr>
        <w:tc>
          <w:tcPr>
            <w:tcW w:w="2720" w:type="dxa"/>
            <w:tcBorders>
              <w:top w:val="nil"/>
              <w:left w:val="single" w:sz="8" w:space="0" w:color="auto"/>
              <w:bottom w:val="single" w:sz="4" w:space="0" w:color="auto"/>
              <w:right w:val="single" w:sz="8" w:space="0" w:color="auto"/>
            </w:tcBorders>
            <w:shd w:val="clear" w:color="auto" w:fill="auto"/>
            <w:noWrap/>
            <w:vAlign w:val="center"/>
            <w:hideMark/>
          </w:tcPr>
          <w:p w:rsidR="00BF01BD" w:rsidRPr="00BF01BD" w:rsidRDefault="00BF01BD" w:rsidP="00BF01BD">
            <w:pPr>
              <w:overflowPunct/>
              <w:autoSpaceDE/>
              <w:autoSpaceDN/>
              <w:adjustRightInd/>
              <w:textAlignment w:val="auto"/>
              <w:rPr>
                <w:rFonts w:ascii="Calibri" w:hAnsi="Calibri" w:cs="Arial"/>
                <w:sz w:val="22"/>
                <w:szCs w:val="22"/>
              </w:rPr>
            </w:pPr>
            <w:r w:rsidRPr="00BF01BD">
              <w:rPr>
                <w:rFonts w:ascii="Calibri" w:hAnsi="Calibri" w:cs="Arial"/>
                <w:sz w:val="22"/>
                <w:szCs w:val="22"/>
              </w:rPr>
              <w:t>Náměstí 28. října (o)</w:t>
            </w:r>
          </w:p>
        </w:tc>
        <w:tc>
          <w:tcPr>
            <w:tcW w:w="1177" w:type="dxa"/>
            <w:tcBorders>
              <w:top w:val="nil"/>
              <w:left w:val="nil"/>
              <w:bottom w:val="single" w:sz="4" w:space="0" w:color="auto"/>
              <w:right w:val="single" w:sz="4" w:space="0" w:color="auto"/>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507</w:t>
            </w:r>
          </w:p>
        </w:tc>
        <w:tc>
          <w:tcPr>
            <w:tcW w:w="1389" w:type="dxa"/>
            <w:tcBorders>
              <w:top w:val="nil"/>
              <w:left w:val="nil"/>
              <w:bottom w:val="single" w:sz="4" w:space="0" w:color="auto"/>
              <w:right w:val="single" w:sz="4" w:space="0" w:color="auto"/>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8.227</w:t>
            </w:r>
          </w:p>
        </w:tc>
        <w:tc>
          <w:tcPr>
            <w:tcW w:w="1454" w:type="dxa"/>
            <w:tcBorders>
              <w:top w:val="nil"/>
              <w:left w:val="nil"/>
              <w:bottom w:val="single" w:sz="4" w:space="0" w:color="auto"/>
              <w:right w:val="nil"/>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212</w:t>
            </w:r>
          </w:p>
        </w:tc>
        <w:tc>
          <w:tcPr>
            <w:tcW w:w="1080" w:type="dxa"/>
            <w:tcBorders>
              <w:top w:val="nil"/>
              <w:left w:val="single" w:sz="8" w:space="0" w:color="auto"/>
              <w:bottom w:val="single" w:sz="4" w:space="0" w:color="auto"/>
              <w:right w:val="single" w:sz="8" w:space="0" w:color="auto"/>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27</w:t>
            </w:r>
          </w:p>
        </w:tc>
      </w:tr>
      <w:tr w:rsidR="00BF01BD" w:rsidRPr="00BF01BD" w:rsidTr="00BF01BD">
        <w:trPr>
          <w:trHeight w:val="225"/>
        </w:trPr>
        <w:tc>
          <w:tcPr>
            <w:tcW w:w="2720" w:type="dxa"/>
            <w:tcBorders>
              <w:top w:val="nil"/>
              <w:left w:val="single" w:sz="8" w:space="0" w:color="auto"/>
              <w:bottom w:val="single" w:sz="4" w:space="0" w:color="auto"/>
              <w:right w:val="single" w:sz="8" w:space="0" w:color="auto"/>
            </w:tcBorders>
            <w:shd w:val="clear" w:color="auto" w:fill="auto"/>
            <w:noWrap/>
            <w:vAlign w:val="center"/>
            <w:hideMark/>
          </w:tcPr>
          <w:p w:rsidR="00BF01BD" w:rsidRPr="00BF01BD" w:rsidRDefault="00BF01BD" w:rsidP="00BF01BD">
            <w:pPr>
              <w:overflowPunct/>
              <w:autoSpaceDE/>
              <w:autoSpaceDN/>
              <w:adjustRightInd/>
              <w:textAlignment w:val="auto"/>
              <w:rPr>
                <w:rFonts w:ascii="Calibri" w:hAnsi="Calibri" w:cs="Arial"/>
                <w:sz w:val="22"/>
                <w:szCs w:val="22"/>
              </w:rPr>
            </w:pPr>
            <w:r w:rsidRPr="00BF01BD">
              <w:rPr>
                <w:rFonts w:ascii="Calibri" w:hAnsi="Calibri" w:cs="Arial"/>
                <w:sz w:val="22"/>
                <w:szCs w:val="22"/>
              </w:rPr>
              <w:t>Moravské náměstí</w:t>
            </w:r>
          </w:p>
        </w:tc>
        <w:tc>
          <w:tcPr>
            <w:tcW w:w="1177" w:type="dxa"/>
            <w:tcBorders>
              <w:top w:val="nil"/>
              <w:left w:val="nil"/>
              <w:bottom w:val="single" w:sz="4" w:space="0" w:color="auto"/>
              <w:right w:val="single" w:sz="4" w:space="0" w:color="auto"/>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582</w:t>
            </w:r>
          </w:p>
        </w:tc>
        <w:tc>
          <w:tcPr>
            <w:tcW w:w="1389" w:type="dxa"/>
            <w:tcBorders>
              <w:top w:val="nil"/>
              <w:left w:val="nil"/>
              <w:bottom w:val="single" w:sz="4" w:space="0" w:color="auto"/>
              <w:right w:val="single" w:sz="4" w:space="0" w:color="auto"/>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8.809</w:t>
            </w:r>
          </w:p>
        </w:tc>
        <w:tc>
          <w:tcPr>
            <w:tcW w:w="1454" w:type="dxa"/>
            <w:tcBorders>
              <w:top w:val="nil"/>
              <w:left w:val="nil"/>
              <w:bottom w:val="single" w:sz="4" w:space="0" w:color="auto"/>
              <w:right w:val="nil"/>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218</w:t>
            </w:r>
          </w:p>
        </w:tc>
        <w:tc>
          <w:tcPr>
            <w:tcW w:w="1080" w:type="dxa"/>
            <w:tcBorders>
              <w:top w:val="nil"/>
              <w:left w:val="single" w:sz="8" w:space="0" w:color="auto"/>
              <w:bottom w:val="single" w:sz="4" w:space="0" w:color="auto"/>
              <w:right w:val="single" w:sz="8" w:space="0" w:color="auto"/>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29</w:t>
            </w:r>
          </w:p>
        </w:tc>
      </w:tr>
      <w:tr w:rsidR="00BF01BD" w:rsidRPr="00BF01BD" w:rsidTr="00BF01BD">
        <w:trPr>
          <w:trHeight w:val="225"/>
        </w:trPr>
        <w:tc>
          <w:tcPr>
            <w:tcW w:w="2720" w:type="dxa"/>
            <w:tcBorders>
              <w:top w:val="nil"/>
              <w:left w:val="single" w:sz="8" w:space="0" w:color="auto"/>
              <w:bottom w:val="single" w:sz="4" w:space="0" w:color="auto"/>
              <w:right w:val="single" w:sz="8" w:space="0" w:color="auto"/>
            </w:tcBorders>
            <w:shd w:val="clear" w:color="auto" w:fill="auto"/>
            <w:noWrap/>
            <w:vAlign w:val="center"/>
            <w:hideMark/>
          </w:tcPr>
          <w:p w:rsidR="00BF01BD" w:rsidRPr="00BF01BD" w:rsidRDefault="00BF01BD" w:rsidP="00BF01BD">
            <w:pPr>
              <w:overflowPunct/>
              <w:autoSpaceDE/>
              <w:autoSpaceDN/>
              <w:adjustRightInd/>
              <w:textAlignment w:val="auto"/>
              <w:rPr>
                <w:rFonts w:ascii="Calibri" w:hAnsi="Calibri" w:cs="Arial"/>
                <w:sz w:val="22"/>
                <w:szCs w:val="22"/>
              </w:rPr>
            </w:pPr>
            <w:r w:rsidRPr="00BF01BD">
              <w:rPr>
                <w:rFonts w:ascii="Calibri" w:hAnsi="Calibri" w:cs="Arial"/>
                <w:sz w:val="22"/>
                <w:szCs w:val="22"/>
              </w:rPr>
              <w:t>Malinovského náměstí</w:t>
            </w:r>
          </w:p>
        </w:tc>
        <w:tc>
          <w:tcPr>
            <w:tcW w:w="1177" w:type="dxa"/>
            <w:tcBorders>
              <w:top w:val="nil"/>
              <w:left w:val="nil"/>
              <w:bottom w:val="single" w:sz="4" w:space="0" w:color="auto"/>
              <w:right w:val="single" w:sz="4" w:space="0" w:color="auto"/>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575</w:t>
            </w:r>
          </w:p>
        </w:tc>
        <w:tc>
          <w:tcPr>
            <w:tcW w:w="1389" w:type="dxa"/>
            <w:tcBorders>
              <w:top w:val="nil"/>
              <w:left w:val="nil"/>
              <w:bottom w:val="single" w:sz="4" w:space="0" w:color="auto"/>
              <w:right w:val="single" w:sz="4" w:space="0" w:color="auto"/>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9.384</w:t>
            </w:r>
          </w:p>
        </w:tc>
        <w:tc>
          <w:tcPr>
            <w:tcW w:w="1454" w:type="dxa"/>
            <w:tcBorders>
              <w:top w:val="nil"/>
              <w:left w:val="nil"/>
              <w:bottom w:val="single" w:sz="4" w:space="0" w:color="auto"/>
              <w:right w:val="nil"/>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218</w:t>
            </w:r>
          </w:p>
        </w:tc>
        <w:tc>
          <w:tcPr>
            <w:tcW w:w="1080" w:type="dxa"/>
            <w:tcBorders>
              <w:top w:val="nil"/>
              <w:left w:val="single" w:sz="8" w:space="0" w:color="auto"/>
              <w:bottom w:val="single" w:sz="4" w:space="0" w:color="auto"/>
              <w:right w:val="single" w:sz="8" w:space="0" w:color="auto"/>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31</w:t>
            </w:r>
          </w:p>
        </w:tc>
      </w:tr>
      <w:tr w:rsidR="00BF01BD" w:rsidRPr="00BF01BD" w:rsidTr="00BF01BD">
        <w:trPr>
          <w:trHeight w:val="225"/>
        </w:trPr>
        <w:tc>
          <w:tcPr>
            <w:tcW w:w="2720" w:type="dxa"/>
            <w:tcBorders>
              <w:top w:val="nil"/>
              <w:left w:val="single" w:sz="8" w:space="0" w:color="auto"/>
              <w:bottom w:val="single" w:sz="4" w:space="0" w:color="auto"/>
              <w:right w:val="single" w:sz="8" w:space="0" w:color="auto"/>
            </w:tcBorders>
            <w:shd w:val="clear" w:color="auto" w:fill="auto"/>
            <w:noWrap/>
            <w:vAlign w:val="center"/>
            <w:hideMark/>
          </w:tcPr>
          <w:p w:rsidR="00BF01BD" w:rsidRPr="00BF01BD" w:rsidRDefault="00BF01BD" w:rsidP="00BF01BD">
            <w:pPr>
              <w:overflowPunct/>
              <w:autoSpaceDE/>
              <w:autoSpaceDN/>
              <w:adjustRightInd/>
              <w:textAlignment w:val="auto"/>
              <w:rPr>
                <w:rFonts w:ascii="Calibri" w:hAnsi="Calibri" w:cs="Arial"/>
                <w:sz w:val="22"/>
                <w:szCs w:val="22"/>
              </w:rPr>
            </w:pPr>
            <w:r w:rsidRPr="00BF01BD">
              <w:rPr>
                <w:rFonts w:ascii="Calibri" w:hAnsi="Calibri" w:cs="Arial"/>
                <w:sz w:val="22"/>
                <w:szCs w:val="22"/>
              </w:rPr>
              <w:t>Hlavní nádraží</w:t>
            </w:r>
          </w:p>
        </w:tc>
        <w:tc>
          <w:tcPr>
            <w:tcW w:w="1177" w:type="dxa"/>
            <w:tcBorders>
              <w:top w:val="nil"/>
              <w:left w:val="nil"/>
              <w:bottom w:val="single" w:sz="4" w:space="0" w:color="auto"/>
              <w:right w:val="single" w:sz="4" w:space="0" w:color="auto"/>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428</w:t>
            </w:r>
          </w:p>
        </w:tc>
        <w:tc>
          <w:tcPr>
            <w:tcW w:w="1389" w:type="dxa"/>
            <w:tcBorders>
              <w:top w:val="nil"/>
              <w:left w:val="nil"/>
              <w:bottom w:val="single" w:sz="4" w:space="0" w:color="auto"/>
              <w:right w:val="single" w:sz="4" w:space="0" w:color="auto"/>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9.812</w:t>
            </w:r>
          </w:p>
        </w:tc>
        <w:tc>
          <w:tcPr>
            <w:tcW w:w="1454" w:type="dxa"/>
            <w:tcBorders>
              <w:top w:val="nil"/>
              <w:left w:val="nil"/>
              <w:bottom w:val="single" w:sz="4" w:space="0" w:color="auto"/>
              <w:right w:val="nil"/>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206</w:t>
            </w:r>
          </w:p>
        </w:tc>
        <w:tc>
          <w:tcPr>
            <w:tcW w:w="1080" w:type="dxa"/>
            <w:tcBorders>
              <w:top w:val="nil"/>
              <w:left w:val="single" w:sz="8" w:space="0" w:color="auto"/>
              <w:bottom w:val="single" w:sz="4" w:space="0" w:color="auto"/>
              <w:right w:val="single" w:sz="8" w:space="0" w:color="auto"/>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33</w:t>
            </w:r>
          </w:p>
        </w:tc>
      </w:tr>
      <w:tr w:rsidR="00BF01BD" w:rsidRPr="00BF01BD" w:rsidTr="00BF01BD">
        <w:trPr>
          <w:trHeight w:val="225"/>
        </w:trPr>
        <w:tc>
          <w:tcPr>
            <w:tcW w:w="2720" w:type="dxa"/>
            <w:tcBorders>
              <w:top w:val="nil"/>
              <w:left w:val="single" w:sz="8" w:space="0" w:color="auto"/>
              <w:bottom w:val="single" w:sz="4" w:space="0" w:color="auto"/>
              <w:right w:val="single" w:sz="8" w:space="0" w:color="auto"/>
            </w:tcBorders>
            <w:shd w:val="clear" w:color="auto" w:fill="auto"/>
            <w:noWrap/>
            <w:vAlign w:val="center"/>
            <w:hideMark/>
          </w:tcPr>
          <w:p w:rsidR="00BF01BD" w:rsidRPr="00BF01BD" w:rsidRDefault="00BF01BD" w:rsidP="00BF01BD">
            <w:pPr>
              <w:overflowPunct/>
              <w:autoSpaceDE/>
              <w:autoSpaceDN/>
              <w:adjustRightInd/>
              <w:textAlignment w:val="auto"/>
              <w:rPr>
                <w:rFonts w:ascii="Calibri" w:hAnsi="Calibri" w:cs="Arial"/>
                <w:sz w:val="22"/>
                <w:szCs w:val="22"/>
              </w:rPr>
            </w:pPr>
            <w:r w:rsidRPr="00BF01BD">
              <w:rPr>
                <w:rFonts w:ascii="Calibri" w:hAnsi="Calibri" w:cs="Arial"/>
                <w:sz w:val="22"/>
                <w:szCs w:val="22"/>
              </w:rPr>
              <w:t>Vlhká (o)</w:t>
            </w:r>
          </w:p>
        </w:tc>
        <w:tc>
          <w:tcPr>
            <w:tcW w:w="1177" w:type="dxa"/>
            <w:tcBorders>
              <w:top w:val="nil"/>
              <w:left w:val="nil"/>
              <w:bottom w:val="single" w:sz="4" w:space="0" w:color="auto"/>
              <w:right w:val="single" w:sz="4" w:space="0" w:color="auto"/>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363</w:t>
            </w:r>
          </w:p>
        </w:tc>
        <w:tc>
          <w:tcPr>
            <w:tcW w:w="1389" w:type="dxa"/>
            <w:tcBorders>
              <w:top w:val="nil"/>
              <w:left w:val="nil"/>
              <w:bottom w:val="single" w:sz="4" w:space="0" w:color="auto"/>
              <w:right w:val="single" w:sz="4" w:space="0" w:color="auto"/>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10.175</w:t>
            </w:r>
          </w:p>
        </w:tc>
        <w:tc>
          <w:tcPr>
            <w:tcW w:w="1454" w:type="dxa"/>
            <w:tcBorders>
              <w:top w:val="nil"/>
              <w:left w:val="nil"/>
              <w:bottom w:val="single" w:sz="4" w:space="0" w:color="auto"/>
              <w:right w:val="nil"/>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204</w:t>
            </w:r>
          </w:p>
        </w:tc>
        <w:tc>
          <w:tcPr>
            <w:tcW w:w="1080" w:type="dxa"/>
            <w:tcBorders>
              <w:top w:val="nil"/>
              <w:left w:val="single" w:sz="8" w:space="0" w:color="auto"/>
              <w:bottom w:val="single" w:sz="4" w:space="0" w:color="auto"/>
              <w:right w:val="single" w:sz="8" w:space="0" w:color="auto"/>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34</w:t>
            </w:r>
          </w:p>
        </w:tc>
      </w:tr>
      <w:tr w:rsidR="00BF01BD" w:rsidRPr="00BF01BD" w:rsidTr="00BF01BD">
        <w:trPr>
          <w:trHeight w:val="225"/>
        </w:trPr>
        <w:tc>
          <w:tcPr>
            <w:tcW w:w="2720" w:type="dxa"/>
            <w:tcBorders>
              <w:top w:val="nil"/>
              <w:left w:val="single" w:sz="8" w:space="0" w:color="auto"/>
              <w:bottom w:val="single" w:sz="4" w:space="0" w:color="auto"/>
              <w:right w:val="single" w:sz="8" w:space="0" w:color="auto"/>
            </w:tcBorders>
            <w:shd w:val="clear" w:color="auto" w:fill="auto"/>
            <w:noWrap/>
            <w:vAlign w:val="center"/>
            <w:hideMark/>
          </w:tcPr>
          <w:p w:rsidR="00BF01BD" w:rsidRPr="00BF01BD" w:rsidRDefault="00BF01BD" w:rsidP="00BF01BD">
            <w:pPr>
              <w:overflowPunct/>
              <w:autoSpaceDE/>
              <w:autoSpaceDN/>
              <w:adjustRightInd/>
              <w:textAlignment w:val="auto"/>
              <w:rPr>
                <w:rFonts w:ascii="Calibri" w:hAnsi="Calibri" w:cs="Arial"/>
                <w:sz w:val="22"/>
                <w:szCs w:val="22"/>
              </w:rPr>
            </w:pPr>
            <w:r w:rsidRPr="00BF01BD">
              <w:rPr>
                <w:rFonts w:ascii="Calibri" w:hAnsi="Calibri" w:cs="Arial"/>
                <w:sz w:val="22"/>
                <w:szCs w:val="22"/>
              </w:rPr>
              <w:t>Masná (o)</w:t>
            </w:r>
          </w:p>
        </w:tc>
        <w:tc>
          <w:tcPr>
            <w:tcW w:w="1177" w:type="dxa"/>
            <w:tcBorders>
              <w:top w:val="nil"/>
              <w:left w:val="nil"/>
              <w:bottom w:val="single" w:sz="4" w:space="0" w:color="auto"/>
              <w:right w:val="single" w:sz="4" w:space="0" w:color="auto"/>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590</w:t>
            </w:r>
          </w:p>
        </w:tc>
        <w:tc>
          <w:tcPr>
            <w:tcW w:w="1389" w:type="dxa"/>
            <w:tcBorders>
              <w:top w:val="nil"/>
              <w:left w:val="nil"/>
              <w:bottom w:val="single" w:sz="4" w:space="0" w:color="auto"/>
              <w:right w:val="single" w:sz="4" w:space="0" w:color="auto"/>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10.765</w:t>
            </w:r>
          </w:p>
        </w:tc>
        <w:tc>
          <w:tcPr>
            <w:tcW w:w="1454" w:type="dxa"/>
            <w:tcBorders>
              <w:top w:val="nil"/>
              <w:left w:val="nil"/>
              <w:bottom w:val="single" w:sz="4" w:space="0" w:color="auto"/>
              <w:right w:val="nil"/>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204</w:t>
            </w:r>
          </w:p>
        </w:tc>
        <w:tc>
          <w:tcPr>
            <w:tcW w:w="1080" w:type="dxa"/>
            <w:tcBorders>
              <w:top w:val="nil"/>
              <w:left w:val="single" w:sz="8" w:space="0" w:color="auto"/>
              <w:bottom w:val="single" w:sz="4" w:space="0" w:color="auto"/>
              <w:right w:val="single" w:sz="8" w:space="0" w:color="auto"/>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36</w:t>
            </w:r>
          </w:p>
        </w:tc>
      </w:tr>
      <w:tr w:rsidR="00BF01BD" w:rsidRPr="00BF01BD" w:rsidTr="00BF01BD">
        <w:trPr>
          <w:trHeight w:val="225"/>
        </w:trPr>
        <w:tc>
          <w:tcPr>
            <w:tcW w:w="2720" w:type="dxa"/>
            <w:tcBorders>
              <w:top w:val="nil"/>
              <w:left w:val="single" w:sz="8" w:space="0" w:color="auto"/>
              <w:bottom w:val="single" w:sz="4" w:space="0" w:color="auto"/>
              <w:right w:val="single" w:sz="8" w:space="0" w:color="auto"/>
            </w:tcBorders>
            <w:shd w:val="clear" w:color="auto" w:fill="auto"/>
            <w:noWrap/>
            <w:vAlign w:val="center"/>
            <w:hideMark/>
          </w:tcPr>
          <w:p w:rsidR="00BF01BD" w:rsidRPr="00BF01BD" w:rsidRDefault="00BF01BD" w:rsidP="00BF01BD">
            <w:pPr>
              <w:overflowPunct/>
              <w:autoSpaceDE/>
              <w:autoSpaceDN/>
              <w:adjustRightInd/>
              <w:textAlignment w:val="auto"/>
              <w:rPr>
                <w:rFonts w:ascii="Calibri" w:hAnsi="Calibri" w:cs="Arial"/>
                <w:sz w:val="22"/>
                <w:szCs w:val="22"/>
              </w:rPr>
            </w:pPr>
            <w:r w:rsidRPr="00BF01BD">
              <w:rPr>
                <w:rFonts w:ascii="Calibri" w:hAnsi="Calibri" w:cs="Arial"/>
                <w:sz w:val="22"/>
                <w:szCs w:val="22"/>
              </w:rPr>
              <w:t>Hladíkova (z)</w:t>
            </w:r>
          </w:p>
        </w:tc>
        <w:tc>
          <w:tcPr>
            <w:tcW w:w="1177" w:type="dxa"/>
            <w:tcBorders>
              <w:top w:val="nil"/>
              <w:left w:val="nil"/>
              <w:bottom w:val="single" w:sz="4" w:space="0" w:color="auto"/>
              <w:right w:val="single" w:sz="4" w:space="0" w:color="auto"/>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300</w:t>
            </w:r>
          </w:p>
        </w:tc>
        <w:tc>
          <w:tcPr>
            <w:tcW w:w="1389" w:type="dxa"/>
            <w:tcBorders>
              <w:top w:val="nil"/>
              <w:left w:val="nil"/>
              <w:bottom w:val="single" w:sz="4" w:space="0" w:color="auto"/>
              <w:right w:val="single" w:sz="4" w:space="0" w:color="auto"/>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11.065</w:t>
            </w:r>
          </w:p>
        </w:tc>
        <w:tc>
          <w:tcPr>
            <w:tcW w:w="1454" w:type="dxa"/>
            <w:tcBorders>
              <w:top w:val="nil"/>
              <w:left w:val="nil"/>
              <w:bottom w:val="single" w:sz="4" w:space="0" w:color="auto"/>
              <w:right w:val="nil"/>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201</w:t>
            </w:r>
          </w:p>
        </w:tc>
        <w:tc>
          <w:tcPr>
            <w:tcW w:w="1080" w:type="dxa"/>
            <w:tcBorders>
              <w:top w:val="nil"/>
              <w:left w:val="single" w:sz="8" w:space="0" w:color="auto"/>
              <w:bottom w:val="single" w:sz="4" w:space="0" w:color="auto"/>
              <w:right w:val="single" w:sz="8" w:space="0" w:color="auto"/>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37</w:t>
            </w:r>
          </w:p>
        </w:tc>
      </w:tr>
      <w:tr w:rsidR="00BF01BD" w:rsidRPr="00BF01BD" w:rsidTr="00BF01BD">
        <w:trPr>
          <w:trHeight w:val="225"/>
        </w:trPr>
        <w:tc>
          <w:tcPr>
            <w:tcW w:w="2720" w:type="dxa"/>
            <w:tcBorders>
              <w:top w:val="nil"/>
              <w:left w:val="single" w:sz="8" w:space="0" w:color="auto"/>
              <w:bottom w:val="single" w:sz="4" w:space="0" w:color="auto"/>
              <w:right w:val="single" w:sz="8" w:space="0" w:color="auto"/>
            </w:tcBorders>
            <w:shd w:val="clear" w:color="auto" w:fill="auto"/>
            <w:noWrap/>
            <w:vAlign w:val="center"/>
            <w:hideMark/>
          </w:tcPr>
          <w:p w:rsidR="00BF01BD" w:rsidRPr="00BF01BD" w:rsidRDefault="00BF01BD" w:rsidP="00BF01BD">
            <w:pPr>
              <w:overflowPunct/>
              <w:autoSpaceDE/>
              <w:autoSpaceDN/>
              <w:adjustRightInd/>
              <w:textAlignment w:val="auto"/>
              <w:rPr>
                <w:rFonts w:ascii="Calibri" w:hAnsi="Calibri" w:cs="Arial"/>
                <w:sz w:val="22"/>
                <w:szCs w:val="22"/>
              </w:rPr>
            </w:pPr>
            <w:r w:rsidRPr="00BF01BD">
              <w:rPr>
                <w:rFonts w:ascii="Calibri" w:hAnsi="Calibri" w:cs="Arial"/>
                <w:sz w:val="22"/>
                <w:szCs w:val="22"/>
              </w:rPr>
              <w:t>Škrobárenská (z)</w:t>
            </w:r>
          </w:p>
        </w:tc>
        <w:tc>
          <w:tcPr>
            <w:tcW w:w="1177" w:type="dxa"/>
            <w:tcBorders>
              <w:top w:val="nil"/>
              <w:left w:val="nil"/>
              <w:bottom w:val="single" w:sz="4" w:space="0" w:color="auto"/>
              <w:right w:val="single" w:sz="4" w:space="0" w:color="auto"/>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650</w:t>
            </w:r>
          </w:p>
        </w:tc>
        <w:tc>
          <w:tcPr>
            <w:tcW w:w="1389" w:type="dxa"/>
            <w:tcBorders>
              <w:top w:val="nil"/>
              <w:left w:val="nil"/>
              <w:bottom w:val="single" w:sz="4" w:space="0" w:color="auto"/>
              <w:right w:val="single" w:sz="4" w:space="0" w:color="auto"/>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11.715</w:t>
            </w:r>
          </w:p>
        </w:tc>
        <w:tc>
          <w:tcPr>
            <w:tcW w:w="1454" w:type="dxa"/>
            <w:tcBorders>
              <w:top w:val="nil"/>
              <w:left w:val="nil"/>
              <w:bottom w:val="single" w:sz="4" w:space="0" w:color="auto"/>
              <w:right w:val="nil"/>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200</w:t>
            </w:r>
          </w:p>
        </w:tc>
        <w:tc>
          <w:tcPr>
            <w:tcW w:w="1080" w:type="dxa"/>
            <w:tcBorders>
              <w:top w:val="nil"/>
              <w:left w:val="single" w:sz="8" w:space="0" w:color="auto"/>
              <w:bottom w:val="single" w:sz="4" w:space="0" w:color="auto"/>
              <w:right w:val="single" w:sz="8" w:space="0" w:color="auto"/>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38</w:t>
            </w:r>
          </w:p>
        </w:tc>
      </w:tr>
      <w:tr w:rsidR="00BF01BD" w:rsidRPr="00BF01BD" w:rsidTr="00BF01BD">
        <w:trPr>
          <w:trHeight w:val="225"/>
        </w:trPr>
        <w:tc>
          <w:tcPr>
            <w:tcW w:w="2720" w:type="dxa"/>
            <w:tcBorders>
              <w:top w:val="nil"/>
              <w:left w:val="single" w:sz="8" w:space="0" w:color="auto"/>
              <w:bottom w:val="single" w:sz="4" w:space="0" w:color="auto"/>
              <w:right w:val="single" w:sz="8" w:space="0" w:color="auto"/>
            </w:tcBorders>
            <w:shd w:val="clear" w:color="auto" w:fill="auto"/>
            <w:noWrap/>
            <w:vAlign w:val="center"/>
            <w:hideMark/>
          </w:tcPr>
          <w:p w:rsidR="00BF01BD" w:rsidRPr="00BF01BD" w:rsidRDefault="00BF01BD" w:rsidP="00BF01BD">
            <w:pPr>
              <w:overflowPunct/>
              <w:autoSpaceDE/>
              <w:autoSpaceDN/>
              <w:adjustRightInd/>
              <w:textAlignment w:val="auto"/>
              <w:rPr>
                <w:rFonts w:ascii="Calibri" w:hAnsi="Calibri" w:cs="Arial"/>
                <w:sz w:val="22"/>
                <w:szCs w:val="22"/>
              </w:rPr>
            </w:pPr>
            <w:r w:rsidRPr="00BF01BD">
              <w:rPr>
                <w:rFonts w:ascii="Calibri" w:hAnsi="Calibri" w:cs="Arial"/>
                <w:sz w:val="22"/>
                <w:szCs w:val="22"/>
              </w:rPr>
              <w:t>Černovické nábřeží (z)</w:t>
            </w:r>
          </w:p>
        </w:tc>
        <w:tc>
          <w:tcPr>
            <w:tcW w:w="1177" w:type="dxa"/>
            <w:tcBorders>
              <w:top w:val="nil"/>
              <w:left w:val="nil"/>
              <w:bottom w:val="single" w:sz="4" w:space="0" w:color="auto"/>
              <w:right w:val="single" w:sz="4" w:space="0" w:color="auto"/>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400</w:t>
            </w:r>
          </w:p>
        </w:tc>
        <w:tc>
          <w:tcPr>
            <w:tcW w:w="1389" w:type="dxa"/>
            <w:tcBorders>
              <w:top w:val="nil"/>
              <w:left w:val="nil"/>
              <w:bottom w:val="single" w:sz="4" w:space="0" w:color="auto"/>
              <w:right w:val="single" w:sz="4" w:space="0" w:color="auto"/>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12.115</w:t>
            </w:r>
          </w:p>
        </w:tc>
        <w:tc>
          <w:tcPr>
            <w:tcW w:w="1454" w:type="dxa"/>
            <w:tcBorders>
              <w:top w:val="nil"/>
              <w:left w:val="nil"/>
              <w:bottom w:val="single" w:sz="4" w:space="0" w:color="auto"/>
              <w:right w:val="nil"/>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196</w:t>
            </w:r>
          </w:p>
        </w:tc>
        <w:tc>
          <w:tcPr>
            <w:tcW w:w="1080" w:type="dxa"/>
            <w:tcBorders>
              <w:top w:val="nil"/>
              <w:left w:val="single" w:sz="8" w:space="0" w:color="auto"/>
              <w:bottom w:val="single" w:sz="4" w:space="0" w:color="auto"/>
              <w:right w:val="single" w:sz="8" w:space="0" w:color="auto"/>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39</w:t>
            </w:r>
          </w:p>
        </w:tc>
      </w:tr>
      <w:tr w:rsidR="00BF01BD" w:rsidRPr="00BF01BD" w:rsidTr="00BF01BD">
        <w:trPr>
          <w:trHeight w:val="225"/>
        </w:trPr>
        <w:tc>
          <w:tcPr>
            <w:tcW w:w="2720" w:type="dxa"/>
            <w:tcBorders>
              <w:top w:val="nil"/>
              <w:left w:val="single" w:sz="8" w:space="0" w:color="auto"/>
              <w:bottom w:val="single" w:sz="4" w:space="0" w:color="auto"/>
              <w:right w:val="single" w:sz="8" w:space="0" w:color="auto"/>
            </w:tcBorders>
            <w:shd w:val="clear" w:color="auto" w:fill="auto"/>
            <w:noWrap/>
            <w:vAlign w:val="center"/>
            <w:hideMark/>
          </w:tcPr>
          <w:p w:rsidR="00BF01BD" w:rsidRPr="00BF01BD" w:rsidRDefault="00BF01BD" w:rsidP="00BF01BD">
            <w:pPr>
              <w:overflowPunct/>
              <w:autoSpaceDE/>
              <w:autoSpaceDN/>
              <w:adjustRightInd/>
              <w:textAlignment w:val="auto"/>
              <w:rPr>
                <w:rFonts w:ascii="Calibri" w:hAnsi="Calibri" w:cs="Arial"/>
                <w:sz w:val="22"/>
                <w:szCs w:val="22"/>
              </w:rPr>
            </w:pPr>
            <w:r w:rsidRPr="00BF01BD">
              <w:rPr>
                <w:rFonts w:ascii="Calibri" w:hAnsi="Calibri" w:cs="Arial"/>
                <w:sz w:val="22"/>
                <w:szCs w:val="22"/>
              </w:rPr>
              <w:t>Černovická (z)</w:t>
            </w:r>
          </w:p>
        </w:tc>
        <w:tc>
          <w:tcPr>
            <w:tcW w:w="1177" w:type="dxa"/>
            <w:tcBorders>
              <w:top w:val="nil"/>
              <w:left w:val="nil"/>
              <w:bottom w:val="single" w:sz="4" w:space="0" w:color="auto"/>
              <w:right w:val="single" w:sz="4" w:space="0" w:color="auto"/>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800</w:t>
            </w:r>
          </w:p>
        </w:tc>
        <w:tc>
          <w:tcPr>
            <w:tcW w:w="1389" w:type="dxa"/>
            <w:tcBorders>
              <w:top w:val="nil"/>
              <w:left w:val="nil"/>
              <w:bottom w:val="single" w:sz="4" w:space="0" w:color="auto"/>
              <w:right w:val="single" w:sz="4" w:space="0" w:color="auto"/>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12.915</w:t>
            </w:r>
          </w:p>
        </w:tc>
        <w:tc>
          <w:tcPr>
            <w:tcW w:w="1454" w:type="dxa"/>
            <w:tcBorders>
              <w:top w:val="nil"/>
              <w:left w:val="nil"/>
              <w:bottom w:val="single" w:sz="4" w:space="0" w:color="auto"/>
              <w:right w:val="nil"/>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199</w:t>
            </w:r>
          </w:p>
        </w:tc>
        <w:tc>
          <w:tcPr>
            <w:tcW w:w="1080" w:type="dxa"/>
            <w:tcBorders>
              <w:top w:val="nil"/>
              <w:left w:val="single" w:sz="8" w:space="0" w:color="auto"/>
              <w:bottom w:val="single" w:sz="4" w:space="0" w:color="auto"/>
              <w:right w:val="single" w:sz="8" w:space="0" w:color="auto"/>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40</w:t>
            </w:r>
          </w:p>
        </w:tc>
      </w:tr>
      <w:tr w:rsidR="00BF01BD" w:rsidRPr="00BF01BD" w:rsidTr="00BF01BD">
        <w:trPr>
          <w:trHeight w:val="225"/>
        </w:trPr>
        <w:tc>
          <w:tcPr>
            <w:tcW w:w="2720" w:type="dxa"/>
            <w:tcBorders>
              <w:top w:val="nil"/>
              <w:left w:val="single" w:sz="8" w:space="0" w:color="auto"/>
              <w:bottom w:val="single" w:sz="4" w:space="0" w:color="auto"/>
              <w:right w:val="single" w:sz="8" w:space="0" w:color="auto"/>
            </w:tcBorders>
            <w:shd w:val="clear" w:color="auto" w:fill="auto"/>
            <w:noWrap/>
            <w:vAlign w:val="center"/>
            <w:hideMark/>
          </w:tcPr>
          <w:p w:rsidR="00BF01BD" w:rsidRPr="00BF01BD" w:rsidRDefault="00BF01BD" w:rsidP="00BF01BD">
            <w:pPr>
              <w:overflowPunct/>
              <w:autoSpaceDE/>
              <w:autoSpaceDN/>
              <w:adjustRightInd/>
              <w:textAlignment w:val="auto"/>
              <w:rPr>
                <w:rFonts w:ascii="Calibri" w:hAnsi="Calibri" w:cs="Arial"/>
                <w:sz w:val="22"/>
                <w:szCs w:val="22"/>
              </w:rPr>
            </w:pPr>
            <w:r w:rsidRPr="00BF01BD">
              <w:rPr>
                <w:rFonts w:ascii="Calibri" w:hAnsi="Calibri" w:cs="Arial"/>
                <w:sz w:val="22"/>
                <w:szCs w:val="22"/>
              </w:rPr>
              <w:t>Mariánské náměstí (z)</w:t>
            </w:r>
          </w:p>
        </w:tc>
        <w:tc>
          <w:tcPr>
            <w:tcW w:w="1177" w:type="dxa"/>
            <w:tcBorders>
              <w:top w:val="nil"/>
              <w:left w:val="nil"/>
              <w:bottom w:val="single" w:sz="4" w:space="0" w:color="auto"/>
              <w:right w:val="single" w:sz="4" w:space="0" w:color="auto"/>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258</w:t>
            </w:r>
          </w:p>
        </w:tc>
        <w:tc>
          <w:tcPr>
            <w:tcW w:w="1389" w:type="dxa"/>
            <w:tcBorders>
              <w:top w:val="nil"/>
              <w:left w:val="nil"/>
              <w:bottom w:val="single" w:sz="4" w:space="0" w:color="auto"/>
              <w:right w:val="single" w:sz="4" w:space="0" w:color="auto"/>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13.173</w:t>
            </w:r>
          </w:p>
        </w:tc>
        <w:tc>
          <w:tcPr>
            <w:tcW w:w="1454" w:type="dxa"/>
            <w:tcBorders>
              <w:top w:val="nil"/>
              <w:left w:val="nil"/>
              <w:bottom w:val="single" w:sz="4" w:space="0" w:color="auto"/>
              <w:right w:val="nil"/>
            </w:tcBorders>
            <w:shd w:val="clear" w:color="auto" w:fill="auto"/>
            <w:noWrap/>
            <w:vAlign w:val="bottom"/>
            <w:hideMark/>
          </w:tcPr>
          <w:p w:rsidR="00BF01BD" w:rsidRPr="00BF01BD" w:rsidRDefault="00BF01BD" w:rsidP="00BF01BD">
            <w:pPr>
              <w:overflowPunct/>
              <w:autoSpaceDE/>
              <w:autoSpaceDN/>
              <w:adjustRightInd/>
              <w:jc w:val="center"/>
              <w:textAlignment w:val="auto"/>
              <w:rPr>
                <w:rFonts w:ascii="Calibri" w:hAnsi="Calibri" w:cs="Arial"/>
                <w:color w:val="000000"/>
                <w:sz w:val="22"/>
                <w:szCs w:val="22"/>
              </w:rPr>
            </w:pPr>
            <w:r w:rsidRPr="00BF01BD">
              <w:rPr>
                <w:rFonts w:ascii="Calibri" w:hAnsi="Calibri" w:cs="Arial"/>
                <w:color w:val="000000"/>
                <w:sz w:val="22"/>
                <w:szCs w:val="22"/>
              </w:rPr>
              <w:t>197</w:t>
            </w:r>
          </w:p>
        </w:tc>
        <w:tc>
          <w:tcPr>
            <w:tcW w:w="1080" w:type="dxa"/>
            <w:tcBorders>
              <w:top w:val="nil"/>
              <w:left w:val="single" w:sz="8" w:space="0" w:color="auto"/>
              <w:bottom w:val="single" w:sz="4" w:space="0" w:color="auto"/>
              <w:right w:val="single" w:sz="8" w:space="0" w:color="auto"/>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41</w:t>
            </w:r>
          </w:p>
        </w:tc>
      </w:tr>
      <w:tr w:rsidR="00BF01BD" w:rsidRPr="00BF01BD" w:rsidTr="00BF01BD">
        <w:trPr>
          <w:trHeight w:val="225"/>
        </w:trPr>
        <w:tc>
          <w:tcPr>
            <w:tcW w:w="2720" w:type="dxa"/>
            <w:tcBorders>
              <w:top w:val="nil"/>
              <w:left w:val="single" w:sz="8" w:space="0" w:color="auto"/>
              <w:bottom w:val="single" w:sz="4" w:space="0" w:color="auto"/>
              <w:right w:val="single" w:sz="8" w:space="0" w:color="auto"/>
            </w:tcBorders>
            <w:shd w:val="clear" w:color="auto" w:fill="auto"/>
            <w:noWrap/>
            <w:vAlign w:val="center"/>
            <w:hideMark/>
          </w:tcPr>
          <w:p w:rsidR="00BF01BD" w:rsidRPr="00BF01BD" w:rsidRDefault="00BF01BD" w:rsidP="00BF01BD">
            <w:pPr>
              <w:overflowPunct/>
              <w:autoSpaceDE/>
              <w:autoSpaceDN/>
              <w:adjustRightInd/>
              <w:textAlignment w:val="auto"/>
              <w:rPr>
                <w:rFonts w:ascii="Calibri" w:hAnsi="Calibri" w:cs="Arial"/>
                <w:sz w:val="22"/>
                <w:szCs w:val="22"/>
              </w:rPr>
            </w:pPr>
            <w:r w:rsidRPr="00BF01BD">
              <w:rPr>
                <w:rFonts w:ascii="Calibri" w:hAnsi="Calibri" w:cs="Arial"/>
                <w:sz w:val="22"/>
                <w:szCs w:val="22"/>
              </w:rPr>
              <w:t>Komárov</w:t>
            </w:r>
          </w:p>
        </w:tc>
        <w:tc>
          <w:tcPr>
            <w:tcW w:w="1177" w:type="dxa"/>
            <w:tcBorders>
              <w:top w:val="nil"/>
              <w:left w:val="nil"/>
              <w:bottom w:val="single" w:sz="4" w:space="0" w:color="auto"/>
              <w:right w:val="single" w:sz="4" w:space="0" w:color="auto"/>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262</w:t>
            </w:r>
          </w:p>
        </w:tc>
        <w:tc>
          <w:tcPr>
            <w:tcW w:w="1389" w:type="dxa"/>
            <w:tcBorders>
              <w:top w:val="nil"/>
              <w:left w:val="nil"/>
              <w:bottom w:val="single" w:sz="4" w:space="0" w:color="auto"/>
              <w:right w:val="single" w:sz="4" w:space="0" w:color="auto"/>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13.435</w:t>
            </w:r>
          </w:p>
        </w:tc>
        <w:tc>
          <w:tcPr>
            <w:tcW w:w="1454" w:type="dxa"/>
            <w:tcBorders>
              <w:top w:val="nil"/>
              <w:left w:val="nil"/>
              <w:bottom w:val="single" w:sz="4" w:space="0" w:color="auto"/>
              <w:right w:val="nil"/>
            </w:tcBorders>
            <w:shd w:val="clear" w:color="auto" w:fill="auto"/>
            <w:noWrap/>
            <w:vAlign w:val="bottom"/>
            <w:hideMark/>
          </w:tcPr>
          <w:p w:rsidR="00BF01BD" w:rsidRPr="00BF01BD" w:rsidRDefault="00BF01BD" w:rsidP="00BF01BD">
            <w:pPr>
              <w:overflowPunct/>
              <w:autoSpaceDE/>
              <w:autoSpaceDN/>
              <w:adjustRightInd/>
              <w:jc w:val="center"/>
              <w:textAlignment w:val="auto"/>
              <w:rPr>
                <w:rFonts w:ascii="Calibri" w:hAnsi="Calibri" w:cs="Arial"/>
                <w:color w:val="000000"/>
                <w:sz w:val="22"/>
                <w:szCs w:val="22"/>
              </w:rPr>
            </w:pPr>
            <w:r w:rsidRPr="00BF01BD">
              <w:rPr>
                <w:rFonts w:ascii="Calibri" w:hAnsi="Calibri" w:cs="Arial"/>
                <w:color w:val="000000"/>
                <w:sz w:val="22"/>
                <w:szCs w:val="22"/>
              </w:rPr>
              <w:t>201</w:t>
            </w:r>
          </w:p>
        </w:tc>
        <w:tc>
          <w:tcPr>
            <w:tcW w:w="1080" w:type="dxa"/>
            <w:tcBorders>
              <w:top w:val="nil"/>
              <w:left w:val="single" w:sz="8" w:space="0" w:color="auto"/>
              <w:bottom w:val="single" w:sz="4" w:space="0" w:color="auto"/>
              <w:right w:val="single" w:sz="8" w:space="0" w:color="auto"/>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43</w:t>
            </w:r>
          </w:p>
        </w:tc>
      </w:tr>
      <w:tr w:rsidR="00BF01BD" w:rsidRPr="00BF01BD" w:rsidTr="00BF01BD">
        <w:trPr>
          <w:trHeight w:val="225"/>
        </w:trPr>
        <w:tc>
          <w:tcPr>
            <w:tcW w:w="2720" w:type="dxa"/>
            <w:tcBorders>
              <w:top w:val="nil"/>
              <w:left w:val="single" w:sz="8" w:space="0" w:color="auto"/>
              <w:bottom w:val="single" w:sz="4" w:space="0" w:color="auto"/>
              <w:right w:val="single" w:sz="8" w:space="0" w:color="auto"/>
            </w:tcBorders>
            <w:shd w:val="clear" w:color="auto" w:fill="auto"/>
            <w:noWrap/>
            <w:vAlign w:val="center"/>
            <w:hideMark/>
          </w:tcPr>
          <w:p w:rsidR="00BF01BD" w:rsidRPr="00BF01BD" w:rsidRDefault="00BF01BD" w:rsidP="00BF01BD">
            <w:pPr>
              <w:overflowPunct/>
              <w:autoSpaceDE/>
              <w:autoSpaceDN/>
              <w:adjustRightInd/>
              <w:textAlignment w:val="auto"/>
              <w:rPr>
                <w:rFonts w:ascii="Calibri" w:hAnsi="Calibri" w:cs="Arial"/>
                <w:sz w:val="22"/>
                <w:szCs w:val="22"/>
              </w:rPr>
            </w:pPr>
            <w:r w:rsidRPr="00BF01BD">
              <w:rPr>
                <w:rFonts w:ascii="Calibri" w:hAnsi="Calibri" w:cs="Arial"/>
                <w:sz w:val="22"/>
                <w:szCs w:val="22"/>
              </w:rPr>
              <w:t>Hněvkovského (z)</w:t>
            </w:r>
          </w:p>
        </w:tc>
        <w:tc>
          <w:tcPr>
            <w:tcW w:w="1177" w:type="dxa"/>
            <w:tcBorders>
              <w:top w:val="nil"/>
              <w:left w:val="nil"/>
              <w:bottom w:val="single" w:sz="4" w:space="0" w:color="auto"/>
              <w:right w:val="single" w:sz="4" w:space="0" w:color="auto"/>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676</w:t>
            </w:r>
          </w:p>
        </w:tc>
        <w:tc>
          <w:tcPr>
            <w:tcW w:w="1389" w:type="dxa"/>
            <w:tcBorders>
              <w:top w:val="nil"/>
              <w:left w:val="nil"/>
              <w:bottom w:val="single" w:sz="4" w:space="0" w:color="auto"/>
              <w:right w:val="single" w:sz="4" w:space="0" w:color="auto"/>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14.111</w:t>
            </w:r>
          </w:p>
        </w:tc>
        <w:tc>
          <w:tcPr>
            <w:tcW w:w="1454" w:type="dxa"/>
            <w:tcBorders>
              <w:top w:val="nil"/>
              <w:left w:val="nil"/>
              <w:bottom w:val="single" w:sz="4" w:space="0" w:color="auto"/>
              <w:right w:val="nil"/>
            </w:tcBorders>
            <w:shd w:val="clear" w:color="auto" w:fill="auto"/>
            <w:noWrap/>
            <w:vAlign w:val="bottom"/>
            <w:hideMark/>
          </w:tcPr>
          <w:p w:rsidR="00BF01BD" w:rsidRPr="00BF01BD" w:rsidRDefault="00BF01BD" w:rsidP="00BF01BD">
            <w:pPr>
              <w:overflowPunct/>
              <w:autoSpaceDE/>
              <w:autoSpaceDN/>
              <w:adjustRightInd/>
              <w:jc w:val="center"/>
              <w:textAlignment w:val="auto"/>
              <w:rPr>
                <w:rFonts w:ascii="Calibri" w:hAnsi="Calibri" w:cs="Arial"/>
                <w:color w:val="000000"/>
                <w:sz w:val="22"/>
                <w:szCs w:val="22"/>
              </w:rPr>
            </w:pPr>
            <w:r w:rsidRPr="00BF01BD">
              <w:rPr>
                <w:rFonts w:ascii="Calibri" w:hAnsi="Calibri" w:cs="Arial"/>
                <w:color w:val="000000"/>
                <w:sz w:val="22"/>
                <w:szCs w:val="22"/>
              </w:rPr>
              <w:t>198</w:t>
            </w:r>
          </w:p>
        </w:tc>
        <w:tc>
          <w:tcPr>
            <w:tcW w:w="1080" w:type="dxa"/>
            <w:tcBorders>
              <w:top w:val="nil"/>
              <w:left w:val="single" w:sz="8" w:space="0" w:color="auto"/>
              <w:bottom w:val="single" w:sz="4" w:space="0" w:color="auto"/>
              <w:right w:val="single" w:sz="8" w:space="0" w:color="auto"/>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44</w:t>
            </w:r>
          </w:p>
        </w:tc>
      </w:tr>
      <w:tr w:rsidR="00BF01BD" w:rsidRPr="00BF01BD" w:rsidTr="00BF01BD">
        <w:trPr>
          <w:trHeight w:val="225"/>
        </w:trPr>
        <w:tc>
          <w:tcPr>
            <w:tcW w:w="2720" w:type="dxa"/>
            <w:tcBorders>
              <w:top w:val="nil"/>
              <w:left w:val="single" w:sz="8" w:space="0" w:color="auto"/>
              <w:bottom w:val="single" w:sz="4" w:space="0" w:color="auto"/>
              <w:right w:val="single" w:sz="8" w:space="0" w:color="auto"/>
            </w:tcBorders>
            <w:shd w:val="clear" w:color="auto" w:fill="auto"/>
            <w:noWrap/>
            <w:vAlign w:val="center"/>
            <w:hideMark/>
          </w:tcPr>
          <w:p w:rsidR="00BF01BD" w:rsidRPr="00BF01BD" w:rsidRDefault="00BF01BD" w:rsidP="00BF01BD">
            <w:pPr>
              <w:overflowPunct/>
              <w:autoSpaceDE/>
              <w:autoSpaceDN/>
              <w:adjustRightInd/>
              <w:textAlignment w:val="auto"/>
              <w:rPr>
                <w:rFonts w:ascii="Calibri" w:hAnsi="Calibri" w:cs="Arial"/>
                <w:sz w:val="22"/>
                <w:szCs w:val="22"/>
              </w:rPr>
            </w:pPr>
            <w:r w:rsidRPr="00BF01BD">
              <w:rPr>
                <w:rFonts w:ascii="Calibri" w:hAnsi="Calibri" w:cs="Arial"/>
                <w:sz w:val="22"/>
                <w:szCs w:val="22"/>
              </w:rPr>
              <w:t>Electroworld (z)</w:t>
            </w:r>
          </w:p>
        </w:tc>
        <w:tc>
          <w:tcPr>
            <w:tcW w:w="1177" w:type="dxa"/>
            <w:tcBorders>
              <w:top w:val="nil"/>
              <w:left w:val="nil"/>
              <w:bottom w:val="single" w:sz="4" w:space="0" w:color="auto"/>
              <w:right w:val="single" w:sz="4" w:space="0" w:color="auto"/>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2.201</w:t>
            </w:r>
          </w:p>
        </w:tc>
        <w:tc>
          <w:tcPr>
            <w:tcW w:w="1389" w:type="dxa"/>
            <w:tcBorders>
              <w:top w:val="nil"/>
              <w:left w:val="nil"/>
              <w:bottom w:val="single" w:sz="4" w:space="0" w:color="auto"/>
              <w:right w:val="single" w:sz="4" w:space="0" w:color="auto"/>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16.312</w:t>
            </w:r>
          </w:p>
        </w:tc>
        <w:tc>
          <w:tcPr>
            <w:tcW w:w="1454" w:type="dxa"/>
            <w:tcBorders>
              <w:top w:val="nil"/>
              <w:left w:val="nil"/>
              <w:bottom w:val="single" w:sz="4" w:space="0" w:color="auto"/>
              <w:right w:val="nil"/>
            </w:tcBorders>
            <w:shd w:val="clear" w:color="auto" w:fill="auto"/>
            <w:noWrap/>
            <w:vAlign w:val="bottom"/>
            <w:hideMark/>
          </w:tcPr>
          <w:p w:rsidR="00BF01BD" w:rsidRPr="00BF01BD" w:rsidRDefault="00BF01BD" w:rsidP="00BF01BD">
            <w:pPr>
              <w:overflowPunct/>
              <w:autoSpaceDE/>
              <w:autoSpaceDN/>
              <w:adjustRightInd/>
              <w:jc w:val="center"/>
              <w:textAlignment w:val="auto"/>
              <w:rPr>
                <w:rFonts w:ascii="Calibri" w:hAnsi="Calibri" w:cs="Arial"/>
                <w:color w:val="000000"/>
                <w:sz w:val="22"/>
                <w:szCs w:val="22"/>
              </w:rPr>
            </w:pPr>
            <w:r w:rsidRPr="00BF01BD">
              <w:rPr>
                <w:rFonts w:ascii="Calibri" w:hAnsi="Calibri" w:cs="Arial"/>
                <w:color w:val="000000"/>
                <w:sz w:val="22"/>
                <w:szCs w:val="22"/>
              </w:rPr>
              <w:t>195</w:t>
            </w:r>
          </w:p>
        </w:tc>
        <w:tc>
          <w:tcPr>
            <w:tcW w:w="1080" w:type="dxa"/>
            <w:tcBorders>
              <w:top w:val="nil"/>
              <w:left w:val="single" w:sz="8" w:space="0" w:color="auto"/>
              <w:bottom w:val="single" w:sz="4" w:space="0" w:color="auto"/>
              <w:right w:val="single" w:sz="8" w:space="0" w:color="auto"/>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48</w:t>
            </w:r>
          </w:p>
        </w:tc>
      </w:tr>
      <w:tr w:rsidR="00BF01BD" w:rsidRPr="00BF01BD" w:rsidTr="00BF01BD">
        <w:trPr>
          <w:trHeight w:val="225"/>
        </w:trPr>
        <w:tc>
          <w:tcPr>
            <w:tcW w:w="2720" w:type="dxa"/>
            <w:tcBorders>
              <w:top w:val="nil"/>
              <w:left w:val="single" w:sz="8" w:space="0" w:color="auto"/>
              <w:bottom w:val="single" w:sz="4" w:space="0" w:color="auto"/>
              <w:right w:val="single" w:sz="8" w:space="0" w:color="auto"/>
            </w:tcBorders>
            <w:shd w:val="clear" w:color="auto" w:fill="auto"/>
            <w:noWrap/>
            <w:vAlign w:val="center"/>
            <w:hideMark/>
          </w:tcPr>
          <w:p w:rsidR="00BF01BD" w:rsidRPr="00BF01BD" w:rsidRDefault="00BF01BD" w:rsidP="00BF01BD">
            <w:pPr>
              <w:overflowPunct/>
              <w:autoSpaceDE/>
              <w:autoSpaceDN/>
              <w:adjustRightInd/>
              <w:textAlignment w:val="auto"/>
              <w:rPr>
                <w:rFonts w:ascii="Calibri" w:hAnsi="Calibri" w:cs="Arial"/>
                <w:sz w:val="22"/>
                <w:szCs w:val="22"/>
              </w:rPr>
            </w:pPr>
            <w:r w:rsidRPr="00BF01BD">
              <w:rPr>
                <w:rFonts w:ascii="Calibri" w:hAnsi="Calibri" w:cs="Arial"/>
                <w:sz w:val="22"/>
                <w:szCs w:val="22"/>
              </w:rPr>
              <w:t>Ikea (o)</w:t>
            </w:r>
          </w:p>
        </w:tc>
        <w:tc>
          <w:tcPr>
            <w:tcW w:w="1177" w:type="dxa"/>
            <w:tcBorders>
              <w:top w:val="nil"/>
              <w:left w:val="nil"/>
              <w:bottom w:val="single" w:sz="4" w:space="0" w:color="auto"/>
              <w:right w:val="single" w:sz="4" w:space="0" w:color="auto"/>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500</w:t>
            </w:r>
          </w:p>
        </w:tc>
        <w:tc>
          <w:tcPr>
            <w:tcW w:w="1389" w:type="dxa"/>
            <w:tcBorders>
              <w:top w:val="nil"/>
              <w:left w:val="nil"/>
              <w:bottom w:val="single" w:sz="4" w:space="0" w:color="auto"/>
              <w:right w:val="single" w:sz="4" w:space="0" w:color="auto"/>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16.812</w:t>
            </w:r>
          </w:p>
        </w:tc>
        <w:tc>
          <w:tcPr>
            <w:tcW w:w="1454" w:type="dxa"/>
            <w:tcBorders>
              <w:top w:val="nil"/>
              <w:left w:val="nil"/>
              <w:bottom w:val="single" w:sz="4" w:space="0" w:color="auto"/>
              <w:right w:val="nil"/>
            </w:tcBorders>
            <w:shd w:val="clear" w:color="auto" w:fill="auto"/>
            <w:noWrap/>
            <w:vAlign w:val="bottom"/>
            <w:hideMark/>
          </w:tcPr>
          <w:p w:rsidR="00BF01BD" w:rsidRPr="00BF01BD" w:rsidRDefault="00BF01BD" w:rsidP="00BF01BD">
            <w:pPr>
              <w:overflowPunct/>
              <w:autoSpaceDE/>
              <w:autoSpaceDN/>
              <w:adjustRightInd/>
              <w:jc w:val="center"/>
              <w:textAlignment w:val="auto"/>
              <w:rPr>
                <w:rFonts w:ascii="Calibri" w:hAnsi="Calibri" w:cs="Arial"/>
                <w:color w:val="000000"/>
                <w:sz w:val="22"/>
                <w:szCs w:val="22"/>
              </w:rPr>
            </w:pPr>
            <w:r w:rsidRPr="00BF01BD">
              <w:rPr>
                <w:rFonts w:ascii="Calibri" w:hAnsi="Calibri" w:cs="Arial"/>
                <w:color w:val="000000"/>
                <w:sz w:val="22"/>
                <w:szCs w:val="22"/>
              </w:rPr>
              <w:t>199</w:t>
            </w:r>
          </w:p>
        </w:tc>
        <w:tc>
          <w:tcPr>
            <w:tcW w:w="1080" w:type="dxa"/>
            <w:tcBorders>
              <w:top w:val="nil"/>
              <w:left w:val="single" w:sz="8" w:space="0" w:color="auto"/>
              <w:bottom w:val="single" w:sz="4" w:space="0" w:color="auto"/>
              <w:right w:val="single" w:sz="8" w:space="0" w:color="auto"/>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49</w:t>
            </w:r>
          </w:p>
        </w:tc>
      </w:tr>
      <w:tr w:rsidR="00BF01BD" w:rsidRPr="00BF01BD" w:rsidTr="00BF01BD">
        <w:trPr>
          <w:trHeight w:val="225"/>
        </w:trPr>
        <w:tc>
          <w:tcPr>
            <w:tcW w:w="2720" w:type="dxa"/>
            <w:tcBorders>
              <w:top w:val="nil"/>
              <w:left w:val="single" w:sz="8" w:space="0" w:color="auto"/>
              <w:bottom w:val="single" w:sz="8" w:space="0" w:color="auto"/>
              <w:right w:val="single" w:sz="8" w:space="0" w:color="auto"/>
            </w:tcBorders>
            <w:shd w:val="clear" w:color="auto" w:fill="auto"/>
            <w:noWrap/>
            <w:vAlign w:val="center"/>
            <w:hideMark/>
          </w:tcPr>
          <w:p w:rsidR="00BF01BD" w:rsidRPr="00BF01BD" w:rsidRDefault="00BF01BD" w:rsidP="00BF01BD">
            <w:pPr>
              <w:overflowPunct/>
              <w:autoSpaceDE/>
              <w:autoSpaceDN/>
              <w:adjustRightInd/>
              <w:textAlignment w:val="auto"/>
              <w:rPr>
                <w:rFonts w:ascii="Calibri" w:hAnsi="Calibri" w:cs="Arial"/>
                <w:sz w:val="22"/>
                <w:szCs w:val="22"/>
              </w:rPr>
            </w:pPr>
            <w:r w:rsidRPr="00BF01BD">
              <w:rPr>
                <w:rFonts w:ascii="Calibri" w:hAnsi="Calibri" w:cs="Arial"/>
                <w:sz w:val="22"/>
                <w:szCs w:val="22"/>
              </w:rPr>
              <w:t>Avion Shopping Park</w:t>
            </w:r>
          </w:p>
        </w:tc>
        <w:tc>
          <w:tcPr>
            <w:tcW w:w="1177" w:type="dxa"/>
            <w:tcBorders>
              <w:top w:val="nil"/>
              <w:left w:val="nil"/>
              <w:bottom w:val="single" w:sz="8" w:space="0" w:color="auto"/>
              <w:right w:val="single" w:sz="4" w:space="0" w:color="auto"/>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400</w:t>
            </w:r>
          </w:p>
        </w:tc>
        <w:tc>
          <w:tcPr>
            <w:tcW w:w="1389" w:type="dxa"/>
            <w:tcBorders>
              <w:top w:val="nil"/>
              <w:left w:val="nil"/>
              <w:bottom w:val="single" w:sz="8" w:space="0" w:color="auto"/>
              <w:right w:val="single" w:sz="4" w:space="0" w:color="auto"/>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17.212</w:t>
            </w:r>
          </w:p>
        </w:tc>
        <w:tc>
          <w:tcPr>
            <w:tcW w:w="1454" w:type="dxa"/>
            <w:tcBorders>
              <w:top w:val="nil"/>
              <w:left w:val="nil"/>
              <w:bottom w:val="single" w:sz="8" w:space="0" w:color="auto"/>
              <w:right w:val="nil"/>
            </w:tcBorders>
            <w:shd w:val="clear" w:color="auto" w:fill="auto"/>
            <w:noWrap/>
            <w:vAlign w:val="bottom"/>
            <w:hideMark/>
          </w:tcPr>
          <w:p w:rsidR="00BF01BD" w:rsidRPr="00BF01BD" w:rsidRDefault="00BF01BD" w:rsidP="00BF01BD">
            <w:pPr>
              <w:overflowPunct/>
              <w:autoSpaceDE/>
              <w:autoSpaceDN/>
              <w:adjustRightInd/>
              <w:jc w:val="center"/>
              <w:textAlignment w:val="auto"/>
              <w:rPr>
                <w:rFonts w:ascii="Calibri" w:hAnsi="Calibri" w:cs="Arial"/>
                <w:color w:val="000000"/>
                <w:sz w:val="22"/>
                <w:szCs w:val="22"/>
              </w:rPr>
            </w:pPr>
            <w:r w:rsidRPr="00BF01BD">
              <w:rPr>
                <w:rFonts w:ascii="Calibri" w:hAnsi="Calibri" w:cs="Arial"/>
                <w:color w:val="000000"/>
                <w:sz w:val="22"/>
                <w:szCs w:val="22"/>
              </w:rPr>
              <w:t>199</w:t>
            </w:r>
          </w:p>
        </w:tc>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BF01BD" w:rsidRPr="00BF01BD" w:rsidRDefault="00BF01BD" w:rsidP="00BF01BD">
            <w:pPr>
              <w:overflowPunct/>
              <w:autoSpaceDE/>
              <w:autoSpaceDN/>
              <w:adjustRightInd/>
              <w:jc w:val="center"/>
              <w:textAlignment w:val="auto"/>
              <w:rPr>
                <w:rFonts w:ascii="Calibri" w:hAnsi="Calibri" w:cs="Arial"/>
                <w:sz w:val="22"/>
                <w:szCs w:val="22"/>
              </w:rPr>
            </w:pPr>
            <w:r w:rsidRPr="00BF01BD">
              <w:rPr>
                <w:rFonts w:ascii="Calibri" w:hAnsi="Calibri" w:cs="Arial"/>
                <w:sz w:val="22"/>
                <w:szCs w:val="22"/>
              </w:rPr>
              <w:t>51</w:t>
            </w:r>
          </w:p>
        </w:tc>
      </w:tr>
    </w:tbl>
    <w:p w:rsidR="00BF01BD" w:rsidRPr="0042261C" w:rsidRDefault="00BF01BD" w:rsidP="006320CB">
      <w:pPr>
        <w:pStyle w:val="Seznam"/>
        <w:spacing w:before="120"/>
        <w:ind w:left="0" w:firstLine="0"/>
        <w:jc w:val="both"/>
      </w:pPr>
    </w:p>
    <w:sectPr w:rsidR="00BF01BD" w:rsidRPr="0042261C" w:rsidSect="000B3DB3">
      <w:footerReference w:type="default" r:id="rId9"/>
      <w:pgSz w:w="11907" w:h="16840" w:code="9"/>
      <w:pgMar w:top="1418" w:right="1134" w:bottom="1418" w:left="1418" w:header="708" w:footer="708" w:gutter="0"/>
      <w:paperSrc w:first="4" w:other="4"/>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36D4" w:rsidRDefault="004736D4">
      <w:r>
        <w:separator/>
      </w:r>
    </w:p>
  </w:endnote>
  <w:endnote w:type="continuationSeparator" w:id="0">
    <w:p w:rsidR="004736D4" w:rsidRDefault="00473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EC4" w:rsidRPr="0033098E" w:rsidRDefault="004E1EC4">
    <w:pPr>
      <w:pStyle w:val="Zpat"/>
      <w:rPr>
        <w:rFonts w:ascii="Arial" w:hAnsi="Arial" w:cs="Arial"/>
        <w:sz w:val="16"/>
        <w:szCs w:val="16"/>
      </w:rPr>
    </w:pPr>
    <w:r>
      <w:rPr>
        <w:rFonts w:ascii="Arial" w:hAnsi="Arial" w:cs="Arial"/>
        <w:sz w:val="16"/>
        <w:szCs w:val="16"/>
      </w:rPr>
      <w:t>Zadávací podmínky elektrobusu pro Brno solo elektrobus příloha 1</w:t>
    </w:r>
    <w:r w:rsidRPr="006D4F5B">
      <w:rPr>
        <w:rFonts w:ascii="Arial" w:hAnsi="Arial" w:cs="Arial"/>
        <w:sz w:val="16"/>
        <w:szCs w:val="16"/>
      </w:rPr>
      <w:t xml:space="preserve"> </w:t>
    </w:r>
    <w:r>
      <w:rPr>
        <w:rFonts w:ascii="Arial" w:hAnsi="Arial" w:cs="Arial"/>
        <w:sz w:val="16"/>
        <w:szCs w:val="16"/>
      </w:rPr>
      <w:t xml:space="preserve">         </w:t>
    </w:r>
    <w:r w:rsidRPr="004558B7">
      <w:rPr>
        <w:rFonts w:ascii="Arial" w:hAnsi="Arial" w:cs="Arial"/>
        <w:sz w:val="16"/>
        <w:szCs w:val="16"/>
      </w:rPr>
      <w:t xml:space="preserve">strana </w:t>
    </w:r>
    <w:r w:rsidRPr="004558B7">
      <w:rPr>
        <w:rStyle w:val="slostrnky"/>
        <w:rFonts w:ascii="Arial" w:hAnsi="Arial" w:cs="Arial"/>
        <w:sz w:val="16"/>
        <w:szCs w:val="16"/>
      </w:rPr>
      <w:fldChar w:fldCharType="begin"/>
    </w:r>
    <w:r w:rsidRPr="004558B7">
      <w:rPr>
        <w:rStyle w:val="slostrnky"/>
        <w:rFonts w:ascii="Arial" w:hAnsi="Arial" w:cs="Arial"/>
        <w:sz w:val="16"/>
        <w:szCs w:val="16"/>
      </w:rPr>
      <w:instrText xml:space="preserve"> PAGE </w:instrText>
    </w:r>
    <w:r w:rsidRPr="004558B7">
      <w:rPr>
        <w:rStyle w:val="slostrnky"/>
        <w:rFonts w:ascii="Arial" w:hAnsi="Arial" w:cs="Arial"/>
        <w:sz w:val="16"/>
        <w:szCs w:val="16"/>
      </w:rPr>
      <w:fldChar w:fldCharType="separate"/>
    </w:r>
    <w:r w:rsidR="001C0BB5">
      <w:rPr>
        <w:rStyle w:val="slostrnky"/>
        <w:rFonts w:ascii="Arial" w:hAnsi="Arial" w:cs="Arial"/>
        <w:noProof/>
        <w:sz w:val="16"/>
        <w:szCs w:val="16"/>
      </w:rPr>
      <w:t>1</w:t>
    </w:r>
    <w:r w:rsidRPr="004558B7">
      <w:rPr>
        <w:rStyle w:val="slostrnky"/>
        <w:rFonts w:ascii="Arial" w:hAnsi="Arial" w:cs="Arial"/>
        <w:sz w:val="16"/>
        <w:szCs w:val="16"/>
      </w:rPr>
      <w:fldChar w:fldCharType="end"/>
    </w:r>
    <w:r w:rsidRPr="004558B7">
      <w:rPr>
        <w:rStyle w:val="slostrnky"/>
        <w:rFonts w:ascii="Arial" w:hAnsi="Arial" w:cs="Arial"/>
        <w:sz w:val="16"/>
        <w:szCs w:val="16"/>
      </w:rPr>
      <w:t>/</w:t>
    </w:r>
    <w:r w:rsidRPr="004558B7">
      <w:rPr>
        <w:rStyle w:val="slostrnky"/>
        <w:rFonts w:ascii="Arial" w:hAnsi="Arial" w:cs="Arial"/>
        <w:sz w:val="16"/>
        <w:szCs w:val="16"/>
      </w:rPr>
      <w:fldChar w:fldCharType="begin"/>
    </w:r>
    <w:r w:rsidRPr="004558B7">
      <w:rPr>
        <w:rStyle w:val="slostrnky"/>
        <w:rFonts w:ascii="Arial" w:hAnsi="Arial" w:cs="Arial"/>
        <w:sz w:val="16"/>
        <w:szCs w:val="16"/>
      </w:rPr>
      <w:instrText xml:space="preserve"> NUMPAGES </w:instrText>
    </w:r>
    <w:r w:rsidRPr="004558B7">
      <w:rPr>
        <w:rStyle w:val="slostrnky"/>
        <w:rFonts w:ascii="Arial" w:hAnsi="Arial" w:cs="Arial"/>
        <w:sz w:val="16"/>
        <w:szCs w:val="16"/>
      </w:rPr>
      <w:fldChar w:fldCharType="separate"/>
    </w:r>
    <w:r w:rsidR="001C0BB5">
      <w:rPr>
        <w:rStyle w:val="slostrnky"/>
        <w:rFonts w:ascii="Arial" w:hAnsi="Arial" w:cs="Arial"/>
        <w:noProof/>
        <w:sz w:val="16"/>
        <w:szCs w:val="16"/>
      </w:rPr>
      <w:t>32</w:t>
    </w:r>
    <w:r w:rsidRPr="004558B7">
      <w:rPr>
        <w:rStyle w:val="slostrnky"/>
        <w:rFonts w:ascii="Arial" w:hAnsi="Arial" w:cs="Arial"/>
        <w:sz w:val="16"/>
        <w:szCs w:val="16"/>
      </w:rPr>
      <w:fldChar w:fldCharType="end"/>
    </w:r>
    <w:r w:rsidR="001C2588">
      <w:rPr>
        <w:rStyle w:val="slostrnky"/>
        <w:rFonts w:ascii="Arial" w:hAnsi="Arial" w:cs="Arial"/>
        <w:sz w:val="16"/>
        <w:szCs w:val="16"/>
      </w:rPr>
      <w:tab/>
      <w:t>13.09</w:t>
    </w:r>
    <w:r>
      <w:rPr>
        <w:rStyle w:val="slostrnky"/>
        <w:rFonts w:ascii="Arial" w:hAnsi="Arial" w:cs="Arial"/>
        <w:sz w:val="16"/>
        <w:szCs w:val="16"/>
      </w:rPr>
      <w:t>.2018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36D4" w:rsidRDefault="004736D4">
      <w:r>
        <w:separator/>
      </w:r>
    </w:p>
  </w:footnote>
  <w:footnote w:type="continuationSeparator" w:id="0">
    <w:p w:rsidR="004736D4" w:rsidRDefault="004736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87D8ED44"/>
    <w:lvl w:ilvl="0">
      <w:start w:val="1"/>
      <w:numFmt w:val="bullet"/>
      <w:pStyle w:val="Seznamsodrkami2"/>
      <w:lvlText w:val=""/>
      <w:lvlJc w:val="left"/>
      <w:pPr>
        <w:tabs>
          <w:tab w:val="num" w:pos="926"/>
        </w:tabs>
        <w:ind w:left="926" w:hanging="360"/>
      </w:pPr>
      <w:rPr>
        <w:rFonts w:ascii="Symbol" w:hAnsi="Symbol" w:hint="default"/>
      </w:rPr>
    </w:lvl>
  </w:abstractNum>
  <w:abstractNum w:abstractNumId="1">
    <w:nsid w:val="FFFFFF83"/>
    <w:multiLevelType w:val="singleLevel"/>
    <w:tmpl w:val="6D083DDE"/>
    <w:lvl w:ilvl="0">
      <w:start w:val="1"/>
      <w:numFmt w:val="bullet"/>
      <w:lvlText w:val=""/>
      <w:lvlJc w:val="left"/>
      <w:pPr>
        <w:tabs>
          <w:tab w:val="num" w:pos="643"/>
        </w:tabs>
        <w:ind w:left="643" w:hanging="360"/>
      </w:pPr>
      <w:rPr>
        <w:rFonts w:ascii="Symbol" w:hAnsi="Symbol" w:hint="default"/>
      </w:rPr>
    </w:lvl>
  </w:abstractNum>
  <w:abstractNum w:abstractNumId="2">
    <w:nsid w:val="FFFFFF89"/>
    <w:multiLevelType w:val="singleLevel"/>
    <w:tmpl w:val="4D7CE7E0"/>
    <w:lvl w:ilvl="0">
      <w:start w:val="1"/>
      <w:numFmt w:val="bullet"/>
      <w:pStyle w:val="Seznamsodrkami"/>
      <w:lvlText w:val=""/>
      <w:lvlJc w:val="left"/>
      <w:pPr>
        <w:tabs>
          <w:tab w:val="num" w:pos="360"/>
        </w:tabs>
        <w:ind w:left="360" w:hanging="360"/>
      </w:pPr>
      <w:rPr>
        <w:rFonts w:ascii="Symbol" w:hAnsi="Symbol" w:hint="default"/>
      </w:rPr>
    </w:lvl>
  </w:abstractNum>
  <w:abstractNum w:abstractNumId="3">
    <w:nsid w:val="FFFFFFFB"/>
    <w:multiLevelType w:val="multilevel"/>
    <w:tmpl w:val="3138BC96"/>
    <w:lvl w:ilvl="0">
      <w:start w:val="1"/>
      <w:numFmt w:val="decimal"/>
      <w:lvlText w:val="%1."/>
      <w:legacy w:legacy="1" w:legacySpace="0" w:legacyIndent="708"/>
      <w:lvlJc w:val="left"/>
      <w:pPr>
        <w:ind w:left="708" w:hanging="708"/>
      </w:pPr>
      <w:rPr>
        <w:rFonts w:cs="Times New Roman"/>
      </w:rPr>
    </w:lvl>
    <w:lvl w:ilvl="1">
      <w:start w:val="1"/>
      <w:numFmt w:val="decimal"/>
      <w:lvlText w:val="%1.%2."/>
      <w:legacy w:legacy="1" w:legacySpace="0" w:legacyIndent="708"/>
      <w:lvlJc w:val="left"/>
      <w:pPr>
        <w:ind w:left="3686" w:hanging="708"/>
      </w:pPr>
      <w:rPr>
        <w:rFonts w:cs="Times New Roman"/>
      </w:rPr>
    </w:lvl>
    <w:lvl w:ilvl="2">
      <w:start w:val="1"/>
      <w:numFmt w:val="decimal"/>
      <w:lvlText w:val="%1.%2.%3."/>
      <w:legacy w:legacy="1" w:legacySpace="0" w:legacyIndent="708"/>
      <w:lvlJc w:val="left"/>
      <w:pPr>
        <w:ind w:left="2124" w:hanging="708"/>
      </w:pPr>
      <w:rPr>
        <w:rFonts w:cs="Times New Roman"/>
      </w:rPr>
    </w:lvl>
    <w:lvl w:ilvl="3">
      <w:start w:val="1"/>
      <w:numFmt w:val="decimal"/>
      <w:lvlText w:val="%1.%2.%3.%4."/>
      <w:legacy w:legacy="1" w:legacySpace="0" w:legacyIndent="708"/>
      <w:lvlJc w:val="left"/>
      <w:pPr>
        <w:ind w:left="2832" w:hanging="708"/>
      </w:pPr>
      <w:rPr>
        <w:rFonts w:cs="Times New Roman"/>
      </w:rPr>
    </w:lvl>
    <w:lvl w:ilvl="4">
      <w:start w:val="1"/>
      <w:numFmt w:val="decimal"/>
      <w:lvlText w:val="%1.%2.%3.%4.%5."/>
      <w:legacy w:legacy="1" w:legacySpace="0" w:legacyIndent="708"/>
      <w:lvlJc w:val="left"/>
      <w:pPr>
        <w:ind w:left="3540" w:hanging="708"/>
      </w:pPr>
      <w:rPr>
        <w:rFonts w:cs="Times New Roman"/>
      </w:rPr>
    </w:lvl>
    <w:lvl w:ilvl="5">
      <w:start w:val="1"/>
      <w:numFmt w:val="decimal"/>
      <w:lvlText w:val="%1.%2.%3.%4.%5.%6."/>
      <w:legacy w:legacy="1" w:legacySpace="0" w:legacyIndent="708"/>
      <w:lvlJc w:val="left"/>
      <w:pPr>
        <w:ind w:left="4248" w:hanging="708"/>
      </w:pPr>
      <w:rPr>
        <w:rFonts w:cs="Times New Roman"/>
      </w:rPr>
    </w:lvl>
    <w:lvl w:ilvl="6">
      <w:start w:val="1"/>
      <w:numFmt w:val="decimal"/>
      <w:lvlText w:val="%1.%2.%3.%4.%5.%6.%7."/>
      <w:legacy w:legacy="1" w:legacySpace="0" w:legacyIndent="708"/>
      <w:lvlJc w:val="left"/>
      <w:pPr>
        <w:ind w:left="4956" w:hanging="708"/>
      </w:pPr>
      <w:rPr>
        <w:rFonts w:cs="Times New Roman"/>
      </w:rPr>
    </w:lvl>
    <w:lvl w:ilvl="7">
      <w:start w:val="1"/>
      <w:numFmt w:val="decimal"/>
      <w:lvlText w:val="%1.%2.%3.%4.%5.%6.%7.%8."/>
      <w:legacy w:legacy="1" w:legacySpace="0" w:legacyIndent="708"/>
      <w:lvlJc w:val="left"/>
      <w:pPr>
        <w:ind w:left="5664" w:hanging="708"/>
      </w:pPr>
      <w:rPr>
        <w:rFonts w:cs="Times New Roman"/>
      </w:rPr>
    </w:lvl>
    <w:lvl w:ilvl="8">
      <w:start w:val="1"/>
      <w:numFmt w:val="decimal"/>
      <w:lvlText w:val="%1.%2.%3.%4.%5.%6.%7.%8.%9."/>
      <w:legacy w:legacy="1" w:legacySpace="0" w:legacyIndent="708"/>
      <w:lvlJc w:val="left"/>
      <w:pPr>
        <w:ind w:left="6372" w:hanging="708"/>
      </w:pPr>
      <w:rPr>
        <w:rFonts w:cs="Times New Roman"/>
      </w:rPr>
    </w:lvl>
  </w:abstractNum>
  <w:abstractNum w:abstractNumId="4">
    <w:nsid w:val="02647207"/>
    <w:multiLevelType w:val="hybridMultilevel"/>
    <w:tmpl w:val="90129BF4"/>
    <w:lvl w:ilvl="0" w:tplc="219EED70">
      <w:start w:val="1"/>
      <w:numFmt w:val="bullet"/>
      <w:lvlText w:val="-"/>
      <w:lvlJc w:val="left"/>
      <w:pPr>
        <w:tabs>
          <w:tab w:val="num" w:pos="927"/>
        </w:tabs>
        <w:ind w:left="851" w:hanging="284"/>
      </w:pPr>
      <w:rPr>
        <w:rFonts w:ascii="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02855F64"/>
    <w:multiLevelType w:val="hybridMultilevel"/>
    <w:tmpl w:val="B90458BA"/>
    <w:lvl w:ilvl="0" w:tplc="1FA435C4">
      <w:start w:val="1996"/>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02D306F0"/>
    <w:multiLevelType w:val="hybridMultilevel"/>
    <w:tmpl w:val="A6BAA3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A80612B"/>
    <w:multiLevelType w:val="hybridMultilevel"/>
    <w:tmpl w:val="FBD233C6"/>
    <w:lvl w:ilvl="0" w:tplc="F66E62C8">
      <w:start w:val="1"/>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8">
    <w:nsid w:val="1AA730A3"/>
    <w:multiLevelType w:val="singleLevel"/>
    <w:tmpl w:val="3626BFB4"/>
    <w:lvl w:ilvl="0">
      <w:start w:val="1"/>
      <w:numFmt w:val="decimal"/>
      <w:lvlText w:val="%1."/>
      <w:legacy w:legacy="1" w:legacySpace="0" w:legacyIndent="283"/>
      <w:lvlJc w:val="left"/>
      <w:pPr>
        <w:ind w:left="283" w:hanging="283"/>
      </w:pPr>
    </w:lvl>
  </w:abstractNum>
  <w:abstractNum w:abstractNumId="9">
    <w:nsid w:val="1BA66457"/>
    <w:multiLevelType w:val="hybridMultilevel"/>
    <w:tmpl w:val="3D0ED28C"/>
    <w:lvl w:ilvl="0" w:tplc="645E0190">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1F4F40D9"/>
    <w:multiLevelType w:val="hybridMultilevel"/>
    <w:tmpl w:val="65C00112"/>
    <w:lvl w:ilvl="0" w:tplc="56A67260">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1F62331B"/>
    <w:multiLevelType w:val="hybridMultilevel"/>
    <w:tmpl w:val="AC081B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24EC2516"/>
    <w:multiLevelType w:val="hybridMultilevel"/>
    <w:tmpl w:val="FD4269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2D3161D4"/>
    <w:multiLevelType w:val="hybridMultilevel"/>
    <w:tmpl w:val="979EFCA6"/>
    <w:lvl w:ilvl="0" w:tplc="04050001">
      <w:start w:val="1"/>
      <w:numFmt w:val="bullet"/>
      <w:lvlText w:val=""/>
      <w:lvlJc w:val="left"/>
      <w:pPr>
        <w:ind w:left="720" w:hanging="360"/>
      </w:pPr>
      <w:rPr>
        <w:rFonts w:ascii="Symbol" w:hAnsi="Symbol" w:hint="default"/>
      </w:rPr>
    </w:lvl>
    <w:lvl w:ilvl="1" w:tplc="0405000F">
      <w:start w:val="1"/>
      <w:numFmt w:val="decimal"/>
      <w:lvlText w:val="%2."/>
      <w:lvlJc w:val="left"/>
      <w:pPr>
        <w:ind w:left="1440" w:hanging="360"/>
      </w:pPr>
      <w:rPr>
        <w:rFonts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4">
    <w:nsid w:val="32440BBD"/>
    <w:multiLevelType w:val="hybridMultilevel"/>
    <w:tmpl w:val="F95E272E"/>
    <w:lvl w:ilvl="0" w:tplc="A3B6EA66">
      <w:start w:val="1"/>
      <w:numFmt w:val="upperLetter"/>
      <w:lvlText w:val="%1)"/>
      <w:lvlJc w:val="left"/>
      <w:pPr>
        <w:ind w:left="720" w:hanging="36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2510A95"/>
    <w:multiLevelType w:val="hybridMultilevel"/>
    <w:tmpl w:val="3DB0D894"/>
    <w:lvl w:ilvl="0" w:tplc="56A67260">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32603ADC"/>
    <w:multiLevelType w:val="hybridMultilevel"/>
    <w:tmpl w:val="23327CC4"/>
    <w:lvl w:ilvl="0" w:tplc="BDD65EB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339E6B36"/>
    <w:multiLevelType w:val="hybridMultilevel"/>
    <w:tmpl w:val="6862FD2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nsid w:val="35942E90"/>
    <w:multiLevelType w:val="hybridMultilevel"/>
    <w:tmpl w:val="1F6493C0"/>
    <w:lvl w:ilvl="0" w:tplc="0405000F">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3A26039E"/>
    <w:multiLevelType w:val="hybridMultilevel"/>
    <w:tmpl w:val="CE285B62"/>
    <w:lvl w:ilvl="0" w:tplc="645E0190">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3B4761FB"/>
    <w:multiLevelType w:val="multilevel"/>
    <w:tmpl w:val="0405001D"/>
    <w:styleLink w:val="Styl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nsid w:val="4189691B"/>
    <w:multiLevelType w:val="hybridMultilevel"/>
    <w:tmpl w:val="0C4E517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69C213B"/>
    <w:multiLevelType w:val="hybridMultilevel"/>
    <w:tmpl w:val="F4109F68"/>
    <w:lvl w:ilvl="0" w:tplc="645E0190">
      <w:start w:val="1"/>
      <w:numFmt w:val="bullet"/>
      <w:lvlText w:val="-"/>
      <w:lvlJc w:val="left"/>
      <w:pPr>
        <w:ind w:left="720" w:hanging="360"/>
      </w:pPr>
      <w:rPr>
        <w:rFonts w:ascii="Calibri" w:hAnsi="Calibri"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482B6552"/>
    <w:multiLevelType w:val="hybridMultilevel"/>
    <w:tmpl w:val="179E8330"/>
    <w:lvl w:ilvl="0" w:tplc="04050001">
      <w:start w:val="1"/>
      <w:numFmt w:val="bullet"/>
      <w:lvlText w:val=""/>
      <w:lvlJc w:val="left"/>
      <w:pPr>
        <w:ind w:left="720" w:hanging="360"/>
      </w:pPr>
      <w:rPr>
        <w:rFonts w:ascii="Symbol" w:hAnsi="Symbol" w:hint="default"/>
      </w:rPr>
    </w:lvl>
    <w:lvl w:ilvl="1" w:tplc="025CDC36">
      <w:start w:val="16"/>
      <w:numFmt w:val="bullet"/>
      <w:lvlText w:val="-"/>
      <w:lvlJc w:val="left"/>
      <w:pPr>
        <w:ind w:left="1440" w:hanging="360"/>
      </w:pPr>
      <w:rPr>
        <w:rFonts w:ascii="Arial" w:eastAsia="Times New Roman" w:hAnsi="Arial" w:cs="Arial"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4">
    <w:nsid w:val="484E186C"/>
    <w:multiLevelType w:val="hybridMultilevel"/>
    <w:tmpl w:val="7F345B3A"/>
    <w:lvl w:ilvl="0" w:tplc="1FA435C4">
      <w:start w:val="1996"/>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4C657E9E"/>
    <w:multiLevelType w:val="hybridMultilevel"/>
    <w:tmpl w:val="7F38ED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531461F4"/>
    <w:multiLevelType w:val="hybridMultilevel"/>
    <w:tmpl w:val="4AB090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56704F97"/>
    <w:multiLevelType w:val="hybridMultilevel"/>
    <w:tmpl w:val="31D64D96"/>
    <w:lvl w:ilvl="0" w:tplc="645E0190">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586E31A9"/>
    <w:multiLevelType w:val="hybridMultilevel"/>
    <w:tmpl w:val="C3E00BFE"/>
    <w:lvl w:ilvl="0" w:tplc="04050001">
      <w:start w:val="1"/>
      <w:numFmt w:val="bullet"/>
      <w:lvlText w:val=""/>
      <w:lvlJc w:val="left"/>
      <w:pPr>
        <w:ind w:left="720" w:hanging="360"/>
      </w:pPr>
      <w:rPr>
        <w:rFonts w:ascii="Symbol" w:hAnsi="Symbol" w:hint="default"/>
      </w:rPr>
    </w:lvl>
    <w:lvl w:ilvl="1" w:tplc="0405000F">
      <w:start w:val="1"/>
      <w:numFmt w:val="decimal"/>
      <w:lvlText w:val="%2."/>
      <w:lvlJc w:val="left"/>
      <w:pPr>
        <w:ind w:left="1440" w:hanging="360"/>
      </w:p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9">
    <w:nsid w:val="608049AC"/>
    <w:multiLevelType w:val="multilevel"/>
    <w:tmpl w:val="383E2682"/>
    <w:styleLink w:val="Styl1"/>
    <w:lvl w:ilvl="0">
      <w:start w:val="1"/>
      <w:numFmt w:val="decimal"/>
      <w:lvlText w:val="0%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nsid w:val="628C53D0"/>
    <w:multiLevelType w:val="hybridMultilevel"/>
    <w:tmpl w:val="57A03038"/>
    <w:lvl w:ilvl="0" w:tplc="19C26D22">
      <w:start w:val="3"/>
      <w:numFmt w:val="bullet"/>
      <w:lvlText w:val="-"/>
      <w:lvlJc w:val="left"/>
      <w:pPr>
        <w:tabs>
          <w:tab w:val="num" w:pos="1065"/>
        </w:tabs>
        <w:ind w:left="1065" w:hanging="360"/>
      </w:pPr>
      <w:rPr>
        <w:rFonts w:ascii="Times New Roman" w:hAnsi="Times New Roman" w:hint="default"/>
      </w:rPr>
    </w:lvl>
    <w:lvl w:ilvl="1" w:tplc="289A1A34">
      <w:start w:val="1"/>
      <w:numFmt w:val="decimal"/>
      <w:lvlText w:val="%2."/>
      <w:lvlJc w:val="left"/>
      <w:pPr>
        <w:tabs>
          <w:tab w:val="num" w:pos="1440"/>
        </w:tabs>
        <w:ind w:left="1440" w:hanging="360"/>
      </w:pPr>
      <w:rPr>
        <w:rFonts w:cs="Times New Roman"/>
      </w:rPr>
    </w:lvl>
    <w:lvl w:ilvl="2" w:tplc="AF92F394">
      <w:start w:val="1"/>
      <w:numFmt w:val="decimal"/>
      <w:lvlText w:val="%3."/>
      <w:lvlJc w:val="left"/>
      <w:pPr>
        <w:tabs>
          <w:tab w:val="num" w:pos="2160"/>
        </w:tabs>
        <w:ind w:left="2160" w:hanging="360"/>
      </w:pPr>
      <w:rPr>
        <w:rFonts w:cs="Times New Roman"/>
      </w:rPr>
    </w:lvl>
    <w:lvl w:ilvl="3" w:tplc="08506092">
      <w:start w:val="1"/>
      <w:numFmt w:val="decimal"/>
      <w:lvlText w:val="%4."/>
      <w:lvlJc w:val="left"/>
      <w:pPr>
        <w:tabs>
          <w:tab w:val="num" w:pos="2880"/>
        </w:tabs>
        <w:ind w:left="2880" w:hanging="360"/>
      </w:pPr>
      <w:rPr>
        <w:rFonts w:cs="Times New Roman"/>
      </w:rPr>
    </w:lvl>
    <w:lvl w:ilvl="4" w:tplc="343EB106">
      <w:start w:val="1"/>
      <w:numFmt w:val="decimal"/>
      <w:lvlText w:val="%5."/>
      <w:lvlJc w:val="left"/>
      <w:pPr>
        <w:tabs>
          <w:tab w:val="num" w:pos="3600"/>
        </w:tabs>
        <w:ind w:left="3600" w:hanging="360"/>
      </w:pPr>
      <w:rPr>
        <w:rFonts w:cs="Times New Roman"/>
      </w:rPr>
    </w:lvl>
    <w:lvl w:ilvl="5" w:tplc="B6BE48CC">
      <w:start w:val="1"/>
      <w:numFmt w:val="decimal"/>
      <w:lvlText w:val="%6."/>
      <w:lvlJc w:val="left"/>
      <w:pPr>
        <w:tabs>
          <w:tab w:val="num" w:pos="4320"/>
        </w:tabs>
        <w:ind w:left="4320" w:hanging="360"/>
      </w:pPr>
      <w:rPr>
        <w:rFonts w:cs="Times New Roman"/>
      </w:rPr>
    </w:lvl>
    <w:lvl w:ilvl="6" w:tplc="13ACFB4E">
      <w:start w:val="1"/>
      <w:numFmt w:val="decimal"/>
      <w:lvlText w:val="%7."/>
      <w:lvlJc w:val="left"/>
      <w:pPr>
        <w:tabs>
          <w:tab w:val="num" w:pos="5040"/>
        </w:tabs>
        <w:ind w:left="5040" w:hanging="360"/>
      </w:pPr>
      <w:rPr>
        <w:rFonts w:cs="Times New Roman"/>
      </w:rPr>
    </w:lvl>
    <w:lvl w:ilvl="7" w:tplc="81B8E3B6">
      <w:start w:val="1"/>
      <w:numFmt w:val="decimal"/>
      <w:lvlText w:val="%8."/>
      <w:lvlJc w:val="left"/>
      <w:pPr>
        <w:tabs>
          <w:tab w:val="num" w:pos="5760"/>
        </w:tabs>
        <w:ind w:left="5760" w:hanging="360"/>
      </w:pPr>
      <w:rPr>
        <w:rFonts w:cs="Times New Roman"/>
      </w:rPr>
    </w:lvl>
    <w:lvl w:ilvl="8" w:tplc="5732A716">
      <w:start w:val="1"/>
      <w:numFmt w:val="decimal"/>
      <w:lvlText w:val="%9."/>
      <w:lvlJc w:val="left"/>
      <w:pPr>
        <w:tabs>
          <w:tab w:val="num" w:pos="6480"/>
        </w:tabs>
        <w:ind w:left="6480" w:hanging="360"/>
      </w:pPr>
      <w:rPr>
        <w:rFonts w:cs="Times New Roman"/>
      </w:rPr>
    </w:lvl>
  </w:abstractNum>
  <w:abstractNum w:abstractNumId="31">
    <w:nsid w:val="65F778DF"/>
    <w:multiLevelType w:val="hybridMultilevel"/>
    <w:tmpl w:val="A330DBE0"/>
    <w:lvl w:ilvl="0" w:tplc="04050001">
      <w:start w:val="1"/>
      <w:numFmt w:val="bullet"/>
      <w:lvlText w:val=""/>
      <w:lvlJc w:val="left"/>
      <w:pPr>
        <w:ind w:left="720" w:hanging="360"/>
      </w:pPr>
      <w:rPr>
        <w:rFonts w:ascii="Symbol" w:hAnsi="Symbol" w:hint="default"/>
      </w:rPr>
    </w:lvl>
    <w:lvl w:ilvl="1" w:tplc="04050017">
      <w:start w:val="1"/>
      <w:numFmt w:val="lowerLetter"/>
      <w:lvlText w:val="%2)"/>
      <w:lvlJc w:val="left"/>
      <w:pPr>
        <w:ind w:left="1440" w:hanging="360"/>
      </w:pPr>
      <w:rPr>
        <w:rFonts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32">
    <w:nsid w:val="6AA03727"/>
    <w:multiLevelType w:val="multilevel"/>
    <w:tmpl w:val="E4541340"/>
    <w:lvl w:ilvl="0">
      <w:start w:val="1"/>
      <w:numFmt w:val="decimal"/>
      <w:lvlText w:val="%1."/>
      <w:lvlJc w:val="left"/>
      <w:pPr>
        <w:tabs>
          <w:tab w:val="num" w:pos="0"/>
        </w:tabs>
        <w:ind w:left="0" w:firstLine="0"/>
      </w:pPr>
      <w:rPr>
        <w:rFonts w:hint="default"/>
      </w:rPr>
    </w:lvl>
    <w:lvl w:ilvl="1">
      <w:start w:val="1"/>
      <w:numFmt w:val="decimal"/>
      <w:lvlText w:val="11.%2"/>
      <w:lvlJc w:val="left"/>
      <w:pPr>
        <w:tabs>
          <w:tab w:val="num" w:pos="0"/>
        </w:tabs>
        <w:ind w:left="0" w:firstLine="0"/>
      </w:pPr>
      <w:rPr>
        <w:rFonts w:hint="default"/>
        <w:b/>
        <w:color w:val="auto"/>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nsid w:val="6ADB1729"/>
    <w:multiLevelType w:val="hybridMultilevel"/>
    <w:tmpl w:val="2CCE2F5E"/>
    <w:lvl w:ilvl="0" w:tplc="04050019">
      <w:start w:val="1"/>
      <w:numFmt w:val="lowerLetter"/>
      <w:lvlText w:val="%1."/>
      <w:lvlJc w:val="left"/>
      <w:pPr>
        <w:ind w:left="786" w:hanging="360"/>
      </w:pPr>
      <w:rPr>
        <w:rFonts w:cs="Times New Roman"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4">
    <w:nsid w:val="6C07253A"/>
    <w:multiLevelType w:val="multilevel"/>
    <w:tmpl w:val="DDB8A11A"/>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sz w:val="24"/>
        <w:szCs w:val="24"/>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35">
    <w:nsid w:val="6ECA7A99"/>
    <w:multiLevelType w:val="hybridMultilevel"/>
    <w:tmpl w:val="40265F7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7B694CFE"/>
    <w:multiLevelType w:val="hybridMultilevel"/>
    <w:tmpl w:val="045EC23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7">
    <w:nsid w:val="7B9C6BC9"/>
    <w:multiLevelType w:val="hybridMultilevel"/>
    <w:tmpl w:val="8774FF7E"/>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0"/>
  </w:num>
  <w:num w:numId="4">
    <w:abstractNumId w:val="1"/>
  </w:num>
  <w:num w:numId="5">
    <w:abstractNumId w:val="1"/>
  </w:num>
  <w:num w:numId="6">
    <w:abstractNumId w:val="0"/>
  </w:num>
  <w:num w:numId="7">
    <w:abstractNumId w:val="29"/>
  </w:num>
  <w:num w:numId="8">
    <w:abstractNumId w:val="20"/>
  </w:num>
  <w:num w:numId="9">
    <w:abstractNumId w:val="3"/>
  </w:num>
  <w:num w:numId="10">
    <w:abstractNumId w:val="4"/>
  </w:num>
  <w:num w:numId="11">
    <w:abstractNumId w:val="23"/>
  </w:num>
  <w:num w:numId="12">
    <w:abstractNumId w:val="33"/>
  </w:num>
  <w:num w:numId="13">
    <w:abstractNumId w:val="26"/>
  </w:num>
  <w:num w:numId="14">
    <w:abstractNumId w:val="7"/>
  </w:num>
  <w:num w:numId="15">
    <w:abstractNumId w:val="6"/>
  </w:num>
  <w:num w:numId="16">
    <w:abstractNumId w:val="25"/>
  </w:num>
  <w:num w:numId="17">
    <w:abstractNumId w:val="2"/>
  </w:num>
  <w:num w:numId="18">
    <w:abstractNumId w:val="22"/>
  </w:num>
  <w:num w:numId="19">
    <w:abstractNumId w:val="19"/>
  </w:num>
  <w:num w:numId="2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5"/>
  </w:num>
  <w:num w:numId="23">
    <w:abstractNumId w:val="27"/>
  </w:num>
  <w:num w:numId="24">
    <w:abstractNumId w:val="9"/>
  </w:num>
  <w:num w:numId="25">
    <w:abstractNumId w:val="24"/>
  </w:num>
  <w:num w:numId="26">
    <w:abstractNumId w:val="5"/>
  </w:num>
  <w:num w:numId="27">
    <w:abstractNumId w:val="18"/>
  </w:num>
  <w:num w:numId="28">
    <w:abstractNumId w:val="36"/>
  </w:num>
  <w:num w:numId="29">
    <w:abstractNumId w:val="37"/>
  </w:num>
  <w:num w:numId="30">
    <w:abstractNumId w:val="35"/>
  </w:num>
  <w:num w:numId="31">
    <w:abstractNumId w:val="32"/>
  </w:num>
  <w:num w:numId="32">
    <w:abstractNumId w:val="12"/>
  </w:num>
  <w:num w:numId="33">
    <w:abstractNumId w:val="16"/>
  </w:num>
  <w:num w:numId="34">
    <w:abstractNumId w:val="11"/>
  </w:num>
  <w:num w:numId="35">
    <w:abstractNumId w:val="34"/>
  </w:num>
  <w:num w:numId="36">
    <w:abstractNumId w:val="14"/>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num>
  <w:num w:numId="39">
    <w:abstractNumId w:val="28"/>
    <w:lvlOverride w:ilvl="0"/>
    <w:lvlOverride w:ilvl="1">
      <w:startOverride w:val="1"/>
    </w:lvlOverride>
    <w:lvlOverride w:ilvl="2"/>
    <w:lvlOverride w:ilvl="3"/>
    <w:lvlOverride w:ilvl="4"/>
    <w:lvlOverride w:ilvl="5"/>
    <w:lvlOverride w:ilvl="6"/>
    <w:lvlOverride w:ilvl="7"/>
    <w:lvlOverride w:ilvl="8"/>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1"/>
    </w:lvlOverride>
  </w:num>
  <w:num w:numId="42">
    <w:abstractNumId w:val="13"/>
  </w:num>
  <w:num w:numId="43">
    <w:abstractNumId w:val="31"/>
  </w:num>
  <w:num w:numId="44">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F7B"/>
    <w:rsid w:val="0000067F"/>
    <w:rsid w:val="00002AB9"/>
    <w:rsid w:val="000045A7"/>
    <w:rsid w:val="00005281"/>
    <w:rsid w:val="0000772D"/>
    <w:rsid w:val="000218FF"/>
    <w:rsid w:val="000246C5"/>
    <w:rsid w:val="00030EFF"/>
    <w:rsid w:val="00030F4E"/>
    <w:rsid w:val="00032131"/>
    <w:rsid w:val="00034E42"/>
    <w:rsid w:val="000368B9"/>
    <w:rsid w:val="00042882"/>
    <w:rsid w:val="00042AF4"/>
    <w:rsid w:val="00042B0A"/>
    <w:rsid w:val="0004472C"/>
    <w:rsid w:val="0004495C"/>
    <w:rsid w:val="000457E1"/>
    <w:rsid w:val="00053DEE"/>
    <w:rsid w:val="000564AB"/>
    <w:rsid w:val="0006094F"/>
    <w:rsid w:val="000638F6"/>
    <w:rsid w:val="00065E66"/>
    <w:rsid w:val="0006753E"/>
    <w:rsid w:val="00071036"/>
    <w:rsid w:val="0007125D"/>
    <w:rsid w:val="000739C3"/>
    <w:rsid w:val="00074F24"/>
    <w:rsid w:val="00075A8F"/>
    <w:rsid w:val="000762D2"/>
    <w:rsid w:val="0008000D"/>
    <w:rsid w:val="00082C7B"/>
    <w:rsid w:val="00084441"/>
    <w:rsid w:val="0008511C"/>
    <w:rsid w:val="000861D5"/>
    <w:rsid w:val="00091123"/>
    <w:rsid w:val="00092C22"/>
    <w:rsid w:val="000948B9"/>
    <w:rsid w:val="00094C2C"/>
    <w:rsid w:val="00095C96"/>
    <w:rsid w:val="000A3BCC"/>
    <w:rsid w:val="000B01CF"/>
    <w:rsid w:val="000B06D3"/>
    <w:rsid w:val="000B1076"/>
    <w:rsid w:val="000B137A"/>
    <w:rsid w:val="000B13DA"/>
    <w:rsid w:val="000B3DB3"/>
    <w:rsid w:val="000B5A75"/>
    <w:rsid w:val="000C1882"/>
    <w:rsid w:val="000C210D"/>
    <w:rsid w:val="000C3B68"/>
    <w:rsid w:val="000C5118"/>
    <w:rsid w:val="000C6496"/>
    <w:rsid w:val="000C7677"/>
    <w:rsid w:val="000D4D02"/>
    <w:rsid w:val="000E0514"/>
    <w:rsid w:val="000E2588"/>
    <w:rsid w:val="000E4A90"/>
    <w:rsid w:val="000E5DC1"/>
    <w:rsid w:val="000F0A93"/>
    <w:rsid w:val="000F1904"/>
    <w:rsid w:val="000F26A2"/>
    <w:rsid w:val="000F5655"/>
    <w:rsid w:val="000F6055"/>
    <w:rsid w:val="000F6C47"/>
    <w:rsid w:val="000F74E7"/>
    <w:rsid w:val="000F77D1"/>
    <w:rsid w:val="000F7C34"/>
    <w:rsid w:val="000F7D68"/>
    <w:rsid w:val="001000FD"/>
    <w:rsid w:val="00102EB6"/>
    <w:rsid w:val="001033C0"/>
    <w:rsid w:val="001057CA"/>
    <w:rsid w:val="00106A38"/>
    <w:rsid w:val="00106B8B"/>
    <w:rsid w:val="00107C73"/>
    <w:rsid w:val="00110D5F"/>
    <w:rsid w:val="0011457D"/>
    <w:rsid w:val="00115D41"/>
    <w:rsid w:val="00121CE4"/>
    <w:rsid w:val="00124557"/>
    <w:rsid w:val="0012777E"/>
    <w:rsid w:val="00130324"/>
    <w:rsid w:val="00130701"/>
    <w:rsid w:val="00132F08"/>
    <w:rsid w:val="00136029"/>
    <w:rsid w:val="00136A03"/>
    <w:rsid w:val="00137F58"/>
    <w:rsid w:val="00144A6B"/>
    <w:rsid w:val="001459BE"/>
    <w:rsid w:val="00146A8F"/>
    <w:rsid w:val="0015191E"/>
    <w:rsid w:val="00151D35"/>
    <w:rsid w:val="00152CFF"/>
    <w:rsid w:val="00153CA2"/>
    <w:rsid w:val="0015455B"/>
    <w:rsid w:val="0016299F"/>
    <w:rsid w:val="00163A7F"/>
    <w:rsid w:val="00167E97"/>
    <w:rsid w:val="00171553"/>
    <w:rsid w:val="00173D94"/>
    <w:rsid w:val="00180371"/>
    <w:rsid w:val="00184779"/>
    <w:rsid w:val="00187973"/>
    <w:rsid w:val="00187CB8"/>
    <w:rsid w:val="00192F14"/>
    <w:rsid w:val="001A00DD"/>
    <w:rsid w:val="001A02AE"/>
    <w:rsid w:val="001A0C3E"/>
    <w:rsid w:val="001C0BB5"/>
    <w:rsid w:val="001C18C7"/>
    <w:rsid w:val="001C2588"/>
    <w:rsid w:val="001D06B4"/>
    <w:rsid w:val="001D2C0F"/>
    <w:rsid w:val="001D7BC3"/>
    <w:rsid w:val="001E5DFD"/>
    <w:rsid w:val="001F03BE"/>
    <w:rsid w:val="001F19BF"/>
    <w:rsid w:val="001F5F86"/>
    <w:rsid w:val="0020003D"/>
    <w:rsid w:val="002008B4"/>
    <w:rsid w:val="0020207D"/>
    <w:rsid w:val="00204047"/>
    <w:rsid w:val="0020781C"/>
    <w:rsid w:val="00212567"/>
    <w:rsid w:val="00213FED"/>
    <w:rsid w:val="00214066"/>
    <w:rsid w:val="0021581F"/>
    <w:rsid w:val="00225879"/>
    <w:rsid w:val="00226587"/>
    <w:rsid w:val="002306EA"/>
    <w:rsid w:val="00230BB9"/>
    <w:rsid w:val="00232908"/>
    <w:rsid w:val="00234095"/>
    <w:rsid w:val="0023409F"/>
    <w:rsid w:val="00240FDC"/>
    <w:rsid w:val="00241918"/>
    <w:rsid w:val="00242129"/>
    <w:rsid w:val="00242EF1"/>
    <w:rsid w:val="00243F7B"/>
    <w:rsid w:val="00247527"/>
    <w:rsid w:val="0025005A"/>
    <w:rsid w:val="00251487"/>
    <w:rsid w:val="002517C4"/>
    <w:rsid w:val="00251F40"/>
    <w:rsid w:val="00252397"/>
    <w:rsid w:val="00252D66"/>
    <w:rsid w:val="00253D50"/>
    <w:rsid w:val="00260DE2"/>
    <w:rsid w:val="00260F07"/>
    <w:rsid w:val="00260FC6"/>
    <w:rsid w:val="00262052"/>
    <w:rsid w:val="00262653"/>
    <w:rsid w:val="00262D2C"/>
    <w:rsid w:val="00266B5B"/>
    <w:rsid w:val="002674F7"/>
    <w:rsid w:val="0027232A"/>
    <w:rsid w:val="00274773"/>
    <w:rsid w:val="0027623A"/>
    <w:rsid w:val="00280B5C"/>
    <w:rsid w:val="00285121"/>
    <w:rsid w:val="00290E2E"/>
    <w:rsid w:val="00290E6A"/>
    <w:rsid w:val="002963FB"/>
    <w:rsid w:val="002A290C"/>
    <w:rsid w:val="002A6A02"/>
    <w:rsid w:val="002A6AA4"/>
    <w:rsid w:val="002A6BE5"/>
    <w:rsid w:val="002A799B"/>
    <w:rsid w:val="002B17A3"/>
    <w:rsid w:val="002B1A61"/>
    <w:rsid w:val="002B70A0"/>
    <w:rsid w:val="002C04F1"/>
    <w:rsid w:val="002C0F22"/>
    <w:rsid w:val="002C13E0"/>
    <w:rsid w:val="002C1CE5"/>
    <w:rsid w:val="002C2190"/>
    <w:rsid w:val="002C368D"/>
    <w:rsid w:val="002C519D"/>
    <w:rsid w:val="002D1077"/>
    <w:rsid w:val="002D3F85"/>
    <w:rsid w:val="002E1A53"/>
    <w:rsid w:val="002E6B88"/>
    <w:rsid w:val="002F1896"/>
    <w:rsid w:val="002F3789"/>
    <w:rsid w:val="002F4C35"/>
    <w:rsid w:val="00301749"/>
    <w:rsid w:val="0030477B"/>
    <w:rsid w:val="00304B3F"/>
    <w:rsid w:val="00306229"/>
    <w:rsid w:val="0031110A"/>
    <w:rsid w:val="00311941"/>
    <w:rsid w:val="003133EE"/>
    <w:rsid w:val="00313A45"/>
    <w:rsid w:val="00313B82"/>
    <w:rsid w:val="00314940"/>
    <w:rsid w:val="00314F6F"/>
    <w:rsid w:val="00317CDC"/>
    <w:rsid w:val="00327C31"/>
    <w:rsid w:val="0033098E"/>
    <w:rsid w:val="0033486B"/>
    <w:rsid w:val="00341533"/>
    <w:rsid w:val="0034413E"/>
    <w:rsid w:val="00344A39"/>
    <w:rsid w:val="00345A67"/>
    <w:rsid w:val="00347BCD"/>
    <w:rsid w:val="0035181A"/>
    <w:rsid w:val="0035558C"/>
    <w:rsid w:val="003572A3"/>
    <w:rsid w:val="00361642"/>
    <w:rsid w:val="00365000"/>
    <w:rsid w:val="0037062E"/>
    <w:rsid w:val="0037084E"/>
    <w:rsid w:val="00371211"/>
    <w:rsid w:val="0037559B"/>
    <w:rsid w:val="0038038B"/>
    <w:rsid w:val="0038046E"/>
    <w:rsid w:val="00380D95"/>
    <w:rsid w:val="0038250B"/>
    <w:rsid w:val="00386ECA"/>
    <w:rsid w:val="00392AE9"/>
    <w:rsid w:val="003950AA"/>
    <w:rsid w:val="003A1356"/>
    <w:rsid w:val="003B6141"/>
    <w:rsid w:val="003B7671"/>
    <w:rsid w:val="003C0287"/>
    <w:rsid w:val="003C0747"/>
    <w:rsid w:val="003C07EA"/>
    <w:rsid w:val="003C5ABF"/>
    <w:rsid w:val="003C5E30"/>
    <w:rsid w:val="003D02D1"/>
    <w:rsid w:val="003D26A8"/>
    <w:rsid w:val="003D3ED7"/>
    <w:rsid w:val="003D42E0"/>
    <w:rsid w:val="003E0311"/>
    <w:rsid w:val="003E053E"/>
    <w:rsid w:val="003E7F3A"/>
    <w:rsid w:val="003F23AF"/>
    <w:rsid w:val="003F42FC"/>
    <w:rsid w:val="003F6668"/>
    <w:rsid w:val="0040079C"/>
    <w:rsid w:val="00404C85"/>
    <w:rsid w:val="00405CAA"/>
    <w:rsid w:val="0040743D"/>
    <w:rsid w:val="00412190"/>
    <w:rsid w:val="004121FE"/>
    <w:rsid w:val="004127E1"/>
    <w:rsid w:val="0042261C"/>
    <w:rsid w:val="0043214D"/>
    <w:rsid w:val="00432305"/>
    <w:rsid w:val="00432434"/>
    <w:rsid w:val="00434B4F"/>
    <w:rsid w:val="00434C2E"/>
    <w:rsid w:val="004352B8"/>
    <w:rsid w:val="004469AD"/>
    <w:rsid w:val="00456596"/>
    <w:rsid w:val="004608E5"/>
    <w:rsid w:val="00460B05"/>
    <w:rsid w:val="00463474"/>
    <w:rsid w:val="00464BA5"/>
    <w:rsid w:val="00471EC2"/>
    <w:rsid w:val="0047260B"/>
    <w:rsid w:val="004736D4"/>
    <w:rsid w:val="00473836"/>
    <w:rsid w:val="00485B13"/>
    <w:rsid w:val="00487950"/>
    <w:rsid w:val="00490D0F"/>
    <w:rsid w:val="00493489"/>
    <w:rsid w:val="00493EF8"/>
    <w:rsid w:val="0049465A"/>
    <w:rsid w:val="00494DBC"/>
    <w:rsid w:val="00494FDA"/>
    <w:rsid w:val="004A1DEA"/>
    <w:rsid w:val="004A21E7"/>
    <w:rsid w:val="004B0A50"/>
    <w:rsid w:val="004B1932"/>
    <w:rsid w:val="004B47FD"/>
    <w:rsid w:val="004C0303"/>
    <w:rsid w:val="004D181B"/>
    <w:rsid w:val="004D228E"/>
    <w:rsid w:val="004D2691"/>
    <w:rsid w:val="004D50EF"/>
    <w:rsid w:val="004D62D5"/>
    <w:rsid w:val="004D78BF"/>
    <w:rsid w:val="004E04D3"/>
    <w:rsid w:val="004E1EC4"/>
    <w:rsid w:val="004E2109"/>
    <w:rsid w:val="004E51D1"/>
    <w:rsid w:val="004E7EFD"/>
    <w:rsid w:val="0050180D"/>
    <w:rsid w:val="005035F2"/>
    <w:rsid w:val="00521259"/>
    <w:rsid w:val="005228D9"/>
    <w:rsid w:val="00523405"/>
    <w:rsid w:val="0052468F"/>
    <w:rsid w:val="0052469F"/>
    <w:rsid w:val="00524A44"/>
    <w:rsid w:val="005253E3"/>
    <w:rsid w:val="00526B5C"/>
    <w:rsid w:val="0053085F"/>
    <w:rsid w:val="00530A08"/>
    <w:rsid w:val="00534E80"/>
    <w:rsid w:val="00535B28"/>
    <w:rsid w:val="00536B8A"/>
    <w:rsid w:val="00540306"/>
    <w:rsid w:val="00541068"/>
    <w:rsid w:val="00542037"/>
    <w:rsid w:val="00544EAC"/>
    <w:rsid w:val="00545AD0"/>
    <w:rsid w:val="0055553E"/>
    <w:rsid w:val="00555B3A"/>
    <w:rsid w:val="005564DC"/>
    <w:rsid w:val="00557617"/>
    <w:rsid w:val="00557AA6"/>
    <w:rsid w:val="00562A4F"/>
    <w:rsid w:val="00572925"/>
    <w:rsid w:val="0057335F"/>
    <w:rsid w:val="005807CE"/>
    <w:rsid w:val="00586B94"/>
    <w:rsid w:val="00586E8D"/>
    <w:rsid w:val="005879A6"/>
    <w:rsid w:val="00590D98"/>
    <w:rsid w:val="00594139"/>
    <w:rsid w:val="005951CD"/>
    <w:rsid w:val="005959EF"/>
    <w:rsid w:val="0059744A"/>
    <w:rsid w:val="005B16F3"/>
    <w:rsid w:val="005B6DB8"/>
    <w:rsid w:val="005C76CA"/>
    <w:rsid w:val="005C799C"/>
    <w:rsid w:val="005D175A"/>
    <w:rsid w:val="005D3EF4"/>
    <w:rsid w:val="005E0F00"/>
    <w:rsid w:val="005E3ED3"/>
    <w:rsid w:val="005F6B10"/>
    <w:rsid w:val="00606BDE"/>
    <w:rsid w:val="00606E98"/>
    <w:rsid w:val="0060734A"/>
    <w:rsid w:val="00610C13"/>
    <w:rsid w:val="00615E5D"/>
    <w:rsid w:val="006168CA"/>
    <w:rsid w:val="0061789D"/>
    <w:rsid w:val="006231C0"/>
    <w:rsid w:val="00624FDF"/>
    <w:rsid w:val="006320CB"/>
    <w:rsid w:val="00636692"/>
    <w:rsid w:val="0063674B"/>
    <w:rsid w:val="0063675E"/>
    <w:rsid w:val="00636AD5"/>
    <w:rsid w:val="006377AC"/>
    <w:rsid w:val="00646833"/>
    <w:rsid w:val="00650061"/>
    <w:rsid w:val="006501AD"/>
    <w:rsid w:val="00654476"/>
    <w:rsid w:val="006611F5"/>
    <w:rsid w:val="00663725"/>
    <w:rsid w:val="00664A08"/>
    <w:rsid w:val="00665D42"/>
    <w:rsid w:val="00667A63"/>
    <w:rsid w:val="00674360"/>
    <w:rsid w:val="00675ED7"/>
    <w:rsid w:val="00676C5C"/>
    <w:rsid w:val="006809E8"/>
    <w:rsid w:val="00681BD7"/>
    <w:rsid w:val="00696EA1"/>
    <w:rsid w:val="00696EEE"/>
    <w:rsid w:val="00697751"/>
    <w:rsid w:val="00697BAE"/>
    <w:rsid w:val="006A680A"/>
    <w:rsid w:val="006B09EA"/>
    <w:rsid w:val="006B114A"/>
    <w:rsid w:val="006B144B"/>
    <w:rsid w:val="006B21B1"/>
    <w:rsid w:val="006B2AAF"/>
    <w:rsid w:val="006B6911"/>
    <w:rsid w:val="006C0BA9"/>
    <w:rsid w:val="006C17A0"/>
    <w:rsid w:val="006C37AF"/>
    <w:rsid w:val="006C38A1"/>
    <w:rsid w:val="006C4391"/>
    <w:rsid w:val="006D0F4E"/>
    <w:rsid w:val="006D185C"/>
    <w:rsid w:val="006D21C8"/>
    <w:rsid w:val="006D5538"/>
    <w:rsid w:val="006D7F5E"/>
    <w:rsid w:val="006E7897"/>
    <w:rsid w:val="006F07AD"/>
    <w:rsid w:val="006F0ADE"/>
    <w:rsid w:val="006F2B78"/>
    <w:rsid w:val="006F6A91"/>
    <w:rsid w:val="006F73F6"/>
    <w:rsid w:val="0070424E"/>
    <w:rsid w:val="00704C0E"/>
    <w:rsid w:val="00710785"/>
    <w:rsid w:val="00711D2B"/>
    <w:rsid w:val="0071416C"/>
    <w:rsid w:val="00716469"/>
    <w:rsid w:val="00716FD5"/>
    <w:rsid w:val="007170FD"/>
    <w:rsid w:val="00717137"/>
    <w:rsid w:val="0071715E"/>
    <w:rsid w:val="0071726C"/>
    <w:rsid w:val="0072227E"/>
    <w:rsid w:val="00723E8E"/>
    <w:rsid w:val="00724797"/>
    <w:rsid w:val="00727D2B"/>
    <w:rsid w:val="0073048B"/>
    <w:rsid w:val="00735203"/>
    <w:rsid w:val="0073523B"/>
    <w:rsid w:val="007417AC"/>
    <w:rsid w:val="00741C0C"/>
    <w:rsid w:val="00742374"/>
    <w:rsid w:val="00744991"/>
    <w:rsid w:val="00747A0F"/>
    <w:rsid w:val="00754D95"/>
    <w:rsid w:val="00757634"/>
    <w:rsid w:val="00760CC2"/>
    <w:rsid w:val="007618A9"/>
    <w:rsid w:val="00765A7B"/>
    <w:rsid w:val="00770165"/>
    <w:rsid w:val="0077055C"/>
    <w:rsid w:val="00772CD4"/>
    <w:rsid w:val="00772DDF"/>
    <w:rsid w:val="00776749"/>
    <w:rsid w:val="00780B1C"/>
    <w:rsid w:val="00780E2D"/>
    <w:rsid w:val="00781232"/>
    <w:rsid w:val="007813A4"/>
    <w:rsid w:val="007820BE"/>
    <w:rsid w:val="00782BBF"/>
    <w:rsid w:val="0078528F"/>
    <w:rsid w:val="00785DBD"/>
    <w:rsid w:val="00787E1F"/>
    <w:rsid w:val="007905ED"/>
    <w:rsid w:val="00793931"/>
    <w:rsid w:val="007A0DF9"/>
    <w:rsid w:val="007A1046"/>
    <w:rsid w:val="007A7A0F"/>
    <w:rsid w:val="007A7C8A"/>
    <w:rsid w:val="007B017D"/>
    <w:rsid w:val="007B0E9A"/>
    <w:rsid w:val="007B1EE7"/>
    <w:rsid w:val="007B2B47"/>
    <w:rsid w:val="007B39D6"/>
    <w:rsid w:val="007B56FB"/>
    <w:rsid w:val="007B7491"/>
    <w:rsid w:val="007C0D68"/>
    <w:rsid w:val="007C21D4"/>
    <w:rsid w:val="007C3F0D"/>
    <w:rsid w:val="007C64EA"/>
    <w:rsid w:val="007C6FC0"/>
    <w:rsid w:val="007D346F"/>
    <w:rsid w:val="007D6427"/>
    <w:rsid w:val="007E1415"/>
    <w:rsid w:val="007E14A7"/>
    <w:rsid w:val="007E1EB1"/>
    <w:rsid w:val="007E28F1"/>
    <w:rsid w:val="007E55DB"/>
    <w:rsid w:val="007F5613"/>
    <w:rsid w:val="008009BE"/>
    <w:rsid w:val="008053DF"/>
    <w:rsid w:val="00805870"/>
    <w:rsid w:val="00811146"/>
    <w:rsid w:val="00812D1D"/>
    <w:rsid w:val="00813B86"/>
    <w:rsid w:val="008142C4"/>
    <w:rsid w:val="00820BFE"/>
    <w:rsid w:val="00821F44"/>
    <w:rsid w:val="0082411A"/>
    <w:rsid w:val="008261E9"/>
    <w:rsid w:val="00826227"/>
    <w:rsid w:val="00830230"/>
    <w:rsid w:val="008362B7"/>
    <w:rsid w:val="00840D7E"/>
    <w:rsid w:val="0084115C"/>
    <w:rsid w:val="008435EE"/>
    <w:rsid w:val="00845ECD"/>
    <w:rsid w:val="0084682A"/>
    <w:rsid w:val="00847423"/>
    <w:rsid w:val="00847BDA"/>
    <w:rsid w:val="008506B7"/>
    <w:rsid w:val="00850D41"/>
    <w:rsid w:val="00851004"/>
    <w:rsid w:val="008516D3"/>
    <w:rsid w:val="00853CCE"/>
    <w:rsid w:val="00853E46"/>
    <w:rsid w:val="0086002E"/>
    <w:rsid w:val="008650CC"/>
    <w:rsid w:val="008741AA"/>
    <w:rsid w:val="00874AE2"/>
    <w:rsid w:val="0088004A"/>
    <w:rsid w:val="008812E5"/>
    <w:rsid w:val="0088230A"/>
    <w:rsid w:val="0088362A"/>
    <w:rsid w:val="0088370A"/>
    <w:rsid w:val="00883A77"/>
    <w:rsid w:val="00885240"/>
    <w:rsid w:val="00885952"/>
    <w:rsid w:val="00885979"/>
    <w:rsid w:val="008923AF"/>
    <w:rsid w:val="0089503C"/>
    <w:rsid w:val="0089533D"/>
    <w:rsid w:val="00895799"/>
    <w:rsid w:val="008963C5"/>
    <w:rsid w:val="0089754F"/>
    <w:rsid w:val="008A31FE"/>
    <w:rsid w:val="008A352A"/>
    <w:rsid w:val="008A42F9"/>
    <w:rsid w:val="008A7BEE"/>
    <w:rsid w:val="008B342F"/>
    <w:rsid w:val="008B4E7C"/>
    <w:rsid w:val="008C1A6F"/>
    <w:rsid w:val="008C300E"/>
    <w:rsid w:val="008C53FC"/>
    <w:rsid w:val="008D0CB5"/>
    <w:rsid w:val="008D126B"/>
    <w:rsid w:val="008D21A0"/>
    <w:rsid w:val="008D2AE8"/>
    <w:rsid w:val="008D3311"/>
    <w:rsid w:val="008D37A0"/>
    <w:rsid w:val="008D4EE8"/>
    <w:rsid w:val="008E072C"/>
    <w:rsid w:val="008E50DB"/>
    <w:rsid w:val="008E657B"/>
    <w:rsid w:val="008F0A1F"/>
    <w:rsid w:val="008F3B3A"/>
    <w:rsid w:val="008F7739"/>
    <w:rsid w:val="00901B7C"/>
    <w:rsid w:val="00903C90"/>
    <w:rsid w:val="00904620"/>
    <w:rsid w:val="00906240"/>
    <w:rsid w:val="00913C6E"/>
    <w:rsid w:val="00914760"/>
    <w:rsid w:val="009153D6"/>
    <w:rsid w:val="00922282"/>
    <w:rsid w:val="00924950"/>
    <w:rsid w:val="0092729E"/>
    <w:rsid w:val="009402DB"/>
    <w:rsid w:val="00942B0E"/>
    <w:rsid w:val="009447B0"/>
    <w:rsid w:val="00945602"/>
    <w:rsid w:val="00945697"/>
    <w:rsid w:val="00945D89"/>
    <w:rsid w:val="00947CE3"/>
    <w:rsid w:val="00950D1E"/>
    <w:rsid w:val="0095501A"/>
    <w:rsid w:val="009550CE"/>
    <w:rsid w:val="0095543E"/>
    <w:rsid w:val="00971A13"/>
    <w:rsid w:val="00990C37"/>
    <w:rsid w:val="00991D45"/>
    <w:rsid w:val="009951C7"/>
    <w:rsid w:val="0099749C"/>
    <w:rsid w:val="009A4DC7"/>
    <w:rsid w:val="009A5FF5"/>
    <w:rsid w:val="009B1077"/>
    <w:rsid w:val="009B1097"/>
    <w:rsid w:val="009B2614"/>
    <w:rsid w:val="009B4D3F"/>
    <w:rsid w:val="009B75B4"/>
    <w:rsid w:val="009C0C0F"/>
    <w:rsid w:val="009C2216"/>
    <w:rsid w:val="009C48B6"/>
    <w:rsid w:val="009C5315"/>
    <w:rsid w:val="009C76DD"/>
    <w:rsid w:val="009D0BC9"/>
    <w:rsid w:val="009D1DF8"/>
    <w:rsid w:val="009D3539"/>
    <w:rsid w:val="009D3FA9"/>
    <w:rsid w:val="009D6587"/>
    <w:rsid w:val="009D6769"/>
    <w:rsid w:val="009D79E3"/>
    <w:rsid w:val="009E10F8"/>
    <w:rsid w:val="009E258B"/>
    <w:rsid w:val="009E4116"/>
    <w:rsid w:val="009E581A"/>
    <w:rsid w:val="009E733B"/>
    <w:rsid w:val="009F1A08"/>
    <w:rsid w:val="009F2AF4"/>
    <w:rsid w:val="00A031F8"/>
    <w:rsid w:val="00A047D4"/>
    <w:rsid w:val="00A1023B"/>
    <w:rsid w:val="00A11DDC"/>
    <w:rsid w:val="00A1269F"/>
    <w:rsid w:val="00A21140"/>
    <w:rsid w:val="00A25049"/>
    <w:rsid w:val="00A26C51"/>
    <w:rsid w:val="00A32081"/>
    <w:rsid w:val="00A3640B"/>
    <w:rsid w:val="00A43FC0"/>
    <w:rsid w:val="00A47ACF"/>
    <w:rsid w:val="00A47DDE"/>
    <w:rsid w:val="00A504CD"/>
    <w:rsid w:val="00A55837"/>
    <w:rsid w:val="00A56D1B"/>
    <w:rsid w:val="00A67F30"/>
    <w:rsid w:val="00A722BD"/>
    <w:rsid w:val="00A73E77"/>
    <w:rsid w:val="00A76EAE"/>
    <w:rsid w:val="00A81771"/>
    <w:rsid w:val="00A822C7"/>
    <w:rsid w:val="00A82B42"/>
    <w:rsid w:val="00A83080"/>
    <w:rsid w:val="00A830D9"/>
    <w:rsid w:val="00A8516C"/>
    <w:rsid w:val="00A92F28"/>
    <w:rsid w:val="00A96ECE"/>
    <w:rsid w:val="00AA133F"/>
    <w:rsid w:val="00AA2D15"/>
    <w:rsid w:val="00AA5B66"/>
    <w:rsid w:val="00AB07A7"/>
    <w:rsid w:val="00AB0AD4"/>
    <w:rsid w:val="00AB3F50"/>
    <w:rsid w:val="00AB42CF"/>
    <w:rsid w:val="00AB55CC"/>
    <w:rsid w:val="00AC10F5"/>
    <w:rsid w:val="00AC138C"/>
    <w:rsid w:val="00AC1513"/>
    <w:rsid w:val="00AC527D"/>
    <w:rsid w:val="00AD1F1C"/>
    <w:rsid w:val="00AD42DB"/>
    <w:rsid w:val="00AD54BE"/>
    <w:rsid w:val="00AD678E"/>
    <w:rsid w:val="00AD7C1E"/>
    <w:rsid w:val="00AE01D2"/>
    <w:rsid w:val="00AE0337"/>
    <w:rsid w:val="00AE220F"/>
    <w:rsid w:val="00AE3699"/>
    <w:rsid w:val="00AE5211"/>
    <w:rsid w:val="00AE54FA"/>
    <w:rsid w:val="00AE575E"/>
    <w:rsid w:val="00AF07BB"/>
    <w:rsid w:val="00B01FA8"/>
    <w:rsid w:val="00B06143"/>
    <w:rsid w:val="00B105C0"/>
    <w:rsid w:val="00B11570"/>
    <w:rsid w:val="00B140CC"/>
    <w:rsid w:val="00B22251"/>
    <w:rsid w:val="00B22D80"/>
    <w:rsid w:val="00B317F0"/>
    <w:rsid w:val="00B32B2F"/>
    <w:rsid w:val="00B34515"/>
    <w:rsid w:val="00B370EE"/>
    <w:rsid w:val="00B37DE5"/>
    <w:rsid w:val="00B408CB"/>
    <w:rsid w:val="00B449A6"/>
    <w:rsid w:val="00B60A06"/>
    <w:rsid w:val="00B60B42"/>
    <w:rsid w:val="00B60C1D"/>
    <w:rsid w:val="00B70CA9"/>
    <w:rsid w:val="00B760DD"/>
    <w:rsid w:val="00B768E7"/>
    <w:rsid w:val="00B92A3C"/>
    <w:rsid w:val="00B95940"/>
    <w:rsid w:val="00B96A33"/>
    <w:rsid w:val="00BA6DFB"/>
    <w:rsid w:val="00BA7253"/>
    <w:rsid w:val="00BA747E"/>
    <w:rsid w:val="00BA7E4C"/>
    <w:rsid w:val="00BB22B9"/>
    <w:rsid w:val="00BB4593"/>
    <w:rsid w:val="00BB4E18"/>
    <w:rsid w:val="00BB6C3D"/>
    <w:rsid w:val="00BC09E6"/>
    <w:rsid w:val="00BC1645"/>
    <w:rsid w:val="00BC20D1"/>
    <w:rsid w:val="00BC323C"/>
    <w:rsid w:val="00BC3691"/>
    <w:rsid w:val="00BC369A"/>
    <w:rsid w:val="00BC75D2"/>
    <w:rsid w:val="00BD20A3"/>
    <w:rsid w:val="00BD409D"/>
    <w:rsid w:val="00BE322D"/>
    <w:rsid w:val="00BE35E2"/>
    <w:rsid w:val="00BE3CE6"/>
    <w:rsid w:val="00BE3D69"/>
    <w:rsid w:val="00BE40C9"/>
    <w:rsid w:val="00BE74A2"/>
    <w:rsid w:val="00BF01BD"/>
    <w:rsid w:val="00BF1546"/>
    <w:rsid w:val="00BF1CA2"/>
    <w:rsid w:val="00BF4C3F"/>
    <w:rsid w:val="00C13598"/>
    <w:rsid w:val="00C14F02"/>
    <w:rsid w:val="00C15129"/>
    <w:rsid w:val="00C222D5"/>
    <w:rsid w:val="00C44583"/>
    <w:rsid w:val="00C45F7E"/>
    <w:rsid w:val="00C47E2B"/>
    <w:rsid w:val="00C53769"/>
    <w:rsid w:val="00C55665"/>
    <w:rsid w:val="00C579B8"/>
    <w:rsid w:val="00C611DC"/>
    <w:rsid w:val="00C629D9"/>
    <w:rsid w:val="00C735F0"/>
    <w:rsid w:val="00C745F9"/>
    <w:rsid w:val="00C75555"/>
    <w:rsid w:val="00C81039"/>
    <w:rsid w:val="00C876D5"/>
    <w:rsid w:val="00C93022"/>
    <w:rsid w:val="00C944AD"/>
    <w:rsid w:val="00CA0C51"/>
    <w:rsid w:val="00CA4051"/>
    <w:rsid w:val="00CB02B6"/>
    <w:rsid w:val="00CB14BE"/>
    <w:rsid w:val="00CB6D82"/>
    <w:rsid w:val="00CB7AB8"/>
    <w:rsid w:val="00CC4492"/>
    <w:rsid w:val="00CC4BCF"/>
    <w:rsid w:val="00CD08D5"/>
    <w:rsid w:val="00CD0A6A"/>
    <w:rsid w:val="00CD12DD"/>
    <w:rsid w:val="00CD19DF"/>
    <w:rsid w:val="00CD3E4F"/>
    <w:rsid w:val="00CD4F84"/>
    <w:rsid w:val="00CD67C6"/>
    <w:rsid w:val="00CD6AB5"/>
    <w:rsid w:val="00CD7BC3"/>
    <w:rsid w:val="00CE64C4"/>
    <w:rsid w:val="00CE6670"/>
    <w:rsid w:val="00CE759C"/>
    <w:rsid w:val="00CF0844"/>
    <w:rsid w:val="00CF1282"/>
    <w:rsid w:val="00CF21F7"/>
    <w:rsid w:val="00CF2655"/>
    <w:rsid w:val="00CF4E05"/>
    <w:rsid w:val="00CF73B7"/>
    <w:rsid w:val="00D016AD"/>
    <w:rsid w:val="00D0477C"/>
    <w:rsid w:val="00D05ED8"/>
    <w:rsid w:val="00D06FC0"/>
    <w:rsid w:val="00D11943"/>
    <w:rsid w:val="00D222DF"/>
    <w:rsid w:val="00D22A86"/>
    <w:rsid w:val="00D3183E"/>
    <w:rsid w:val="00D33551"/>
    <w:rsid w:val="00D3758B"/>
    <w:rsid w:val="00D41234"/>
    <w:rsid w:val="00D45A4E"/>
    <w:rsid w:val="00D47D64"/>
    <w:rsid w:val="00D50A8A"/>
    <w:rsid w:val="00D5116F"/>
    <w:rsid w:val="00D5163A"/>
    <w:rsid w:val="00D5268D"/>
    <w:rsid w:val="00D53423"/>
    <w:rsid w:val="00D536C5"/>
    <w:rsid w:val="00D536E1"/>
    <w:rsid w:val="00D5443D"/>
    <w:rsid w:val="00D56EB2"/>
    <w:rsid w:val="00D57BCA"/>
    <w:rsid w:val="00D57BE2"/>
    <w:rsid w:val="00D60A76"/>
    <w:rsid w:val="00D65866"/>
    <w:rsid w:val="00D709AF"/>
    <w:rsid w:val="00D77B14"/>
    <w:rsid w:val="00D86D4E"/>
    <w:rsid w:val="00D9112D"/>
    <w:rsid w:val="00DA2526"/>
    <w:rsid w:val="00DA3FA7"/>
    <w:rsid w:val="00DB13CB"/>
    <w:rsid w:val="00DB3D41"/>
    <w:rsid w:val="00DB479B"/>
    <w:rsid w:val="00DB5E72"/>
    <w:rsid w:val="00DC01F8"/>
    <w:rsid w:val="00DC203D"/>
    <w:rsid w:val="00DC2495"/>
    <w:rsid w:val="00DC322D"/>
    <w:rsid w:val="00DC32BF"/>
    <w:rsid w:val="00DC3625"/>
    <w:rsid w:val="00DC3CD5"/>
    <w:rsid w:val="00DC3D6A"/>
    <w:rsid w:val="00DC4399"/>
    <w:rsid w:val="00DC4994"/>
    <w:rsid w:val="00DD2164"/>
    <w:rsid w:val="00DE3744"/>
    <w:rsid w:val="00DE6106"/>
    <w:rsid w:val="00DE631C"/>
    <w:rsid w:val="00DF29A7"/>
    <w:rsid w:val="00DF3D43"/>
    <w:rsid w:val="00DF6FAE"/>
    <w:rsid w:val="00E0165E"/>
    <w:rsid w:val="00E01CD7"/>
    <w:rsid w:val="00E0236A"/>
    <w:rsid w:val="00E02F1E"/>
    <w:rsid w:val="00E047FD"/>
    <w:rsid w:val="00E0483A"/>
    <w:rsid w:val="00E05CAA"/>
    <w:rsid w:val="00E10593"/>
    <w:rsid w:val="00E10DD2"/>
    <w:rsid w:val="00E115AE"/>
    <w:rsid w:val="00E1189B"/>
    <w:rsid w:val="00E13D8B"/>
    <w:rsid w:val="00E15B71"/>
    <w:rsid w:val="00E20168"/>
    <w:rsid w:val="00E204EF"/>
    <w:rsid w:val="00E2160D"/>
    <w:rsid w:val="00E266C6"/>
    <w:rsid w:val="00E310CD"/>
    <w:rsid w:val="00E32558"/>
    <w:rsid w:val="00E34684"/>
    <w:rsid w:val="00E368BE"/>
    <w:rsid w:val="00E37BDF"/>
    <w:rsid w:val="00E43832"/>
    <w:rsid w:val="00E454AD"/>
    <w:rsid w:val="00E477DB"/>
    <w:rsid w:val="00E47FAF"/>
    <w:rsid w:val="00E535D6"/>
    <w:rsid w:val="00E61C1F"/>
    <w:rsid w:val="00E62FD2"/>
    <w:rsid w:val="00E63C4D"/>
    <w:rsid w:val="00E6697C"/>
    <w:rsid w:val="00E72637"/>
    <w:rsid w:val="00E77AB5"/>
    <w:rsid w:val="00E80035"/>
    <w:rsid w:val="00E80698"/>
    <w:rsid w:val="00E85EBC"/>
    <w:rsid w:val="00E92A66"/>
    <w:rsid w:val="00E93C73"/>
    <w:rsid w:val="00EA4493"/>
    <w:rsid w:val="00EA4B2E"/>
    <w:rsid w:val="00EB0A5C"/>
    <w:rsid w:val="00EB19DB"/>
    <w:rsid w:val="00EB24CF"/>
    <w:rsid w:val="00EB2784"/>
    <w:rsid w:val="00EB4BD2"/>
    <w:rsid w:val="00EB58F4"/>
    <w:rsid w:val="00EB650C"/>
    <w:rsid w:val="00EB70EE"/>
    <w:rsid w:val="00EB71E3"/>
    <w:rsid w:val="00EB7E9B"/>
    <w:rsid w:val="00EC03AB"/>
    <w:rsid w:val="00EC3BFD"/>
    <w:rsid w:val="00EC56F5"/>
    <w:rsid w:val="00ED2223"/>
    <w:rsid w:val="00ED327C"/>
    <w:rsid w:val="00ED5CAA"/>
    <w:rsid w:val="00ED66D7"/>
    <w:rsid w:val="00ED6D7D"/>
    <w:rsid w:val="00EE485B"/>
    <w:rsid w:val="00EE59EB"/>
    <w:rsid w:val="00EE5D9E"/>
    <w:rsid w:val="00EE6890"/>
    <w:rsid w:val="00EE7A0B"/>
    <w:rsid w:val="00EF4212"/>
    <w:rsid w:val="00EF5518"/>
    <w:rsid w:val="00EF698B"/>
    <w:rsid w:val="00EF76C9"/>
    <w:rsid w:val="00F01332"/>
    <w:rsid w:val="00F02B9F"/>
    <w:rsid w:val="00F07322"/>
    <w:rsid w:val="00F07377"/>
    <w:rsid w:val="00F14DBD"/>
    <w:rsid w:val="00F14FC4"/>
    <w:rsid w:val="00F1570B"/>
    <w:rsid w:val="00F16052"/>
    <w:rsid w:val="00F16B91"/>
    <w:rsid w:val="00F20854"/>
    <w:rsid w:val="00F234DB"/>
    <w:rsid w:val="00F26F9F"/>
    <w:rsid w:val="00F36AD8"/>
    <w:rsid w:val="00F371FD"/>
    <w:rsid w:val="00F409CC"/>
    <w:rsid w:val="00F41AAA"/>
    <w:rsid w:val="00F46638"/>
    <w:rsid w:val="00F46E72"/>
    <w:rsid w:val="00F52AF2"/>
    <w:rsid w:val="00F62E0D"/>
    <w:rsid w:val="00F6731D"/>
    <w:rsid w:val="00F71331"/>
    <w:rsid w:val="00F71F9D"/>
    <w:rsid w:val="00F77BDB"/>
    <w:rsid w:val="00F837CF"/>
    <w:rsid w:val="00F84C1D"/>
    <w:rsid w:val="00F86FAF"/>
    <w:rsid w:val="00F9075B"/>
    <w:rsid w:val="00F9150D"/>
    <w:rsid w:val="00F939E4"/>
    <w:rsid w:val="00FA2BD3"/>
    <w:rsid w:val="00FA6986"/>
    <w:rsid w:val="00FA7760"/>
    <w:rsid w:val="00FB0EF7"/>
    <w:rsid w:val="00FB1487"/>
    <w:rsid w:val="00FB2928"/>
    <w:rsid w:val="00FB3F55"/>
    <w:rsid w:val="00FC0F01"/>
    <w:rsid w:val="00FC16F4"/>
    <w:rsid w:val="00FC2A23"/>
    <w:rsid w:val="00FC2F53"/>
    <w:rsid w:val="00FD253B"/>
    <w:rsid w:val="00FD2EEA"/>
    <w:rsid w:val="00FE089A"/>
    <w:rsid w:val="00FE7B8A"/>
    <w:rsid w:val="00FF042D"/>
    <w:rsid w:val="00FF08C6"/>
    <w:rsid w:val="00FF196A"/>
    <w:rsid w:val="00FF2DE9"/>
    <w:rsid w:val="00FF649F"/>
    <w:rsid w:val="00FF73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43F7B"/>
    <w:pPr>
      <w:overflowPunct w:val="0"/>
      <w:autoSpaceDE w:val="0"/>
      <w:autoSpaceDN w:val="0"/>
      <w:adjustRightInd w:val="0"/>
      <w:textAlignment w:val="baseline"/>
    </w:pPr>
    <w:rPr>
      <w:sz w:val="24"/>
      <w:szCs w:val="24"/>
    </w:rPr>
  </w:style>
  <w:style w:type="paragraph" w:styleId="Nadpis1">
    <w:name w:val="heading 1"/>
    <w:basedOn w:val="Normln"/>
    <w:next w:val="Normln"/>
    <w:link w:val="Nadpis1Char"/>
    <w:qFormat/>
    <w:rsid w:val="00243F7B"/>
    <w:pPr>
      <w:keepNext/>
      <w:numPr>
        <w:numId w:val="35"/>
      </w:numPr>
      <w:spacing w:before="240" w:after="60"/>
      <w:outlineLvl w:val="0"/>
    </w:pPr>
    <w:rPr>
      <w:b/>
      <w:bCs/>
      <w:caps/>
      <w:noProof/>
    </w:rPr>
  </w:style>
  <w:style w:type="paragraph" w:styleId="Nadpis2">
    <w:name w:val="heading 2"/>
    <w:basedOn w:val="Normln"/>
    <w:next w:val="Zkladntext"/>
    <w:link w:val="Nadpis2Char"/>
    <w:qFormat/>
    <w:rsid w:val="00243F7B"/>
    <w:pPr>
      <w:keepNext/>
      <w:numPr>
        <w:ilvl w:val="1"/>
        <w:numId w:val="35"/>
      </w:numPr>
      <w:spacing w:before="240" w:after="60"/>
      <w:outlineLvl w:val="1"/>
    </w:pPr>
    <w:rPr>
      <w:caps/>
      <w:noProof/>
    </w:rPr>
  </w:style>
  <w:style w:type="paragraph" w:styleId="Nadpis3">
    <w:name w:val="heading 3"/>
    <w:aliases w:val="T3"/>
    <w:basedOn w:val="Normln"/>
    <w:next w:val="Zkladntext"/>
    <w:link w:val="Nadpis3Char"/>
    <w:qFormat/>
    <w:rsid w:val="00243F7B"/>
    <w:pPr>
      <w:keepNext/>
      <w:numPr>
        <w:ilvl w:val="2"/>
        <w:numId w:val="35"/>
      </w:numPr>
      <w:spacing w:before="240" w:after="60"/>
      <w:outlineLvl w:val="2"/>
    </w:pPr>
    <w:rPr>
      <w:caps/>
      <w:noProof/>
    </w:rPr>
  </w:style>
  <w:style w:type="paragraph" w:styleId="Nadpis4">
    <w:name w:val="heading 4"/>
    <w:basedOn w:val="Normln"/>
    <w:next w:val="Normln"/>
    <w:link w:val="Nadpis4Char"/>
    <w:qFormat/>
    <w:rsid w:val="00243F7B"/>
    <w:pPr>
      <w:keepNext/>
      <w:numPr>
        <w:ilvl w:val="3"/>
        <w:numId w:val="35"/>
      </w:numPr>
      <w:spacing w:before="240" w:after="60"/>
      <w:outlineLvl w:val="3"/>
    </w:pPr>
    <w:rPr>
      <w:b/>
      <w:bCs/>
      <w:i/>
      <w:iCs/>
    </w:rPr>
  </w:style>
  <w:style w:type="paragraph" w:styleId="Nadpis5">
    <w:name w:val="heading 5"/>
    <w:basedOn w:val="Normln"/>
    <w:next w:val="Normln"/>
    <w:link w:val="Nadpis5Char"/>
    <w:qFormat/>
    <w:rsid w:val="00243F7B"/>
    <w:pPr>
      <w:numPr>
        <w:ilvl w:val="4"/>
        <w:numId w:val="35"/>
      </w:numPr>
      <w:spacing w:before="240" w:after="60"/>
      <w:outlineLvl w:val="4"/>
    </w:pPr>
    <w:rPr>
      <w:rFonts w:ascii="Arial" w:hAnsi="Arial" w:cs="Arial"/>
      <w:sz w:val="22"/>
      <w:szCs w:val="22"/>
    </w:rPr>
  </w:style>
  <w:style w:type="paragraph" w:styleId="Nadpis6">
    <w:name w:val="heading 6"/>
    <w:basedOn w:val="Normln"/>
    <w:next w:val="Normln"/>
    <w:link w:val="Nadpis6Char"/>
    <w:qFormat/>
    <w:rsid w:val="00243F7B"/>
    <w:pPr>
      <w:numPr>
        <w:ilvl w:val="5"/>
        <w:numId w:val="35"/>
      </w:numPr>
      <w:spacing w:before="240" w:after="60"/>
      <w:outlineLvl w:val="5"/>
    </w:pPr>
    <w:rPr>
      <w:rFonts w:ascii="Arial" w:hAnsi="Arial" w:cs="Arial"/>
      <w:i/>
      <w:iCs/>
      <w:sz w:val="22"/>
      <w:szCs w:val="22"/>
    </w:rPr>
  </w:style>
  <w:style w:type="paragraph" w:styleId="Nadpis7">
    <w:name w:val="heading 7"/>
    <w:basedOn w:val="Normln"/>
    <w:next w:val="Normln"/>
    <w:link w:val="Nadpis7Char"/>
    <w:qFormat/>
    <w:rsid w:val="00243F7B"/>
    <w:pPr>
      <w:numPr>
        <w:ilvl w:val="6"/>
        <w:numId w:val="35"/>
      </w:numPr>
      <w:spacing w:before="240" w:after="60"/>
      <w:outlineLvl w:val="6"/>
    </w:pPr>
    <w:rPr>
      <w:rFonts w:ascii="Arial" w:hAnsi="Arial" w:cs="Arial"/>
      <w:sz w:val="20"/>
      <w:szCs w:val="20"/>
    </w:rPr>
  </w:style>
  <w:style w:type="paragraph" w:styleId="Nadpis8">
    <w:name w:val="heading 8"/>
    <w:basedOn w:val="Normln"/>
    <w:next w:val="Normln"/>
    <w:link w:val="Nadpis8Char"/>
    <w:qFormat/>
    <w:rsid w:val="00243F7B"/>
    <w:pPr>
      <w:numPr>
        <w:ilvl w:val="7"/>
        <w:numId w:val="35"/>
      </w:numPr>
      <w:spacing w:before="240" w:after="60"/>
      <w:outlineLvl w:val="7"/>
    </w:pPr>
    <w:rPr>
      <w:rFonts w:ascii="Arial" w:hAnsi="Arial" w:cs="Arial"/>
      <w:i/>
      <w:iCs/>
      <w:sz w:val="20"/>
      <w:szCs w:val="20"/>
    </w:rPr>
  </w:style>
  <w:style w:type="paragraph" w:styleId="Nadpis9">
    <w:name w:val="heading 9"/>
    <w:basedOn w:val="Normln"/>
    <w:next w:val="Normln"/>
    <w:link w:val="Nadpis9Char"/>
    <w:qFormat/>
    <w:rsid w:val="00243F7B"/>
    <w:pPr>
      <w:numPr>
        <w:ilvl w:val="8"/>
        <w:numId w:val="35"/>
      </w:numPr>
      <w:spacing w:before="240" w:after="60"/>
      <w:outlineLvl w:val="8"/>
    </w:pPr>
    <w:rPr>
      <w:rFonts w:ascii="Arial" w:hAnsi="Arial" w:cs="Arial"/>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F14DBD"/>
    <w:rPr>
      <w:rFonts w:cs="Times New Roman"/>
      <w:b/>
      <w:bCs/>
      <w:caps/>
      <w:noProof/>
      <w:sz w:val="24"/>
      <w:szCs w:val="24"/>
    </w:rPr>
  </w:style>
  <w:style w:type="character" w:customStyle="1" w:styleId="Nadpis2Char">
    <w:name w:val="Nadpis 2 Char"/>
    <w:basedOn w:val="Standardnpsmoodstavce"/>
    <w:link w:val="Nadpis2"/>
    <w:uiPriority w:val="99"/>
    <w:locked/>
    <w:rsid w:val="00F14DBD"/>
    <w:rPr>
      <w:rFonts w:cs="Times New Roman"/>
      <w:caps/>
      <w:noProof/>
      <w:sz w:val="24"/>
      <w:szCs w:val="24"/>
    </w:rPr>
  </w:style>
  <w:style w:type="character" w:customStyle="1" w:styleId="Nadpis3Char">
    <w:name w:val="Nadpis 3 Char"/>
    <w:aliases w:val="T3 Char"/>
    <w:basedOn w:val="Standardnpsmoodstavce"/>
    <w:link w:val="Nadpis3"/>
    <w:uiPriority w:val="99"/>
    <w:locked/>
    <w:rsid w:val="00F14DBD"/>
    <w:rPr>
      <w:rFonts w:cs="Times New Roman"/>
      <w:caps/>
      <w:noProof/>
      <w:sz w:val="24"/>
      <w:szCs w:val="24"/>
    </w:rPr>
  </w:style>
  <w:style w:type="character" w:customStyle="1" w:styleId="Nadpis4Char">
    <w:name w:val="Nadpis 4 Char"/>
    <w:basedOn w:val="Standardnpsmoodstavce"/>
    <w:link w:val="Nadpis4"/>
    <w:uiPriority w:val="99"/>
    <w:locked/>
    <w:rsid w:val="00F14DBD"/>
    <w:rPr>
      <w:rFonts w:cs="Times New Roman"/>
      <w:b/>
      <w:bCs/>
      <w:i/>
      <w:iCs/>
      <w:sz w:val="24"/>
      <w:szCs w:val="24"/>
    </w:rPr>
  </w:style>
  <w:style w:type="character" w:customStyle="1" w:styleId="Nadpis5Char">
    <w:name w:val="Nadpis 5 Char"/>
    <w:basedOn w:val="Standardnpsmoodstavce"/>
    <w:link w:val="Nadpis5"/>
    <w:uiPriority w:val="99"/>
    <w:locked/>
    <w:rsid w:val="00F14DBD"/>
    <w:rPr>
      <w:rFonts w:ascii="Arial" w:hAnsi="Arial" w:cs="Arial"/>
    </w:rPr>
  </w:style>
  <w:style w:type="character" w:customStyle="1" w:styleId="Nadpis6Char">
    <w:name w:val="Nadpis 6 Char"/>
    <w:basedOn w:val="Standardnpsmoodstavce"/>
    <w:link w:val="Nadpis6"/>
    <w:uiPriority w:val="99"/>
    <w:locked/>
    <w:rsid w:val="00F14DBD"/>
    <w:rPr>
      <w:rFonts w:ascii="Arial" w:hAnsi="Arial" w:cs="Arial"/>
      <w:i/>
      <w:iCs/>
    </w:rPr>
  </w:style>
  <w:style w:type="character" w:customStyle="1" w:styleId="Nadpis7Char">
    <w:name w:val="Nadpis 7 Char"/>
    <w:basedOn w:val="Standardnpsmoodstavce"/>
    <w:link w:val="Nadpis7"/>
    <w:uiPriority w:val="99"/>
    <w:locked/>
    <w:rsid w:val="00F14DBD"/>
    <w:rPr>
      <w:rFonts w:ascii="Arial" w:hAnsi="Arial" w:cs="Arial"/>
      <w:sz w:val="20"/>
      <w:szCs w:val="20"/>
    </w:rPr>
  </w:style>
  <w:style w:type="character" w:customStyle="1" w:styleId="Nadpis8Char">
    <w:name w:val="Nadpis 8 Char"/>
    <w:basedOn w:val="Standardnpsmoodstavce"/>
    <w:link w:val="Nadpis8"/>
    <w:uiPriority w:val="99"/>
    <w:locked/>
    <w:rsid w:val="00F14DBD"/>
    <w:rPr>
      <w:rFonts w:ascii="Arial" w:hAnsi="Arial" w:cs="Arial"/>
      <w:i/>
      <w:iCs/>
      <w:sz w:val="20"/>
      <w:szCs w:val="20"/>
    </w:rPr>
  </w:style>
  <w:style w:type="character" w:customStyle="1" w:styleId="Nadpis9Char">
    <w:name w:val="Nadpis 9 Char"/>
    <w:basedOn w:val="Standardnpsmoodstavce"/>
    <w:link w:val="Nadpis9"/>
    <w:uiPriority w:val="99"/>
    <w:locked/>
    <w:rsid w:val="00F14DBD"/>
    <w:rPr>
      <w:rFonts w:ascii="Arial" w:hAnsi="Arial" w:cs="Arial"/>
      <w:i/>
      <w:iCs/>
      <w:sz w:val="18"/>
      <w:szCs w:val="18"/>
      <w:lang w:val="cs-CZ" w:eastAsia="cs-CZ" w:bidi="ar-SA"/>
    </w:rPr>
  </w:style>
  <w:style w:type="paragraph" w:styleId="Zkladntext">
    <w:name w:val="Body Text"/>
    <w:basedOn w:val="Normln"/>
    <w:link w:val="ZkladntextChar"/>
    <w:rsid w:val="00243F7B"/>
    <w:pPr>
      <w:spacing w:after="120"/>
      <w:jc w:val="both"/>
    </w:pPr>
    <w:rPr>
      <w:sz w:val="20"/>
      <w:szCs w:val="20"/>
    </w:rPr>
  </w:style>
  <w:style w:type="character" w:customStyle="1" w:styleId="ZkladntextChar">
    <w:name w:val="Základní text Char"/>
    <w:basedOn w:val="Standardnpsmoodstavce"/>
    <w:link w:val="Zkladntext"/>
    <w:uiPriority w:val="99"/>
    <w:locked/>
    <w:rsid w:val="00636AD5"/>
    <w:rPr>
      <w:rFonts w:cs="Times New Roman"/>
      <w:lang w:val="cs-CZ" w:eastAsia="cs-CZ" w:bidi="ar-SA"/>
    </w:rPr>
  </w:style>
  <w:style w:type="paragraph" w:styleId="Zpat">
    <w:name w:val="footer"/>
    <w:basedOn w:val="Normln"/>
    <w:link w:val="ZpatChar"/>
    <w:uiPriority w:val="99"/>
    <w:rsid w:val="00243F7B"/>
    <w:pPr>
      <w:tabs>
        <w:tab w:val="center" w:pos="4536"/>
        <w:tab w:val="right" w:pos="9072"/>
      </w:tabs>
    </w:pPr>
  </w:style>
  <w:style w:type="character" w:customStyle="1" w:styleId="ZpatChar">
    <w:name w:val="Zápatí Char"/>
    <w:basedOn w:val="Standardnpsmoodstavce"/>
    <w:link w:val="Zpat"/>
    <w:uiPriority w:val="99"/>
    <w:locked/>
    <w:rsid w:val="0000772D"/>
    <w:rPr>
      <w:rFonts w:cs="Times New Roman"/>
      <w:sz w:val="24"/>
      <w:szCs w:val="24"/>
    </w:rPr>
  </w:style>
  <w:style w:type="paragraph" w:customStyle="1" w:styleId="Nazev-TN">
    <w:name w:val="Nazev-TN"/>
    <w:basedOn w:val="Normln"/>
    <w:next w:val="Normln"/>
    <w:uiPriority w:val="99"/>
    <w:rsid w:val="00243F7B"/>
    <w:pPr>
      <w:spacing w:before="120" w:after="60"/>
      <w:jc w:val="center"/>
    </w:pPr>
    <w:rPr>
      <w:b/>
      <w:bCs/>
      <w:sz w:val="40"/>
      <w:szCs w:val="40"/>
    </w:rPr>
  </w:style>
  <w:style w:type="paragraph" w:styleId="Zkladntextodsazen">
    <w:name w:val="Body Text Indent"/>
    <w:basedOn w:val="Normln"/>
    <w:link w:val="ZkladntextodsazenChar"/>
    <w:uiPriority w:val="99"/>
    <w:rsid w:val="00243F7B"/>
    <w:rPr>
      <w:sz w:val="20"/>
      <w:szCs w:val="20"/>
    </w:rPr>
  </w:style>
  <w:style w:type="character" w:customStyle="1" w:styleId="ZkladntextodsazenChar">
    <w:name w:val="Základní text odsazený Char"/>
    <w:basedOn w:val="Standardnpsmoodstavce"/>
    <w:link w:val="Zkladntextodsazen"/>
    <w:uiPriority w:val="99"/>
    <w:semiHidden/>
    <w:locked/>
    <w:rsid w:val="00F14DBD"/>
    <w:rPr>
      <w:rFonts w:cs="Times New Roman"/>
      <w:sz w:val="24"/>
      <w:szCs w:val="24"/>
    </w:rPr>
  </w:style>
  <w:style w:type="paragraph" w:styleId="Obsah1">
    <w:name w:val="toc 1"/>
    <w:basedOn w:val="Normln"/>
    <w:next w:val="Normln"/>
    <w:autoRedefine/>
    <w:uiPriority w:val="39"/>
    <w:rsid w:val="00243F7B"/>
    <w:pPr>
      <w:tabs>
        <w:tab w:val="right" w:leader="dot" w:pos="9355"/>
      </w:tabs>
    </w:pPr>
    <w:rPr>
      <w:caps/>
      <w:sz w:val="20"/>
      <w:szCs w:val="20"/>
    </w:rPr>
  </w:style>
  <w:style w:type="paragraph" w:styleId="Obsah2">
    <w:name w:val="toc 2"/>
    <w:basedOn w:val="Normln"/>
    <w:next w:val="Normln"/>
    <w:autoRedefine/>
    <w:uiPriority w:val="39"/>
    <w:rsid w:val="00243F7B"/>
    <w:pPr>
      <w:tabs>
        <w:tab w:val="left" w:pos="960"/>
        <w:tab w:val="right" w:leader="dot" w:pos="9355"/>
      </w:tabs>
      <w:ind w:left="198" w:hanging="56"/>
    </w:pPr>
    <w:rPr>
      <w:caps/>
      <w:sz w:val="20"/>
      <w:szCs w:val="20"/>
    </w:rPr>
  </w:style>
  <w:style w:type="paragraph" w:styleId="Obsah3">
    <w:name w:val="toc 3"/>
    <w:basedOn w:val="Normln"/>
    <w:next w:val="Normln"/>
    <w:autoRedefine/>
    <w:uiPriority w:val="39"/>
    <w:rsid w:val="00243F7B"/>
    <w:pPr>
      <w:tabs>
        <w:tab w:val="left" w:pos="993"/>
        <w:tab w:val="right" w:leader="dot" w:pos="9355"/>
      </w:tabs>
      <w:ind w:left="403" w:hanging="261"/>
    </w:pPr>
    <w:rPr>
      <w:caps/>
      <w:sz w:val="20"/>
      <w:szCs w:val="20"/>
    </w:rPr>
  </w:style>
  <w:style w:type="paragraph" w:styleId="Seznamsodrkami3">
    <w:name w:val="List Bullet 3"/>
    <w:basedOn w:val="Normln"/>
    <w:autoRedefine/>
    <w:uiPriority w:val="99"/>
    <w:rsid w:val="00243F7B"/>
    <w:pPr>
      <w:tabs>
        <w:tab w:val="left" w:pos="643"/>
      </w:tabs>
    </w:pPr>
    <w:rPr>
      <w:sz w:val="20"/>
      <w:szCs w:val="20"/>
    </w:rPr>
  </w:style>
  <w:style w:type="paragraph" w:styleId="Seznamsodrkami2">
    <w:name w:val="List Bullet 2"/>
    <w:basedOn w:val="Normln"/>
    <w:autoRedefine/>
    <w:uiPriority w:val="99"/>
    <w:rsid w:val="00243F7B"/>
    <w:pPr>
      <w:numPr>
        <w:numId w:val="3"/>
      </w:numPr>
      <w:tabs>
        <w:tab w:val="clear" w:pos="926"/>
      </w:tabs>
      <w:ind w:left="1418" w:hanging="284"/>
    </w:pPr>
    <w:rPr>
      <w:sz w:val="20"/>
      <w:szCs w:val="20"/>
    </w:rPr>
  </w:style>
  <w:style w:type="paragraph" w:styleId="Zhlav">
    <w:name w:val="header"/>
    <w:basedOn w:val="Normln"/>
    <w:link w:val="ZhlavChar"/>
    <w:uiPriority w:val="99"/>
    <w:rsid w:val="00243F7B"/>
    <w:pPr>
      <w:tabs>
        <w:tab w:val="center" w:pos="4536"/>
        <w:tab w:val="right" w:pos="9072"/>
      </w:tabs>
    </w:pPr>
  </w:style>
  <w:style w:type="character" w:customStyle="1" w:styleId="ZhlavChar">
    <w:name w:val="Záhlaví Char"/>
    <w:basedOn w:val="Standardnpsmoodstavce"/>
    <w:link w:val="Zhlav"/>
    <w:uiPriority w:val="99"/>
    <w:semiHidden/>
    <w:locked/>
    <w:rsid w:val="00F14DBD"/>
    <w:rPr>
      <w:rFonts w:cs="Times New Roman"/>
      <w:sz w:val="24"/>
      <w:szCs w:val="24"/>
    </w:rPr>
  </w:style>
  <w:style w:type="paragraph" w:styleId="Textbubliny">
    <w:name w:val="Balloon Text"/>
    <w:basedOn w:val="Normln"/>
    <w:link w:val="TextbublinyChar"/>
    <w:uiPriority w:val="99"/>
    <w:semiHidden/>
    <w:rsid w:val="00243F7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14DBD"/>
    <w:rPr>
      <w:rFonts w:cs="Times New Roman"/>
      <w:sz w:val="2"/>
    </w:rPr>
  </w:style>
  <w:style w:type="paragraph" w:styleId="Zkladntext2">
    <w:name w:val="Body Text 2"/>
    <w:basedOn w:val="Normln"/>
    <w:link w:val="Zkladntext2Char"/>
    <w:uiPriority w:val="99"/>
    <w:rsid w:val="00243F7B"/>
    <w:pPr>
      <w:spacing w:after="120" w:line="480" w:lineRule="auto"/>
    </w:pPr>
  </w:style>
  <w:style w:type="character" w:customStyle="1" w:styleId="Zkladntext2Char">
    <w:name w:val="Základní text 2 Char"/>
    <w:basedOn w:val="Standardnpsmoodstavce"/>
    <w:link w:val="Zkladntext2"/>
    <w:uiPriority w:val="99"/>
    <w:semiHidden/>
    <w:locked/>
    <w:rsid w:val="00F14DBD"/>
    <w:rPr>
      <w:rFonts w:cs="Times New Roman"/>
      <w:sz w:val="24"/>
      <w:szCs w:val="24"/>
    </w:rPr>
  </w:style>
  <w:style w:type="paragraph" w:styleId="Normlnweb">
    <w:name w:val="Normal (Web)"/>
    <w:basedOn w:val="Normln"/>
    <w:uiPriority w:val="99"/>
    <w:rsid w:val="00243F7B"/>
    <w:pPr>
      <w:overflowPunct/>
      <w:autoSpaceDE/>
      <w:autoSpaceDN/>
      <w:adjustRightInd/>
      <w:spacing w:before="100" w:beforeAutospacing="1" w:after="100" w:afterAutospacing="1" w:line="288" w:lineRule="auto"/>
      <w:textAlignment w:val="auto"/>
    </w:pPr>
    <w:rPr>
      <w:rFonts w:ascii="Verdana" w:hAnsi="Verdana"/>
      <w:color w:val="7B6C4A"/>
      <w:sz w:val="14"/>
      <w:szCs w:val="14"/>
    </w:rPr>
  </w:style>
  <w:style w:type="character" w:customStyle="1" w:styleId="heslo141">
    <w:name w:val="heslo141"/>
    <w:basedOn w:val="Standardnpsmoodstavce"/>
    <w:uiPriority w:val="99"/>
    <w:rsid w:val="00243F7B"/>
    <w:rPr>
      <w:rFonts w:ascii="Verdana" w:hAnsi="Verdana" w:cs="Times New Roman"/>
      <w:b/>
      <w:bCs/>
      <w:color w:val="7B6C4A"/>
      <w:sz w:val="18"/>
      <w:szCs w:val="18"/>
    </w:rPr>
  </w:style>
  <w:style w:type="character" w:styleId="slostrnky">
    <w:name w:val="page number"/>
    <w:basedOn w:val="Standardnpsmoodstavce"/>
    <w:rsid w:val="00243F7B"/>
    <w:rPr>
      <w:rFonts w:cs="Times New Roman"/>
    </w:rPr>
  </w:style>
  <w:style w:type="paragraph" w:styleId="Nzev">
    <w:name w:val="Title"/>
    <w:basedOn w:val="Normln"/>
    <w:link w:val="NzevChar"/>
    <w:uiPriority w:val="99"/>
    <w:qFormat/>
    <w:rsid w:val="00243F7B"/>
    <w:pPr>
      <w:spacing w:before="240" w:after="60"/>
      <w:jc w:val="center"/>
    </w:pPr>
    <w:rPr>
      <w:rFonts w:ascii="Arial" w:hAnsi="Arial" w:cs="Arial"/>
      <w:b/>
      <w:bCs/>
      <w:sz w:val="32"/>
      <w:szCs w:val="32"/>
    </w:rPr>
  </w:style>
  <w:style w:type="character" w:customStyle="1" w:styleId="NzevChar">
    <w:name w:val="Název Char"/>
    <w:basedOn w:val="Standardnpsmoodstavce"/>
    <w:link w:val="Nzev"/>
    <w:uiPriority w:val="99"/>
    <w:locked/>
    <w:rsid w:val="00F14DBD"/>
    <w:rPr>
      <w:rFonts w:ascii="Cambria" w:hAnsi="Cambria" w:cs="Times New Roman"/>
      <w:b/>
      <w:bCs/>
      <w:kern w:val="28"/>
      <w:sz w:val="32"/>
      <w:szCs w:val="32"/>
    </w:rPr>
  </w:style>
  <w:style w:type="character" w:styleId="Odkaznakoment">
    <w:name w:val="annotation reference"/>
    <w:basedOn w:val="Standardnpsmoodstavce"/>
    <w:uiPriority w:val="99"/>
    <w:semiHidden/>
    <w:rsid w:val="00CF73B7"/>
    <w:rPr>
      <w:rFonts w:cs="Times New Roman"/>
      <w:sz w:val="16"/>
      <w:szCs w:val="16"/>
    </w:rPr>
  </w:style>
  <w:style w:type="paragraph" w:styleId="Textkomente">
    <w:name w:val="annotation text"/>
    <w:basedOn w:val="Normln"/>
    <w:link w:val="TextkomenteChar"/>
    <w:uiPriority w:val="99"/>
    <w:semiHidden/>
    <w:rsid w:val="00CF73B7"/>
    <w:rPr>
      <w:sz w:val="20"/>
      <w:szCs w:val="20"/>
    </w:rPr>
  </w:style>
  <w:style w:type="character" w:customStyle="1" w:styleId="TextkomenteChar">
    <w:name w:val="Text komentáře Char"/>
    <w:basedOn w:val="Standardnpsmoodstavce"/>
    <w:link w:val="Textkomente"/>
    <w:uiPriority w:val="99"/>
    <w:semiHidden/>
    <w:locked/>
    <w:rsid w:val="00F14DBD"/>
    <w:rPr>
      <w:rFonts w:cs="Times New Roman"/>
      <w:sz w:val="20"/>
      <w:szCs w:val="20"/>
    </w:rPr>
  </w:style>
  <w:style w:type="paragraph" w:styleId="Pedmtkomente">
    <w:name w:val="annotation subject"/>
    <w:basedOn w:val="Textkomente"/>
    <w:next w:val="Textkomente"/>
    <w:link w:val="PedmtkomenteChar"/>
    <w:uiPriority w:val="99"/>
    <w:semiHidden/>
    <w:rsid w:val="00CF73B7"/>
    <w:rPr>
      <w:b/>
      <w:bCs/>
    </w:rPr>
  </w:style>
  <w:style w:type="character" w:customStyle="1" w:styleId="PedmtkomenteChar">
    <w:name w:val="Předmět komentáře Char"/>
    <w:basedOn w:val="TextkomenteChar"/>
    <w:link w:val="Pedmtkomente"/>
    <w:uiPriority w:val="99"/>
    <w:semiHidden/>
    <w:locked/>
    <w:rsid w:val="00F14DBD"/>
    <w:rPr>
      <w:rFonts w:cs="Times New Roman"/>
      <w:b/>
      <w:bCs/>
      <w:sz w:val="20"/>
      <w:szCs w:val="20"/>
    </w:rPr>
  </w:style>
  <w:style w:type="character" w:customStyle="1" w:styleId="ab101">
    <w:name w:val="ab101"/>
    <w:basedOn w:val="Standardnpsmoodstavce"/>
    <w:uiPriority w:val="99"/>
    <w:rsid w:val="003C5E30"/>
    <w:rPr>
      <w:rFonts w:cs="Times New Roman"/>
      <w:color w:val="003399"/>
      <w:sz w:val="20"/>
      <w:szCs w:val="20"/>
    </w:rPr>
  </w:style>
  <w:style w:type="character" w:customStyle="1" w:styleId="StylE-mailovZprvy53">
    <w:name w:val="StylE-mailovéZprávy53"/>
    <w:basedOn w:val="Standardnpsmoodstavce"/>
    <w:uiPriority w:val="99"/>
    <w:semiHidden/>
    <w:rsid w:val="007B39D6"/>
    <w:rPr>
      <w:rFonts w:ascii="Arial" w:hAnsi="Arial" w:cs="Arial"/>
      <w:color w:val="000080"/>
      <w:sz w:val="20"/>
      <w:szCs w:val="20"/>
    </w:rPr>
  </w:style>
  <w:style w:type="paragraph" w:styleId="Seznam">
    <w:name w:val="List"/>
    <w:basedOn w:val="Normln"/>
    <w:uiPriority w:val="99"/>
    <w:rsid w:val="007E55DB"/>
    <w:pPr>
      <w:overflowPunct/>
      <w:autoSpaceDE/>
      <w:autoSpaceDN/>
      <w:adjustRightInd/>
      <w:ind w:left="283" w:hanging="283"/>
      <w:textAlignment w:val="auto"/>
    </w:pPr>
    <w:rPr>
      <w:rFonts w:ascii="Arial" w:hAnsi="Arial"/>
      <w:sz w:val="20"/>
      <w:szCs w:val="20"/>
    </w:rPr>
  </w:style>
  <w:style w:type="numbering" w:customStyle="1" w:styleId="Styl2">
    <w:name w:val="Styl2"/>
    <w:rsid w:val="00B42586"/>
    <w:pPr>
      <w:numPr>
        <w:numId w:val="8"/>
      </w:numPr>
    </w:pPr>
  </w:style>
  <w:style w:type="numbering" w:customStyle="1" w:styleId="Styl1">
    <w:name w:val="Styl1"/>
    <w:rsid w:val="00B42586"/>
    <w:pPr>
      <w:numPr>
        <w:numId w:val="7"/>
      </w:numPr>
    </w:pPr>
  </w:style>
  <w:style w:type="paragraph" w:styleId="Revize">
    <w:name w:val="Revision"/>
    <w:hidden/>
    <w:uiPriority w:val="99"/>
    <w:semiHidden/>
    <w:rsid w:val="000A3BCC"/>
    <w:rPr>
      <w:sz w:val="24"/>
      <w:szCs w:val="24"/>
    </w:rPr>
  </w:style>
  <w:style w:type="paragraph" w:styleId="Odstavecseseznamem">
    <w:name w:val="List Paragraph"/>
    <w:basedOn w:val="Normln"/>
    <w:uiPriority w:val="34"/>
    <w:qFormat/>
    <w:rsid w:val="007E14A7"/>
    <w:pPr>
      <w:overflowPunct/>
      <w:autoSpaceDE/>
      <w:autoSpaceDN/>
      <w:adjustRightInd/>
      <w:ind w:left="720"/>
      <w:contextualSpacing/>
      <w:textAlignment w:val="auto"/>
    </w:pPr>
  </w:style>
  <w:style w:type="paragraph" w:styleId="Prosttext">
    <w:name w:val="Plain Text"/>
    <w:basedOn w:val="Normln"/>
    <w:link w:val="ProsttextChar"/>
    <w:uiPriority w:val="99"/>
    <w:semiHidden/>
    <w:unhideWhenUsed/>
    <w:locked/>
    <w:rsid w:val="00742374"/>
    <w:pPr>
      <w:overflowPunct/>
      <w:autoSpaceDE/>
      <w:autoSpaceDN/>
      <w:adjustRightInd/>
      <w:textAlignment w:val="auto"/>
    </w:pPr>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742374"/>
    <w:rPr>
      <w:rFonts w:ascii="Calibri" w:eastAsiaTheme="minorHAnsi" w:hAnsi="Calibri" w:cs="Consolas"/>
      <w:szCs w:val="21"/>
      <w:lang w:eastAsia="en-US"/>
    </w:rPr>
  </w:style>
  <w:style w:type="paragraph" w:styleId="Seznamsodrkami">
    <w:name w:val="List Bullet"/>
    <w:basedOn w:val="Normln"/>
    <w:uiPriority w:val="99"/>
    <w:semiHidden/>
    <w:unhideWhenUsed/>
    <w:locked/>
    <w:rsid w:val="0037084E"/>
    <w:pPr>
      <w:numPr>
        <w:numId w:val="17"/>
      </w:numPr>
      <w:contextualSpacing/>
    </w:pPr>
  </w:style>
  <w:style w:type="paragraph" w:customStyle="1" w:styleId="Documentheader">
    <w:name w:val="Document header"/>
    <w:basedOn w:val="Normln"/>
    <w:rsid w:val="0021581F"/>
    <w:pPr>
      <w:spacing w:before="120"/>
    </w:pPr>
    <w:rPr>
      <w:rFonts w:ascii="Arial" w:hAnsi="Arial"/>
      <w:b/>
      <w:sz w:val="28"/>
      <w:szCs w:val="20"/>
      <w:lang w:eastAsia="en-US"/>
    </w:rPr>
  </w:style>
  <w:style w:type="paragraph" w:styleId="Bezmezer">
    <w:name w:val="No Spacing"/>
    <w:uiPriority w:val="99"/>
    <w:qFormat/>
    <w:rsid w:val="00473836"/>
    <w:pPr>
      <w:widowControl w:val="0"/>
      <w:jc w:val="both"/>
    </w:pPr>
    <w:rPr>
      <w:rFonts w:ascii="Calibri" w:eastAsia="Calibri" w:hAnsi="Calibri" w:cs="Calibri"/>
      <w:spacing w:val="-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184452">
      <w:bodyDiv w:val="1"/>
      <w:marLeft w:val="0"/>
      <w:marRight w:val="0"/>
      <w:marTop w:val="0"/>
      <w:marBottom w:val="0"/>
      <w:divBdr>
        <w:top w:val="none" w:sz="0" w:space="0" w:color="auto"/>
        <w:left w:val="none" w:sz="0" w:space="0" w:color="auto"/>
        <w:bottom w:val="none" w:sz="0" w:space="0" w:color="auto"/>
        <w:right w:val="none" w:sz="0" w:space="0" w:color="auto"/>
      </w:divBdr>
    </w:div>
    <w:div w:id="1049573122">
      <w:bodyDiv w:val="1"/>
      <w:marLeft w:val="0"/>
      <w:marRight w:val="0"/>
      <w:marTop w:val="0"/>
      <w:marBottom w:val="0"/>
      <w:divBdr>
        <w:top w:val="none" w:sz="0" w:space="0" w:color="auto"/>
        <w:left w:val="none" w:sz="0" w:space="0" w:color="auto"/>
        <w:bottom w:val="none" w:sz="0" w:space="0" w:color="auto"/>
        <w:right w:val="none" w:sz="0" w:space="0" w:color="auto"/>
      </w:divBdr>
    </w:div>
    <w:div w:id="1417094166">
      <w:bodyDiv w:val="1"/>
      <w:marLeft w:val="0"/>
      <w:marRight w:val="0"/>
      <w:marTop w:val="0"/>
      <w:marBottom w:val="0"/>
      <w:divBdr>
        <w:top w:val="none" w:sz="0" w:space="0" w:color="auto"/>
        <w:left w:val="none" w:sz="0" w:space="0" w:color="auto"/>
        <w:bottom w:val="none" w:sz="0" w:space="0" w:color="auto"/>
        <w:right w:val="none" w:sz="0" w:space="0" w:color="auto"/>
      </w:divBdr>
    </w:div>
    <w:div w:id="1430276729">
      <w:bodyDiv w:val="1"/>
      <w:marLeft w:val="0"/>
      <w:marRight w:val="0"/>
      <w:marTop w:val="0"/>
      <w:marBottom w:val="0"/>
      <w:divBdr>
        <w:top w:val="none" w:sz="0" w:space="0" w:color="auto"/>
        <w:left w:val="none" w:sz="0" w:space="0" w:color="auto"/>
        <w:bottom w:val="none" w:sz="0" w:space="0" w:color="auto"/>
        <w:right w:val="none" w:sz="0" w:space="0" w:color="auto"/>
      </w:divBdr>
    </w:div>
    <w:div w:id="1503816717">
      <w:bodyDiv w:val="1"/>
      <w:marLeft w:val="0"/>
      <w:marRight w:val="0"/>
      <w:marTop w:val="0"/>
      <w:marBottom w:val="0"/>
      <w:divBdr>
        <w:top w:val="none" w:sz="0" w:space="0" w:color="auto"/>
        <w:left w:val="none" w:sz="0" w:space="0" w:color="auto"/>
        <w:bottom w:val="none" w:sz="0" w:space="0" w:color="auto"/>
        <w:right w:val="none" w:sz="0" w:space="0" w:color="auto"/>
      </w:divBdr>
    </w:div>
    <w:div w:id="1781754931">
      <w:bodyDiv w:val="1"/>
      <w:marLeft w:val="0"/>
      <w:marRight w:val="0"/>
      <w:marTop w:val="0"/>
      <w:marBottom w:val="0"/>
      <w:divBdr>
        <w:top w:val="none" w:sz="0" w:space="0" w:color="auto"/>
        <w:left w:val="none" w:sz="0" w:space="0" w:color="auto"/>
        <w:bottom w:val="none" w:sz="0" w:space="0" w:color="auto"/>
        <w:right w:val="none" w:sz="0" w:space="0" w:color="auto"/>
      </w:divBdr>
    </w:div>
    <w:div w:id="1832793474">
      <w:bodyDiv w:val="1"/>
      <w:marLeft w:val="0"/>
      <w:marRight w:val="0"/>
      <w:marTop w:val="0"/>
      <w:marBottom w:val="0"/>
      <w:divBdr>
        <w:top w:val="none" w:sz="0" w:space="0" w:color="auto"/>
        <w:left w:val="none" w:sz="0" w:space="0" w:color="auto"/>
        <w:bottom w:val="none" w:sz="0" w:space="0" w:color="auto"/>
        <w:right w:val="none" w:sz="0" w:space="0" w:color="auto"/>
      </w:divBdr>
    </w:div>
    <w:div w:id="1995134836">
      <w:bodyDiv w:val="1"/>
      <w:marLeft w:val="0"/>
      <w:marRight w:val="0"/>
      <w:marTop w:val="0"/>
      <w:marBottom w:val="0"/>
      <w:divBdr>
        <w:top w:val="none" w:sz="0" w:space="0" w:color="auto"/>
        <w:left w:val="none" w:sz="0" w:space="0" w:color="auto"/>
        <w:bottom w:val="none" w:sz="0" w:space="0" w:color="auto"/>
        <w:right w:val="none" w:sz="0" w:space="0" w:color="auto"/>
      </w:divBdr>
    </w:div>
    <w:div w:id="2001419442">
      <w:marLeft w:val="0"/>
      <w:marRight w:val="0"/>
      <w:marTop w:val="0"/>
      <w:marBottom w:val="0"/>
      <w:divBdr>
        <w:top w:val="none" w:sz="0" w:space="0" w:color="auto"/>
        <w:left w:val="none" w:sz="0" w:space="0" w:color="auto"/>
        <w:bottom w:val="none" w:sz="0" w:space="0" w:color="auto"/>
        <w:right w:val="none" w:sz="0" w:space="0" w:color="auto"/>
      </w:divBdr>
    </w:div>
    <w:div w:id="2001419443">
      <w:marLeft w:val="0"/>
      <w:marRight w:val="0"/>
      <w:marTop w:val="0"/>
      <w:marBottom w:val="0"/>
      <w:divBdr>
        <w:top w:val="none" w:sz="0" w:space="0" w:color="auto"/>
        <w:left w:val="none" w:sz="0" w:space="0" w:color="auto"/>
        <w:bottom w:val="none" w:sz="0" w:space="0" w:color="auto"/>
        <w:right w:val="none" w:sz="0" w:space="0" w:color="auto"/>
      </w:divBdr>
    </w:div>
    <w:div w:id="2001419444">
      <w:marLeft w:val="0"/>
      <w:marRight w:val="0"/>
      <w:marTop w:val="0"/>
      <w:marBottom w:val="0"/>
      <w:divBdr>
        <w:top w:val="none" w:sz="0" w:space="0" w:color="auto"/>
        <w:left w:val="none" w:sz="0" w:space="0" w:color="auto"/>
        <w:bottom w:val="none" w:sz="0" w:space="0" w:color="auto"/>
        <w:right w:val="none" w:sz="0" w:space="0" w:color="auto"/>
      </w:divBdr>
    </w:div>
    <w:div w:id="200141944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943062-984D-4CC1-A404-E2A04F00E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12495</Words>
  <Characters>75450</Characters>
  <Application>Microsoft Office Word</Application>
  <DocSecurity>4</DocSecurity>
  <Lines>628</Lines>
  <Paragraphs>175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87770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2018-09-20T06:15:00Z</dcterms:created>
  <dcterms:modified xsi:type="dcterms:W3CDTF">2018-09-20T06:15:00Z</dcterms:modified>
</cp:coreProperties>
</file>