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05E9" w14:textId="77777777" w:rsidR="00A70077" w:rsidRPr="00694798" w:rsidRDefault="00A70077" w:rsidP="009E0FB3">
      <w:pPr>
        <w:tabs>
          <w:tab w:val="center" w:pos="8383"/>
        </w:tabs>
        <w:autoSpaceDE w:val="0"/>
        <w:ind w:hanging="426"/>
        <w:jc w:val="center"/>
        <w:rPr>
          <w:rFonts w:ascii="Palatino Linotype" w:hAnsi="Palatino Linotype" w:cs="Arial"/>
          <w:sz w:val="22"/>
          <w:szCs w:val="22"/>
        </w:rPr>
      </w:pPr>
    </w:p>
    <w:p w14:paraId="23A868C9" w14:textId="77777777" w:rsidR="005E70D4" w:rsidRPr="00694798" w:rsidRDefault="005E70D4" w:rsidP="00960305">
      <w:pPr>
        <w:pStyle w:val="Odstavecseseznamem"/>
        <w:pBdr>
          <w:top w:val="single" w:sz="4" w:space="1" w:color="auto"/>
          <w:left w:val="single" w:sz="4" w:space="0" w:color="auto"/>
          <w:bottom w:val="single" w:sz="4" w:space="1" w:color="auto"/>
          <w:right w:val="single" w:sz="4" w:space="0" w:color="auto"/>
        </w:pBdr>
        <w:shd w:val="clear" w:color="auto" w:fill="D9D9D9" w:themeFill="background1" w:themeFillShade="D9"/>
        <w:ind w:left="142" w:hanging="426"/>
        <w:jc w:val="center"/>
        <w:rPr>
          <w:rFonts w:ascii="Palatino Linotype" w:hAnsi="Palatino Linotype" w:cs="Arial"/>
          <w:b/>
          <w:bCs/>
          <w:sz w:val="22"/>
          <w:szCs w:val="22"/>
        </w:rPr>
      </w:pPr>
    </w:p>
    <w:p w14:paraId="0EC8BB8B" w14:textId="299F9C6B" w:rsidR="005E70D4" w:rsidRPr="005A2498" w:rsidRDefault="00872BF8" w:rsidP="00960305">
      <w:pPr>
        <w:pStyle w:val="Odstavecseseznamem"/>
        <w:pBdr>
          <w:top w:val="single" w:sz="4" w:space="1" w:color="auto"/>
          <w:left w:val="single" w:sz="4" w:space="0" w:color="auto"/>
          <w:bottom w:val="single" w:sz="4" w:space="1" w:color="auto"/>
          <w:right w:val="single" w:sz="4" w:space="0" w:color="auto"/>
        </w:pBdr>
        <w:shd w:val="clear" w:color="auto" w:fill="D9D9D9" w:themeFill="background1" w:themeFillShade="D9"/>
        <w:ind w:left="142" w:hanging="426"/>
        <w:jc w:val="center"/>
        <w:rPr>
          <w:rFonts w:ascii="Arial" w:hAnsi="Arial" w:cs="Arial"/>
          <w:b/>
          <w:bCs/>
        </w:rPr>
      </w:pPr>
      <w:r w:rsidRPr="005A2498">
        <w:rPr>
          <w:rFonts w:ascii="Arial" w:hAnsi="Arial" w:cs="Arial"/>
          <w:b/>
        </w:rPr>
        <w:t xml:space="preserve">Specifikace </w:t>
      </w:r>
      <w:r w:rsidR="005A2498" w:rsidRPr="005A2498">
        <w:rPr>
          <w:rFonts w:ascii="Arial" w:hAnsi="Arial" w:cs="Arial"/>
          <w:b/>
        </w:rPr>
        <w:t>předmětu plnění</w:t>
      </w:r>
    </w:p>
    <w:p w14:paraId="45CF72C7" w14:textId="77777777" w:rsidR="005E70D4" w:rsidRPr="0027597D" w:rsidRDefault="005E70D4" w:rsidP="00960305">
      <w:pPr>
        <w:pStyle w:val="Odstavecseseznamem"/>
        <w:pBdr>
          <w:top w:val="single" w:sz="4" w:space="1" w:color="auto"/>
          <w:left w:val="single" w:sz="4" w:space="0" w:color="auto"/>
          <w:bottom w:val="single" w:sz="4" w:space="1" w:color="auto"/>
          <w:right w:val="single" w:sz="4" w:space="0" w:color="auto"/>
        </w:pBdr>
        <w:shd w:val="clear" w:color="auto" w:fill="D9D9D9" w:themeFill="background1" w:themeFillShade="D9"/>
        <w:ind w:left="142" w:hanging="426"/>
        <w:jc w:val="center"/>
        <w:rPr>
          <w:rFonts w:ascii="Arial" w:hAnsi="Arial" w:cs="Arial"/>
          <w:b/>
          <w:bCs/>
          <w:sz w:val="22"/>
          <w:szCs w:val="22"/>
        </w:rPr>
      </w:pPr>
    </w:p>
    <w:p w14:paraId="4273075F" w14:textId="77777777" w:rsidR="00872BF8" w:rsidRPr="0027597D" w:rsidRDefault="00872BF8" w:rsidP="009E0FB3">
      <w:pPr>
        <w:pStyle w:val="Zkladntextodsazen"/>
        <w:spacing w:after="0"/>
        <w:ind w:left="0"/>
        <w:rPr>
          <w:rFonts w:ascii="Arial" w:hAnsi="Arial" w:cs="Arial"/>
          <w:sz w:val="22"/>
          <w:szCs w:val="22"/>
        </w:rPr>
      </w:pPr>
    </w:p>
    <w:p w14:paraId="58038251" w14:textId="45582E43" w:rsidR="00872BF8" w:rsidRPr="00364589" w:rsidRDefault="005A2498" w:rsidP="005A2498">
      <w:pPr>
        <w:contextualSpacing/>
        <w:rPr>
          <w:rFonts w:ascii="Arial" w:hAnsi="Arial" w:cs="Arial"/>
          <w:sz w:val="22"/>
          <w:szCs w:val="22"/>
        </w:rPr>
      </w:pPr>
      <w:r w:rsidRPr="00364589">
        <w:rPr>
          <w:rFonts w:ascii="Arial" w:hAnsi="Arial" w:cs="Arial"/>
          <w:sz w:val="22"/>
          <w:szCs w:val="22"/>
        </w:rPr>
        <w:t>Dezinfekční přípravky musí splňovat požadavky na testování účinnosti dle oblasti použití v souladu s příslušnými evropskými normami.</w:t>
      </w:r>
    </w:p>
    <w:p w14:paraId="6C022E5B" w14:textId="77777777" w:rsidR="005A2498" w:rsidRPr="00364589" w:rsidRDefault="005A2498" w:rsidP="009E0FB3">
      <w:pPr>
        <w:ind w:hanging="426"/>
        <w:contextualSpacing/>
        <w:jc w:val="both"/>
        <w:rPr>
          <w:rFonts w:ascii="Arial" w:hAnsi="Arial" w:cs="Arial"/>
          <w:sz w:val="22"/>
          <w:szCs w:val="22"/>
        </w:rPr>
      </w:pPr>
    </w:p>
    <w:p w14:paraId="1F9FFF55" w14:textId="77777777" w:rsidR="005A2498" w:rsidRPr="00364589" w:rsidRDefault="005A2498" w:rsidP="009E0FB3">
      <w:pPr>
        <w:ind w:hanging="426"/>
        <w:contextualSpacing/>
        <w:jc w:val="both"/>
        <w:rPr>
          <w:rFonts w:ascii="Arial" w:hAnsi="Arial" w:cs="Arial"/>
          <w:sz w:val="22"/>
          <w:szCs w:val="22"/>
        </w:rPr>
      </w:pPr>
    </w:p>
    <w:p w14:paraId="39748467" w14:textId="147DCBC5" w:rsidR="00960305" w:rsidRPr="00364589" w:rsidRDefault="00960305" w:rsidP="00960305">
      <w:pPr>
        <w:tabs>
          <w:tab w:val="left" w:pos="0"/>
        </w:tabs>
        <w:jc w:val="both"/>
        <w:rPr>
          <w:rFonts w:ascii="Arial" w:hAnsi="Arial" w:cs="Arial"/>
          <w:b/>
          <w:bCs/>
          <w:caps/>
          <w:sz w:val="22"/>
          <w:szCs w:val="22"/>
        </w:rPr>
      </w:pPr>
      <w:r w:rsidRPr="00364589">
        <w:rPr>
          <w:rFonts w:ascii="Arial" w:hAnsi="Arial" w:cs="Arial"/>
          <w:b/>
          <w:bCs/>
          <w:caps/>
          <w:sz w:val="22"/>
          <w:szCs w:val="22"/>
        </w:rPr>
        <w:t>A – BAKTERICIDNÍ ÚČINNOST</w:t>
      </w:r>
    </w:p>
    <w:p w14:paraId="46082787" w14:textId="186233B8" w:rsidR="00960305" w:rsidRPr="00364589" w:rsidRDefault="00960305" w:rsidP="00960305">
      <w:pPr>
        <w:tabs>
          <w:tab w:val="left" w:pos="0"/>
        </w:tabs>
        <w:spacing w:after="80"/>
        <w:jc w:val="both"/>
        <w:rPr>
          <w:rFonts w:ascii="Arial" w:hAnsi="Arial" w:cs="Arial"/>
          <w:b/>
          <w:bCs/>
          <w:sz w:val="22"/>
          <w:szCs w:val="22"/>
        </w:rPr>
      </w:pPr>
      <w:r w:rsidRPr="00364589">
        <w:rPr>
          <w:rFonts w:ascii="Arial" w:hAnsi="Arial" w:cs="Arial"/>
          <w:b/>
          <w:bCs/>
          <w:sz w:val="22"/>
          <w:szCs w:val="22"/>
        </w:rPr>
        <w:tab/>
      </w:r>
    </w:p>
    <w:p w14:paraId="41E14427" w14:textId="5A1A7127" w:rsidR="00960305" w:rsidRPr="00364589"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13727</w:t>
      </w:r>
      <w:r w:rsidRPr="00364589">
        <w:rPr>
          <w:rFonts w:ascii="Arial" w:hAnsi="Arial" w:cs="Arial"/>
          <w:sz w:val="22"/>
          <w:szCs w:val="22"/>
        </w:rPr>
        <w:t xml:space="preserve"> Chemické dezinfekční přípravky a antiseptika – Kvantitativní zkouška s použitím suspenze ke stanovení baktericidní aktivity pro oblast zdravotnictví – Metoda zkoušení a požadavky (fáze 2/stupeň 1)</w:t>
      </w:r>
    </w:p>
    <w:p w14:paraId="7A006B66" w14:textId="13BD6926" w:rsidR="00960305" w:rsidRPr="00364589"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1500</w:t>
      </w:r>
      <w:r w:rsidRPr="00364589">
        <w:rPr>
          <w:rFonts w:ascii="Arial" w:hAnsi="Arial" w:cs="Arial"/>
          <w:sz w:val="22"/>
          <w:szCs w:val="22"/>
        </w:rPr>
        <w:t xml:space="preserve"> Chemické dezinfekční přípravky a antiseptika – Hygienická dezinfekce rukou – Zkušební metoda a požadavky (fáze 2/stupeň 2)</w:t>
      </w:r>
    </w:p>
    <w:p w14:paraId="7D252315" w14:textId="77777777" w:rsidR="00960305" w:rsidRPr="00364589"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12791</w:t>
      </w:r>
      <w:r w:rsidRPr="00364589">
        <w:rPr>
          <w:rFonts w:ascii="Arial" w:hAnsi="Arial" w:cs="Arial"/>
          <w:sz w:val="22"/>
          <w:szCs w:val="22"/>
        </w:rPr>
        <w:t xml:space="preserve"> Chemické dezinfekční přípravky a antiseptika – Dezinfekce rukou v chirurgii – Metoda zkoušení a požadavky (fáze 2/stupeň 2)</w:t>
      </w:r>
    </w:p>
    <w:p w14:paraId="2103180F" w14:textId="04BF21BE" w:rsidR="00960305" w:rsidRPr="00364589"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14561</w:t>
      </w:r>
      <w:r w:rsidRPr="00364589">
        <w:rPr>
          <w:rFonts w:ascii="Arial" w:hAnsi="Arial" w:cs="Arial"/>
          <w:sz w:val="22"/>
          <w:szCs w:val="22"/>
        </w:rPr>
        <w:t xml:space="preserve"> Chemické dezinfekční přípravky a antiseptika – Kvantitativní zkouška na nosiči ke stanovení baktericidního účinku pro lékařské nástroje – Metoda zkoušení a požadavky (fáze 2/stupeň 2) </w:t>
      </w:r>
    </w:p>
    <w:p w14:paraId="2E2CA881" w14:textId="4373D0B1" w:rsidR="00960305" w:rsidRPr="00364589" w:rsidRDefault="00960305" w:rsidP="00960305">
      <w:pPr>
        <w:tabs>
          <w:tab w:val="left" w:pos="0"/>
        </w:tabs>
        <w:spacing w:after="80"/>
        <w:jc w:val="both"/>
        <w:rPr>
          <w:rFonts w:ascii="Arial" w:hAnsi="Arial" w:cs="Arial"/>
          <w:b/>
          <w:sz w:val="22"/>
          <w:szCs w:val="22"/>
        </w:rPr>
      </w:pPr>
      <w:r w:rsidRPr="00364589">
        <w:rPr>
          <w:rFonts w:ascii="Arial" w:hAnsi="Arial" w:cs="Arial"/>
          <w:b/>
          <w:sz w:val="22"/>
          <w:szCs w:val="22"/>
        </w:rPr>
        <w:t xml:space="preserve">ČSN EN 16615 </w:t>
      </w:r>
      <w:r w:rsidRPr="00364589">
        <w:rPr>
          <w:rFonts w:ascii="Arial" w:hAnsi="Arial" w:cs="Arial"/>
          <w:sz w:val="22"/>
          <w:szCs w:val="22"/>
        </w:rPr>
        <w:t>Chemické dezinfekční přípravky a antiseptika – Kvantitativní metoda k hodnocení baktericidní a protikvasinkové aktivity na neporézních površích s mechanickým působením s použitím utěrek v oblasti zdravotnictví (zkouška na 4 polích) - Metoda zkoušení a požadavky (fáze 2/stupeň 2),</w:t>
      </w:r>
      <w:r w:rsidRPr="00364589">
        <w:rPr>
          <w:rFonts w:ascii="Arial" w:hAnsi="Arial" w:cs="Arial"/>
          <w:b/>
          <w:sz w:val="22"/>
          <w:szCs w:val="22"/>
        </w:rPr>
        <w:t xml:space="preserve"> </w:t>
      </w:r>
    </w:p>
    <w:p w14:paraId="02492938" w14:textId="4CCABA84" w:rsidR="00960305"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17387</w:t>
      </w:r>
      <w:r w:rsidRPr="00364589">
        <w:rPr>
          <w:rFonts w:ascii="Arial" w:hAnsi="Arial" w:cs="Arial"/>
          <w:sz w:val="22"/>
          <w:szCs w:val="22"/>
        </w:rPr>
        <w:t xml:space="preserve"> Chemické dezinfekční přípravky a antiseptika – Kvantitativní zkouška k hodnocení baktericidní a protikvasinkové a/nebo fungicidní aktivity chemických dezinfekčních prostředků používaných v oblasti zdravotnictví na neporézních površích bez mechanického působení (fáze 2/stupeň 1)</w:t>
      </w:r>
    </w:p>
    <w:p w14:paraId="0A36033C" w14:textId="3F3AC631" w:rsidR="0055341D" w:rsidRPr="00364589" w:rsidRDefault="0055341D" w:rsidP="00960305">
      <w:pPr>
        <w:tabs>
          <w:tab w:val="left" w:pos="0"/>
        </w:tabs>
        <w:spacing w:after="80"/>
        <w:jc w:val="both"/>
        <w:rPr>
          <w:rFonts w:ascii="Arial" w:hAnsi="Arial" w:cs="Arial"/>
          <w:sz w:val="22"/>
          <w:szCs w:val="22"/>
        </w:rPr>
      </w:pPr>
      <w:r w:rsidRPr="0055341D">
        <w:rPr>
          <w:rFonts w:ascii="Arial" w:hAnsi="Arial" w:cs="Arial"/>
          <w:b/>
          <w:bCs/>
          <w:sz w:val="22"/>
          <w:szCs w:val="22"/>
        </w:rPr>
        <w:t>DGHM 13</w:t>
      </w:r>
      <w:r>
        <w:rPr>
          <w:rFonts w:ascii="Arial" w:hAnsi="Arial" w:cs="Arial"/>
          <w:sz w:val="22"/>
          <w:szCs w:val="22"/>
        </w:rPr>
        <w:t xml:space="preserve"> Standardní metoda pro testování chemických dezinfekčních prostředků pro dezinfekci kůže</w:t>
      </w:r>
    </w:p>
    <w:p w14:paraId="4BBF0057" w14:textId="77777777" w:rsidR="00960305" w:rsidRPr="00364589" w:rsidRDefault="00960305" w:rsidP="00960305">
      <w:pPr>
        <w:tabs>
          <w:tab w:val="left" w:pos="0"/>
        </w:tabs>
        <w:spacing w:after="80"/>
        <w:jc w:val="both"/>
        <w:rPr>
          <w:rFonts w:ascii="Arial" w:hAnsi="Arial" w:cs="Arial"/>
          <w:sz w:val="22"/>
          <w:szCs w:val="22"/>
        </w:rPr>
      </w:pPr>
    </w:p>
    <w:p w14:paraId="159D9FA9" w14:textId="2F1CFE32" w:rsidR="00F85FF4" w:rsidRPr="00364589" w:rsidRDefault="00F85FF4" w:rsidP="00F85FF4">
      <w:pPr>
        <w:tabs>
          <w:tab w:val="left" w:pos="0"/>
        </w:tabs>
        <w:jc w:val="both"/>
        <w:rPr>
          <w:rFonts w:ascii="Arial" w:hAnsi="Arial" w:cs="Arial"/>
          <w:b/>
          <w:bCs/>
          <w:caps/>
          <w:sz w:val="22"/>
          <w:szCs w:val="22"/>
        </w:rPr>
      </w:pPr>
      <w:r w:rsidRPr="00364589">
        <w:rPr>
          <w:rFonts w:ascii="Arial" w:hAnsi="Arial" w:cs="Arial"/>
          <w:b/>
          <w:bCs/>
          <w:caps/>
          <w:sz w:val="22"/>
          <w:szCs w:val="22"/>
        </w:rPr>
        <w:t>B – VIRUCIDNÍ ÚČINNOST</w:t>
      </w:r>
    </w:p>
    <w:p w14:paraId="10012109" w14:textId="77777777" w:rsidR="00F85FF4" w:rsidRPr="00364589" w:rsidRDefault="00F85FF4" w:rsidP="00F85FF4">
      <w:pPr>
        <w:tabs>
          <w:tab w:val="left" w:pos="0"/>
        </w:tabs>
        <w:jc w:val="both"/>
        <w:rPr>
          <w:rFonts w:ascii="Arial" w:hAnsi="Arial" w:cs="Arial"/>
          <w:b/>
          <w:bCs/>
          <w:caps/>
          <w:sz w:val="22"/>
          <w:szCs w:val="22"/>
        </w:rPr>
      </w:pPr>
    </w:p>
    <w:p w14:paraId="7C69B975" w14:textId="482EC5C5" w:rsidR="00F85FF4" w:rsidRPr="00364589" w:rsidRDefault="00F85FF4" w:rsidP="00F85FF4">
      <w:pPr>
        <w:tabs>
          <w:tab w:val="left" w:pos="0"/>
        </w:tabs>
        <w:spacing w:after="80"/>
        <w:jc w:val="both"/>
        <w:rPr>
          <w:rFonts w:ascii="Arial" w:hAnsi="Arial" w:cs="Arial"/>
          <w:sz w:val="22"/>
          <w:szCs w:val="22"/>
        </w:rPr>
      </w:pPr>
      <w:r w:rsidRPr="00364589">
        <w:rPr>
          <w:rFonts w:ascii="Arial" w:hAnsi="Arial" w:cs="Arial"/>
          <w:b/>
          <w:sz w:val="22"/>
          <w:szCs w:val="22"/>
        </w:rPr>
        <w:t>ČSN EN 14476</w:t>
      </w:r>
      <w:r w:rsidRPr="00364589">
        <w:rPr>
          <w:rFonts w:ascii="Arial" w:hAnsi="Arial" w:cs="Arial"/>
          <w:sz w:val="22"/>
          <w:szCs w:val="22"/>
        </w:rPr>
        <w:t xml:space="preserve"> Chemické dezinfekční přípravky a antiseptika – Kvantitativní zkouška s použitím suspenze ke stanovení virucidního účinku v oblasti zdravotnictví – Metoda zkoušení a požadavky (fáze 2/stupeň 1) test na Adeno</w:t>
      </w:r>
      <w:r w:rsidR="00E45728" w:rsidRPr="00364589">
        <w:rPr>
          <w:rFonts w:ascii="Arial" w:hAnsi="Arial" w:cs="Arial"/>
          <w:sz w:val="22"/>
          <w:szCs w:val="22"/>
        </w:rPr>
        <w:t>virus</w:t>
      </w:r>
      <w:r w:rsidRPr="00364589">
        <w:rPr>
          <w:rFonts w:ascii="Arial" w:hAnsi="Arial" w:cs="Arial"/>
          <w:sz w:val="22"/>
          <w:szCs w:val="22"/>
        </w:rPr>
        <w:t xml:space="preserve"> a Polioviru</w:t>
      </w:r>
      <w:r w:rsidR="00E45728" w:rsidRPr="00364589">
        <w:rPr>
          <w:rFonts w:ascii="Arial" w:hAnsi="Arial" w:cs="Arial"/>
          <w:sz w:val="22"/>
          <w:szCs w:val="22"/>
        </w:rPr>
        <w:t>s</w:t>
      </w:r>
      <w:r w:rsidRPr="00364589">
        <w:rPr>
          <w:rFonts w:ascii="Arial" w:hAnsi="Arial" w:cs="Arial"/>
          <w:sz w:val="22"/>
          <w:szCs w:val="22"/>
        </w:rPr>
        <w:t xml:space="preserve"> a MNV nebo dle metodiky DVV/RKI</w:t>
      </w:r>
    </w:p>
    <w:p w14:paraId="20D32CA7" w14:textId="5097F090" w:rsidR="00F85FF4" w:rsidRPr="00364589" w:rsidRDefault="00F85FF4" w:rsidP="00F85FF4">
      <w:pPr>
        <w:tabs>
          <w:tab w:val="left" w:pos="0"/>
        </w:tabs>
        <w:spacing w:after="80"/>
        <w:jc w:val="both"/>
        <w:rPr>
          <w:rFonts w:ascii="Arial" w:hAnsi="Arial" w:cs="Arial"/>
          <w:sz w:val="22"/>
          <w:szCs w:val="22"/>
        </w:rPr>
      </w:pPr>
      <w:r w:rsidRPr="00364589">
        <w:rPr>
          <w:rFonts w:ascii="Arial" w:hAnsi="Arial" w:cs="Arial"/>
          <w:b/>
          <w:sz w:val="22"/>
          <w:szCs w:val="22"/>
        </w:rPr>
        <w:t xml:space="preserve">ČSN EN 17111 </w:t>
      </w:r>
      <w:r w:rsidRPr="00364589">
        <w:rPr>
          <w:rFonts w:ascii="Arial" w:hAnsi="Arial" w:cs="Arial"/>
          <w:bCs/>
          <w:sz w:val="22"/>
          <w:szCs w:val="22"/>
        </w:rPr>
        <w:t xml:space="preserve">Hodnocení virucidní </w:t>
      </w:r>
      <w:r w:rsidR="004E6D5C" w:rsidRPr="00364589">
        <w:rPr>
          <w:rFonts w:ascii="Arial" w:hAnsi="Arial" w:cs="Arial"/>
          <w:bCs/>
          <w:sz w:val="22"/>
          <w:szCs w:val="22"/>
        </w:rPr>
        <w:t>aktivity – Kvantitativní</w:t>
      </w:r>
      <w:r w:rsidRPr="00364589">
        <w:rPr>
          <w:rFonts w:ascii="Arial" w:hAnsi="Arial" w:cs="Arial"/>
          <w:sz w:val="22"/>
          <w:szCs w:val="22"/>
        </w:rPr>
        <w:t xml:space="preserve"> zkouška na nosiči, která simuluje praktické podmínky použití ovlivňující účinnost v reálných situacích (fáze 2/stupeň 2) </w:t>
      </w:r>
    </w:p>
    <w:p w14:paraId="5321E922" w14:textId="3D54A3CD" w:rsidR="00F85FF4" w:rsidRPr="00364589" w:rsidRDefault="00F85FF4" w:rsidP="00F85FF4">
      <w:pPr>
        <w:tabs>
          <w:tab w:val="left" w:pos="0"/>
        </w:tabs>
        <w:spacing w:after="80"/>
        <w:jc w:val="both"/>
        <w:rPr>
          <w:rFonts w:ascii="Arial" w:hAnsi="Arial" w:cs="Arial"/>
          <w:sz w:val="22"/>
          <w:szCs w:val="22"/>
        </w:rPr>
      </w:pPr>
      <w:r w:rsidRPr="00364589">
        <w:rPr>
          <w:rFonts w:ascii="Arial" w:hAnsi="Arial" w:cs="Arial"/>
          <w:b/>
          <w:sz w:val="22"/>
          <w:szCs w:val="22"/>
        </w:rPr>
        <w:t xml:space="preserve">ČSN EN 16777 </w:t>
      </w:r>
      <w:r w:rsidRPr="00364589">
        <w:rPr>
          <w:rFonts w:ascii="Arial" w:hAnsi="Arial" w:cs="Arial"/>
          <w:bCs/>
          <w:sz w:val="22"/>
          <w:szCs w:val="22"/>
        </w:rPr>
        <w:t xml:space="preserve">Hodnocení virucidní </w:t>
      </w:r>
      <w:r w:rsidR="004E6D5C" w:rsidRPr="00364589">
        <w:rPr>
          <w:rFonts w:ascii="Arial" w:hAnsi="Arial" w:cs="Arial"/>
          <w:bCs/>
          <w:sz w:val="22"/>
          <w:szCs w:val="22"/>
        </w:rPr>
        <w:t>aktivity – Kvantitativní</w:t>
      </w:r>
      <w:r w:rsidRPr="00364589">
        <w:rPr>
          <w:rFonts w:ascii="Arial" w:hAnsi="Arial" w:cs="Arial"/>
          <w:sz w:val="22"/>
          <w:szCs w:val="22"/>
        </w:rPr>
        <w:t xml:space="preserve"> zkouška k </w:t>
      </w:r>
      <w:r w:rsidR="004E6D5C" w:rsidRPr="00364589">
        <w:rPr>
          <w:rFonts w:ascii="Arial" w:hAnsi="Arial" w:cs="Arial"/>
          <w:sz w:val="22"/>
          <w:szCs w:val="22"/>
        </w:rPr>
        <w:t>hodnocení virucidní</w:t>
      </w:r>
      <w:r w:rsidRPr="00364589">
        <w:rPr>
          <w:rFonts w:ascii="Arial" w:hAnsi="Arial" w:cs="Arial"/>
          <w:sz w:val="22"/>
          <w:szCs w:val="22"/>
        </w:rPr>
        <w:t xml:space="preserve"> aktivity chemických dezinfekčních přípravků používaných v oblasti zdravotnictví na neporézních površích bez mechanického působení (fáze 2/stupeň 2) nebo dle metodiky DVV/RKI </w:t>
      </w:r>
    </w:p>
    <w:p w14:paraId="164A1179" w14:textId="77777777" w:rsidR="00F85FF4" w:rsidRPr="00364589" w:rsidRDefault="00F85FF4" w:rsidP="00F85FF4">
      <w:pPr>
        <w:tabs>
          <w:tab w:val="left" w:pos="0"/>
        </w:tabs>
        <w:spacing w:after="80"/>
        <w:jc w:val="both"/>
        <w:rPr>
          <w:rFonts w:ascii="Arial" w:hAnsi="Arial" w:cs="Arial"/>
          <w:bCs/>
          <w:sz w:val="22"/>
          <w:szCs w:val="22"/>
        </w:rPr>
      </w:pPr>
    </w:p>
    <w:p w14:paraId="7EFCA846" w14:textId="100CD124" w:rsidR="00F85FF4" w:rsidRPr="00364589" w:rsidRDefault="00F85FF4" w:rsidP="00F85FF4">
      <w:pPr>
        <w:tabs>
          <w:tab w:val="left" w:pos="0"/>
        </w:tabs>
        <w:spacing w:after="80"/>
        <w:jc w:val="both"/>
        <w:rPr>
          <w:rFonts w:ascii="Arial" w:hAnsi="Arial" w:cs="Arial"/>
          <w:b/>
          <w:sz w:val="22"/>
          <w:szCs w:val="22"/>
        </w:rPr>
      </w:pPr>
      <w:r w:rsidRPr="00364589">
        <w:rPr>
          <w:rFonts w:ascii="Arial" w:hAnsi="Arial" w:cs="Arial"/>
          <w:b/>
          <w:sz w:val="22"/>
          <w:szCs w:val="22"/>
        </w:rPr>
        <w:t xml:space="preserve">(B+) - OMEZENĚ VIRUCIDNÍ </w:t>
      </w:r>
      <w:r w:rsidRPr="00364589">
        <w:rPr>
          <w:rFonts w:ascii="Arial" w:hAnsi="Arial" w:cs="Arial"/>
          <w:b/>
          <w:bCs/>
          <w:caps/>
          <w:sz w:val="22"/>
          <w:szCs w:val="22"/>
        </w:rPr>
        <w:t>ÚČINNOST</w:t>
      </w:r>
    </w:p>
    <w:p w14:paraId="02B7B435" w14:textId="00306810" w:rsidR="00F85FF4" w:rsidRPr="00364589" w:rsidRDefault="00F85FF4" w:rsidP="00F85FF4">
      <w:pPr>
        <w:tabs>
          <w:tab w:val="left" w:pos="0"/>
        </w:tabs>
        <w:spacing w:after="80"/>
        <w:jc w:val="both"/>
        <w:rPr>
          <w:rFonts w:ascii="Arial" w:hAnsi="Arial" w:cs="Arial"/>
          <w:b/>
          <w:sz w:val="22"/>
          <w:szCs w:val="22"/>
        </w:rPr>
      </w:pPr>
      <w:r w:rsidRPr="00364589">
        <w:rPr>
          <w:rFonts w:ascii="Arial" w:hAnsi="Arial" w:cs="Arial"/>
          <w:b/>
          <w:sz w:val="22"/>
          <w:szCs w:val="22"/>
        </w:rPr>
        <w:t>ČSN EN 14476</w:t>
      </w:r>
      <w:r w:rsidR="00E45728" w:rsidRPr="00364589">
        <w:rPr>
          <w:rFonts w:ascii="Arial" w:hAnsi="Arial" w:cs="Arial"/>
          <w:b/>
          <w:sz w:val="22"/>
          <w:szCs w:val="22"/>
        </w:rPr>
        <w:t xml:space="preserve"> </w:t>
      </w:r>
      <w:r w:rsidR="00E45728" w:rsidRPr="00364589">
        <w:rPr>
          <w:rFonts w:ascii="Arial" w:hAnsi="Arial" w:cs="Arial"/>
          <w:sz w:val="22"/>
          <w:szCs w:val="22"/>
        </w:rPr>
        <w:t xml:space="preserve">(fáze 2/stupeň 1) nebo dle metodiky DVV/RKI, </w:t>
      </w:r>
      <w:r w:rsidR="00E45728" w:rsidRPr="00364589">
        <w:rPr>
          <w:rFonts w:ascii="Arial" w:hAnsi="Arial" w:cs="Arial"/>
          <w:bCs/>
          <w:sz w:val="22"/>
          <w:szCs w:val="22"/>
        </w:rPr>
        <w:t>dle metodiky DVV/RKI</w:t>
      </w:r>
      <w:r w:rsidR="00E45728" w:rsidRPr="00364589">
        <w:rPr>
          <w:rFonts w:ascii="Arial" w:hAnsi="Arial" w:cs="Arial"/>
          <w:sz w:val="22"/>
          <w:szCs w:val="22"/>
        </w:rPr>
        <w:t xml:space="preserve"> test na Adenovirus a MNV </w:t>
      </w:r>
    </w:p>
    <w:p w14:paraId="2BC109B1" w14:textId="77777777" w:rsidR="000C7AD8" w:rsidRDefault="000C7AD8" w:rsidP="00960305">
      <w:pPr>
        <w:tabs>
          <w:tab w:val="left" w:pos="0"/>
        </w:tabs>
        <w:spacing w:after="80"/>
        <w:jc w:val="both"/>
        <w:rPr>
          <w:rFonts w:ascii="Arial" w:hAnsi="Arial" w:cs="Arial"/>
          <w:sz w:val="22"/>
          <w:szCs w:val="22"/>
        </w:rPr>
      </w:pPr>
    </w:p>
    <w:p w14:paraId="0FB57A1C" w14:textId="355E92D3" w:rsidR="00131F0E" w:rsidRDefault="00131F0E" w:rsidP="00960305">
      <w:pPr>
        <w:tabs>
          <w:tab w:val="left" w:pos="0"/>
        </w:tabs>
        <w:spacing w:after="80"/>
        <w:jc w:val="both"/>
        <w:rPr>
          <w:rFonts w:ascii="Arial" w:hAnsi="Arial" w:cs="Arial"/>
          <w:b/>
          <w:bCs/>
          <w:sz w:val="22"/>
          <w:szCs w:val="22"/>
        </w:rPr>
      </w:pPr>
      <w:r w:rsidRPr="00131F0E">
        <w:rPr>
          <w:rFonts w:ascii="Arial" w:hAnsi="Arial" w:cs="Arial"/>
          <w:b/>
          <w:bCs/>
          <w:sz w:val="22"/>
          <w:szCs w:val="22"/>
        </w:rPr>
        <w:t xml:space="preserve">(B) – </w:t>
      </w:r>
      <w:r w:rsidR="00EF53B5" w:rsidRPr="00364589">
        <w:rPr>
          <w:rFonts w:ascii="Arial" w:hAnsi="Arial" w:cs="Arial"/>
          <w:b/>
          <w:bCs/>
          <w:caps/>
          <w:sz w:val="22"/>
          <w:szCs w:val="22"/>
        </w:rPr>
        <w:t>VIRUCIDNÍ ÚČINNOST</w:t>
      </w:r>
      <w:r w:rsidR="00EF53B5">
        <w:rPr>
          <w:rFonts w:ascii="Arial" w:hAnsi="Arial" w:cs="Arial"/>
          <w:b/>
          <w:bCs/>
          <w:caps/>
          <w:sz w:val="22"/>
          <w:szCs w:val="22"/>
        </w:rPr>
        <w:t xml:space="preserve"> PROTI OBALENÝM VIRŮM</w:t>
      </w:r>
    </w:p>
    <w:p w14:paraId="7E9E0609" w14:textId="4A06B34E" w:rsidR="0061105C" w:rsidRDefault="00131F0E" w:rsidP="0061105C">
      <w:pPr>
        <w:tabs>
          <w:tab w:val="left" w:pos="0"/>
        </w:tabs>
        <w:spacing w:after="80"/>
        <w:jc w:val="both"/>
        <w:rPr>
          <w:rFonts w:ascii="Arial" w:hAnsi="Arial" w:cs="Arial"/>
          <w:sz w:val="22"/>
          <w:szCs w:val="22"/>
        </w:rPr>
      </w:pPr>
      <w:r w:rsidRPr="00364589">
        <w:rPr>
          <w:rFonts w:ascii="Arial" w:hAnsi="Arial" w:cs="Arial"/>
          <w:b/>
          <w:sz w:val="22"/>
          <w:szCs w:val="22"/>
        </w:rPr>
        <w:t>ČSN EN</w:t>
      </w:r>
      <w:r>
        <w:rPr>
          <w:rFonts w:ascii="Arial" w:hAnsi="Arial" w:cs="Arial"/>
          <w:b/>
          <w:sz w:val="22"/>
          <w:szCs w:val="22"/>
        </w:rPr>
        <w:t xml:space="preserve"> 14476 </w:t>
      </w:r>
      <w:r w:rsidRPr="00131F0E">
        <w:rPr>
          <w:rFonts w:ascii="Arial" w:hAnsi="Arial" w:cs="Arial"/>
          <w:bCs/>
          <w:sz w:val="22"/>
          <w:szCs w:val="22"/>
        </w:rPr>
        <w:t>Chemické dezinfekční přípravky</w:t>
      </w:r>
      <w:r>
        <w:rPr>
          <w:rFonts w:ascii="Arial" w:hAnsi="Arial" w:cs="Arial"/>
          <w:bCs/>
          <w:sz w:val="22"/>
          <w:szCs w:val="22"/>
        </w:rPr>
        <w:t xml:space="preserve"> a antiseptika Kvalitativní zkouška s použitím suspenze ke stanovení virucidního účinku v oblasti </w:t>
      </w:r>
      <w:r w:rsidR="004E6D5C">
        <w:rPr>
          <w:rFonts w:ascii="Arial" w:hAnsi="Arial" w:cs="Arial"/>
          <w:bCs/>
          <w:sz w:val="22"/>
          <w:szCs w:val="22"/>
        </w:rPr>
        <w:t>zdravotnictví – Metoda</w:t>
      </w:r>
      <w:r w:rsidR="0061105C" w:rsidRPr="00364589">
        <w:rPr>
          <w:rFonts w:ascii="Arial" w:hAnsi="Arial" w:cs="Arial"/>
          <w:sz w:val="22"/>
          <w:szCs w:val="22"/>
        </w:rPr>
        <w:t xml:space="preserve"> zkoušení a požadavky (fáze 2/stupeň 1) test na </w:t>
      </w:r>
      <w:r w:rsidR="0061105C">
        <w:rPr>
          <w:rFonts w:ascii="Arial" w:hAnsi="Arial" w:cs="Arial"/>
          <w:sz w:val="22"/>
          <w:szCs w:val="22"/>
        </w:rPr>
        <w:t xml:space="preserve">Vaccinia </w:t>
      </w:r>
      <w:r w:rsidR="0061105C" w:rsidRPr="00364589">
        <w:rPr>
          <w:rFonts w:ascii="Arial" w:hAnsi="Arial" w:cs="Arial"/>
          <w:sz w:val="22"/>
          <w:szCs w:val="22"/>
        </w:rPr>
        <w:t>virus nebo dle metodiky DVV/RKI</w:t>
      </w:r>
      <w:r w:rsidR="0061105C">
        <w:rPr>
          <w:rFonts w:ascii="Arial" w:hAnsi="Arial" w:cs="Arial"/>
          <w:sz w:val="22"/>
          <w:szCs w:val="22"/>
        </w:rPr>
        <w:t xml:space="preserve"> test na Vaccinia </w:t>
      </w:r>
      <w:r w:rsidR="0061105C" w:rsidRPr="00364589">
        <w:rPr>
          <w:rFonts w:ascii="Arial" w:hAnsi="Arial" w:cs="Arial"/>
          <w:sz w:val="22"/>
          <w:szCs w:val="22"/>
        </w:rPr>
        <w:t>virus</w:t>
      </w:r>
      <w:r w:rsidR="0061105C">
        <w:rPr>
          <w:rFonts w:ascii="Arial" w:hAnsi="Arial" w:cs="Arial"/>
          <w:sz w:val="22"/>
          <w:szCs w:val="22"/>
        </w:rPr>
        <w:t xml:space="preserve"> a BVDV.</w:t>
      </w:r>
    </w:p>
    <w:p w14:paraId="026D01A8" w14:textId="77777777" w:rsidR="0061105C" w:rsidRPr="00364589" w:rsidRDefault="0061105C" w:rsidP="0061105C">
      <w:pPr>
        <w:tabs>
          <w:tab w:val="left" w:pos="0"/>
        </w:tabs>
        <w:spacing w:after="80"/>
        <w:jc w:val="both"/>
        <w:rPr>
          <w:rFonts w:ascii="Arial" w:hAnsi="Arial" w:cs="Arial"/>
          <w:sz w:val="22"/>
          <w:szCs w:val="22"/>
        </w:rPr>
      </w:pPr>
    </w:p>
    <w:p w14:paraId="181AEA2C" w14:textId="77777777" w:rsidR="00EF53B5" w:rsidRDefault="00EF53B5" w:rsidP="00960305">
      <w:pPr>
        <w:tabs>
          <w:tab w:val="left" w:pos="0"/>
        </w:tabs>
        <w:spacing w:after="80"/>
        <w:jc w:val="both"/>
        <w:rPr>
          <w:rFonts w:ascii="Arial" w:hAnsi="Arial" w:cs="Arial"/>
          <w:b/>
          <w:sz w:val="22"/>
          <w:szCs w:val="22"/>
        </w:rPr>
      </w:pPr>
    </w:p>
    <w:p w14:paraId="490B9F9F" w14:textId="1833D910" w:rsidR="00960305" w:rsidRPr="00364589" w:rsidRDefault="00960305" w:rsidP="00960305">
      <w:pPr>
        <w:tabs>
          <w:tab w:val="left" w:pos="0"/>
        </w:tabs>
        <w:spacing w:after="80"/>
        <w:jc w:val="both"/>
        <w:rPr>
          <w:rFonts w:ascii="Arial" w:hAnsi="Arial" w:cs="Arial"/>
          <w:b/>
          <w:sz w:val="22"/>
          <w:szCs w:val="22"/>
        </w:rPr>
      </w:pPr>
      <w:r w:rsidRPr="00364589">
        <w:rPr>
          <w:rFonts w:ascii="Arial" w:hAnsi="Arial" w:cs="Arial"/>
          <w:b/>
          <w:sz w:val="22"/>
          <w:szCs w:val="22"/>
        </w:rPr>
        <w:t xml:space="preserve">V – FUNGICIDNÍ </w:t>
      </w:r>
      <w:r w:rsidR="00886F25" w:rsidRPr="00364589">
        <w:rPr>
          <w:rFonts w:ascii="Arial" w:hAnsi="Arial" w:cs="Arial"/>
          <w:b/>
          <w:sz w:val="22"/>
          <w:szCs w:val="22"/>
        </w:rPr>
        <w:t>A (V) – LEVUROCIDNÍ ÚČINNOST</w:t>
      </w:r>
    </w:p>
    <w:p w14:paraId="5DF76D9A" w14:textId="0E36842A" w:rsidR="00960305" w:rsidRPr="00364589"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14562</w:t>
      </w:r>
      <w:r w:rsidRPr="00364589">
        <w:rPr>
          <w:rFonts w:ascii="Arial" w:hAnsi="Arial" w:cs="Arial"/>
          <w:sz w:val="22"/>
          <w:szCs w:val="22"/>
        </w:rPr>
        <w:t xml:space="preserve"> Chemické dezinfekční přípravky a antiseptika – Kvantitativní zkouška na nosiči ke stanovení fungicidního účinku nebo účinku proti kvasinkám pro lékařské nástroje – Metoda zkoušení a požadavky (fáze 2/ stupeň 2) </w:t>
      </w:r>
    </w:p>
    <w:p w14:paraId="15231C2A" w14:textId="552F30D6" w:rsidR="00960305" w:rsidRPr="00364589"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13624</w:t>
      </w:r>
      <w:r w:rsidRPr="00364589">
        <w:rPr>
          <w:rFonts w:ascii="Arial" w:hAnsi="Arial" w:cs="Arial"/>
          <w:sz w:val="22"/>
          <w:szCs w:val="22"/>
        </w:rPr>
        <w:t xml:space="preserve"> Chemické dezinfekční přípravky a antiseptika – Kvantitativní zkouška s použitím suspenze k hodnocení fungicidního nebo protikvasinkového účinku v oblasti zdravotnictví – Metoda zkoušení a požadavky </w:t>
      </w:r>
      <w:r w:rsidR="0098775D" w:rsidRPr="00364589">
        <w:rPr>
          <w:rFonts w:ascii="Arial" w:hAnsi="Arial" w:cs="Arial"/>
          <w:sz w:val="22"/>
          <w:szCs w:val="22"/>
        </w:rPr>
        <w:t>levurocidní účinnost dezinfekce na plochy a povrchy (</w:t>
      </w:r>
      <w:r w:rsidRPr="00364589">
        <w:rPr>
          <w:rFonts w:ascii="Arial" w:hAnsi="Arial" w:cs="Arial"/>
          <w:sz w:val="22"/>
          <w:szCs w:val="22"/>
        </w:rPr>
        <w:t>fáze 2 / stupeň 1)</w:t>
      </w:r>
    </w:p>
    <w:p w14:paraId="7393DF4A" w14:textId="0B065ADA" w:rsidR="0098775D" w:rsidRPr="00364589" w:rsidRDefault="0098775D" w:rsidP="00960305">
      <w:pPr>
        <w:tabs>
          <w:tab w:val="left" w:pos="0"/>
        </w:tabs>
        <w:spacing w:after="80"/>
        <w:jc w:val="both"/>
        <w:rPr>
          <w:rFonts w:ascii="Arial" w:hAnsi="Arial" w:cs="Arial"/>
          <w:sz w:val="22"/>
          <w:szCs w:val="22"/>
        </w:rPr>
      </w:pPr>
      <w:r w:rsidRPr="00364589">
        <w:rPr>
          <w:rFonts w:ascii="Arial" w:hAnsi="Arial" w:cs="Arial"/>
          <w:b/>
          <w:sz w:val="22"/>
          <w:szCs w:val="22"/>
        </w:rPr>
        <w:t xml:space="preserve">ČSN EN 17387 </w:t>
      </w:r>
      <w:r w:rsidRPr="00364589">
        <w:rPr>
          <w:rFonts w:ascii="Arial" w:hAnsi="Arial" w:cs="Arial"/>
          <w:sz w:val="22"/>
          <w:szCs w:val="22"/>
        </w:rPr>
        <w:t xml:space="preserve">Chemické dezinfekční přípravky a antiseptika – Kvantitativní zkouška k hodnocení baktericidní a protikvasinkové a/nebo fungicidní aktivity chemických dezinfekčních přípravků používaných v oblasti zdravotnictví na neporézních površích </w:t>
      </w:r>
    </w:p>
    <w:p w14:paraId="035042D2" w14:textId="5A618805" w:rsidR="0098775D" w:rsidRPr="00364589" w:rsidRDefault="0098775D" w:rsidP="00960305">
      <w:pPr>
        <w:tabs>
          <w:tab w:val="left" w:pos="0"/>
        </w:tabs>
        <w:spacing w:after="80"/>
        <w:jc w:val="both"/>
        <w:rPr>
          <w:rFonts w:ascii="Arial" w:hAnsi="Arial" w:cs="Arial"/>
          <w:sz w:val="22"/>
          <w:szCs w:val="22"/>
        </w:rPr>
      </w:pPr>
      <w:r w:rsidRPr="00364589">
        <w:rPr>
          <w:rFonts w:ascii="Arial" w:hAnsi="Arial" w:cs="Arial"/>
          <w:b/>
          <w:sz w:val="22"/>
          <w:szCs w:val="22"/>
        </w:rPr>
        <w:t xml:space="preserve">ČSN EN 16615 </w:t>
      </w:r>
      <w:r w:rsidRPr="00364589">
        <w:rPr>
          <w:rFonts w:ascii="Arial" w:hAnsi="Arial" w:cs="Arial"/>
          <w:sz w:val="22"/>
          <w:szCs w:val="22"/>
        </w:rPr>
        <w:t>Chemické dezinfekční přípravky a antiseptika – Kvantitativní metoda k hodnocení baktericidní</w:t>
      </w:r>
      <w:r w:rsidR="00877459" w:rsidRPr="00364589">
        <w:rPr>
          <w:rFonts w:ascii="Arial" w:hAnsi="Arial" w:cs="Arial"/>
          <w:sz w:val="22"/>
          <w:szCs w:val="22"/>
        </w:rPr>
        <w:t xml:space="preserve"> a protikvasinkové aktivity na neporézních površích s mechanickým působením s použitím utěrek v oblasti zdravotnictví (zkouška na 4 polích) – Metoda zkoušení a požadavky (fáze 2/stupeň 2)</w:t>
      </w:r>
    </w:p>
    <w:p w14:paraId="648A714F" w14:textId="77777777" w:rsidR="00960305" w:rsidRPr="00364589" w:rsidRDefault="00960305" w:rsidP="00960305">
      <w:pPr>
        <w:tabs>
          <w:tab w:val="left" w:pos="0"/>
        </w:tabs>
        <w:spacing w:after="80"/>
        <w:jc w:val="both"/>
        <w:rPr>
          <w:rFonts w:ascii="Arial" w:hAnsi="Arial" w:cs="Arial"/>
          <w:sz w:val="22"/>
          <w:szCs w:val="22"/>
        </w:rPr>
      </w:pPr>
    </w:p>
    <w:p w14:paraId="2E29C27C" w14:textId="44A84CB8" w:rsidR="00960305" w:rsidRPr="00364589" w:rsidRDefault="00960305" w:rsidP="00960305">
      <w:pPr>
        <w:tabs>
          <w:tab w:val="left" w:pos="0"/>
        </w:tabs>
        <w:spacing w:after="80"/>
        <w:jc w:val="both"/>
        <w:rPr>
          <w:rFonts w:ascii="Arial" w:hAnsi="Arial" w:cs="Arial"/>
          <w:b/>
          <w:color w:val="000000" w:themeColor="text1"/>
          <w:sz w:val="22"/>
          <w:szCs w:val="22"/>
        </w:rPr>
      </w:pPr>
      <w:r w:rsidRPr="00364589">
        <w:rPr>
          <w:rFonts w:ascii="Arial" w:hAnsi="Arial" w:cs="Arial"/>
          <w:b/>
          <w:color w:val="000000" w:themeColor="text1"/>
          <w:sz w:val="22"/>
          <w:szCs w:val="22"/>
        </w:rPr>
        <w:t xml:space="preserve">M – MYKOBAKTERICIDNÍ </w:t>
      </w:r>
      <w:r w:rsidR="00E24BE0" w:rsidRPr="00364589">
        <w:rPr>
          <w:rFonts w:ascii="Arial" w:hAnsi="Arial" w:cs="Arial"/>
          <w:b/>
          <w:color w:val="000000" w:themeColor="text1"/>
          <w:sz w:val="22"/>
          <w:szCs w:val="22"/>
        </w:rPr>
        <w:t>ÚČINNOST</w:t>
      </w:r>
    </w:p>
    <w:p w14:paraId="6FA68D02" w14:textId="2921AC15" w:rsidR="00960305" w:rsidRPr="00364589"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14348</w:t>
      </w:r>
      <w:r w:rsidRPr="00364589">
        <w:rPr>
          <w:rFonts w:ascii="Arial" w:hAnsi="Arial" w:cs="Arial"/>
          <w:sz w:val="22"/>
          <w:szCs w:val="22"/>
        </w:rPr>
        <w:t xml:space="preserve"> Chemické dezinfekční přípravky a antiseptika – Kvantitativní zkouška s použitím suspenze ke stanovení mykobaktericidního účinku chemických dezinfekčních přípravků používaných ve zdravotnictví včetně dezinfekčních přípravků pro lékařské nástroje – Metoda zkoušení a požadavky </w:t>
      </w:r>
      <w:r w:rsidR="00E24BE0" w:rsidRPr="00364589">
        <w:rPr>
          <w:rFonts w:ascii="Arial" w:hAnsi="Arial" w:cs="Arial"/>
          <w:sz w:val="22"/>
          <w:szCs w:val="22"/>
        </w:rPr>
        <w:t xml:space="preserve">dezinfekce na ruce </w:t>
      </w:r>
      <w:r w:rsidRPr="00364589">
        <w:rPr>
          <w:rFonts w:ascii="Arial" w:hAnsi="Arial" w:cs="Arial"/>
          <w:sz w:val="22"/>
          <w:szCs w:val="22"/>
        </w:rPr>
        <w:t>(fáze 2/stupeň 1)</w:t>
      </w:r>
      <w:r w:rsidR="00E24BE0" w:rsidRPr="00364589">
        <w:rPr>
          <w:rFonts w:ascii="Arial" w:hAnsi="Arial" w:cs="Arial"/>
          <w:sz w:val="22"/>
          <w:szCs w:val="22"/>
        </w:rPr>
        <w:t>, test na M. terrae a M. avium, ostatní dezinfekce (fáze 2/stupeň 1</w:t>
      </w:r>
      <w:r w:rsidR="00036A52">
        <w:rPr>
          <w:rFonts w:ascii="Arial" w:hAnsi="Arial" w:cs="Arial"/>
          <w:sz w:val="22"/>
          <w:szCs w:val="22"/>
        </w:rPr>
        <w:t>), zadavatel bude akceptovat u všech EN norem, kde je k dispozici i</w:t>
      </w:r>
      <w:r w:rsidR="00E24BE0" w:rsidRPr="00364589">
        <w:rPr>
          <w:rFonts w:ascii="Arial" w:hAnsi="Arial" w:cs="Arial"/>
          <w:sz w:val="22"/>
          <w:szCs w:val="22"/>
        </w:rPr>
        <w:t xml:space="preserve"> DGHM/VAH</w:t>
      </w:r>
    </w:p>
    <w:p w14:paraId="376218DE" w14:textId="21DCD467" w:rsidR="00960305" w:rsidRPr="00364589" w:rsidRDefault="00960305" w:rsidP="00960305">
      <w:pPr>
        <w:tabs>
          <w:tab w:val="left" w:pos="0"/>
          <w:tab w:val="left" w:pos="284"/>
        </w:tabs>
        <w:spacing w:after="80"/>
        <w:jc w:val="both"/>
        <w:rPr>
          <w:rFonts w:ascii="Arial" w:hAnsi="Arial" w:cs="Arial"/>
          <w:sz w:val="22"/>
          <w:szCs w:val="22"/>
        </w:rPr>
      </w:pPr>
      <w:r w:rsidRPr="00364589">
        <w:rPr>
          <w:rFonts w:ascii="Arial" w:hAnsi="Arial" w:cs="Arial"/>
          <w:b/>
          <w:sz w:val="22"/>
          <w:szCs w:val="22"/>
        </w:rPr>
        <w:t>ČSN EN 14563</w:t>
      </w:r>
      <w:r w:rsidRPr="00364589">
        <w:rPr>
          <w:rFonts w:ascii="Arial" w:hAnsi="Arial" w:cs="Arial"/>
          <w:sz w:val="22"/>
          <w:szCs w:val="22"/>
        </w:rPr>
        <w:t xml:space="preserve"> Chemické dezinfekční přípravky a antiseptika – Kvantitativní zkouška na nosiči ke stanovení mykobaktericidního nebo tuberkulocidního účinku chemických dezinfekčních přípravků používaných na lékařské nástroje – Metoda zkoušení a požadavky (fáze 2/stupeň 2)</w:t>
      </w:r>
    </w:p>
    <w:p w14:paraId="0BB20CF6" w14:textId="77777777" w:rsidR="00E34002" w:rsidRPr="00364589" w:rsidRDefault="00E34002" w:rsidP="00960305">
      <w:pPr>
        <w:tabs>
          <w:tab w:val="left" w:pos="0"/>
        </w:tabs>
        <w:spacing w:after="80"/>
        <w:jc w:val="both"/>
        <w:rPr>
          <w:rFonts w:ascii="Arial" w:hAnsi="Arial" w:cs="Arial"/>
          <w:b/>
          <w:sz w:val="22"/>
          <w:szCs w:val="22"/>
        </w:rPr>
      </w:pPr>
    </w:p>
    <w:p w14:paraId="423D2CE2" w14:textId="5D77E7C8" w:rsidR="00E34002" w:rsidRPr="00364589" w:rsidRDefault="00E34002" w:rsidP="00E34002">
      <w:pPr>
        <w:tabs>
          <w:tab w:val="left" w:pos="0"/>
        </w:tabs>
        <w:spacing w:after="80"/>
        <w:jc w:val="both"/>
        <w:rPr>
          <w:rFonts w:ascii="Arial" w:hAnsi="Arial" w:cs="Arial"/>
          <w:b/>
          <w:color w:val="000000" w:themeColor="text1"/>
          <w:sz w:val="22"/>
          <w:szCs w:val="22"/>
        </w:rPr>
      </w:pPr>
      <w:r w:rsidRPr="00364589">
        <w:rPr>
          <w:rFonts w:ascii="Arial" w:hAnsi="Arial" w:cs="Arial"/>
          <w:b/>
          <w:sz w:val="22"/>
          <w:szCs w:val="22"/>
        </w:rPr>
        <w:t xml:space="preserve">T – TUBEKULOCIDNÍ </w:t>
      </w:r>
      <w:r w:rsidRPr="00364589">
        <w:rPr>
          <w:rFonts w:ascii="Arial" w:hAnsi="Arial" w:cs="Arial"/>
          <w:b/>
          <w:color w:val="000000" w:themeColor="text1"/>
          <w:sz w:val="22"/>
          <w:szCs w:val="22"/>
        </w:rPr>
        <w:t>ÚČINNOST</w:t>
      </w:r>
    </w:p>
    <w:p w14:paraId="67EE4C35" w14:textId="7204C987" w:rsidR="00E34002" w:rsidRPr="00364589" w:rsidRDefault="00E34002" w:rsidP="00E34002">
      <w:pPr>
        <w:tabs>
          <w:tab w:val="left" w:pos="0"/>
        </w:tabs>
        <w:spacing w:after="80"/>
        <w:jc w:val="both"/>
        <w:rPr>
          <w:rFonts w:ascii="Arial" w:hAnsi="Arial" w:cs="Arial"/>
          <w:sz w:val="22"/>
          <w:szCs w:val="22"/>
        </w:rPr>
      </w:pPr>
      <w:r w:rsidRPr="00364589">
        <w:rPr>
          <w:rFonts w:ascii="Arial" w:hAnsi="Arial" w:cs="Arial"/>
          <w:b/>
          <w:sz w:val="22"/>
          <w:szCs w:val="22"/>
        </w:rPr>
        <w:t>ČSN EN 14348</w:t>
      </w:r>
      <w:r w:rsidRPr="00364589">
        <w:rPr>
          <w:rFonts w:ascii="Arial" w:hAnsi="Arial" w:cs="Arial"/>
          <w:sz w:val="22"/>
          <w:szCs w:val="22"/>
        </w:rPr>
        <w:t xml:space="preserve"> Chemické dezinfekční přípravky a antiseptika – Kvantitativní zkouška s použitím suspenze ke stanovení mykobaktericidního účinku chemických dezinfekčních přípravků používaných ve zdravotnictví včetně dezinfekčních přípravků pro lékařské nástroje – Metoda zkoušení a požadavky (fáze 2/stupeň 1), test na M. terrae</w:t>
      </w:r>
      <w:r w:rsidR="00036A52">
        <w:rPr>
          <w:rFonts w:ascii="Arial" w:hAnsi="Arial" w:cs="Arial"/>
          <w:sz w:val="22"/>
          <w:szCs w:val="22"/>
        </w:rPr>
        <w:t>, zadavatel bude akceptovat u všech EN norem, kde je k dispozici i</w:t>
      </w:r>
      <w:r w:rsidR="00036A52" w:rsidRPr="00364589">
        <w:rPr>
          <w:rFonts w:ascii="Arial" w:hAnsi="Arial" w:cs="Arial"/>
          <w:sz w:val="22"/>
          <w:szCs w:val="22"/>
        </w:rPr>
        <w:t xml:space="preserve"> DGHM/VAH</w:t>
      </w:r>
    </w:p>
    <w:p w14:paraId="01501907" w14:textId="22CBFF7C" w:rsidR="00E34002" w:rsidRPr="00364589" w:rsidRDefault="00E34002" w:rsidP="00E34002">
      <w:pPr>
        <w:tabs>
          <w:tab w:val="left" w:pos="0"/>
          <w:tab w:val="left" w:pos="284"/>
        </w:tabs>
        <w:spacing w:after="80"/>
        <w:jc w:val="both"/>
        <w:rPr>
          <w:rFonts w:ascii="Arial" w:hAnsi="Arial" w:cs="Arial"/>
          <w:sz w:val="22"/>
          <w:szCs w:val="22"/>
        </w:rPr>
      </w:pPr>
      <w:r w:rsidRPr="00364589">
        <w:rPr>
          <w:rFonts w:ascii="Arial" w:hAnsi="Arial" w:cs="Arial"/>
          <w:b/>
          <w:sz w:val="22"/>
          <w:szCs w:val="22"/>
        </w:rPr>
        <w:t>ČSN EN 14563</w:t>
      </w:r>
      <w:r w:rsidRPr="00364589">
        <w:rPr>
          <w:rFonts w:ascii="Arial" w:hAnsi="Arial" w:cs="Arial"/>
          <w:sz w:val="22"/>
          <w:szCs w:val="22"/>
        </w:rPr>
        <w:t xml:space="preserve"> Chemické dezinfekční přípravky a antiseptika – Kvantitativní zkouška na nosiči ke stanovení mykobaktericidního nebo tuberkulocidního účinku chemických dezinfekčních přípravků používaných na lékařské nástroje – Metoda zkoušení a požadavky (fáze 2/stupeň 2)</w:t>
      </w:r>
    </w:p>
    <w:p w14:paraId="1C60B61D" w14:textId="77777777" w:rsidR="00E34002" w:rsidRPr="00364589" w:rsidRDefault="00E34002" w:rsidP="00960305">
      <w:pPr>
        <w:tabs>
          <w:tab w:val="left" w:pos="0"/>
        </w:tabs>
        <w:spacing w:after="80"/>
        <w:jc w:val="both"/>
        <w:rPr>
          <w:rFonts w:ascii="Arial" w:hAnsi="Arial" w:cs="Arial"/>
          <w:b/>
          <w:sz w:val="22"/>
          <w:szCs w:val="22"/>
        </w:rPr>
      </w:pPr>
    </w:p>
    <w:p w14:paraId="447D850E" w14:textId="008AA8CB" w:rsidR="00960305" w:rsidRPr="00364589" w:rsidRDefault="00960305" w:rsidP="00960305">
      <w:pPr>
        <w:tabs>
          <w:tab w:val="left" w:pos="0"/>
        </w:tabs>
        <w:spacing w:after="80"/>
        <w:jc w:val="both"/>
        <w:rPr>
          <w:rFonts w:ascii="Arial" w:hAnsi="Arial" w:cs="Arial"/>
          <w:b/>
          <w:color w:val="000000" w:themeColor="text1"/>
          <w:sz w:val="22"/>
          <w:szCs w:val="22"/>
        </w:rPr>
      </w:pPr>
      <w:r w:rsidRPr="00364589">
        <w:rPr>
          <w:rFonts w:ascii="Arial" w:hAnsi="Arial" w:cs="Arial"/>
          <w:b/>
          <w:sz w:val="22"/>
          <w:szCs w:val="22"/>
        </w:rPr>
        <w:t xml:space="preserve">C – SPORICIDNÍ </w:t>
      </w:r>
      <w:r w:rsidR="00E34002" w:rsidRPr="00364589">
        <w:rPr>
          <w:rFonts w:ascii="Arial" w:hAnsi="Arial" w:cs="Arial"/>
          <w:b/>
          <w:color w:val="000000" w:themeColor="text1"/>
          <w:sz w:val="22"/>
          <w:szCs w:val="22"/>
        </w:rPr>
        <w:t>ÚČINNOST</w:t>
      </w:r>
    </w:p>
    <w:p w14:paraId="1E66559C" w14:textId="2884DBE3" w:rsidR="00960305" w:rsidRPr="00364589" w:rsidRDefault="00960305" w:rsidP="00960305">
      <w:pPr>
        <w:tabs>
          <w:tab w:val="left" w:pos="0"/>
        </w:tabs>
        <w:spacing w:after="80"/>
        <w:jc w:val="both"/>
        <w:rPr>
          <w:rFonts w:ascii="Arial" w:hAnsi="Arial" w:cs="Arial"/>
          <w:sz w:val="22"/>
          <w:szCs w:val="22"/>
        </w:rPr>
      </w:pPr>
      <w:r w:rsidRPr="00364589">
        <w:rPr>
          <w:rFonts w:ascii="Arial" w:hAnsi="Arial" w:cs="Arial"/>
          <w:b/>
          <w:sz w:val="22"/>
          <w:szCs w:val="22"/>
        </w:rPr>
        <w:t>ČSN EN 1</w:t>
      </w:r>
      <w:r w:rsidR="00E34002" w:rsidRPr="00364589">
        <w:rPr>
          <w:rFonts w:ascii="Arial" w:hAnsi="Arial" w:cs="Arial"/>
          <w:b/>
          <w:sz w:val="22"/>
          <w:szCs w:val="22"/>
        </w:rPr>
        <w:t>7126</w:t>
      </w:r>
      <w:r w:rsidRPr="00364589">
        <w:rPr>
          <w:rFonts w:ascii="Arial" w:hAnsi="Arial" w:cs="Arial"/>
          <w:sz w:val="22"/>
          <w:szCs w:val="22"/>
        </w:rPr>
        <w:t xml:space="preserve"> Chemické dezinfekční přípravky – Kvantitativní zkouška s použitím suspenze ke stanovení sporicidního účinku chemických dezinfekčních přípravků používaných </w:t>
      </w:r>
      <w:r w:rsidR="00E34002" w:rsidRPr="00364589">
        <w:rPr>
          <w:rFonts w:ascii="Arial" w:hAnsi="Arial" w:cs="Arial"/>
          <w:sz w:val="22"/>
          <w:szCs w:val="22"/>
        </w:rPr>
        <w:t xml:space="preserve">v oblasti zdravotnictví </w:t>
      </w:r>
      <w:r w:rsidRPr="00364589">
        <w:rPr>
          <w:rFonts w:ascii="Arial" w:hAnsi="Arial" w:cs="Arial"/>
          <w:sz w:val="22"/>
          <w:szCs w:val="22"/>
        </w:rPr>
        <w:t xml:space="preserve">– Zkušební metoda a požadavky (fáze 2/stupeň 1) </w:t>
      </w:r>
    </w:p>
    <w:p w14:paraId="25D8B378" w14:textId="4161BE85" w:rsidR="00036A52" w:rsidRPr="00364589" w:rsidRDefault="00036A52" w:rsidP="00036A52">
      <w:pPr>
        <w:tabs>
          <w:tab w:val="left" w:pos="0"/>
        </w:tabs>
        <w:spacing w:after="80"/>
        <w:jc w:val="both"/>
        <w:rPr>
          <w:rFonts w:ascii="Arial" w:hAnsi="Arial" w:cs="Arial"/>
          <w:sz w:val="22"/>
          <w:szCs w:val="22"/>
        </w:rPr>
      </w:pPr>
      <w:r>
        <w:rPr>
          <w:rFonts w:ascii="Arial" w:hAnsi="Arial" w:cs="Arial"/>
          <w:sz w:val="22"/>
          <w:szCs w:val="22"/>
        </w:rPr>
        <w:t>Zadavatel bude akceptovat testování dle</w:t>
      </w:r>
      <w:r w:rsidRPr="00364589">
        <w:rPr>
          <w:rFonts w:ascii="Arial" w:hAnsi="Arial" w:cs="Arial"/>
          <w:sz w:val="22"/>
          <w:szCs w:val="22"/>
        </w:rPr>
        <w:t xml:space="preserve"> DGHM/VAH</w:t>
      </w:r>
      <w:r>
        <w:rPr>
          <w:rFonts w:ascii="Arial" w:hAnsi="Arial" w:cs="Arial"/>
          <w:sz w:val="22"/>
          <w:szCs w:val="22"/>
        </w:rPr>
        <w:t xml:space="preserve"> a DVV/RKI</w:t>
      </w:r>
      <w:r w:rsidR="00334FE8">
        <w:rPr>
          <w:rFonts w:ascii="Arial" w:hAnsi="Arial" w:cs="Arial"/>
          <w:sz w:val="22"/>
          <w:szCs w:val="22"/>
        </w:rPr>
        <w:t xml:space="preserve"> pro vše výše uvedené.</w:t>
      </w:r>
    </w:p>
    <w:p w14:paraId="0F174174" w14:textId="77777777" w:rsidR="004A3BF4" w:rsidRPr="00364589" w:rsidRDefault="004A3BF4" w:rsidP="00960305">
      <w:pPr>
        <w:tabs>
          <w:tab w:val="left" w:pos="0"/>
        </w:tabs>
        <w:spacing w:after="80"/>
        <w:jc w:val="both"/>
        <w:rPr>
          <w:rFonts w:ascii="Arial" w:hAnsi="Arial" w:cs="Arial"/>
          <w:b/>
          <w:bCs/>
          <w:sz w:val="22"/>
          <w:szCs w:val="22"/>
        </w:rPr>
      </w:pPr>
    </w:p>
    <w:p w14:paraId="56EF0E3F" w14:textId="15B9AC64" w:rsidR="00960305" w:rsidRPr="00364589" w:rsidRDefault="004C0EC6" w:rsidP="00960305">
      <w:pPr>
        <w:tabs>
          <w:tab w:val="left" w:pos="0"/>
        </w:tabs>
        <w:spacing w:after="80"/>
        <w:jc w:val="both"/>
        <w:rPr>
          <w:rFonts w:ascii="Arial" w:hAnsi="Arial" w:cs="Arial"/>
          <w:b/>
          <w:bCs/>
          <w:sz w:val="22"/>
          <w:szCs w:val="22"/>
        </w:rPr>
      </w:pPr>
      <w:r w:rsidRPr="00364589">
        <w:rPr>
          <w:rFonts w:ascii="Arial" w:hAnsi="Arial" w:cs="Arial"/>
          <w:b/>
          <w:bCs/>
          <w:sz w:val="22"/>
          <w:szCs w:val="22"/>
        </w:rPr>
        <w:t>Požadavky dle použití dezinfekce</w:t>
      </w:r>
    </w:p>
    <w:p w14:paraId="7FE8184C" w14:textId="3275FEDC" w:rsidR="004C0EC6" w:rsidRPr="00364589" w:rsidRDefault="004C0EC6" w:rsidP="00960305">
      <w:pPr>
        <w:tabs>
          <w:tab w:val="left" w:pos="0"/>
        </w:tabs>
        <w:spacing w:after="80"/>
        <w:jc w:val="both"/>
        <w:rPr>
          <w:rFonts w:ascii="Arial" w:hAnsi="Arial" w:cs="Arial"/>
          <w:sz w:val="22"/>
          <w:szCs w:val="22"/>
        </w:rPr>
      </w:pPr>
      <w:r w:rsidRPr="00364589">
        <w:rPr>
          <w:rFonts w:ascii="Arial" w:hAnsi="Arial" w:cs="Arial"/>
          <w:sz w:val="22"/>
          <w:szCs w:val="22"/>
        </w:rPr>
        <w:t xml:space="preserve">Lékařské </w:t>
      </w:r>
      <w:r w:rsidR="004E6D5C" w:rsidRPr="00364589">
        <w:rPr>
          <w:rFonts w:ascii="Arial" w:hAnsi="Arial" w:cs="Arial"/>
          <w:sz w:val="22"/>
          <w:szCs w:val="22"/>
        </w:rPr>
        <w:t>nástroje – zadavatel</w:t>
      </w:r>
      <w:r w:rsidR="00E34002" w:rsidRPr="00364589">
        <w:rPr>
          <w:rFonts w:ascii="Arial" w:hAnsi="Arial" w:cs="Arial"/>
          <w:sz w:val="22"/>
          <w:szCs w:val="22"/>
        </w:rPr>
        <w:t xml:space="preserve"> požaduje </w:t>
      </w:r>
      <w:r w:rsidR="00C6249B">
        <w:rPr>
          <w:rFonts w:ascii="Arial" w:hAnsi="Arial" w:cs="Arial"/>
          <w:sz w:val="22"/>
          <w:szCs w:val="22"/>
        </w:rPr>
        <w:t xml:space="preserve">testování s vyšší biologickou zátěží, mimo VSD a DD. Úroveň testování sporicidní účinnosti na kmenech </w:t>
      </w:r>
      <w:r w:rsidR="00E34002" w:rsidRPr="00364589">
        <w:rPr>
          <w:rFonts w:ascii="Arial" w:hAnsi="Arial" w:cs="Arial"/>
          <w:sz w:val="22"/>
          <w:szCs w:val="22"/>
        </w:rPr>
        <w:t>Bacillus subtilis</w:t>
      </w:r>
      <w:r w:rsidRPr="00364589">
        <w:rPr>
          <w:rFonts w:ascii="Arial" w:hAnsi="Arial" w:cs="Arial"/>
          <w:sz w:val="22"/>
          <w:szCs w:val="22"/>
        </w:rPr>
        <w:t xml:space="preserve"> a Bacilus cereus</w:t>
      </w:r>
      <w:r w:rsidR="00CA0B4D" w:rsidRPr="00364589">
        <w:rPr>
          <w:rFonts w:ascii="Arial" w:hAnsi="Arial" w:cs="Arial"/>
          <w:sz w:val="22"/>
          <w:szCs w:val="22"/>
        </w:rPr>
        <w:t xml:space="preserve">. </w:t>
      </w:r>
    </w:p>
    <w:p w14:paraId="07D3ACFB" w14:textId="77777777" w:rsidR="00CA0B4D" w:rsidRPr="00364589" w:rsidRDefault="00CA0B4D" w:rsidP="00960305">
      <w:pPr>
        <w:tabs>
          <w:tab w:val="left" w:pos="0"/>
        </w:tabs>
        <w:spacing w:after="80"/>
        <w:jc w:val="both"/>
        <w:rPr>
          <w:rFonts w:ascii="Arial" w:hAnsi="Arial" w:cs="Arial"/>
          <w:sz w:val="22"/>
          <w:szCs w:val="22"/>
        </w:rPr>
      </w:pPr>
    </w:p>
    <w:p w14:paraId="1F009CF8" w14:textId="0E9B6528" w:rsidR="00960305" w:rsidRDefault="00CA0B4D" w:rsidP="00960305">
      <w:pPr>
        <w:tabs>
          <w:tab w:val="left" w:pos="0"/>
        </w:tabs>
        <w:spacing w:after="80"/>
        <w:jc w:val="both"/>
        <w:rPr>
          <w:rFonts w:ascii="Arial" w:hAnsi="Arial" w:cs="Arial"/>
          <w:sz w:val="22"/>
          <w:szCs w:val="22"/>
        </w:rPr>
      </w:pPr>
      <w:r w:rsidRPr="00364589">
        <w:rPr>
          <w:rFonts w:ascii="Arial" w:hAnsi="Arial" w:cs="Arial"/>
          <w:sz w:val="22"/>
          <w:szCs w:val="22"/>
        </w:rPr>
        <w:t xml:space="preserve">Plošná </w:t>
      </w:r>
      <w:r w:rsidR="004E6D5C" w:rsidRPr="00364589">
        <w:rPr>
          <w:rFonts w:ascii="Arial" w:hAnsi="Arial" w:cs="Arial"/>
          <w:sz w:val="22"/>
          <w:szCs w:val="22"/>
        </w:rPr>
        <w:t>dezinfekce – zadavatel</w:t>
      </w:r>
      <w:r w:rsidR="004C0EC6" w:rsidRPr="00364589">
        <w:rPr>
          <w:rFonts w:ascii="Arial" w:hAnsi="Arial" w:cs="Arial"/>
          <w:sz w:val="22"/>
          <w:szCs w:val="22"/>
        </w:rPr>
        <w:t xml:space="preserve"> požaduje normy EN 16615, EN 13727, EN 13624, EN 14348, EN 16777, EN 17387</w:t>
      </w:r>
      <w:r w:rsidR="00C6249B">
        <w:rPr>
          <w:rFonts w:ascii="Arial" w:hAnsi="Arial" w:cs="Arial"/>
          <w:sz w:val="22"/>
          <w:szCs w:val="22"/>
        </w:rPr>
        <w:t xml:space="preserve"> a EN 14467, ČSN 17126 pro sporicidní účinek testování na kmenu Clostridium difficile vše v podmínkách blízkých zdravotnické praxi s vyšší biologickou zátěží (včetně Erytrocytů).</w:t>
      </w:r>
    </w:p>
    <w:p w14:paraId="28034592" w14:textId="77777777" w:rsidR="0098577B" w:rsidRDefault="0098577B" w:rsidP="00960305">
      <w:pPr>
        <w:tabs>
          <w:tab w:val="left" w:pos="0"/>
        </w:tabs>
        <w:spacing w:after="80"/>
        <w:jc w:val="both"/>
        <w:rPr>
          <w:rFonts w:ascii="Arial" w:hAnsi="Arial" w:cs="Arial"/>
          <w:sz w:val="22"/>
          <w:szCs w:val="22"/>
        </w:rPr>
      </w:pPr>
    </w:p>
    <w:p w14:paraId="69164005" w14:textId="77777777" w:rsidR="0098577B" w:rsidRDefault="0098577B" w:rsidP="00960305">
      <w:pPr>
        <w:tabs>
          <w:tab w:val="left" w:pos="0"/>
        </w:tabs>
        <w:spacing w:after="80"/>
        <w:jc w:val="both"/>
        <w:rPr>
          <w:rFonts w:ascii="Arial" w:hAnsi="Arial" w:cs="Arial"/>
          <w:sz w:val="22"/>
          <w:szCs w:val="22"/>
        </w:rPr>
      </w:pPr>
    </w:p>
    <w:p w14:paraId="24A14FE5" w14:textId="2090ABA9" w:rsidR="00C6249B" w:rsidRPr="0098577B" w:rsidRDefault="00C6249B" w:rsidP="00960305">
      <w:pPr>
        <w:tabs>
          <w:tab w:val="left" w:pos="0"/>
        </w:tabs>
        <w:spacing w:after="80"/>
        <w:jc w:val="both"/>
        <w:rPr>
          <w:rFonts w:ascii="Arial" w:hAnsi="Arial" w:cs="Arial"/>
          <w:b/>
          <w:bCs/>
          <w:sz w:val="22"/>
          <w:szCs w:val="22"/>
        </w:rPr>
      </w:pPr>
      <w:r w:rsidRPr="0098577B">
        <w:rPr>
          <w:rFonts w:ascii="Arial" w:hAnsi="Arial" w:cs="Arial"/>
          <w:b/>
          <w:bCs/>
          <w:sz w:val="22"/>
          <w:szCs w:val="22"/>
        </w:rPr>
        <w:t>Zadavatel připouští i adekvátní metody v Evropě akceptovatelné, jako např. DGHM/VAH a DVV a to ve všech částech této přílohy Specifikace předmětu plnění.</w:t>
      </w:r>
    </w:p>
    <w:p w14:paraId="3BB9C95D" w14:textId="77777777" w:rsidR="009E2046" w:rsidRPr="00364589" w:rsidRDefault="009E2046" w:rsidP="00960305">
      <w:pPr>
        <w:jc w:val="both"/>
        <w:rPr>
          <w:rFonts w:ascii="Arial" w:hAnsi="Arial" w:cs="Arial"/>
          <w:sz w:val="22"/>
          <w:szCs w:val="22"/>
        </w:rPr>
      </w:pPr>
    </w:p>
    <w:p w14:paraId="0507C4BA" w14:textId="59DAD8BE" w:rsidR="00960305" w:rsidRPr="00364589" w:rsidRDefault="00960305" w:rsidP="00960305">
      <w:pPr>
        <w:jc w:val="both"/>
        <w:rPr>
          <w:rFonts w:ascii="Arial" w:hAnsi="Arial" w:cs="Arial"/>
          <w:sz w:val="22"/>
          <w:szCs w:val="22"/>
        </w:rPr>
      </w:pPr>
      <w:r w:rsidRPr="00364589">
        <w:rPr>
          <w:rFonts w:ascii="Arial" w:hAnsi="Arial" w:cs="Arial"/>
          <w:sz w:val="22"/>
          <w:szCs w:val="22"/>
        </w:rPr>
        <w:t>Požadavky uvedené v příloze č. 1</w:t>
      </w:r>
      <w:r w:rsidR="00DC6797" w:rsidRPr="00364589">
        <w:rPr>
          <w:rFonts w:ascii="Arial" w:hAnsi="Arial" w:cs="Arial"/>
          <w:sz w:val="22"/>
          <w:szCs w:val="22"/>
        </w:rPr>
        <w:t xml:space="preserve"> a 2</w:t>
      </w:r>
      <w:r w:rsidRPr="00364589">
        <w:rPr>
          <w:rFonts w:ascii="Arial" w:hAnsi="Arial" w:cs="Arial"/>
          <w:sz w:val="22"/>
          <w:szCs w:val="22"/>
        </w:rPr>
        <w:t xml:space="preserve"> jsou nepodkročitelné a musí být uchazečem splněny. Pokud nabízené </w:t>
      </w:r>
      <w:r w:rsidR="00DC6797" w:rsidRPr="00364589">
        <w:rPr>
          <w:rFonts w:ascii="Arial" w:hAnsi="Arial" w:cs="Arial"/>
          <w:sz w:val="22"/>
          <w:szCs w:val="22"/>
        </w:rPr>
        <w:t>přípravky</w:t>
      </w:r>
      <w:r w:rsidRPr="00364589">
        <w:rPr>
          <w:rFonts w:ascii="Arial" w:hAnsi="Arial" w:cs="Arial"/>
          <w:sz w:val="22"/>
          <w:szCs w:val="22"/>
        </w:rPr>
        <w:t xml:space="preserve"> nebudou splňovat výše uvedené požadavky, vyhrazuje si zadavatel právo takovou nabídku vyloučit z hodnocení. Požadované účinnosti jsou stanoveny jako minimální. Vyšší spektrum účinnosti je přípustné, ale nabídka uchazeče tím není zvýhodněna.</w:t>
      </w:r>
    </w:p>
    <w:p w14:paraId="6EC420C3" w14:textId="77777777" w:rsidR="004A3BF4" w:rsidRPr="00364589" w:rsidRDefault="004A3BF4" w:rsidP="00960305">
      <w:pPr>
        <w:jc w:val="both"/>
        <w:rPr>
          <w:rFonts w:ascii="Arial" w:hAnsi="Arial" w:cs="Arial"/>
          <w:sz w:val="22"/>
          <w:szCs w:val="22"/>
        </w:rPr>
      </w:pPr>
    </w:p>
    <w:p w14:paraId="62DD2C64" w14:textId="77777777" w:rsidR="00960305" w:rsidRPr="00364589" w:rsidRDefault="00960305" w:rsidP="009E2046">
      <w:pPr>
        <w:ind w:hanging="426"/>
        <w:contextualSpacing/>
        <w:jc w:val="both"/>
        <w:rPr>
          <w:rFonts w:ascii="Arial" w:hAnsi="Arial" w:cs="Arial"/>
          <w:sz w:val="22"/>
          <w:szCs w:val="22"/>
        </w:rPr>
      </w:pPr>
    </w:p>
    <w:p w14:paraId="465CADEE" w14:textId="4267AF19" w:rsidR="004A3BF4" w:rsidRPr="00364589" w:rsidRDefault="004A3BF4" w:rsidP="004A3BF4">
      <w:pPr>
        <w:contextualSpacing/>
        <w:jc w:val="both"/>
        <w:rPr>
          <w:rFonts w:ascii="Arial" w:hAnsi="Arial" w:cs="Arial"/>
          <w:b/>
          <w:bCs/>
          <w:sz w:val="22"/>
          <w:szCs w:val="22"/>
        </w:rPr>
      </w:pPr>
      <w:r w:rsidRPr="00364589">
        <w:rPr>
          <w:rFonts w:ascii="Arial" w:hAnsi="Arial" w:cs="Arial"/>
          <w:b/>
          <w:bCs/>
          <w:sz w:val="22"/>
          <w:szCs w:val="22"/>
        </w:rPr>
        <w:t>Dezinfekční přípravky na ruce – tekutá forma</w:t>
      </w:r>
    </w:p>
    <w:p w14:paraId="6BBEF0CC" w14:textId="77777777" w:rsidR="004A3BF4" w:rsidRPr="00364589" w:rsidRDefault="004A3BF4" w:rsidP="009E2046">
      <w:pPr>
        <w:ind w:hanging="426"/>
        <w:contextualSpacing/>
        <w:jc w:val="both"/>
        <w:rPr>
          <w:rFonts w:ascii="Arial" w:hAnsi="Arial" w:cs="Arial"/>
          <w:sz w:val="22"/>
          <w:szCs w:val="22"/>
        </w:rPr>
      </w:pPr>
    </w:p>
    <w:p w14:paraId="1231C31F" w14:textId="02BACC4A" w:rsidR="004A3BF4" w:rsidRPr="00364589" w:rsidRDefault="004A3BF4" w:rsidP="004A3BF4">
      <w:pPr>
        <w:contextualSpacing/>
        <w:jc w:val="both"/>
        <w:rPr>
          <w:rFonts w:ascii="Arial" w:hAnsi="Arial" w:cs="Arial"/>
          <w:sz w:val="22"/>
          <w:szCs w:val="22"/>
        </w:rPr>
      </w:pPr>
      <w:r w:rsidRPr="00364589">
        <w:rPr>
          <w:rFonts w:ascii="Arial" w:hAnsi="Arial" w:cs="Arial"/>
          <w:sz w:val="22"/>
          <w:szCs w:val="22"/>
        </w:rPr>
        <w:t xml:space="preserve">Alkoholové dezinfekční přípravky pro hygienickou a chirurgickou dezinfekci rukou, přípravky musí splňovat spektrum účinnosti uvedené v tabulce níže. Všechny přípravky musí být dermatologicky testovány (doložení dermatologickým testem), bez obsahu barviv a parfemačních složek. Všechny přípravky musí mít prokázaný hydratační účinek. </w:t>
      </w:r>
      <w:r w:rsidR="00C03826" w:rsidRPr="001C31F3">
        <w:rPr>
          <w:rFonts w:ascii="Arial" w:hAnsi="Arial" w:cs="Arial"/>
          <w:strike/>
          <w:color w:val="EE0000"/>
          <w:sz w:val="22"/>
          <w:szCs w:val="22"/>
        </w:rPr>
        <w:t xml:space="preserve">Dezinfekční přípravek </w:t>
      </w:r>
      <w:r w:rsidRPr="001C31F3">
        <w:rPr>
          <w:rFonts w:ascii="Arial" w:hAnsi="Arial" w:cs="Arial"/>
          <w:strike/>
          <w:color w:val="EE0000"/>
          <w:sz w:val="22"/>
          <w:szCs w:val="22"/>
        </w:rPr>
        <w:t xml:space="preserve"> musí obsahovat alespoň 75% (hm./hm.) propanolu nebo 85% (hm./hm.) ethanolu.</w:t>
      </w:r>
      <w:r w:rsidR="00C03826" w:rsidRPr="001C31F3">
        <w:rPr>
          <w:rFonts w:ascii="Arial" w:hAnsi="Arial" w:cs="Arial"/>
          <w:color w:val="EE0000"/>
          <w:sz w:val="22"/>
          <w:szCs w:val="22"/>
        </w:rPr>
        <w:t xml:space="preserve"> </w:t>
      </w:r>
      <w:r w:rsidR="00C03826">
        <w:rPr>
          <w:rFonts w:ascii="Arial" w:hAnsi="Arial" w:cs="Arial"/>
          <w:sz w:val="22"/>
          <w:szCs w:val="22"/>
        </w:rPr>
        <w:t>Objemy jsou uvedeny v příloze č. 2</w:t>
      </w:r>
      <w:r w:rsidRPr="00364589">
        <w:rPr>
          <w:rFonts w:ascii="Arial" w:hAnsi="Arial" w:cs="Arial"/>
          <w:sz w:val="22"/>
          <w:szCs w:val="22"/>
        </w:rPr>
        <w:t xml:space="preserve"> </w:t>
      </w:r>
      <w:r w:rsidR="00C03826">
        <w:rPr>
          <w:rFonts w:ascii="Arial" w:hAnsi="Arial" w:cs="Arial"/>
          <w:sz w:val="22"/>
          <w:szCs w:val="22"/>
        </w:rPr>
        <w:t>Cenová nabídka.</w:t>
      </w:r>
    </w:p>
    <w:p w14:paraId="0391B675" w14:textId="77777777" w:rsidR="00364589" w:rsidRPr="00364589" w:rsidRDefault="00364589" w:rsidP="004A3BF4">
      <w:pPr>
        <w:contextualSpacing/>
        <w:jc w:val="both"/>
        <w:rPr>
          <w:rFonts w:ascii="Arial" w:hAnsi="Arial" w:cs="Arial"/>
          <w:sz w:val="22"/>
          <w:szCs w:val="22"/>
        </w:rPr>
      </w:pPr>
    </w:p>
    <w:p w14:paraId="1CBE6378" w14:textId="76A62AAF" w:rsidR="00364589" w:rsidRDefault="00F13A4C" w:rsidP="004A3BF4">
      <w:pPr>
        <w:contextualSpacing/>
        <w:jc w:val="both"/>
        <w:rPr>
          <w:rFonts w:ascii="Arial" w:hAnsi="Arial" w:cs="Arial"/>
        </w:rPr>
      </w:pPr>
      <w:r w:rsidRPr="00F13A4C">
        <w:rPr>
          <w:noProof/>
        </w:rPr>
        <w:drawing>
          <wp:inline distT="0" distB="0" distL="0" distR="0" wp14:anchorId="6AF1E5D1" wp14:editId="4A60AC68">
            <wp:extent cx="6210935" cy="1833245"/>
            <wp:effectExtent l="0" t="0" r="0" b="0"/>
            <wp:docPr id="115534239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1833245"/>
                    </a:xfrm>
                    <a:prstGeom prst="rect">
                      <a:avLst/>
                    </a:prstGeom>
                    <a:noFill/>
                    <a:ln>
                      <a:noFill/>
                    </a:ln>
                  </pic:spPr>
                </pic:pic>
              </a:graphicData>
            </a:graphic>
          </wp:inline>
        </w:drawing>
      </w:r>
    </w:p>
    <w:p w14:paraId="0B11D801" w14:textId="77777777" w:rsidR="00CA3FA0" w:rsidRDefault="00CA3FA0" w:rsidP="004A3BF4">
      <w:pPr>
        <w:contextualSpacing/>
        <w:jc w:val="both"/>
        <w:rPr>
          <w:rFonts w:ascii="Arial" w:hAnsi="Arial" w:cs="Arial"/>
          <w:b/>
          <w:bCs/>
          <w:sz w:val="22"/>
          <w:szCs w:val="22"/>
        </w:rPr>
      </w:pPr>
    </w:p>
    <w:p w14:paraId="5F851460" w14:textId="77777777" w:rsidR="00CA3FA0" w:rsidRDefault="00CA3FA0" w:rsidP="004A3BF4">
      <w:pPr>
        <w:contextualSpacing/>
        <w:jc w:val="both"/>
        <w:rPr>
          <w:rFonts w:ascii="Arial" w:hAnsi="Arial" w:cs="Arial"/>
          <w:b/>
          <w:bCs/>
          <w:sz w:val="22"/>
          <w:szCs w:val="22"/>
        </w:rPr>
      </w:pPr>
    </w:p>
    <w:p w14:paraId="78C2FBB4" w14:textId="469865C5" w:rsidR="00267616" w:rsidRDefault="00267616" w:rsidP="004A3BF4">
      <w:pPr>
        <w:contextualSpacing/>
        <w:jc w:val="both"/>
        <w:rPr>
          <w:rFonts w:ascii="Arial" w:hAnsi="Arial" w:cs="Arial"/>
          <w:b/>
          <w:bCs/>
          <w:sz w:val="22"/>
          <w:szCs w:val="22"/>
        </w:rPr>
      </w:pPr>
      <w:r w:rsidRPr="00CA3FA0">
        <w:rPr>
          <w:rFonts w:ascii="Arial" w:hAnsi="Arial" w:cs="Arial"/>
          <w:b/>
          <w:bCs/>
          <w:sz w:val="22"/>
          <w:szCs w:val="22"/>
        </w:rPr>
        <w:t>Dezinfekční přípravky na kůži</w:t>
      </w:r>
    </w:p>
    <w:p w14:paraId="6F81E4E5" w14:textId="77777777" w:rsidR="00C15F4C" w:rsidRDefault="00C15F4C" w:rsidP="004A3BF4">
      <w:pPr>
        <w:contextualSpacing/>
        <w:jc w:val="both"/>
        <w:rPr>
          <w:rFonts w:ascii="Arial" w:hAnsi="Arial" w:cs="Arial"/>
          <w:b/>
          <w:bCs/>
          <w:sz w:val="22"/>
          <w:szCs w:val="22"/>
        </w:rPr>
      </w:pPr>
    </w:p>
    <w:p w14:paraId="0CDF4541" w14:textId="1FA9DEFA" w:rsidR="00C15F4C" w:rsidRPr="00CA3FA0" w:rsidRDefault="00C15F4C" w:rsidP="004A3BF4">
      <w:pPr>
        <w:contextualSpacing/>
        <w:jc w:val="both"/>
        <w:rPr>
          <w:rFonts w:ascii="Arial" w:hAnsi="Arial" w:cs="Arial"/>
          <w:b/>
          <w:bCs/>
          <w:sz w:val="22"/>
          <w:szCs w:val="22"/>
        </w:rPr>
      </w:pPr>
      <w:r w:rsidRPr="00CA3FA0">
        <w:rPr>
          <w:rFonts w:ascii="Arial" w:hAnsi="Arial" w:cs="Arial"/>
          <w:sz w:val="22"/>
          <w:szCs w:val="22"/>
        </w:rPr>
        <w:t>Bezbarvý alkoholový dezinfekční přípravek na kůži</w:t>
      </w:r>
      <w:r w:rsidR="002A0A0E" w:rsidRPr="00CA3FA0">
        <w:rPr>
          <w:rFonts w:ascii="Arial" w:hAnsi="Arial" w:cs="Arial"/>
          <w:sz w:val="22"/>
          <w:szCs w:val="22"/>
        </w:rPr>
        <w:t xml:space="preserve"> a </w:t>
      </w:r>
      <w:r w:rsidRPr="00CA3FA0">
        <w:rPr>
          <w:rFonts w:ascii="Arial" w:hAnsi="Arial" w:cs="Arial"/>
          <w:sz w:val="22"/>
          <w:szCs w:val="22"/>
        </w:rPr>
        <w:t>před vpichem</w:t>
      </w:r>
      <w:r w:rsidR="008F2421">
        <w:rPr>
          <w:rFonts w:ascii="Arial" w:hAnsi="Arial" w:cs="Arial"/>
          <w:sz w:val="22"/>
          <w:szCs w:val="22"/>
        </w:rPr>
        <w:t xml:space="preserve"> a alkoholový dezinfekční přípravek s obsahem 2% Chlorhexidinu.</w:t>
      </w:r>
      <w:r w:rsidR="002A0A0E" w:rsidRPr="00CA3FA0">
        <w:rPr>
          <w:rFonts w:ascii="Arial" w:hAnsi="Arial" w:cs="Arial"/>
          <w:sz w:val="22"/>
          <w:szCs w:val="22"/>
        </w:rPr>
        <w:t xml:space="preserve"> </w:t>
      </w:r>
      <w:r w:rsidR="008F2421">
        <w:rPr>
          <w:rFonts w:ascii="Arial" w:hAnsi="Arial" w:cs="Arial"/>
          <w:b/>
          <w:bCs/>
          <w:sz w:val="22"/>
          <w:szCs w:val="22"/>
        </w:rPr>
        <w:t>V</w:t>
      </w:r>
      <w:r w:rsidR="002A0A0E" w:rsidRPr="00CA3FA0">
        <w:rPr>
          <w:rFonts w:ascii="Arial" w:hAnsi="Arial" w:cs="Arial"/>
          <w:b/>
          <w:bCs/>
          <w:sz w:val="22"/>
          <w:szCs w:val="22"/>
        </w:rPr>
        <w:t>elikost balení 200-350ml</w:t>
      </w:r>
      <w:r w:rsidRPr="00CA3FA0">
        <w:rPr>
          <w:rFonts w:ascii="Arial" w:hAnsi="Arial" w:cs="Arial"/>
          <w:b/>
          <w:bCs/>
          <w:sz w:val="22"/>
          <w:szCs w:val="22"/>
        </w:rPr>
        <w:t xml:space="preserve"> s</w:t>
      </w:r>
      <w:r w:rsidR="008F2421">
        <w:rPr>
          <w:rFonts w:ascii="Arial" w:hAnsi="Arial" w:cs="Arial"/>
          <w:b/>
          <w:bCs/>
          <w:sz w:val="22"/>
          <w:szCs w:val="22"/>
        </w:rPr>
        <w:t> </w:t>
      </w:r>
      <w:r w:rsidRPr="00CA3FA0">
        <w:rPr>
          <w:rFonts w:ascii="Arial" w:hAnsi="Arial" w:cs="Arial"/>
          <w:b/>
          <w:bCs/>
          <w:sz w:val="22"/>
          <w:szCs w:val="22"/>
        </w:rPr>
        <w:t>rozprašovačem</w:t>
      </w:r>
      <w:r w:rsidR="008F2421">
        <w:rPr>
          <w:rFonts w:ascii="Arial" w:hAnsi="Arial" w:cs="Arial"/>
          <w:b/>
          <w:bCs/>
          <w:sz w:val="22"/>
          <w:szCs w:val="22"/>
        </w:rPr>
        <w:t xml:space="preserve">. </w:t>
      </w:r>
    </w:p>
    <w:p w14:paraId="338C4548" w14:textId="77777777" w:rsidR="00C15F4C" w:rsidRPr="00CA3FA0" w:rsidRDefault="00C15F4C" w:rsidP="004A3BF4">
      <w:pPr>
        <w:contextualSpacing/>
        <w:jc w:val="both"/>
        <w:rPr>
          <w:rFonts w:ascii="Arial" w:hAnsi="Arial" w:cs="Arial"/>
          <w:sz w:val="22"/>
          <w:szCs w:val="22"/>
        </w:rPr>
      </w:pPr>
    </w:p>
    <w:p w14:paraId="7B7F76A6" w14:textId="13FFC70B" w:rsidR="00C15F4C" w:rsidRDefault="00C15F4C" w:rsidP="004A3BF4">
      <w:pPr>
        <w:contextualSpacing/>
        <w:jc w:val="both"/>
        <w:rPr>
          <w:rFonts w:ascii="Arial" w:hAnsi="Arial" w:cs="Arial"/>
          <w:sz w:val="22"/>
          <w:szCs w:val="22"/>
        </w:rPr>
      </w:pPr>
    </w:p>
    <w:p w14:paraId="2E3FDAAD" w14:textId="77777777" w:rsidR="008F2421" w:rsidRDefault="008F2421" w:rsidP="004A3BF4">
      <w:pPr>
        <w:contextualSpacing/>
        <w:jc w:val="both"/>
        <w:rPr>
          <w:rFonts w:ascii="Arial" w:hAnsi="Arial" w:cs="Arial"/>
          <w:sz w:val="22"/>
          <w:szCs w:val="22"/>
        </w:rPr>
      </w:pPr>
    </w:p>
    <w:p w14:paraId="79308983" w14:textId="3968E927" w:rsidR="008F2421" w:rsidRDefault="008F2421" w:rsidP="004A3BF4">
      <w:pPr>
        <w:contextualSpacing/>
        <w:jc w:val="both"/>
        <w:rPr>
          <w:rFonts w:ascii="Arial" w:hAnsi="Arial" w:cs="Arial"/>
          <w:sz w:val="22"/>
          <w:szCs w:val="22"/>
        </w:rPr>
      </w:pPr>
      <w:r w:rsidRPr="008F2421">
        <w:rPr>
          <w:noProof/>
        </w:rPr>
        <w:drawing>
          <wp:inline distT="0" distB="0" distL="0" distR="0" wp14:anchorId="7032AD78" wp14:editId="7EDE97B0">
            <wp:extent cx="6210935" cy="2136775"/>
            <wp:effectExtent l="0" t="0" r="0" b="0"/>
            <wp:docPr id="43740818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2136775"/>
                    </a:xfrm>
                    <a:prstGeom prst="rect">
                      <a:avLst/>
                    </a:prstGeom>
                    <a:noFill/>
                    <a:ln>
                      <a:noFill/>
                    </a:ln>
                  </pic:spPr>
                </pic:pic>
              </a:graphicData>
            </a:graphic>
          </wp:inline>
        </w:drawing>
      </w:r>
    </w:p>
    <w:p w14:paraId="7D7C0603" w14:textId="77777777" w:rsidR="008F2421" w:rsidRDefault="008F2421" w:rsidP="004A3BF4">
      <w:pPr>
        <w:contextualSpacing/>
        <w:jc w:val="both"/>
        <w:rPr>
          <w:rFonts w:ascii="Arial" w:hAnsi="Arial" w:cs="Arial"/>
          <w:sz w:val="22"/>
          <w:szCs w:val="22"/>
        </w:rPr>
      </w:pPr>
    </w:p>
    <w:p w14:paraId="7C4389CA" w14:textId="77777777" w:rsidR="008F2421" w:rsidRDefault="008F2421" w:rsidP="004A3BF4">
      <w:pPr>
        <w:contextualSpacing/>
        <w:jc w:val="both"/>
        <w:rPr>
          <w:rFonts w:ascii="Arial" w:hAnsi="Arial" w:cs="Arial"/>
          <w:sz w:val="22"/>
          <w:szCs w:val="22"/>
        </w:rPr>
      </w:pPr>
    </w:p>
    <w:p w14:paraId="09229B61" w14:textId="77777777" w:rsidR="008F2421" w:rsidRDefault="008F2421" w:rsidP="004A3BF4">
      <w:pPr>
        <w:contextualSpacing/>
        <w:jc w:val="both"/>
        <w:rPr>
          <w:rFonts w:ascii="Arial" w:hAnsi="Arial" w:cs="Arial"/>
          <w:sz w:val="22"/>
          <w:szCs w:val="22"/>
        </w:rPr>
      </w:pPr>
    </w:p>
    <w:p w14:paraId="5DB7CFD5" w14:textId="77777777" w:rsidR="008F2421" w:rsidRDefault="008F2421" w:rsidP="004A3BF4">
      <w:pPr>
        <w:contextualSpacing/>
        <w:jc w:val="both"/>
        <w:rPr>
          <w:rFonts w:ascii="Arial" w:hAnsi="Arial" w:cs="Arial"/>
          <w:sz w:val="22"/>
          <w:szCs w:val="22"/>
        </w:rPr>
      </w:pPr>
    </w:p>
    <w:p w14:paraId="0FBB53D8" w14:textId="77777777" w:rsidR="002E2ED9" w:rsidRDefault="002E2ED9" w:rsidP="004A3BF4">
      <w:pPr>
        <w:contextualSpacing/>
        <w:jc w:val="both"/>
        <w:rPr>
          <w:rFonts w:ascii="Arial" w:hAnsi="Arial" w:cs="Arial"/>
          <w:sz w:val="22"/>
          <w:szCs w:val="22"/>
        </w:rPr>
      </w:pPr>
    </w:p>
    <w:p w14:paraId="404E981E" w14:textId="77777777" w:rsidR="002E2ED9" w:rsidRDefault="002E2ED9" w:rsidP="004A3BF4">
      <w:pPr>
        <w:contextualSpacing/>
        <w:jc w:val="both"/>
        <w:rPr>
          <w:rFonts w:ascii="Arial" w:hAnsi="Arial" w:cs="Arial"/>
          <w:sz w:val="22"/>
          <w:szCs w:val="22"/>
        </w:rPr>
      </w:pPr>
    </w:p>
    <w:p w14:paraId="67CB9D63" w14:textId="7FC9808C" w:rsidR="005C210B" w:rsidRDefault="00C15F4C" w:rsidP="004A3BF4">
      <w:pPr>
        <w:contextualSpacing/>
        <w:jc w:val="both"/>
        <w:rPr>
          <w:rFonts w:ascii="Arial" w:hAnsi="Arial" w:cs="Arial"/>
          <w:sz w:val="22"/>
          <w:szCs w:val="22"/>
        </w:rPr>
      </w:pPr>
      <w:r w:rsidRPr="00C15F4C">
        <w:rPr>
          <w:rFonts w:ascii="Arial" w:hAnsi="Arial" w:cs="Arial"/>
          <w:sz w:val="22"/>
          <w:szCs w:val="22"/>
        </w:rPr>
        <w:t>Barevný alkoholový přípravek bez PVP jódu</w:t>
      </w:r>
      <w:r w:rsidR="002A0A0E">
        <w:rPr>
          <w:rFonts w:ascii="Arial" w:hAnsi="Arial" w:cs="Arial"/>
          <w:sz w:val="22"/>
          <w:szCs w:val="22"/>
        </w:rPr>
        <w:t xml:space="preserve"> k</w:t>
      </w:r>
      <w:r w:rsidR="002E2ED9">
        <w:rPr>
          <w:rFonts w:ascii="Arial" w:hAnsi="Arial" w:cs="Arial"/>
          <w:sz w:val="22"/>
          <w:szCs w:val="22"/>
        </w:rPr>
        <w:t> </w:t>
      </w:r>
      <w:r w:rsidR="002A0A0E">
        <w:rPr>
          <w:rFonts w:ascii="Arial" w:hAnsi="Arial" w:cs="Arial"/>
          <w:sz w:val="22"/>
          <w:szCs w:val="22"/>
        </w:rPr>
        <w:t>dezinfekci</w:t>
      </w:r>
      <w:r w:rsidR="002E2ED9">
        <w:rPr>
          <w:rFonts w:ascii="Arial" w:hAnsi="Arial" w:cs="Arial"/>
          <w:sz w:val="22"/>
          <w:szCs w:val="22"/>
        </w:rPr>
        <w:t xml:space="preserve"> operačního pole</w:t>
      </w:r>
      <w:r w:rsidR="002A0A0E">
        <w:rPr>
          <w:rFonts w:ascii="Arial" w:hAnsi="Arial" w:cs="Arial"/>
          <w:sz w:val="22"/>
          <w:szCs w:val="22"/>
        </w:rPr>
        <w:t xml:space="preserve"> před výkonem</w:t>
      </w:r>
    </w:p>
    <w:p w14:paraId="65225F75" w14:textId="3716943A" w:rsidR="002E2ED9" w:rsidRDefault="002E2ED9" w:rsidP="004A3BF4">
      <w:pPr>
        <w:contextualSpacing/>
        <w:jc w:val="both"/>
        <w:rPr>
          <w:rFonts w:ascii="Arial" w:hAnsi="Arial" w:cs="Arial"/>
          <w:sz w:val="22"/>
          <w:szCs w:val="22"/>
        </w:rPr>
      </w:pPr>
    </w:p>
    <w:p w14:paraId="3F614C71" w14:textId="5F3A401B" w:rsidR="005C210B" w:rsidRDefault="00334FE8" w:rsidP="004A3BF4">
      <w:pPr>
        <w:contextualSpacing/>
        <w:jc w:val="both"/>
        <w:rPr>
          <w:rFonts w:ascii="Arial" w:hAnsi="Arial" w:cs="Arial"/>
          <w:sz w:val="22"/>
          <w:szCs w:val="22"/>
        </w:rPr>
      </w:pPr>
      <w:r w:rsidRPr="00334FE8">
        <w:rPr>
          <w:noProof/>
        </w:rPr>
        <w:drawing>
          <wp:inline distT="0" distB="0" distL="0" distR="0" wp14:anchorId="3867759F" wp14:editId="06265222">
            <wp:extent cx="6210935" cy="1374140"/>
            <wp:effectExtent l="0" t="0" r="0" b="0"/>
            <wp:docPr id="6112145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935" cy="1374140"/>
                    </a:xfrm>
                    <a:prstGeom prst="rect">
                      <a:avLst/>
                    </a:prstGeom>
                    <a:noFill/>
                    <a:ln>
                      <a:noFill/>
                    </a:ln>
                  </pic:spPr>
                </pic:pic>
              </a:graphicData>
            </a:graphic>
          </wp:inline>
        </w:drawing>
      </w:r>
    </w:p>
    <w:p w14:paraId="2C179D2D" w14:textId="77777777" w:rsidR="005C210B" w:rsidRDefault="005C210B" w:rsidP="004A3BF4">
      <w:pPr>
        <w:contextualSpacing/>
        <w:jc w:val="both"/>
        <w:rPr>
          <w:rFonts w:ascii="Arial" w:hAnsi="Arial" w:cs="Arial"/>
          <w:sz w:val="22"/>
          <w:szCs w:val="22"/>
        </w:rPr>
      </w:pPr>
    </w:p>
    <w:p w14:paraId="2B486BFD" w14:textId="77777777" w:rsidR="005C210B" w:rsidRDefault="005C210B" w:rsidP="004A3BF4">
      <w:pPr>
        <w:contextualSpacing/>
        <w:jc w:val="both"/>
        <w:rPr>
          <w:rFonts w:ascii="Arial" w:hAnsi="Arial" w:cs="Arial"/>
          <w:sz w:val="22"/>
          <w:szCs w:val="22"/>
        </w:rPr>
      </w:pPr>
    </w:p>
    <w:p w14:paraId="4BFF15AE" w14:textId="77777777" w:rsidR="00CF568A" w:rsidRDefault="00CF568A" w:rsidP="00CF568A">
      <w:pPr>
        <w:contextualSpacing/>
        <w:jc w:val="both"/>
        <w:rPr>
          <w:rFonts w:ascii="Arial" w:hAnsi="Arial" w:cs="Arial"/>
          <w:b/>
          <w:bCs/>
          <w:sz w:val="22"/>
          <w:szCs w:val="22"/>
        </w:rPr>
      </w:pPr>
      <w:r w:rsidRPr="005C210B">
        <w:rPr>
          <w:rFonts w:ascii="Arial" w:hAnsi="Arial" w:cs="Arial"/>
          <w:b/>
          <w:bCs/>
          <w:sz w:val="22"/>
          <w:szCs w:val="22"/>
        </w:rPr>
        <w:t xml:space="preserve">Dezinfekční přípravky </w:t>
      </w:r>
      <w:r>
        <w:rPr>
          <w:rFonts w:ascii="Arial" w:hAnsi="Arial" w:cs="Arial"/>
          <w:b/>
          <w:bCs/>
          <w:sz w:val="22"/>
          <w:szCs w:val="22"/>
        </w:rPr>
        <w:t>pro hygienu celého těla</w:t>
      </w:r>
    </w:p>
    <w:p w14:paraId="13EF8C68" w14:textId="77777777" w:rsidR="00CF568A" w:rsidRDefault="00CF568A" w:rsidP="00CF568A">
      <w:pPr>
        <w:contextualSpacing/>
        <w:jc w:val="both"/>
        <w:rPr>
          <w:rFonts w:ascii="Arial" w:hAnsi="Arial" w:cs="Arial"/>
          <w:sz w:val="22"/>
          <w:szCs w:val="22"/>
        </w:rPr>
      </w:pPr>
    </w:p>
    <w:p w14:paraId="67EA1D3D" w14:textId="19D06389" w:rsidR="00CF568A" w:rsidRDefault="00CF568A" w:rsidP="00CF568A">
      <w:pPr>
        <w:contextualSpacing/>
        <w:jc w:val="both"/>
        <w:rPr>
          <w:rFonts w:ascii="Arial" w:hAnsi="Arial" w:cs="Arial"/>
          <w:sz w:val="22"/>
          <w:szCs w:val="22"/>
        </w:rPr>
      </w:pPr>
      <w:r w:rsidRPr="00684CB3">
        <w:rPr>
          <w:rFonts w:ascii="Arial" w:hAnsi="Arial" w:cs="Arial"/>
          <w:sz w:val="22"/>
          <w:szCs w:val="22"/>
        </w:rPr>
        <w:t>Přípravek pro hygienu celého těla včetně vlasů s baktericidní účinností včetně MRSA</w:t>
      </w:r>
      <w:r>
        <w:rPr>
          <w:rFonts w:ascii="Arial" w:hAnsi="Arial" w:cs="Arial"/>
          <w:sz w:val="22"/>
          <w:szCs w:val="22"/>
        </w:rPr>
        <w:t xml:space="preserve"> ve dvou variantách </w:t>
      </w:r>
      <w:r w:rsidR="00C421A6">
        <w:rPr>
          <w:rFonts w:ascii="Arial" w:hAnsi="Arial" w:cs="Arial"/>
          <w:sz w:val="22"/>
          <w:szCs w:val="22"/>
        </w:rPr>
        <w:t xml:space="preserve">jako </w:t>
      </w:r>
      <w:r>
        <w:rPr>
          <w:rFonts w:ascii="Arial" w:hAnsi="Arial" w:cs="Arial"/>
          <w:sz w:val="22"/>
          <w:szCs w:val="22"/>
        </w:rPr>
        <w:t>mycí emulze</w:t>
      </w:r>
      <w:r w:rsidR="00C421A6">
        <w:rPr>
          <w:rFonts w:ascii="Arial" w:hAnsi="Arial" w:cs="Arial"/>
          <w:sz w:val="22"/>
          <w:szCs w:val="22"/>
        </w:rPr>
        <w:t>/</w:t>
      </w:r>
      <w:r>
        <w:rPr>
          <w:rFonts w:ascii="Arial" w:hAnsi="Arial" w:cs="Arial"/>
          <w:sz w:val="22"/>
          <w:szCs w:val="22"/>
        </w:rPr>
        <w:t>mýdl</w:t>
      </w:r>
      <w:r w:rsidR="00C421A6">
        <w:rPr>
          <w:rFonts w:ascii="Arial" w:hAnsi="Arial" w:cs="Arial"/>
          <w:sz w:val="22"/>
          <w:szCs w:val="22"/>
        </w:rPr>
        <w:t>o</w:t>
      </w:r>
      <w:r>
        <w:rPr>
          <w:rFonts w:ascii="Arial" w:hAnsi="Arial" w:cs="Arial"/>
          <w:sz w:val="22"/>
          <w:szCs w:val="22"/>
        </w:rPr>
        <w:t xml:space="preserve"> a mycí roztok</w:t>
      </w:r>
      <w:r w:rsidR="00C421A6">
        <w:rPr>
          <w:rFonts w:ascii="Arial" w:hAnsi="Arial" w:cs="Arial"/>
          <w:sz w:val="22"/>
          <w:szCs w:val="22"/>
        </w:rPr>
        <w:t xml:space="preserve">, který je </w:t>
      </w:r>
      <w:r>
        <w:rPr>
          <w:rFonts w:ascii="Arial" w:hAnsi="Arial" w:cs="Arial"/>
          <w:sz w:val="22"/>
          <w:szCs w:val="22"/>
        </w:rPr>
        <w:t xml:space="preserve">bez nutnosti oplachu. </w:t>
      </w:r>
    </w:p>
    <w:p w14:paraId="1B70947D" w14:textId="77777777" w:rsidR="00CF568A" w:rsidRDefault="00CF568A" w:rsidP="00CF568A">
      <w:pPr>
        <w:contextualSpacing/>
        <w:jc w:val="both"/>
        <w:rPr>
          <w:rFonts w:ascii="Arial" w:hAnsi="Arial" w:cs="Arial"/>
          <w:sz w:val="22"/>
          <w:szCs w:val="22"/>
        </w:rPr>
      </w:pPr>
    </w:p>
    <w:p w14:paraId="373737FA" w14:textId="4687892E" w:rsidR="00020E49" w:rsidRDefault="00C421A6" w:rsidP="004A3BF4">
      <w:pPr>
        <w:contextualSpacing/>
        <w:jc w:val="both"/>
        <w:rPr>
          <w:rFonts w:ascii="Arial" w:hAnsi="Arial" w:cs="Arial"/>
          <w:b/>
          <w:bCs/>
          <w:sz w:val="22"/>
          <w:szCs w:val="22"/>
        </w:rPr>
      </w:pPr>
      <w:r w:rsidRPr="00C421A6">
        <w:rPr>
          <w:noProof/>
        </w:rPr>
        <w:drawing>
          <wp:inline distT="0" distB="0" distL="0" distR="0" wp14:anchorId="45B95B9A" wp14:editId="5ADF5F82">
            <wp:extent cx="6210935" cy="1372235"/>
            <wp:effectExtent l="0" t="0" r="0" b="0"/>
            <wp:docPr id="174791647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935" cy="1372235"/>
                    </a:xfrm>
                    <a:prstGeom prst="rect">
                      <a:avLst/>
                    </a:prstGeom>
                    <a:noFill/>
                    <a:ln>
                      <a:noFill/>
                    </a:ln>
                  </pic:spPr>
                </pic:pic>
              </a:graphicData>
            </a:graphic>
          </wp:inline>
        </w:drawing>
      </w:r>
    </w:p>
    <w:p w14:paraId="4C4660A2" w14:textId="77777777" w:rsidR="00CF568A" w:rsidRDefault="00CF568A" w:rsidP="004A3BF4">
      <w:pPr>
        <w:contextualSpacing/>
        <w:jc w:val="both"/>
        <w:rPr>
          <w:rFonts w:ascii="Arial" w:hAnsi="Arial" w:cs="Arial"/>
          <w:b/>
          <w:bCs/>
          <w:sz w:val="22"/>
          <w:szCs w:val="22"/>
        </w:rPr>
      </w:pPr>
    </w:p>
    <w:p w14:paraId="748DA090" w14:textId="77777777" w:rsidR="00CF568A" w:rsidRDefault="00CF568A" w:rsidP="004A3BF4">
      <w:pPr>
        <w:contextualSpacing/>
        <w:jc w:val="both"/>
        <w:rPr>
          <w:rFonts w:ascii="Arial" w:hAnsi="Arial" w:cs="Arial"/>
          <w:b/>
          <w:bCs/>
          <w:sz w:val="22"/>
          <w:szCs w:val="22"/>
        </w:rPr>
      </w:pPr>
    </w:p>
    <w:p w14:paraId="076CA030" w14:textId="42F60E41" w:rsidR="005C210B" w:rsidRDefault="005C210B" w:rsidP="004A3BF4">
      <w:pPr>
        <w:contextualSpacing/>
        <w:jc w:val="both"/>
        <w:rPr>
          <w:rFonts w:ascii="Arial" w:hAnsi="Arial" w:cs="Arial"/>
          <w:b/>
          <w:bCs/>
          <w:sz w:val="22"/>
          <w:szCs w:val="22"/>
        </w:rPr>
      </w:pPr>
      <w:r w:rsidRPr="005C210B">
        <w:rPr>
          <w:rFonts w:ascii="Arial" w:hAnsi="Arial" w:cs="Arial"/>
          <w:b/>
          <w:bCs/>
          <w:sz w:val="22"/>
          <w:szCs w:val="22"/>
        </w:rPr>
        <w:t>Dezinfekční přípravky na plochy a povrchy</w:t>
      </w:r>
    </w:p>
    <w:p w14:paraId="4C47FE5B" w14:textId="77777777" w:rsidR="005C210B" w:rsidRDefault="005C210B" w:rsidP="004A3BF4">
      <w:pPr>
        <w:contextualSpacing/>
        <w:jc w:val="both"/>
        <w:rPr>
          <w:rFonts w:ascii="Arial" w:hAnsi="Arial" w:cs="Arial"/>
          <w:b/>
          <w:bCs/>
          <w:sz w:val="22"/>
          <w:szCs w:val="22"/>
        </w:rPr>
      </w:pPr>
    </w:p>
    <w:p w14:paraId="6DB61512" w14:textId="281E4594" w:rsidR="005C210B" w:rsidRDefault="005C210B" w:rsidP="004A3BF4">
      <w:pPr>
        <w:contextualSpacing/>
        <w:jc w:val="both"/>
        <w:rPr>
          <w:rFonts w:ascii="Arial" w:hAnsi="Arial" w:cs="Arial"/>
          <w:sz w:val="22"/>
          <w:szCs w:val="22"/>
        </w:rPr>
      </w:pPr>
      <w:r w:rsidRPr="005C210B">
        <w:rPr>
          <w:rFonts w:ascii="Arial" w:hAnsi="Arial" w:cs="Arial"/>
          <w:sz w:val="22"/>
          <w:szCs w:val="22"/>
        </w:rPr>
        <w:t xml:space="preserve">Dva druhy dezinfekčních přípravků s odlišnou účinnou látkou </w:t>
      </w:r>
      <w:r w:rsidR="005C5E42">
        <w:rPr>
          <w:rFonts w:ascii="Arial" w:hAnsi="Arial" w:cs="Arial"/>
          <w:sz w:val="22"/>
          <w:szCs w:val="22"/>
        </w:rPr>
        <w:t xml:space="preserve">s celkovou účinností </w:t>
      </w:r>
      <w:r w:rsidR="005C5E42" w:rsidRPr="005C5E42">
        <w:rPr>
          <w:rFonts w:ascii="Arial" w:hAnsi="Arial" w:cs="Arial"/>
          <w:sz w:val="22"/>
          <w:szCs w:val="22"/>
        </w:rPr>
        <w:t xml:space="preserve">A(B)T(V) </w:t>
      </w:r>
      <w:r w:rsidR="005C5E42">
        <w:rPr>
          <w:rFonts w:ascii="Arial" w:hAnsi="Arial" w:cs="Arial"/>
          <w:sz w:val="22"/>
          <w:szCs w:val="22"/>
        </w:rPr>
        <w:t xml:space="preserve">do 60 min. </w:t>
      </w:r>
      <w:r w:rsidRPr="005C210B">
        <w:rPr>
          <w:rFonts w:ascii="Arial" w:hAnsi="Arial" w:cs="Arial"/>
          <w:sz w:val="22"/>
          <w:szCs w:val="22"/>
        </w:rPr>
        <w:t>bez obsahu aktivního chlóru, aldehydů a kyseliny peroctové</w:t>
      </w:r>
      <w:r w:rsidR="00496781">
        <w:rPr>
          <w:rFonts w:ascii="Arial" w:hAnsi="Arial" w:cs="Arial"/>
          <w:sz w:val="22"/>
          <w:szCs w:val="22"/>
        </w:rPr>
        <w:t xml:space="preserve"> pro dezinfekci podlah, ploch a sanitární techniky.</w:t>
      </w:r>
    </w:p>
    <w:p w14:paraId="0CC00D2D" w14:textId="77777777" w:rsidR="005C210B" w:rsidRDefault="005C210B" w:rsidP="004A3BF4">
      <w:pPr>
        <w:contextualSpacing/>
        <w:jc w:val="both"/>
        <w:rPr>
          <w:rFonts w:ascii="Arial" w:hAnsi="Arial" w:cs="Arial"/>
          <w:sz w:val="22"/>
          <w:szCs w:val="22"/>
        </w:rPr>
      </w:pPr>
    </w:p>
    <w:p w14:paraId="54544797" w14:textId="59AE9DC2" w:rsidR="005C210B" w:rsidRDefault="005C5E42" w:rsidP="004A3BF4">
      <w:pPr>
        <w:contextualSpacing/>
        <w:jc w:val="both"/>
        <w:rPr>
          <w:rFonts w:ascii="Arial" w:hAnsi="Arial" w:cs="Arial"/>
          <w:sz w:val="22"/>
          <w:szCs w:val="22"/>
        </w:rPr>
      </w:pPr>
      <w:r w:rsidRPr="005C5E42">
        <w:rPr>
          <w:noProof/>
        </w:rPr>
        <w:drawing>
          <wp:inline distT="0" distB="0" distL="0" distR="0" wp14:anchorId="63B591CD" wp14:editId="6A1EC6F9">
            <wp:extent cx="6210935" cy="1014095"/>
            <wp:effectExtent l="0" t="0" r="0" b="0"/>
            <wp:docPr id="133363883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935" cy="1014095"/>
                    </a:xfrm>
                    <a:prstGeom prst="rect">
                      <a:avLst/>
                    </a:prstGeom>
                    <a:noFill/>
                    <a:ln>
                      <a:noFill/>
                    </a:ln>
                  </pic:spPr>
                </pic:pic>
              </a:graphicData>
            </a:graphic>
          </wp:inline>
        </w:drawing>
      </w:r>
    </w:p>
    <w:p w14:paraId="2327EA8E" w14:textId="77777777" w:rsidR="005C210B" w:rsidRDefault="005C210B" w:rsidP="004A3BF4">
      <w:pPr>
        <w:contextualSpacing/>
        <w:jc w:val="both"/>
        <w:rPr>
          <w:rFonts w:ascii="Arial" w:hAnsi="Arial" w:cs="Arial"/>
          <w:sz w:val="22"/>
          <w:szCs w:val="22"/>
        </w:rPr>
      </w:pPr>
    </w:p>
    <w:p w14:paraId="0EE2D12A" w14:textId="77777777" w:rsidR="005C210B" w:rsidRDefault="005C210B" w:rsidP="004A3BF4">
      <w:pPr>
        <w:contextualSpacing/>
        <w:jc w:val="both"/>
        <w:rPr>
          <w:rFonts w:ascii="Arial" w:hAnsi="Arial" w:cs="Arial"/>
          <w:sz w:val="22"/>
          <w:szCs w:val="22"/>
        </w:rPr>
      </w:pPr>
    </w:p>
    <w:p w14:paraId="592E7A0D" w14:textId="206DDE1D" w:rsidR="005C210B" w:rsidRDefault="004E6D5C" w:rsidP="004A3BF4">
      <w:pPr>
        <w:contextualSpacing/>
        <w:jc w:val="both"/>
        <w:rPr>
          <w:rFonts w:ascii="Arial" w:hAnsi="Arial" w:cs="Arial"/>
          <w:sz w:val="22"/>
          <w:szCs w:val="22"/>
        </w:rPr>
      </w:pPr>
      <w:r w:rsidRPr="005C210B">
        <w:rPr>
          <w:rFonts w:ascii="Arial" w:hAnsi="Arial" w:cs="Arial"/>
          <w:sz w:val="22"/>
          <w:szCs w:val="22"/>
        </w:rPr>
        <w:t>Bezbarvý dezinfekční</w:t>
      </w:r>
      <w:r w:rsidR="005C210B" w:rsidRPr="005C210B">
        <w:rPr>
          <w:rFonts w:ascii="Arial" w:hAnsi="Arial" w:cs="Arial"/>
          <w:sz w:val="22"/>
          <w:szCs w:val="22"/>
        </w:rPr>
        <w:t xml:space="preserve"> přípravek ve formě postřiku na </w:t>
      </w:r>
      <w:r w:rsidRPr="005C210B">
        <w:rPr>
          <w:rFonts w:ascii="Arial" w:hAnsi="Arial" w:cs="Arial"/>
          <w:sz w:val="22"/>
          <w:szCs w:val="22"/>
        </w:rPr>
        <w:t>malé plochy</w:t>
      </w:r>
      <w:r w:rsidR="005C210B" w:rsidRPr="005C210B">
        <w:rPr>
          <w:rFonts w:ascii="Arial" w:hAnsi="Arial" w:cs="Arial"/>
          <w:sz w:val="22"/>
          <w:szCs w:val="22"/>
        </w:rPr>
        <w:t xml:space="preserve">  s uvedeným spekt</w:t>
      </w:r>
      <w:r w:rsidR="005C210B">
        <w:rPr>
          <w:rFonts w:ascii="Arial" w:hAnsi="Arial" w:cs="Arial"/>
          <w:sz w:val="22"/>
          <w:szCs w:val="22"/>
        </w:rPr>
        <w:t>r</w:t>
      </w:r>
      <w:r w:rsidR="005C210B" w:rsidRPr="005C210B">
        <w:rPr>
          <w:rFonts w:ascii="Arial" w:hAnsi="Arial" w:cs="Arial"/>
          <w:sz w:val="22"/>
          <w:szCs w:val="22"/>
        </w:rPr>
        <w:t>em účinnosti</w:t>
      </w:r>
      <w:r w:rsidR="005C5E42">
        <w:rPr>
          <w:rFonts w:ascii="Arial" w:hAnsi="Arial" w:cs="Arial"/>
          <w:sz w:val="22"/>
          <w:szCs w:val="22"/>
        </w:rPr>
        <w:t xml:space="preserve"> na bázi alkoholu s možnou další účinnou látkou</w:t>
      </w:r>
      <w:r w:rsidR="005C210B" w:rsidRPr="005C210B">
        <w:rPr>
          <w:rFonts w:ascii="Arial" w:hAnsi="Arial" w:cs="Arial"/>
          <w:sz w:val="22"/>
          <w:szCs w:val="22"/>
        </w:rPr>
        <w:t xml:space="preserve">. Jednotlivé dezinfekční </w:t>
      </w:r>
      <w:r w:rsidRPr="005C210B">
        <w:rPr>
          <w:rFonts w:ascii="Arial" w:hAnsi="Arial" w:cs="Arial"/>
          <w:sz w:val="22"/>
          <w:szCs w:val="22"/>
        </w:rPr>
        <w:t>přípravky budou</w:t>
      </w:r>
      <w:r w:rsidR="005C210B" w:rsidRPr="005C210B">
        <w:rPr>
          <w:rFonts w:ascii="Arial" w:hAnsi="Arial" w:cs="Arial"/>
          <w:sz w:val="22"/>
          <w:szCs w:val="22"/>
        </w:rPr>
        <w:t xml:space="preserve"> dodány s</w:t>
      </w:r>
      <w:r w:rsidR="005C5E42">
        <w:rPr>
          <w:rFonts w:ascii="Arial" w:hAnsi="Arial" w:cs="Arial"/>
          <w:sz w:val="22"/>
          <w:szCs w:val="22"/>
        </w:rPr>
        <w:t xml:space="preserve"> rozprašovačem</w:t>
      </w:r>
      <w:r w:rsidR="00E92B09">
        <w:rPr>
          <w:rFonts w:ascii="Arial" w:hAnsi="Arial" w:cs="Arial"/>
          <w:sz w:val="22"/>
          <w:szCs w:val="22"/>
        </w:rPr>
        <w:t>.</w:t>
      </w:r>
    </w:p>
    <w:p w14:paraId="51D7BE8B" w14:textId="77777777" w:rsidR="00E92B09" w:rsidRDefault="00E92B09" w:rsidP="004A3BF4">
      <w:pPr>
        <w:contextualSpacing/>
        <w:jc w:val="both"/>
        <w:rPr>
          <w:rFonts w:ascii="Arial" w:hAnsi="Arial" w:cs="Arial"/>
          <w:sz w:val="22"/>
          <w:szCs w:val="22"/>
        </w:rPr>
      </w:pPr>
    </w:p>
    <w:p w14:paraId="453831DC" w14:textId="6D5142CC" w:rsidR="00E92B09" w:rsidRDefault="003A2CEA" w:rsidP="004A3BF4">
      <w:pPr>
        <w:contextualSpacing/>
        <w:jc w:val="both"/>
        <w:rPr>
          <w:rFonts w:ascii="Arial" w:hAnsi="Arial" w:cs="Arial"/>
          <w:sz w:val="22"/>
          <w:szCs w:val="22"/>
        </w:rPr>
      </w:pPr>
      <w:r w:rsidRPr="003A2CEA">
        <w:rPr>
          <w:noProof/>
        </w:rPr>
        <w:drawing>
          <wp:inline distT="0" distB="0" distL="0" distR="0" wp14:anchorId="70487B03" wp14:editId="5B88C5AA">
            <wp:extent cx="6210935" cy="680085"/>
            <wp:effectExtent l="0" t="0" r="0" b="5715"/>
            <wp:docPr id="1537870248"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935" cy="680085"/>
                    </a:xfrm>
                    <a:prstGeom prst="rect">
                      <a:avLst/>
                    </a:prstGeom>
                    <a:noFill/>
                    <a:ln>
                      <a:noFill/>
                    </a:ln>
                  </pic:spPr>
                </pic:pic>
              </a:graphicData>
            </a:graphic>
          </wp:inline>
        </w:drawing>
      </w:r>
    </w:p>
    <w:p w14:paraId="29858E84" w14:textId="77777777" w:rsidR="00E92B09" w:rsidRDefault="00E92B09" w:rsidP="004A3BF4">
      <w:pPr>
        <w:contextualSpacing/>
        <w:jc w:val="both"/>
        <w:rPr>
          <w:rFonts w:ascii="Arial" w:hAnsi="Arial" w:cs="Arial"/>
          <w:sz w:val="22"/>
          <w:szCs w:val="22"/>
        </w:rPr>
      </w:pPr>
    </w:p>
    <w:p w14:paraId="7319FE5D" w14:textId="77777777" w:rsidR="00E92B09" w:rsidRDefault="00E92B09" w:rsidP="004A3BF4">
      <w:pPr>
        <w:contextualSpacing/>
        <w:jc w:val="both"/>
        <w:rPr>
          <w:rFonts w:ascii="Arial" w:hAnsi="Arial" w:cs="Arial"/>
          <w:sz w:val="22"/>
          <w:szCs w:val="22"/>
        </w:rPr>
      </w:pPr>
    </w:p>
    <w:p w14:paraId="7CF5FF13" w14:textId="77777777" w:rsidR="003A2CEA" w:rsidRDefault="003A2CEA" w:rsidP="004A3BF4">
      <w:pPr>
        <w:contextualSpacing/>
        <w:jc w:val="both"/>
        <w:rPr>
          <w:rFonts w:ascii="Arial" w:hAnsi="Arial" w:cs="Arial"/>
          <w:sz w:val="22"/>
          <w:szCs w:val="22"/>
        </w:rPr>
      </w:pPr>
    </w:p>
    <w:p w14:paraId="46C41A4B" w14:textId="77777777" w:rsidR="003A2CEA" w:rsidRDefault="003A2CEA" w:rsidP="004A3BF4">
      <w:pPr>
        <w:contextualSpacing/>
        <w:jc w:val="both"/>
        <w:rPr>
          <w:rFonts w:ascii="Arial" w:hAnsi="Arial" w:cs="Arial"/>
          <w:sz w:val="22"/>
          <w:szCs w:val="22"/>
        </w:rPr>
      </w:pPr>
    </w:p>
    <w:p w14:paraId="463C21F2" w14:textId="77777777" w:rsidR="003A2CEA" w:rsidRDefault="003A2CEA" w:rsidP="004A3BF4">
      <w:pPr>
        <w:contextualSpacing/>
        <w:jc w:val="both"/>
        <w:rPr>
          <w:rFonts w:ascii="Arial" w:hAnsi="Arial" w:cs="Arial"/>
          <w:sz w:val="22"/>
          <w:szCs w:val="22"/>
        </w:rPr>
      </w:pPr>
    </w:p>
    <w:p w14:paraId="37AE1422" w14:textId="3FCC3C82" w:rsidR="00E92B09" w:rsidRDefault="00E92B09" w:rsidP="004A3BF4">
      <w:pPr>
        <w:contextualSpacing/>
        <w:jc w:val="both"/>
        <w:rPr>
          <w:rFonts w:ascii="Arial" w:hAnsi="Arial" w:cs="Arial"/>
          <w:sz w:val="22"/>
          <w:szCs w:val="22"/>
        </w:rPr>
      </w:pPr>
      <w:r w:rsidRPr="00E92B09">
        <w:rPr>
          <w:rFonts w:ascii="Arial" w:hAnsi="Arial" w:cs="Arial"/>
          <w:sz w:val="22"/>
          <w:szCs w:val="22"/>
        </w:rPr>
        <w:t>Bezbarvý dezinfekční přípravek ve formě pěny na malé plochy citlivé na alkohol (UZ sondy, LCD monitory, plexisklo) bez aldehydů a barviv</w:t>
      </w:r>
      <w:r w:rsidR="00135BDE">
        <w:rPr>
          <w:rFonts w:ascii="Arial" w:hAnsi="Arial" w:cs="Arial"/>
          <w:sz w:val="22"/>
          <w:szCs w:val="22"/>
        </w:rPr>
        <w:t xml:space="preserve">, bez obsahu alkoholu nebo s alkoholem do </w:t>
      </w:r>
      <w:r w:rsidR="004E6D5C">
        <w:rPr>
          <w:rFonts w:ascii="Arial" w:hAnsi="Arial" w:cs="Arial"/>
          <w:sz w:val="22"/>
          <w:szCs w:val="22"/>
        </w:rPr>
        <w:t>30 %</w:t>
      </w:r>
      <w:r w:rsidR="00135BDE">
        <w:rPr>
          <w:rFonts w:ascii="Arial" w:hAnsi="Arial" w:cs="Arial"/>
          <w:sz w:val="22"/>
          <w:szCs w:val="22"/>
        </w:rPr>
        <w:t xml:space="preserve"> objemu.</w:t>
      </w:r>
      <w:r w:rsidRPr="00E92B09">
        <w:rPr>
          <w:rFonts w:ascii="Arial" w:hAnsi="Arial" w:cs="Arial"/>
          <w:sz w:val="22"/>
          <w:szCs w:val="22"/>
        </w:rPr>
        <w:t xml:space="preserve"> Jednotlivé dezinfekční přípravky budou dodány s</w:t>
      </w:r>
      <w:r w:rsidR="00135BDE">
        <w:rPr>
          <w:rFonts w:ascii="Arial" w:hAnsi="Arial" w:cs="Arial"/>
          <w:sz w:val="22"/>
          <w:szCs w:val="22"/>
        </w:rPr>
        <w:t> aplikační pistolí</w:t>
      </w:r>
      <w:r>
        <w:rPr>
          <w:rFonts w:ascii="Arial" w:hAnsi="Arial" w:cs="Arial"/>
          <w:sz w:val="22"/>
          <w:szCs w:val="22"/>
        </w:rPr>
        <w:t>.</w:t>
      </w:r>
    </w:p>
    <w:p w14:paraId="5EDB012E" w14:textId="77777777" w:rsidR="004E44E7" w:rsidRDefault="004E44E7" w:rsidP="004A3BF4">
      <w:pPr>
        <w:contextualSpacing/>
        <w:jc w:val="both"/>
        <w:rPr>
          <w:rFonts w:ascii="Arial" w:hAnsi="Arial" w:cs="Arial"/>
          <w:sz w:val="22"/>
          <w:szCs w:val="22"/>
        </w:rPr>
      </w:pPr>
    </w:p>
    <w:p w14:paraId="1023434B" w14:textId="77777777" w:rsidR="004E44E7" w:rsidRDefault="004E44E7" w:rsidP="004A3BF4">
      <w:pPr>
        <w:contextualSpacing/>
        <w:jc w:val="both"/>
        <w:rPr>
          <w:rFonts w:ascii="Arial" w:hAnsi="Arial" w:cs="Arial"/>
          <w:sz w:val="22"/>
          <w:szCs w:val="22"/>
        </w:rPr>
      </w:pPr>
    </w:p>
    <w:tbl>
      <w:tblPr>
        <w:tblStyle w:val="Mkatabulky"/>
        <w:tblW w:w="0" w:type="auto"/>
        <w:tblLook w:val="04A0" w:firstRow="1" w:lastRow="0" w:firstColumn="1" w:lastColumn="0" w:noHBand="0" w:noVBand="1"/>
      </w:tblPr>
      <w:tblGrid>
        <w:gridCol w:w="3114"/>
        <w:gridCol w:w="1417"/>
        <w:gridCol w:w="3261"/>
        <w:gridCol w:w="1979"/>
      </w:tblGrid>
      <w:tr w:rsidR="00EC1987" w14:paraId="4D3E127C" w14:textId="77777777" w:rsidTr="00EC1987">
        <w:tc>
          <w:tcPr>
            <w:tcW w:w="3114" w:type="dxa"/>
            <w:vAlign w:val="center"/>
          </w:tcPr>
          <w:p w14:paraId="6583BD84" w14:textId="08898E30" w:rsidR="00EC1987" w:rsidRPr="00EC1987" w:rsidRDefault="00EC1987" w:rsidP="00EC1987">
            <w:pPr>
              <w:contextualSpacing/>
              <w:jc w:val="center"/>
              <w:rPr>
                <w:rFonts w:ascii="Arial" w:hAnsi="Arial" w:cs="Arial"/>
                <w:b/>
                <w:bCs/>
                <w:sz w:val="20"/>
                <w:szCs w:val="20"/>
              </w:rPr>
            </w:pPr>
            <w:r w:rsidRPr="00EC1987">
              <w:rPr>
                <w:rFonts w:ascii="Arial" w:hAnsi="Arial" w:cs="Arial"/>
                <w:b/>
                <w:bCs/>
                <w:sz w:val="20"/>
                <w:szCs w:val="20"/>
              </w:rPr>
              <w:t>Oblast použití</w:t>
            </w:r>
          </w:p>
        </w:tc>
        <w:tc>
          <w:tcPr>
            <w:tcW w:w="1417" w:type="dxa"/>
            <w:vAlign w:val="center"/>
          </w:tcPr>
          <w:p w14:paraId="0A0A4E18" w14:textId="06862CE3" w:rsidR="00EC1987" w:rsidRPr="00EC1987" w:rsidRDefault="00EC1987" w:rsidP="00EC1987">
            <w:pPr>
              <w:contextualSpacing/>
              <w:jc w:val="center"/>
              <w:rPr>
                <w:rFonts w:ascii="Arial" w:hAnsi="Arial" w:cs="Arial"/>
                <w:b/>
                <w:bCs/>
                <w:sz w:val="20"/>
                <w:szCs w:val="20"/>
              </w:rPr>
            </w:pPr>
            <w:r w:rsidRPr="00EC1987">
              <w:rPr>
                <w:rFonts w:ascii="Arial" w:hAnsi="Arial" w:cs="Arial"/>
                <w:b/>
                <w:bCs/>
                <w:sz w:val="20"/>
                <w:szCs w:val="20"/>
              </w:rPr>
              <w:t>Spektrum účinností</w:t>
            </w:r>
          </w:p>
        </w:tc>
        <w:tc>
          <w:tcPr>
            <w:tcW w:w="3261" w:type="dxa"/>
          </w:tcPr>
          <w:p w14:paraId="486299BA" w14:textId="25C4DB24" w:rsidR="00EC1987" w:rsidRPr="00EC1987" w:rsidRDefault="00EC1987" w:rsidP="00EC1987">
            <w:pPr>
              <w:contextualSpacing/>
              <w:jc w:val="center"/>
              <w:rPr>
                <w:rFonts w:ascii="Arial" w:hAnsi="Arial" w:cs="Arial"/>
                <w:b/>
                <w:bCs/>
                <w:sz w:val="20"/>
                <w:szCs w:val="20"/>
              </w:rPr>
            </w:pPr>
            <w:r w:rsidRPr="00EC1987">
              <w:rPr>
                <w:rFonts w:ascii="Arial" w:hAnsi="Arial" w:cs="Arial"/>
                <w:b/>
                <w:bCs/>
                <w:sz w:val="20"/>
                <w:szCs w:val="20"/>
              </w:rPr>
              <w:t>Maximální požadovaná expoziční doba</w:t>
            </w:r>
          </w:p>
        </w:tc>
        <w:tc>
          <w:tcPr>
            <w:tcW w:w="1979" w:type="dxa"/>
          </w:tcPr>
          <w:p w14:paraId="09B05874" w14:textId="664B76E1" w:rsidR="00EC1987" w:rsidRPr="00EC1987" w:rsidRDefault="00EC1987" w:rsidP="00EC1987">
            <w:pPr>
              <w:contextualSpacing/>
              <w:jc w:val="center"/>
              <w:rPr>
                <w:rFonts w:ascii="Arial" w:hAnsi="Arial" w:cs="Arial"/>
                <w:b/>
                <w:bCs/>
                <w:sz w:val="20"/>
                <w:szCs w:val="20"/>
              </w:rPr>
            </w:pPr>
            <w:r w:rsidRPr="00EC1987">
              <w:rPr>
                <w:rFonts w:ascii="Arial" w:hAnsi="Arial" w:cs="Arial"/>
                <w:b/>
                <w:bCs/>
                <w:sz w:val="20"/>
                <w:szCs w:val="20"/>
              </w:rPr>
              <w:t>Požadovaná velikost balení</w:t>
            </w:r>
          </w:p>
        </w:tc>
      </w:tr>
      <w:tr w:rsidR="00EC1987" w14:paraId="33299533" w14:textId="77777777" w:rsidTr="00EC1987">
        <w:tc>
          <w:tcPr>
            <w:tcW w:w="3114" w:type="dxa"/>
          </w:tcPr>
          <w:p w14:paraId="61580FAA" w14:textId="480422B5" w:rsidR="00EC1987" w:rsidRPr="00EC1987" w:rsidRDefault="00EC1987" w:rsidP="004A3BF4">
            <w:pPr>
              <w:contextualSpacing/>
              <w:jc w:val="both"/>
              <w:rPr>
                <w:rFonts w:ascii="Arial" w:hAnsi="Arial" w:cs="Arial"/>
                <w:sz w:val="20"/>
                <w:szCs w:val="20"/>
              </w:rPr>
            </w:pPr>
            <w:r w:rsidRPr="00EC1987">
              <w:rPr>
                <w:rFonts w:ascii="Arial" w:hAnsi="Arial" w:cs="Arial"/>
                <w:sz w:val="20"/>
                <w:szCs w:val="20"/>
              </w:rPr>
              <w:t>Dezinfekční přípravky na plochy ve formě pěny</w:t>
            </w:r>
          </w:p>
        </w:tc>
        <w:tc>
          <w:tcPr>
            <w:tcW w:w="1417" w:type="dxa"/>
            <w:vAlign w:val="center"/>
          </w:tcPr>
          <w:p w14:paraId="0A5DC6D3" w14:textId="34842C59" w:rsidR="00EC1987" w:rsidRPr="00EC1987" w:rsidRDefault="00EC1987" w:rsidP="00EC1987">
            <w:pPr>
              <w:contextualSpacing/>
              <w:jc w:val="center"/>
              <w:rPr>
                <w:rFonts w:ascii="Arial" w:hAnsi="Arial" w:cs="Arial"/>
                <w:sz w:val="20"/>
                <w:szCs w:val="20"/>
              </w:rPr>
            </w:pPr>
            <w:r w:rsidRPr="00EC1987">
              <w:rPr>
                <w:rFonts w:ascii="Arial" w:hAnsi="Arial" w:cs="Arial"/>
                <w:color w:val="EE0000"/>
                <w:sz w:val="20"/>
                <w:szCs w:val="20"/>
              </w:rPr>
              <w:t>A(B)(V)</w:t>
            </w:r>
            <w:r w:rsidR="000544E4">
              <w:rPr>
                <w:rFonts w:ascii="Arial" w:hAnsi="Arial" w:cs="Arial"/>
                <w:color w:val="EE0000"/>
                <w:sz w:val="20"/>
                <w:szCs w:val="20"/>
              </w:rPr>
              <w:t xml:space="preserve">        T</w:t>
            </w:r>
          </w:p>
        </w:tc>
        <w:tc>
          <w:tcPr>
            <w:tcW w:w="3261" w:type="dxa"/>
            <w:vAlign w:val="center"/>
          </w:tcPr>
          <w:p w14:paraId="4AA14CDE" w14:textId="03F88518" w:rsidR="00EC1987" w:rsidRPr="00EC1987" w:rsidRDefault="00EC1987" w:rsidP="00EC1987">
            <w:pPr>
              <w:contextualSpacing/>
              <w:jc w:val="center"/>
              <w:rPr>
                <w:rFonts w:ascii="Arial" w:hAnsi="Arial" w:cs="Arial"/>
                <w:sz w:val="20"/>
                <w:szCs w:val="20"/>
              </w:rPr>
            </w:pPr>
            <w:r w:rsidRPr="000544E4">
              <w:rPr>
                <w:rFonts w:ascii="Arial" w:hAnsi="Arial" w:cs="Arial"/>
                <w:color w:val="EE0000"/>
                <w:sz w:val="20"/>
                <w:szCs w:val="20"/>
              </w:rPr>
              <w:t>3 min.</w:t>
            </w:r>
            <w:r w:rsidR="000544E4" w:rsidRPr="000544E4">
              <w:rPr>
                <w:rFonts w:ascii="Arial" w:hAnsi="Arial" w:cs="Arial"/>
                <w:color w:val="EE0000"/>
                <w:sz w:val="20"/>
                <w:szCs w:val="20"/>
              </w:rPr>
              <w:t xml:space="preserve">                                         do </w:t>
            </w:r>
            <w:r w:rsidR="001B75E7">
              <w:rPr>
                <w:rFonts w:ascii="Arial" w:hAnsi="Arial" w:cs="Arial"/>
                <w:color w:val="EE0000"/>
                <w:sz w:val="20"/>
                <w:szCs w:val="20"/>
              </w:rPr>
              <w:t>5</w:t>
            </w:r>
            <w:r w:rsidR="000544E4" w:rsidRPr="000544E4">
              <w:rPr>
                <w:rFonts w:ascii="Arial" w:hAnsi="Arial" w:cs="Arial"/>
                <w:color w:val="EE0000"/>
                <w:sz w:val="20"/>
                <w:szCs w:val="20"/>
              </w:rPr>
              <w:t xml:space="preserve"> min</w:t>
            </w:r>
          </w:p>
        </w:tc>
        <w:tc>
          <w:tcPr>
            <w:tcW w:w="1979" w:type="dxa"/>
            <w:vAlign w:val="center"/>
          </w:tcPr>
          <w:p w14:paraId="290EADAD" w14:textId="4B4679B8" w:rsidR="00EC1987" w:rsidRPr="00EC1987" w:rsidRDefault="00EC1987" w:rsidP="00EC1987">
            <w:pPr>
              <w:contextualSpacing/>
              <w:jc w:val="center"/>
              <w:rPr>
                <w:rFonts w:ascii="Arial" w:hAnsi="Arial" w:cs="Arial"/>
                <w:sz w:val="20"/>
                <w:szCs w:val="20"/>
              </w:rPr>
            </w:pPr>
            <w:r w:rsidRPr="00EC1987">
              <w:rPr>
                <w:rFonts w:ascii="Arial" w:hAnsi="Arial" w:cs="Arial"/>
                <w:color w:val="EE0000"/>
                <w:sz w:val="20"/>
                <w:szCs w:val="20"/>
              </w:rPr>
              <w:t>500-750 ml</w:t>
            </w:r>
          </w:p>
        </w:tc>
      </w:tr>
    </w:tbl>
    <w:p w14:paraId="4A9CEDD7" w14:textId="77777777" w:rsidR="00E92B09" w:rsidRDefault="00E92B09" w:rsidP="004A3BF4">
      <w:pPr>
        <w:contextualSpacing/>
        <w:jc w:val="both"/>
        <w:rPr>
          <w:rFonts w:ascii="Arial" w:hAnsi="Arial" w:cs="Arial"/>
          <w:sz w:val="22"/>
          <w:szCs w:val="22"/>
        </w:rPr>
      </w:pPr>
    </w:p>
    <w:p w14:paraId="6DEC3B98" w14:textId="77777777" w:rsidR="00E92B09" w:rsidRDefault="00E92B09" w:rsidP="004A3BF4">
      <w:pPr>
        <w:contextualSpacing/>
        <w:jc w:val="both"/>
        <w:rPr>
          <w:rFonts w:ascii="Arial" w:hAnsi="Arial" w:cs="Arial"/>
          <w:sz w:val="22"/>
          <w:szCs w:val="22"/>
        </w:rPr>
      </w:pPr>
    </w:p>
    <w:p w14:paraId="7DC47794" w14:textId="34EB2081" w:rsidR="00E92B09" w:rsidRDefault="00E92B09" w:rsidP="004A3BF4">
      <w:pPr>
        <w:contextualSpacing/>
        <w:jc w:val="both"/>
        <w:rPr>
          <w:rFonts w:ascii="Arial" w:hAnsi="Arial" w:cs="Arial"/>
          <w:sz w:val="22"/>
          <w:szCs w:val="22"/>
        </w:rPr>
      </w:pPr>
      <w:r w:rsidRPr="00E92B09">
        <w:rPr>
          <w:rFonts w:ascii="Arial" w:hAnsi="Arial" w:cs="Arial"/>
          <w:sz w:val="22"/>
          <w:szCs w:val="22"/>
        </w:rPr>
        <w:t>Bezbarvý dezinfekční přípravek pro použití ve formě vlhkého ubrousku na malé plochy citlivé na alkohol</w:t>
      </w:r>
      <w:r w:rsidR="00135BDE">
        <w:rPr>
          <w:rFonts w:ascii="Arial" w:hAnsi="Arial" w:cs="Arial"/>
          <w:sz w:val="22"/>
          <w:szCs w:val="22"/>
        </w:rPr>
        <w:t>, bez obsahu alkoholu nebo s</w:t>
      </w:r>
      <w:r w:rsidR="00C133B0">
        <w:rPr>
          <w:rFonts w:ascii="Arial" w:hAnsi="Arial" w:cs="Arial"/>
          <w:sz w:val="22"/>
          <w:szCs w:val="22"/>
        </w:rPr>
        <w:t xml:space="preserve"> alkoholem do </w:t>
      </w:r>
      <w:r w:rsidR="004E6D5C">
        <w:rPr>
          <w:rFonts w:ascii="Arial" w:hAnsi="Arial" w:cs="Arial"/>
          <w:sz w:val="22"/>
          <w:szCs w:val="22"/>
        </w:rPr>
        <w:t>30 %</w:t>
      </w:r>
      <w:r w:rsidR="00C133B0">
        <w:rPr>
          <w:rFonts w:ascii="Arial" w:hAnsi="Arial" w:cs="Arial"/>
          <w:sz w:val="22"/>
          <w:szCs w:val="22"/>
        </w:rPr>
        <w:t xml:space="preserve"> objemu.</w:t>
      </w:r>
      <w:r w:rsidRPr="00E92B09">
        <w:rPr>
          <w:rFonts w:ascii="Arial" w:hAnsi="Arial" w:cs="Arial"/>
          <w:sz w:val="22"/>
          <w:szCs w:val="22"/>
        </w:rPr>
        <w:t xml:space="preserve"> Balení dóza nebo flowpack, dóza musí mít řádné uzavírání pro opakované používání ubrousků. Doba použitelnosti po otevření je min. </w:t>
      </w:r>
      <w:r w:rsidR="00265FAF">
        <w:rPr>
          <w:rFonts w:ascii="Arial" w:hAnsi="Arial" w:cs="Arial"/>
          <w:sz w:val="22"/>
          <w:szCs w:val="22"/>
        </w:rPr>
        <w:t>2</w:t>
      </w:r>
      <w:r w:rsidRPr="00E92B09">
        <w:rPr>
          <w:rFonts w:ascii="Arial" w:hAnsi="Arial" w:cs="Arial"/>
          <w:sz w:val="22"/>
          <w:szCs w:val="22"/>
        </w:rPr>
        <w:t xml:space="preserve"> měsíce.</w:t>
      </w:r>
    </w:p>
    <w:p w14:paraId="5D6DD0D4" w14:textId="77777777" w:rsidR="00E92B09" w:rsidRDefault="00E92B09" w:rsidP="004A3BF4">
      <w:pPr>
        <w:contextualSpacing/>
        <w:jc w:val="both"/>
        <w:rPr>
          <w:rFonts w:ascii="Arial" w:hAnsi="Arial" w:cs="Arial"/>
          <w:sz w:val="22"/>
          <w:szCs w:val="22"/>
        </w:rPr>
      </w:pPr>
    </w:p>
    <w:p w14:paraId="24FD46AF" w14:textId="35F344B1" w:rsidR="00E92B09" w:rsidRDefault="00C133B0" w:rsidP="004A3BF4">
      <w:pPr>
        <w:contextualSpacing/>
        <w:jc w:val="both"/>
        <w:rPr>
          <w:rFonts w:ascii="Arial" w:hAnsi="Arial" w:cs="Arial"/>
          <w:sz w:val="22"/>
          <w:szCs w:val="22"/>
        </w:rPr>
      </w:pPr>
      <w:r w:rsidRPr="00C133B0">
        <w:rPr>
          <w:noProof/>
        </w:rPr>
        <w:drawing>
          <wp:inline distT="0" distB="0" distL="0" distR="0" wp14:anchorId="052D2708" wp14:editId="7302E8D1">
            <wp:extent cx="6210935" cy="843915"/>
            <wp:effectExtent l="0" t="0" r="0" b="0"/>
            <wp:docPr id="1350879210"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0935" cy="843915"/>
                    </a:xfrm>
                    <a:prstGeom prst="rect">
                      <a:avLst/>
                    </a:prstGeom>
                    <a:noFill/>
                    <a:ln>
                      <a:noFill/>
                    </a:ln>
                  </pic:spPr>
                </pic:pic>
              </a:graphicData>
            </a:graphic>
          </wp:inline>
        </w:drawing>
      </w:r>
    </w:p>
    <w:p w14:paraId="27B7723B" w14:textId="77777777" w:rsidR="00E92B09" w:rsidRDefault="00E92B09" w:rsidP="004A3BF4">
      <w:pPr>
        <w:contextualSpacing/>
        <w:jc w:val="both"/>
        <w:rPr>
          <w:rFonts w:ascii="Arial" w:hAnsi="Arial" w:cs="Arial"/>
          <w:sz w:val="22"/>
          <w:szCs w:val="22"/>
        </w:rPr>
      </w:pPr>
    </w:p>
    <w:p w14:paraId="5288CB1B" w14:textId="77777777" w:rsidR="00E92B09" w:rsidRDefault="00E92B09" w:rsidP="004A3BF4">
      <w:pPr>
        <w:contextualSpacing/>
        <w:jc w:val="both"/>
        <w:rPr>
          <w:rFonts w:ascii="Arial" w:hAnsi="Arial" w:cs="Arial"/>
          <w:sz w:val="22"/>
          <w:szCs w:val="22"/>
        </w:rPr>
      </w:pPr>
    </w:p>
    <w:p w14:paraId="01B843EC" w14:textId="77777777" w:rsidR="00D469FA" w:rsidRDefault="00D469FA" w:rsidP="004A3BF4">
      <w:pPr>
        <w:contextualSpacing/>
        <w:jc w:val="both"/>
        <w:rPr>
          <w:rFonts w:ascii="Arial" w:hAnsi="Arial" w:cs="Arial"/>
          <w:sz w:val="22"/>
          <w:szCs w:val="22"/>
        </w:rPr>
      </w:pPr>
    </w:p>
    <w:p w14:paraId="39544593" w14:textId="33CCDBED" w:rsidR="00E92B09" w:rsidRDefault="00E92B09" w:rsidP="004A3BF4">
      <w:pPr>
        <w:contextualSpacing/>
        <w:jc w:val="both"/>
        <w:rPr>
          <w:rFonts w:ascii="Arial" w:hAnsi="Arial" w:cs="Arial"/>
          <w:sz w:val="22"/>
          <w:szCs w:val="22"/>
        </w:rPr>
      </w:pPr>
      <w:r w:rsidRPr="00E92B09">
        <w:rPr>
          <w:rFonts w:ascii="Arial" w:hAnsi="Arial" w:cs="Arial"/>
          <w:sz w:val="22"/>
          <w:szCs w:val="22"/>
        </w:rPr>
        <w:t xml:space="preserve">Bezbarvý alkoholový dezinfekční přípravek pro použití ve formě vlhkého ubrousku na malé plochy. Balení dóza nebo flowpack, dóza musí mít řádné uzavírání pro opakované používání ubrousků. Doba použitelnost po otevření je min. </w:t>
      </w:r>
      <w:r w:rsidR="00265FAF">
        <w:rPr>
          <w:rFonts w:ascii="Arial" w:hAnsi="Arial" w:cs="Arial"/>
          <w:sz w:val="22"/>
          <w:szCs w:val="22"/>
        </w:rPr>
        <w:t>2</w:t>
      </w:r>
      <w:r w:rsidRPr="00E92B09">
        <w:rPr>
          <w:rFonts w:ascii="Arial" w:hAnsi="Arial" w:cs="Arial"/>
          <w:sz w:val="22"/>
          <w:szCs w:val="22"/>
        </w:rPr>
        <w:t xml:space="preserve"> měsíce.</w:t>
      </w:r>
    </w:p>
    <w:p w14:paraId="2A7E2FDF" w14:textId="77777777" w:rsidR="001D4E58" w:rsidRDefault="001D4E58" w:rsidP="004A3BF4">
      <w:pPr>
        <w:contextualSpacing/>
        <w:jc w:val="both"/>
        <w:rPr>
          <w:rFonts w:ascii="Arial" w:hAnsi="Arial" w:cs="Arial"/>
          <w:sz w:val="22"/>
          <w:szCs w:val="22"/>
        </w:rPr>
      </w:pPr>
    </w:p>
    <w:p w14:paraId="152F78F0" w14:textId="17B00706" w:rsidR="001D4E58" w:rsidRDefault="00014621" w:rsidP="004A3BF4">
      <w:pPr>
        <w:contextualSpacing/>
        <w:jc w:val="both"/>
        <w:rPr>
          <w:rFonts w:ascii="Arial" w:hAnsi="Arial" w:cs="Arial"/>
          <w:sz w:val="22"/>
          <w:szCs w:val="22"/>
        </w:rPr>
      </w:pPr>
      <w:r w:rsidRPr="00014621">
        <w:rPr>
          <w:noProof/>
        </w:rPr>
        <w:drawing>
          <wp:inline distT="0" distB="0" distL="0" distR="0" wp14:anchorId="5A231E4D" wp14:editId="2E8B8C10">
            <wp:extent cx="6210935" cy="827405"/>
            <wp:effectExtent l="0" t="0" r="0" b="0"/>
            <wp:docPr id="61298825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935" cy="827405"/>
                    </a:xfrm>
                    <a:prstGeom prst="rect">
                      <a:avLst/>
                    </a:prstGeom>
                    <a:noFill/>
                    <a:ln>
                      <a:noFill/>
                    </a:ln>
                  </pic:spPr>
                </pic:pic>
              </a:graphicData>
            </a:graphic>
          </wp:inline>
        </w:drawing>
      </w:r>
    </w:p>
    <w:p w14:paraId="6A57CC27" w14:textId="77777777" w:rsidR="001D4E58" w:rsidRDefault="001D4E58" w:rsidP="004A3BF4">
      <w:pPr>
        <w:contextualSpacing/>
        <w:jc w:val="both"/>
        <w:rPr>
          <w:rFonts w:ascii="Arial" w:hAnsi="Arial" w:cs="Arial"/>
          <w:sz w:val="22"/>
          <w:szCs w:val="22"/>
        </w:rPr>
      </w:pPr>
    </w:p>
    <w:p w14:paraId="3F1C0E61" w14:textId="77777777" w:rsidR="001D4E58" w:rsidRDefault="001D4E58" w:rsidP="004A3BF4">
      <w:pPr>
        <w:contextualSpacing/>
        <w:jc w:val="both"/>
        <w:rPr>
          <w:rFonts w:ascii="Arial" w:hAnsi="Arial" w:cs="Arial"/>
          <w:sz w:val="22"/>
          <w:szCs w:val="22"/>
        </w:rPr>
      </w:pPr>
    </w:p>
    <w:p w14:paraId="36A7ED41" w14:textId="77777777" w:rsidR="001D4E58" w:rsidRDefault="001D4E58" w:rsidP="004A3BF4">
      <w:pPr>
        <w:contextualSpacing/>
        <w:jc w:val="both"/>
        <w:rPr>
          <w:rFonts w:ascii="Arial" w:hAnsi="Arial" w:cs="Arial"/>
          <w:sz w:val="22"/>
          <w:szCs w:val="22"/>
        </w:rPr>
      </w:pPr>
    </w:p>
    <w:p w14:paraId="0183FB5B" w14:textId="3B66B62F" w:rsidR="001D4E58" w:rsidRDefault="001D4E58" w:rsidP="004A3BF4">
      <w:pPr>
        <w:contextualSpacing/>
        <w:jc w:val="both"/>
        <w:rPr>
          <w:rFonts w:ascii="Arial" w:hAnsi="Arial" w:cs="Arial"/>
          <w:sz w:val="22"/>
          <w:szCs w:val="22"/>
        </w:rPr>
      </w:pPr>
      <w:r w:rsidRPr="001D4E58">
        <w:rPr>
          <w:rFonts w:ascii="Arial" w:hAnsi="Arial" w:cs="Arial"/>
          <w:sz w:val="22"/>
          <w:szCs w:val="22"/>
        </w:rPr>
        <w:t xml:space="preserve">Dezinfekční přípravek </w:t>
      </w:r>
      <w:r w:rsidR="00CB67A7">
        <w:rPr>
          <w:rFonts w:ascii="Arial" w:hAnsi="Arial" w:cs="Arial"/>
          <w:sz w:val="22"/>
          <w:szCs w:val="22"/>
        </w:rPr>
        <w:t xml:space="preserve">(tablety a roztok) </w:t>
      </w:r>
      <w:r w:rsidRPr="001D4E58">
        <w:rPr>
          <w:rFonts w:ascii="Arial" w:hAnsi="Arial" w:cs="Arial"/>
          <w:sz w:val="22"/>
          <w:szCs w:val="22"/>
        </w:rPr>
        <w:t>s rozšířenou působností na Clostridiodes dificille pro použití ve zvýšeném hygienicko-epidemiologickém</w:t>
      </w:r>
      <w:r w:rsidR="00C52BD8">
        <w:rPr>
          <w:rFonts w:ascii="Arial" w:hAnsi="Arial" w:cs="Arial"/>
          <w:sz w:val="22"/>
          <w:szCs w:val="22"/>
        </w:rPr>
        <w:t xml:space="preserve"> </w:t>
      </w:r>
      <w:r w:rsidRPr="001D4E58">
        <w:rPr>
          <w:rFonts w:ascii="Arial" w:hAnsi="Arial" w:cs="Arial"/>
          <w:sz w:val="22"/>
          <w:szCs w:val="22"/>
        </w:rPr>
        <w:t>režimu</w:t>
      </w:r>
      <w:r w:rsidR="00C52BD8" w:rsidRPr="001D4E58">
        <w:rPr>
          <w:rFonts w:ascii="Arial" w:hAnsi="Arial" w:cs="Arial"/>
          <w:sz w:val="22"/>
          <w:szCs w:val="22"/>
        </w:rPr>
        <w:t xml:space="preserve"> </w:t>
      </w:r>
      <w:r w:rsidRPr="001D4E58">
        <w:rPr>
          <w:rFonts w:ascii="Arial" w:hAnsi="Arial" w:cs="Arial"/>
          <w:sz w:val="22"/>
          <w:szCs w:val="22"/>
        </w:rPr>
        <w:t>s expozicí do 60 min.</w:t>
      </w:r>
      <w:r w:rsidR="007D3D4C">
        <w:rPr>
          <w:rFonts w:ascii="Arial" w:hAnsi="Arial" w:cs="Arial"/>
          <w:sz w:val="22"/>
          <w:szCs w:val="22"/>
        </w:rPr>
        <w:t xml:space="preserve"> Tablety </w:t>
      </w:r>
      <w:r w:rsidR="001C31F3" w:rsidRPr="001C31F3">
        <w:rPr>
          <w:rFonts w:ascii="Arial" w:hAnsi="Arial" w:cs="Arial"/>
          <w:color w:val="EE0000"/>
          <w:sz w:val="22"/>
          <w:szCs w:val="22"/>
        </w:rPr>
        <w:t>nebo práše</w:t>
      </w:r>
      <w:r w:rsidR="00481150">
        <w:rPr>
          <w:rFonts w:ascii="Arial" w:hAnsi="Arial" w:cs="Arial"/>
          <w:color w:val="EE0000"/>
          <w:sz w:val="22"/>
          <w:szCs w:val="22"/>
        </w:rPr>
        <w:t>k</w:t>
      </w:r>
      <w:r w:rsidR="001C31F3" w:rsidRPr="001C31F3">
        <w:rPr>
          <w:rFonts w:ascii="Arial" w:hAnsi="Arial" w:cs="Arial"/>
          <w:color w:val="EE0000"/>
          <w:sz w:val="22"/>
          <w:szCs w:val="22"/>
        </w:rPr>
        <w:t xml:space="preserve">, granulát </w:t>
      </w:r>
      <w:r w:rsidR="007D3D4C">
        <w:rPr>
          <w:rFonts w:ascii="Arial" w:hAnsi="Arial" w:cs="Arial"/>
          <w:sz w:val="22"/>
          <w:szCs w:val="22"/>
        </w:rPr>
        <w:t>na bázi chlóru a přípravek ve formě prášku nebo granulí na bázi aktivního kyslíku, s vysokou materiálovou kompatibilitou</w:t>
      </w:r>
      <w:r w:rsidR="00CB67A7">
        <w:rPr>
          <w:rFonts w:ascii="Arial" w:hAnsi="Arial" w:cs="Arial"/>
          <w:sz w:val="22"/>
          <w:szCs w:val="22"/>
        </w:rPr>
        <w:t>.</w:t>
      </w:r>
    </w:p>
    <w:p w14:paraId="191CA056" w14:textId="77777777" w:rsidR="00CB67A7" w:rsidRDefault="00CB67A7" w:rsidP="004A3BF4">
      <w:pPr>
        <w:contextualSpacing/>
        <w:jc w:val="both"/>
        <w:rPr>
          <w:rFonts w:ascii="Arial" w:hAnsi="Arial" w:cs="Arial"/>
          <w:sz w:val="22"/>
          <w:szCs w:val="22"/>
        </w:rPr>
      </w:pPr>
    </w:p>
    <w:p w14:paraId="7D64F391" w14:textId="4F2409ED" w:rsidR="00CB67A7" w:rsidRDefault="007D3D4C" w:rsidP="004A3BF4">
      <w:pPr>
        <w:contextualSpacing/>
        <w:jc w:val="both"/>
        <w:rPr>
          <w:rFonts w:ascii="Arial" w:hAnsi="Arial" w:cs="Arial"/>
          <w:sz w:val="22"/>
          <w:szCs w:val="22"/>
        </w:rPr>
      </w:pPr>
      <w:r w:rsidRPr="007D3D4C">
        <w:rPr>
          <w:noProof/>
        </w:rPr>
        <w:drawing>
          <wp:inline distT="0" distB="0" distL="0" distR="0" wp14:anchorId="22A27668" wp14:editId="2BD4A310">
            <wp:extent cx="6210935" cy="1002030"/>
            <wp:effectExtent l="0" t="0" r="0" b="7620"/>
            <wp:docPr id="1440458534"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935" cy="1002030"/>
                    </a:xfrm>
                    <a:prstGeom prst="rect">
                      <a:avLst/>
                    </a:prstGeom>
                    <a:noFill/>
                    <a:ln>
                      <a:noFill/>
                    </a:ln>
                  </pic:spPr>
                </pic:pic>
              </a:graphicData>
            </a:graphic>
          </wp:inline>
        </w:drawing>
      </w:r>
    </w:p>
    <w:p w14:paraId="0DF41A71" w14:textId="77777777" w:rsidR="00684CB3" w:rsidRDefault="00684CB3" w:rsidP="004A3BF4">
      <w:pPr>
        <w:contextualSpacing/>
        <w:jc w:val="both"/>
        <w:rPr>
          <w:rFonts w:ascii="Arial" w:hAnsi="Arial" w:cs="Arial"/>
          <w:sz w:val="22"/>
          <w:szCs w:val="22"/>
        </w:rPr>
      </w:pPr>
    </w:p>
    <w:p w14:paraId="1E45E989" w14:textId="77777777" w:rsidR="00122C54" w:rsidRDefault="00122C54" w:rsidP="004A3BF4">
      <w:pPr>
        <w:contextualSpacing/>
        <w:jc w:val="both"/>
        <w:rPr>
          <w:rFonts w:ascii="Arial" w:hAnsi="Arial" w:cs="Arial"/>
          <w:sz w:val="22"/>
          <w:szCs w:val="22"/>
        </w:rPr>
      </w:pPr>
    </w:p>
    <w:p w14:paraId="584E6E07" w14:textId="77777777" w:rsidR="007D3D4C" w:rsidRDefault="007D3D4C" w:rsidP="004A3BF4">
      <w:pPr>
        <w:contextualSpacing/>
        <w:jc w:val="both"/>
        <w:rPr>
          <w:rFonts w:ascii="Arial" w:hAnsi="Arial" w:cs="Arial"/>
          <w:sz w:val="22"/>
          <w:szCs w:val="22"/>
        </w:rPr>
      </w:pPr>
    </w:p>
    <w:p w14:paraId="4F7DBD1B" w14:textId="77777777" w:rsidR="007D3D4C" w:rsidRDefault="007D3D4C" w:rsidP="004A3BF4">
      <w:pPr>
        <w:contextualSpacing/>
        <w:jc w:val="both"/>
        <w:rPr>
          <w:rFonts w:ascii="Arial" w:hAnsi="Arial" w:cs="Arial"/>
          <w:sz w:val="22"/>
          <w:szCs w:val="22"/>
        </w:rPr>
      </w:pPr>
    </w:p>
    <w:p w14:paraId="36C242DC" w14:textId="77777777" w:rsidR="007D3D4C" w:rsidRDefault="007D3D4C" w:rsidP="004A3BF4">
      <w:pPr>
        <w:contextualSpacing/>
        <w:jc w:val="both"/>
        <w:rPr>
          <w:rFonts w:ascii="Arial" w:hAnsi="Arial" w:cs="Arial"/>
          <w:sz w:val="22"/>
          <w:szCs w:val="22"/>
        </w:rPr>
      </w:pPr>
    </w:p>
    <w:p w14:paraId="6FFD9F09" w14:textId="77777777" w:rsidR="007D3D4C" w:rsidRDefault="007D3D4C" w:rsidP="004A3BF4">
      <w:pPr>
        <w:contextualSpacing/>
        <w:jc w:val="both"/>
        <w:rPr>
          <w:rFonts w:ascii="Arial" w:hAnsi="Arial" w:cs="Arial"/>
          <w:sz w:val="22"/>
          <w:szCs w:val="22"/>
        </w:rPr>
      </w:pPr>
    </w:p>
    <w:p w14:paraId="59F6EEFB" w14:textId="77777777" w:rsidR="007D3D4C" w:rsidRDefault="007D3D4C" w:rsidP="004A3BF4">
      <w:pPr>
        <w:contextualSpacing/>
        <w:jc w:val="both"/>
        <w:rPr>
          <w:rFonts w:ascii="Arial" w:hAnsi="Arial" w:cs="Arial"/>
          <w:sz w:val="22"/>
          <w:szCs w:val="22"/>
        </w:rPr>
      </w:pPr>
    </w:p>
    <w:p w14:paraId="7FDFAB9A" w14:textId="77777777" w:rsidR="007D3D4C" w:rsidRDefault="007D3D4C" w:rsidP="004A3BF4">
      <w:pPr>
        <w:contextualSpacing/>
        <w:jc w:val="both"/>
        <w:rPr>
          <w:rFonts w:ascii="Arial" w:hAnsi="Arial" w:cs="Arial"/>
          <w:sz w:val="22"/>
          <w:szCs w:val="22"/>
        </w:rPr>
      </w:pPr>
    </w:p>
    <w:p w14:paraId="2F89E2BA" w14:textId="77777777" w:rsidR="00D469FA" w:rsidRDefault="00D469FA" w:rsidP="004A3BF4">
      <w:pPr>
        <w:contextualSpacing/>
        <w:jc w:val="both"/>
        <w:rPr>
          <w:rFonts w:ascii="Arial" w:hAnsi="Arial" w:cs="Arial"/>
          <w:sz w:val="22"/>
          <w:szCs w:val="22"/>
        </w:rPr>
      </w:pPr>
    </w:p>
    <w:p w14:paraId="22AD6AB1" w14:textId="5634D9C5" w:rsidR="00122C54" w:rsidRDefault="00122C54" w:rsidP="004A3BF4">
      <w:pPr>
        <w:contextualSpacing/>
        <w:jc w:val="both"/>
        <w:rPr>
          <w:rFonts w:ascii="Arial" w:hAnsi="Arial" w:cs="Arial"/>
          <w:b/>
          <w:bCs/>
          <w:sz w:val="22"/>
          <w:szCs w:val="22"/>
        </w:rPr>
      </w:pPr>
      <w:r w:rsidRPr="00122C54">
        <w:rPr>
          <w:rFonts w:ascii="Arial" w:hAnsi="Arial" w:cs="Arial"/>
          <w:b/>
          <w:bCs/>
          <w:sz w:val="22"/>
          <w:szCs w:val="22"/>
        </w:rPr>
        <w:t>Utěrky z netkané textilie</w:t>
      </w:r>
    </w:p>
    <w:p w14:paraId="60D7EE39" w14:textId="77777777" w:rsidR="00122C54" w:rsidRDefault="00122C54" w:rsidP="004A3BF4">
      <w:pPr>
        <w:contextualSpacing/>
        <w:jc w:val="both"/>
        <w:rPr>
          <w:rFonts w:ascii="Arial" w:hAnsi="Arial" w:cs="Arial"/>
          <w:b/>
          <w:bCs/>
          <w:sz w:val="22"/>
          <w:szCs w:val="22"/>
        </w:rPr>
      </w:pPr>
    </w:p>
    <w:p w14:paraId="29154F75" w14:textId="31C18C63" w:rsidR="00122C54" w:rsidRDefault="00122C54" w:rsidP="004A3BF4">
      <w:pPr>
        <w:contextualSpacing/>
        <w:jc w:val="both"/>
        <w:rPr>
          <w:rFonts w:ascii="Arial" w:hAnsi="Arial" w:cs="Arial"/>
          <w:sz w:val="22"/>
          <w:szCs w:val="22"/>
        </w:rPr>
      </w:pPr>
      <w:r>
        <w:rPr>
          <w:rFonts w:ascii="Arial" w:hAnsi="Arial" w:cs="Arial"/>
          <w:sz w:val="22"/>
          <w:szCs w:val="22"/>
        </w:rPr>
        <w:t xml:space="preserve">Kvalitní utěrky z netkané textilie, netřepivé, vel. 20-22x38-40 cm, </w:t>
      </w:r>
      <w:r w:rsidR="00D469FA">
        <w:rPr>
          <w:rFonts w:ascii="Arial" w:hAnsi="Arial" w:cs="Arial"/>
          <w:sz w:val="22"/>
          <w:szCs w:val="22"/>
        </w:rPr>
        <w:t xml:space="preserve">min. </w:t>
      </w:r>
      <w:r>
        <w:rPr>
          <w:rFonts w:ascii="Arial" w:hAnsi="Arial" w:cs="Arial"/>
          <w:sz w:val="22"/>
          <w:szCs w:val="22"/>
        </w:rPr>
        <w:t xml:space="preserve">gramáž </w:t>
      </w:r>
      <w:r w:rsidR="00D469FA">
        <w:rPr>
          <w:rFonts w:ascii="Arial" w:hAnsi="Arial" w:cs="Arial"/>
          <w:sz w:val="22"/>
          <w:szCs w:val="22"/>
        </w:rPr>
        <w:t>5</w:t>
      </w:r>
      <w:r w:rsidRPr="00122C54">
        <w:rPr>
          <w:rFonts w:ascii="Arial" w:hAnsi="Arial" w:cs="Arial"/>
          <w:sz w:val="22"/>
          <w:szCs w:val="22"/>
        </w:rPr>
        <w:t>0 g/m²</w:t>
      </w:r>
      <w:r>
        <w:rPr>
          <w:rFonts w:ascii="Arial" w:hAnsi="Arial" w:cs="Arial"/>
          <w:sz w:val="22"/>
          <w:szCs w:val="22"/>
        </w:rPr>
        <w:t>, v rolích po cca 90-100 ks.</w:t>
      </w:r>
    </w:p>
    <w:p w14:paraId="699201D0" w14:textId="77777777" w:rsidR="00122C54" w:rsidRPr="00122C54" w:rsidRDefault="00122C54" w:rsidP="004A3BF4">
      <w:pPr>
        <w:contextualSpacing/>
        <w:jc w:val="both"/>
        <w:rPr>
          <w:rFonts w:ascii="Arial" w:hAnsi="Arial" w:cs="Arial"/>
          <w:sz w:val="22"/>
          <w:szCs w:val="22"/>
        </w:rPr>
      </w:pPr>
    </w:p>
    <w:p w14:paraId="25A8EC2B" w14:textId="4E97979F" w:rsidR="00122C54" w:rsidRDefault="00D469FA" w:rsidP="004A3BF4">
      <w:pPr>
        <w:contextualSpacing/>
        <w:jc w:val="both"/>
        <w:rPr>
          <w:rFonts w:ascii="Arial" w:hAnsi="Arial" w:cs="Arial"/>
          <w:sz w:val="22"/>
          <w:szCs w:val="22"/>
        </w:rPr>
      </w:pPr>
      <w:r w:rsidRPr="00D469FA">
        <w:rPr>
          <w:noProof/>
        </w:rPr>
        <w:drawing>
          <wp:inline distT="0" distB="0" distL="0" distR="0" wp14:anchorId="09E1E5E2" wp14:editId="1C4C42C2">
            <wp:extent cx="6210935" cy="683260"/>
            <wp:effectExtent l="0" t="0" r="0" b="2540"/>
            <wp:docPr id="205322803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0935" cy="683260"/>
                    </a:xfrm>
                    <a:prstGeom prst="rect">
                      <a:avLst/>
                    </a:prstGeom>
                    <a:noFill/>
                    <a:ln>
                      <a:noFill/>
                    </a:ln>
                  </pic:spPr>
                </pic:pic>
              </a:graphicData>
            </a:graphic>
          </wp:inline>
        </w:drawing>
      </w:r>
    </w:p>
    <w:p w14:paraId="177C0D40" w14:textId="77777777" w:rsidR="00684CB3" w:rsidRDefault="00684CB3" w:rsidP="004A3BF4">
      <w:pPr>
        <w:contextualSpacing/>
        <w:jc w:val="both"/>
        <w:rPr>
          <w:rFonts w:ascii="Arial" w:hAnsi="Arial" w:cs="Arial"/>
          <w:sz w:val="22"/>
          <w:szCs w:val="22"/>
        </w:rPr>
      </w:pPr>
    </w:p>
    <w:p w14:paraId="4EF0BEA7" w14:textId="77777777" w:rsidR="00D469FA" w:rsidRDefault="00D469FA" w:rsidP="004A3BF4">
      <w:pPr>
        <w:contextualSpacing/>
        <w:jc w:val="both"/>
        <w:rPr>
          <w:rFonts w:ascii="Arial" w:hAnsi="Arial" w:cs="Arial"/>
          <w:b/>
          <w:bCs/>
          <w:sz w:val="22"/>
          <w:szCs w:val="22"/>
        </w:rPr>
      </w:pPr>
    </w:p>
    <w:p w14:paraId="3F804B94" w14:textId="77777777" w:rsidR="00D469FA" w:rsidRDefault="00D469FA" w:rsidP="004A3BF4">
      <w:pPr>
        <w:contextualSpacing/>
        <w:jc w:val="both"/>
        <w:rPr>
          <w:rFonts w:ascii="Arial" w:hAnsi="Arial" w:cs="Arial"/>
          <w:b/>
          <w:bCs/>
          <w:sz w:val="22"/>
          <w:szCs w:val="22"/>
        </w:rPr>
      </w:pPr>
    </w:p>
    <w:p w14:paraId="316640F7" w14:textId="77777777" w:rsidR="00D469FA" w:rsidRDefault="00D469FA" w:rsidP="004A3BF4">
      <w:pPr>
        <w:contextualSpacing/>
        <w:jc w:val="both"/>
        <w:rPr>
          <w:rFonts w:ascii="Arial" w:hAnsi="Arial" w:cs="Arial"/>
          <w:b/>
          <w:bCs/>
          <w:sz w:val="22"/>
          <w:szCs w:val="22"/>
        </w:rPr>
      </w:pPr>
    </w:p>
    <w:p w14:paraId="603407D2" w14:textId="37E0428F" w:rsidR="00CF568A" w:rsidRDefault="00D549AC" w:rsidP="004A3BF4">
      <w:pPr>
        <w:contextualSpacing/>
        <w:jc w:val="both"/>
        <w:rPr>
          <w:rFonts w:ascii="Arial" w:hAnsi="Arial" w:cs="Arial"/>
          <w:b/>
          <w:bCs/>
          <w:sz w:val="22"/>
          <w:szCs w:val="22"/>
        </w:rPr>
      </w:pPr>
      <w:r w:rsidRPr="00D549AC">
        <w:rPr>
          <w:rFonts w:ascii="Arial" w:hAnsi="Arial" w:cs="Arial"/>
          <w:b/>
          <w:bCs/>
          <w:sz w:val="22"/>
          <w:szCs w:val="22"/>
        </w:rPr>
        <w:t>Dezinfekční přípravky pro dekontaminaci a čištění chirurgických nástrojů</w:t>
      </w:r>
    </w:p>
    <w:p w14:paraId="0054C741" w14:textId="77777777" w:rsidR="00D549AC" w:rsidRDefault="00D549AC" w:rsidP="004A3BF4">
      <w:pPr>
        <w:contextualSpacing/>
        <w:jc w:val="both"/>
        <w:rPr>
          <w:rFonts w:ascii="Arial" w:hAnsi="Arial" w:cs="Arial"/>
          <w:b/>
          <w:bCs/>
          <w:sz w:val="22"/>
          <w:szCs w:val="22"/>
        </w:rPr>
      </w:pPr>
    </w:p>
    <w:p w14:paraId="19F70A57" w14:textId="7AD104CD" w:rsidR="00D549AC" w:rsidRDefault="00D549AC" w:rsidP="004A3BF4">
      <w:pPr>
        <w:contextualSpacing/>
        <w:jc w:val="both"/>
        <w:rPr>
          <w:rFonts w:ascii="Arial" w:hAnsi="Arial" w:cs="Arial"/>
          <w:sz w:val="22"/>
          <w:szCs w:val="22"/>
        </w:rPr>
      </w:pPr>
      <w:r w:rsidRPr="00D549AC">
        <w:rPr>
          <w:rFonts w:ascii="Arial" w:hAnsi="Arial" w:cs="Arial"/>
          <w:sz w:val="22"/>
          <w:szCs w:val="22"/>
        </w:rPr>
        <w:t>D</w:t>
      </w:r>
      <w:r w:rsidR="007176B3">
        <w:rPr>
          <w:rFonts w:ascii="Arial" w:hAnsi="Arial" w:cs="Arial"/>
          <w:sz w:val="22"/>
          <w:szCs w:val="22"/>
        </w:rPr>
        <w:t>va tekuté d</w:t>
      </w:r>
      <w:r w:rsidRPr="00D549AC">
        <w:rPr>
          <w:rFonts w:ascii="Arial" w:hAnsi="Arial" w:cs="Arial"/>
          <w:sz w:val="22"/>
          <w:szCs w:val="22"/>
        </w:rPr>
        <w:t>ezinfekční příprav</w:t>
      </w:r>
      <w:r>
        <w:rPr>
          <w:rFonts w:ascii="Arial" w:hAnsi="Arial" w:cs="Arial"/>
          <w:sz w:val="22"/>
          <w:szCs w:val="22"/>
        </w:rPr>
        <w:t>ky</w:t>
      </w:r>
      <w:r w:rsidR="007176B3">
        <w:rPr>
          <w:rFonts w:ascii="Arial" w:hAnsi="Arial" w:cs="Arial"/>
          <w:sz w:val="22"/>
          <w:szCs w:val="22"/>
        </w:rPr>
        <w:t xml:space="preserve"> s odlišným složením</w:t>
      </w:r>
      <w:r w:rsidRPr="00D549AC">
        <w:rPr>
          <w:rFonts w:ascii="Arial" w:hAnsi="Arial" w:cs="Arial"/>
          <w:sz w:val="22"/>
          <w:szCs w:val="22"/>
        </w:rPr>
        <w:t xml:space="preserve"> </w:t>
      </w:r>
      <w:r w:rsidR="00AF4AF3">
        <w:rPr>
          <w:rFonts w:ascii="Arial" w:hAnsi="Arial" w:cs="Arial"/>
          <w:sz w:val="22"/>
          <w:szCs w:val="22"/>
        </w:rPr>
        <w:t>a</w:t>
      </w:r>
      <w:r w:rsidRPr="00D549AC">
        <w:rPr>
          <w:rFonts w:ascii="Arial" w:hAnsi="Arial" w:cs="Arial"/>
          <w:sz w:val="22"/>
          <w:szCs w:val="22"/>
        </w:rPr>
        <w:t xml:space="preserve"> uvedeným spektrem účinnosti na nástroje</w:t>
      </w:r>
      <w:r>
        <w:rPr>
          <w:rFonts w:ascii="Arial" w:hAnsi="Arial" w:cs="Arial"/>
          <w:sz w:val="22"/>
          <w:szCs w:val="22"/>
        </w:rPr>
        <w:t xml:space="preserve"> běžně používané ve zdravotnickém zařízení</w:t>
      </w:r>
      <w:r w:rsidRPr="00D549AC">
        <w:rPr>
          <w:rFonts w:ascii="Arial" w:hAnsi="Arial" w:cs="Arial"/>
          <w:sz w:val="22"/>
          <w:szCs w:val="22"/>
        </w:rPr>
        <w:t>, pomůcky z pryže, plastů a skla, vč. latexu a silikonu</w:t>
      </w:r>
      <w:r w:rsidR="00235A68">
        <w:rPr>
          <w:rFonts w:ascii="Arial" w:hAnsi="Arial" w:cs="Arial"/>
          <w:sz w:val="22"/>
          <w:szCs w:val="22"/>
        </w:rPr>
        <w:t>,</w:t>
      </w:r>
      <w:r w:rsidRPr="00D549AC">
        <w:rPr>
          <w:rFonts w:ascii="Arial" w:hAnsi="Arial" w:cs="Arial"/>
          <w:sz w:val="22"/>
          <w:szCs w:val="22"/>
        </w:rPr>
        <w:t xml:space="preserve"> </w:t>
      </w:r>
      <w:r w:rsidR="00235A68">
        <w:rPr>
          <w:rFonts w:ascii="Arial" w:hAnsi="Arial" w:cs="Arial"/>
          <w:sz w:val="22"/>
          <w:szCs w:val="22"/>
        </w:rPr>
        <w:t xml:space="preserve">přípravky </w:t>
      </w:r>
      <w:r w:rsidRPr="00D549AC">
        <w:rPr>
          <w:rFonts w:ascii="Arial" w:hAnsi="Arial" w:cs="Arial"/>
          <w:sz w:val="22"/>
          <w:szCs w:val="22"/>
        </w:rPr>
        <w:t>vhodn</w:t>
      </w:r>
      <w:r w:rsidR="00235A68">
        <w:rPr>
          <w:rFonts w:ascii="Arial" w:hAnsi="Arial" w:cs="Arial"/>
          <w:sz w:val="22"/>
          <w:szCs w:val="22"/>
        </w:rPr>
        <w:t>é</w:t>
      </w:r>
      <w:r w:rsidRPr="00D549AC">
        <w:rPr>
          <w:rFonts w:ascii="Arial" w:hAnsi="Arial" w:cs="Arial"/>
          <w:sz w:val="22"/>
          <w:szCs w:val="22"/>
        </w:rPr>
        <w:t xml:space="preserve"> pro UZ myčky</w:t>
      </w:r>
      <w:r>
        <w:rPr>
          <w:rFonts w:ascii="Arial" w:hAnsi="Arial" w:cs="Arial"/>
          <w:sz w:val="22"/>
          <w:szCs w:val="22"/>
        </w:rPr>
        <w:t>.</w:t>
      </w:r>
    </w:p>
    <w:p w14:paraId="1665C39E" w14:textId="77777777" w:rsidR="00D549AC" w:rsidRDefault="00D549AC" w:rsidP="004A3BF4">
      <w:pPr>
        <w:contextualSpacing/>
        <w:jc w:val="both"/>
        <w:rPr>
          <w:rFonts w:ascii="Arial" w:hAnsi="Arial" w:cs="Arial"/>
          <w:sz w:val="22"/>
          <w:szCs w:val="22"/>
        </w:rPr>
      </w:pPr>
    </w:p>
    <w:p w14:paraId="59CA3364" w14:textId="432ABDBD" w:rsidR="00235A68" w:rsidRDefault="00AF4AF3" w:rsidP="004A3BF4">
      <w:pPr>
        <w:contextualSpacing/>
        <w:jc w:val="both"/>
        <w:rPr>
          <w:rFonts w:ascii="Arial" w:hAnsi="Arial" w:cs="Arial"/>
          <w:sz w:val="22"/>
          <w:szCs w:val="22"/>
        </w:rPr>
      </w:pPr>
      <w:r w:rsidRPr="00AF4AF3">
        <w:rPr>
          <w:noProof/>
        </w:rPr>
        <w:drawing>
          <wp:inline distT="0" distB="0" distL="0" distR="0" wp14:anchorId="0C6FCFD6" wp14:editId="2C157C27">
            <wp:extent cx="6210935" cy="1038225"/>
            <wp:effectExtent l="0" t="0" r="0" b="9525"/>
            <wp:docPr id="135654415"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0935" cy="1038225"/>
                    </a:xfrm>
                    <a:prstGeom prst="rect">
                      <a:avLst/>
                    </a:prstGeom>
                    <a:noFill/>
                    <a:ln>
                      <a:noFill/>
                    </a:ln>
                  </pic:spPr>
                </pic:pic>
              </a:graphicData>
            </a:graphic>
          </wp:inline>
        </w:drawing>
      </w:r>
    </w:p>
    <w:p w14:paraId="085804E0" w14:textId="77777777" w:rsidR="00450EDF" w:rsidRDefault="00450EDF" w:rsidP="004A3BF4">
      <w:pPr>
        <w:contextualSpacing/>
        <w:jc w:val="both"/>
        <w:rPr>
          <w:rFonts w:ascii="Arial" w:hAnsi="Arial" w:cs="Arial"/>
          <w:sz w:val="22"/>
          <w:szCs w:val="22"/>
        </w:rPr>
      </w:pPr>
    </w:p>
    <w:p w14:paraId="603131B0" w14:textId="77777777" w:rsidR="00450EDF" w:rsidRDefault="00450EDF" w:rsidP="004A3BF4">
      <w:pPr>
        <w:contextualSpacing/>
        <w:jc w:val="both"/>
        <w:rPr>
          <w:rFonts w:ascii="Arial" w:hAnsi="Arial" w:cs="Arial"/>
          <w:sz w:val="22"/>
          <w:szCs w:val="22"/>
        </w:rPr>
      </w:pPr>
    </w:p>
    <w:p w14:paraId="7E812D2F" w14:textId="52A60F55" w:rsidR="00AF4AF3" w:rsidRDefault="00AF4AF3" w:rsidP="004A3BF4">
      <w:pPr>
        <w:contextualSpacing/>
        <w:jc w:val="both"/>
        <w:rPr>
          <w:rFonts w:ascii="Arial" w:hAnsi="Arial" w:cs="Arial"/>
          <w:b/>
          <w:bCs/>
          <w:sz w:val="22"/>
          <w:szCs w:val="22"/>
        </w:rPr>
      </w:pPr>
      <w:r w:rsidRPr="00D549AC">
        <w:rPr>
          <w:rFonts w:ascii="Arial" w:hAnsi="Arial" w:cs="Arial"/>
          <w:b/>
          <w:bCs/>
          <w:sz w:val="22"/>
          <w:szCs w:val="22"/>
        </w:rPr>
        <w:t>Dezinfekční přípravky pro</w:t>
      </w:r>
      <w:r>
        <w:rPr>
          <w:rFonts w:ascii="Arial" w:hAnsi="Arial" w:cs="Arial"/>
          <w:b/>
          <w:bCs/>
          <w:sz w:val="22"/>
          <w:szCs w:val="22"/>
        </w:rPr>
        <w:t xml:space="preserve"> vyšší stupeň dezinfekce</w:t>
      </w:r>
    </w:p>
    <w:p w14:paraId="6DD38D86" w14:textId="77777777" w:rsidR="00AF4AF3" w:rsidRDefault="00AF4AF3" w:rsidP="004A3BF4">
      <w:pPr>
        <w:contextualSpacing/>
        <w:jc w:val="both"/>
        <w:rPr>
          <w:rFonts w:ascii="Arial" w:hAnsi="Arial" w:cs="Arial"/>
          <w:b/>
          <w:bCs/>
          <w:sz w:val="22"/>
          <w:szCs w:val="22"/>
        </w:rPr>
      </w:pPr>
    </w:p>
    <w:p w14:paraId="7872760E" w14:textId="660A7FA3" w:rsidR="00AF4AF3" w:rsidRPr="00AF4AF3" w:rsidRDefault="00AF4AF3" w:rsidP="004A3BF4">
      <w:pPr>
        <w:contextualSpacing/>
        <w:jc w:val="both"/>
        <w:rPr>
          <w:rFonts w:ascii="Arial" w:hAnsi="Arial" w:cs="Arial"/>
          <w:sz w:val="22"/>
          <w:szCs w:val="22"/>
        </w:rPr>
      </w:pPr>
      <w:r w:rsidRPr="00AF4AF3">
        <w:rPr>
          <w:rFonts w:ascii="Arial" w:hAnsi="Arial" w:cs="Arial"/>
          <w:sz w:val="22"/>
          <w:szCs w:val="22"/>
        </w:rPr>
        <w:t>Dezinfekční příprav</w:t>
      </w:r>
      <w:r>
        <w:rPr>
          <w:rFonts w:ascii="Arial" w:hAnsi="Arial" w:cs="Arial"/>
          <w:sz w:val="22"/>
          <w:szCs w:val="22"/>
        </w:rPr>
        <w:t>ek</w:t>
      </w:r>
      <w:r w:rsidRPr="00AF4AF3">
        <w:rPr>
          <w:rFonts w:ascii="Arial" w:hAnsi="Arial" w:cs="Arial"/>
          <w:sz w:val="22"/>
          <w:szCs w:val="22"/>
        </w:rPr>
        <w:t xml:space="preserve"> pro vyšší stupeň dezinfekce</w:t>
      </w:r>
      <w:r>
        <w:rPr>
          <w:rFonts w:ascii="Arial" w:hAnsi="Arial" w:cs="Arial"/>
          <w:sz w:val="22"/>
          <w:szCs w:val="22"/>
        </w:rPr>
        <w:t xml:space="preserve"> ve formě prášku nebo granulátu.</w:t>
      </w:r>
    </w:p>
    <w:p w14:paraId="495DCE2E" w14:textId="77777777" w:rsidR="00AF4AF3" w:rsidRDefault="00AF4AF3" w:rsidP="004A3BF4">
      <w:pPr>
        <w:contextualSpacing/>
        <w:jc w:val="both"/>
        <w:rPr>
          <w:rFonts w:ascii="Arial" w:hAnsi="Arial" w:cs="Arial"/>
          <w:b/>
          <w:bCs/>
          <w:sz w:val="22"/>
          <w:szCs w:val="22"/>
        </w:rPr>
      </w:pPr>
    </w:p>
    <w:p w14:paraId="6D8C5366" w14:textId="64A18D98" w:rsidR="00AF4AF3" w:rsidRDefault="00014621" w:rsidP="004A3BF4">
      <w:pPr>
        <w:contextualSpacing/>
        <w:jc w:val="both"/>
        <w:rPr>
          <w:rFonts w:ascii="Arial" w:hAnsi="Arial" w:cs="Arial"/>
          <w:sz w:val="22"/>
          <w:szCs w:val="22"/>
        </w:rPr>
      </w:pPr>
      <w:r w:rsidRPr="00014621">
        <w:rPr>
          <w:noProof/>
        </w:rPr>
        <w:drawing>
          <wp:inline distT="0" distB="0" distL="0" distR="0" wp14:anchorId="7BA267AB" wp14:editId="05C56751">
            <wp:extent cx="6210935" cy="699135"/>
            <wp:effectExtent l="0" t="0" r="0" b="5715"/>
            <wp:docPr id="6154094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935" cy="699135"/>
                    </a:xfrm>
                    <a:prstGeom prst="rect">
                      <a:avLst/>
                    </a:prstGeom>
                    <a:noFill/>
                    <a:ln>
                      <a:noFill/>
                    </a:ln>
                  </pic:spPr>
                </pic:pic>
              </a:graphicData>
            </a:graphic>
          </wp:inline>
        </w:drawing>
      </w:r>
    </w:p>
    <w:p w14:paraId="24C1AC19" w14:textId="77777777" w:rsidR="00AF4AF3" w:rsidRDefault="00AF4AF3" w:rsidP="004A3BF4">
      <w:pPr>
        <w:contextualSpacing/>
        <w:jc w:val="both"/>
        <w:rPr>
          <w:rFonts w:ascii="Arial" w:hAnsi="Arial" w:cs="Arial"/>
          <w:sz w:val="22"/>
          <w:szCs w:val="22"/>
        </w:rPr>
      </w:pPr>
    </w:p>
    <w:p w14:paraId="0EABE343" w14:textId="77777777" w:rsidR="00AF4AF3" w:rsidRDefault="00AF4AF3" w:rsidP="004A3BF4">
      <w:pPr>
        <w:contextualSpacing/>
        <w:jc w:val="both"/>
        <w:rPr>
          <w:rFonts w:ascii="Arial" w:hAnsi="Arial" w:cs="Arial"/>
          <w:sz w:val="22"/>
          <w:szCs w:val="22"/>
        </w:rPr>
      </w:pPr>
    </w:p>
    <w:p w14:paraId="19821930" w14:textId="77777777" w:rsidR="00AF4AF3" w:rsidRDefault="00AF4AF3" w:rsidP="004A3BF4">
      <w:pPr>
        <w:contextualSpacing/>
        <w:jc w:val="both"/>
        <w:rPr>
          <w:rFonts w:ascii="Arial" w:hAnsi="Arial" w:cs="Arial"/>
          <w:sz w:val="22"/>
          <w:szCs w:val="22"/>
        </w:rPr>
      </w:pPr>
    </w:p>
    <w:p w14:paraId="36195F03" w14:textId="73F68BDB" w:rsidR="00450EDF" w:rsidRDefault="00450EDF" w:rsidP="004A3BF4">
      <w:pPr>
        <w:contextualSpacing/>
        <w:jc w:val="both"/>
        <w:rPr>
          <w:rFonts w:ascii="Arial" w:hAnsi="Arial" w:cs="Arial"/>
          <w:b/>
          <w:bCs/>
          <w:sz w:val="22"/>
          <w:szCs w:val="22"/>
        </w:rPr>
      </w:pPr>
      <w:r w:rsidRPr="00450EDF">
        <w:rPr>
          <w:rFonts w:ascii="Arial" w:hAnsi="Arial" w:cs="Arial"/>
          <w:b/>
          <w:bCs/>
          <w:sz w:val="22"/>
          <w:szCs w:val="22"/>
        </w:rPr>
        <w:t>Směšovací zařízení dezinfekčních prostředků</w:t>
      </w:r>
    </w:p>
    <w:p w14:paraId="0D4F22DE" w14:textId="77777777" w:rsidR="00450EDF" w:rsidRDefault="00450EDF" w:rsidP="004A3BF4">
      <w:pPr>
        <w:contextualSpacing/>
        <w:jc w:val="both"/>
        <w:rPr>
          <w:rFonts w:ascii="Arial" w:hAnsi="Arial" w:cs="Arial"/>
          <w:b/>
          <w:bCs/>
          <w:sz w:val="22"/>
          <w:szCs w:val="22"/>
        </w:rPr>
      </w:pPr>
    </w:p>
    <w:p w14:paraId="0B128453" w14:textId="13D68E9C" w:rsidR="00450EDF" w:rsidRDefault="00450EDF" w:rsidP="004A3BF4">
      <w:pPr>
        <w:contextualSpacing/>
        <w:jc w:val="both"/>
        <w:rPr>
          <w:rFonts w:ascii="Arial" w:hAnsi="Arial" w:cs="Arial"/>
          <w:sz w:val="22"/>
          <w:szCs w:val="22"/>
        </w:rPr>
      </w:pPr>
      <w:r w:rsidRPr="00450EDF">
        <w:rPr>
          <w:rFonts w:ascii="Arial" w:hAnsi="Arial" w:cs="Arial"/>
          <w:sz w:val="22"/>
          <w:szCs w:val="22"/>
        </w:rPr>
        <w:t xml:space="preserve">Předmětem </w:t>
      </w:r>
      <w:r w:rsidRPr="00547D75">
        <w:rPr>
          <w:rFonts w:ascii="Arial" w:hAnsi="Arial" w:cs="Arial"/>
          <w:b/>
          <w:bCs/>
          <w:sz w:val="22"/>
          <w:szCs w:val="22"/>
        </w:rPr>
        <w:t>výpůjčky</w:t>
      </w:r>
      <w:r w:rsidRPr="00450EDF">
        <w:rPr>
          <w:rFonts w:ascii="Arial" w:hAnsi="Arial" w:cs="Arial"/>
          <w:sz w:val="22"/>
          <w:szCs w:val="22"/>
        </w:rPr>
        <w:t xml:space="preserve"> je </w:t>
      </w:r>
      <w:r w:rsidR="00F75C98">
        <w:rPr>
          <w:rFonts w:ascii="Arial" w:hAnsi="Arial" w:cs="Arial"/>
          <w:sz w:val="22"/>
          <w:szCs w:val="22"/>
        </w:rPr>
        <w:t xml:space="preserve">30 kusů dvoucestných nástěnných směšovačů dezinfekčních přípravků po dobu trvání rámcové kupní smlouvy. </w:t>
      </w:r>
    </w:p>
    <w:p w14:paraId="4785DA7A" w14:textId="77777777" w:rsidR="002A7608" w:rsidRDefault="002A7608" w:rsidP="004A3BF4">
      <w:pPr>
        <w:contextualSpacing/>
        <w:jc w:val="both"/>
        <w:rPr>
          <w:rFonts w:ascii="Arial" w:hAnsi="Arial" w:cs="Arial"/>
          <w:sz w:val="22"/>
          <w:szCs w:val="22"/>
        </w:rPr>
      </w:pPr>
    </w:p>
    <w:p w14:paraId="5C2E3714" w14:textId="59ABBC2B" w:rsidR="002A7608" w:rsidRPr="00BF3044" w:rsidRDefault="002A7608" w:rsidP="00BF3044">
      <w:pPr>
        <w:contextualSpacing/>
        <w:jc w:val="both"/>
        <w:rPr>
          <w:rFonts w:ascii="Arial" w:hAnsi="Arial" w:cs="Arial"/>
          <w:sz w:val="22"/>
          <w:szCs w:val="22"/>
        </w:rPr>
      </w:pPr>
      <w:r>
        <w:rPr>
          <w:rFonts w:ascii="Arial" w:hAnsi="Arial" w:cs="Arial"/>
          <w:sz w:val="22"/>
          <w:szCs w:val="22"/>
        </w:rPr>
        <w:t>Technické požadavky</w:t>
      </w:r>
    </w:p>
    <w:p w14:paraId="496D78C0" w14:textId="05F8800E" w:rsidR="002A7608" w:rsidRDefault="002A7608" w:rsidP="001C31F3">
      <w:pPr>
        <w:pStyle w:val="Odstavecseseznamem"/>
        <w:numPr>
          <w:ilvl w:val="0"/>
          <w:numId w:val="3"/>
        </w:numPr>
        <w:contextualSpacing/>
        <w:jc w:val="both"/>
        <w:rPr>
          <w:rFonts w:ascii="Arial" w:hAnsi="Arial" w:cs="Arial"/>
          <w:sz w:val="22"/>
          <w:szCs w:val="22"/>
        </w:rPr>
      </w:pPr>
      <w:r>
        <w:rPr>
          <w:rFonts w:ascii="Arial" w:hAnsi="Arial" w:cs="Arial"/>
          <w:sz w:val="22"/>
          <w:szCs w:val="22"/>
        </w:rPr>
        <w:t xml:space="preserve">průtok </w:t>
      </w:r>
      <w:r w:rsidR="00294789">
        <w:rPr>
          <w:rFonts w:ascii="Arial" w:hAnsi="Arial" w:cs="Arial"/>
          <w:sz w:val="22"/>
          <w:szCs w:val="22"/>
        </w:rPr>
        <w:t xml:space="preserve">až </w:t>
      </w:r>
      <w:r>
        <w:rPr>
          <w:rFonts w:ascii="Arial" w:hAnsi="Arial" w:cs="Arial"/>
          <w:sz w:val="22"/>
          <w:szCs w:val="22"/>
        </w:rPr>
        <w:t>1</w:t>
      </w:r>
      <w:r w:rsidR="002F6DD9">
        <w:rPr>
          <w:rFonts w:ascii="Arial" w:hAnsi="Arial" w:cs="Arial"/>
          <w:sz w:val="22"/>
          <w:szCs w:val="22"/>
        </w:rPr>
        <w:t>2</w:t>
      </w:r>
      <w:r>
        <w:rPr>
          <w:rFonts w:ascii="Arial" w:hAnsi="Arial" w:cs="Arial"/>
          <w:sz w:val="22"/>
          <w:szCs w:val="22"/>
        </w:rPr>
        <w:t>l/min.</w:t>
      </w:r>
    </w:p>
    <w:p w14:paraId="0ED3F7FA" w14:textId="4B042793" w:rsidR="002A7608" w:rsidRDefault="002A7608" w:rsidP="001C31F3">
      <w:pPr>
        <w:pStyle w:val="Odstavecseseznamem"/>
        <w:numPr>
          <w:ilvl w:val="0"/>
          <w:numId w:val="3"/>
        </w:numPr>
        <w:contextualSpacing/>
        <w:jc w:val="both"/>
        <w:rPr>
          <w:rFonts w:ascii="Arial" w:hAnsi="Arial" w:cs="Arial"/>
          <w:sz w:val="22"/>
          <w:szCs w:val="22"/>
        </w:rPr>
      </w:pPr>
      <w:r>
        <w:rPr>
          <w:rFonts w:ascii="Arial" w:hAnsi="Arial" w:cs="Arial"/>
          <w:sz w:val="22"/>
          <w:szCs w:val="22"/>
        </w:rPr>
        <w:t>pracovní tlak 2-5 bar</w:t>
      </w:r>
    </w:p>
    <w:p w14:paraId="36F2D8A4" w14:textId="28603776" w:rsidR="002A7608" w:rsidRDefault="002A7608" w:rsidP="001C31F3">
      <w:pPr>
        <w:pStyle w:val="Odstavecseseznamem"/>
        <w:numPr>
          <w:ilvl w:val="0"/>
          <w:numId w:val="3"/>
        </w:numPr>
        <w:contextualSpacing/>
        <w:jc w:val="both"/>
        <w:rPr>
          <w:rFonts w:ascii="Arial" w:hAnsi="Arial" w:cs="Arial"/>
          <w:sz w:val="22"/>
          <w:szCs w:val="22"/>
        </w:rPr>
      </w:pPr>
      <w:r>
        <w:rPr>
          <w:rFonts w:ascii="Arial" w:hAnsi="Arial" w:cs="Arial"/>
          <w:sz w:val="22"/>
          <w:szCs w:val="22"/>
        </w:rPr>
        <w:t>poměr ředění min. od 0,25% (v souladu s koncentrací pracovních roztoků nabízených přípravků při splnění požadované účinnosti)</w:t>
      </w:r>
    </w:p>
    <w:p w14:paraId="42478193" w14:textId="6EE70CF3" w:rsidR="002A7608" w:rsidRDefault="002A7608" w:rsidP="001C31F3">
      <w:pPr>
        <w:pStyle w:val="Odstavecseseznamem"/>
        <w:numPr>
          <w:ilvl w:val="0"/>
          <w:numId w:val="3"/>
        </w:numPr>
        <w:contextualSpacing/>
        <w:jc w:val="both"/>
        <w:rPr>
          <w:rFonts w:ascii="Arial" w:hAnsi="Arial" w:cs="Arial"/>
          <w:sz w:val="22"/>
          <w:szCs w:val="22"/>
        </w:rPr>
      </w:pPr>
      <w:r>
        <w:rPr>
          <w:rFonts w:ascii="Arial" w:hAnsi="Arial" w:cs="Arial"/>
          <w:sz w:val="22"/>
          <w:szCs w:val="22"/>
        </w:rPr>
        <w:t>nastavení různých koncentrací bez použití různého příslušenství</w:t>
      </w:r>
    </w:p>
    <w:p w14:paraId="3E17BC28" w14:textId="415183FF" w:rsidR="002A7608" w:rsidRPr="002A7608" w:rsidRDefault="002A7608" w:rsidP="001C31F3">
      <w:pPr>
        <w:pStyle w:val="Odstavecseseznamem"/>
        <w:numPr>
          <w:ilvl w:val="0"/>
          <w:numId w:val="3"/>
        </w:numPr>
        <w:contextualSpacing/>
        <w:jc w:val="both"/>
        <w:rPr>
          <w:rFonts w:ascii="Arial" w:hAnsi="Arial" w:cs="Arial"/>
          <w:sz w:val="22"/>
          <w:szCs w:val="22"/>
        </w:rPr>
      </w:pPr>
      <w:r>
        <w:rPr>
          <w:rFonts w:ascii="Arial" w:hAnsi="Arial" w:cs="Arial"/>
          <w:sz w:val="22"/>
          <w:szCs w:val="22"/>
        </w:rPr>
        <w:t>zabezpečení směšovače před neoprávněnou manipulací</w:t>
      </w:r>
    </w:p>
    <w:sectPr w:rsidR="002A7608" w:rsidRPr="002A7608" w:rsidSect="00944FCB">
      <w:headerReference w:type="default" r:id="rId20"/>
      <w:footnotePr>
        <w:pos w:val="beneathText"/>
      </w:footnotePr>
      <w:pgSz w:w="11905" w:h="16837" w:code="9"/>
      <w:pgMar w:top="1257" w:right="848" w:bottom="919" w:left="1276" w:header="567" w:footer="31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FEF8" w14:textId="77777777" w:rsidR="000A5F7B" w:rsidRDefault="000A5F7B">
      <w:r>
        <w:separator/>
      </w:r>
    </w:p>
  </w:endnote>
  <w:endnote w:type="continuationSeparator" w:id="0">
    <w:p w14:paraId="1BAE10CB" w14:textId="77777777" w:rsidR="000A5F7B" w:rsidRDefault="000A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1829F" w14:textId="77777777" w:rsidR="000A5F7B" w:rsidRDefault="000A5F7B">
      <w:r>
        <w:separator/>
      </w:r>
    </w:p>
  </w:footnote>
  <w:footnote w:type="continuationSeparator" w:id="0">
    <w:p w14:paraId="61C8724C" w14:textId="77777777" w:rsidR="000A5F7B" w:rsidRDefault="000A5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FEFC" w14:textId="0C17F7B1" w:rsidR="007D2ECC" w:rsidRPr="00944FCB" w:rsidRDefault="0027597D" w:rsidP="00D823ED">
    <w:pPr>
      <w:pStyle w:val="Zhlav"/>
      <w:rPr>
        <w:rFonts w:ascii="Times New Roman" w:hAnsi="Times New Roman" w:cs="Times New Roman"/>
        <w:b/>
        <w:bCs/>
        <w:iCs w:val="0"/>
      </w:rPr>
    </w:pPr>
    <w:r w:rsidRPr="0027597D">
      <w:rPr>
        <w:rFonts w:ascii="Arial" w:hAnsi="Arial" w:cs="Arial"/>
        <w:b/>
        <w:sz w:val="22"/>
        <w:szCs w:val="22"/>
      </w:rPr>
      <w:t>Dodávk</w:t>
    </w:r>
    <w:r w:rsidR="005A2498">
      <w:rPr>
        <w:rFonts w:ascii="Arial" w:hAnsi="Arial" w:cs="Arial"/>
        <w:b/>
        <w:sz w:val="22"/>
        <w:szCs w:val="22"/>
      </w:rPr>
      <w:t>y dezinfekčních přípravků</w:t>
    </w:r>
    <w:r w:rsidRPr="0027597D">
      <w:rPr>
        <w:rFonts w:ascii="Arial" w:hAnsi="Arial" w:cs="Arial"/>
        <w:b/>
        <w:sz w:val="22"/>
        <w:szCs w:val="22"/>
      </w:rPr>
      <w:t xml:space="preserve"> pro Nemocnici s poliklinikou Česká Lípa, a.s.</w:t>
    </w:r>
    <w:r w:rsidR="007D2ECC">
      <w:rPr>
        <w:rFonts w:ascii="Times New Roman" w:hAnsi="Times New Roman" w:cs="Times New Roman"/>
        <w:b/>
        <w:bCs/>
        <w:iCs w:val="0"/>
      </w:rPr>
      <w:tab/>
    </w:r>
    <w:r w:rsidR="007D2ECC">
      <w:rPr>
        <w:rFonts w:ascii="Times New Roman" w:hAnsi="Times New Roman" w:cs="Times New Roman"/>
        <w:b/>
        <w:bCs/>
        <w:iCs w:val="0"/>
      </w:rPr>
      <w:tab/>
    </w:r>
    <w:r w:rsidR="007D2ECC">
      <w:rPr>
        <w:rFonts w:ascii="Times New Roman" w:hAnsi="Times New Roman" w:cs="Times New Roman"/>
        <w:b/>
        <w:bCs/>
        <w:iCs w:val="0"/>
      </w:rPr>
      <w:tab/>
    </w:r>
    <w:r w:rsidR="007D2ECC">
      <w:rPr>
        <w:rFonts w:ascii="Times New Roman" w:hAnsi="Times New Roman" w:cs="Times New Roman"/>
        <w:b/>
        <w:bCs/>
        <w:iCs w:val="0"/>
      </w:rPr>
      <w:tab/>
    </w:r>
    <w:r w:rsidR="00BA230A" w:rsidRPr="0027597D">
      <w:rPr>
        <w:rFonts w:ascii="Arial" w:hAnsi="Arial" w:cs="Arial"/>
        <w:b/>
        <w:bCs/>
        <w:iCs w:val="0"/>
      </w:rPr>
      <w:t xml:space="preserve">                                                                                                                    </w:t>
    </w:r>
    <w:r w:rsidR="007D2ECC" w:rsidRPr="0027597D">
      <w:rPr>
        <w:rFonts w:ascii="Arial" w:hAnsi="Arial" w:cs="Arial"/>
        <w:b/>
        <w:bCs/>
        <w:iCs w:val="0"/>
        <w:sz w:val="22"/>
        <w:szCs w:val="22"/>
      </w:rPr>
      <w:t xml:space="preserve">Příloha č. </w:t>
    </w:r>
    <w:r w:rsidR="005A2498">
      <w:rPr>
        <w:rFonts w:ascii="Arial" w:hAnsi="Arial" w:cs="Arial"/>
        <w:b/>
        <w:bCs/>
        <w:iCs w:val="0"/>
        <w:sz w:val="22"/>
        <w:szCs w:val="22"/>
      </w:rPr>
      <w:t>1</w:t>
    </w:r>
    <w:r w:rsidR="007D2ECC" w:rsidRPr="0027597D">
      <w:rPr>
        <w:rFonts w:ascii="Arial" w:hAnsi="Arial" w:cs="Arial"/>
        <w:b/>
        <w:bCs/>
        <w:iCs w:val="0"/>
        <w:sz w:val="22"/>
        <w:szCs w:val="22"/>
      </w:rPr>
      <w:t xml:space="preserve"> ZD</w:t>
    </w:r>
  </w:p>
  <w:p w14:paraId="65E5EC86" w14:textId="77777777" w:rsidR="007D2ECC" w:rsidRPr="001B6F3B" w:rsidRDefault="007D2ECC" w:rsidP="001B6F3B">
    <w:pPr>
      <w:pStyle w:val="Zhlav"/>
      <w:jc w:val="center"/>
      <w:rPr>
        <w:rFonts w:ascii="Times New Roman" w:hAnsi="Times New Roman" w:cs="Times New Roman"/>
      </w:rPr>
    </w:pPr>
    <w:r w:rsidRPr="006F2E9D">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3807"/>
    <w:multiLevelType w:val="hybridMultilevel"/>
    <w:tmpl w:val="21028FF8"/>
    <w:lvl w:ilvl="0" w:tplc="812E556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25037A"/>
    <w:multiLevelType w:val="hybridMultilevel"/>
    <w:tmpl w:val="29D07522"/>
    <w:lvl w:ilvl="0" w:tplc="BB1A82F2">
      <w:start w:val="5"/>
      <w:numFmt w:val="bullet"/>
      <w:pStyle w:val="slovn"/>
      <w:lvlText w:val="-"/>
      <w:lvlJc w:val="left"/>
      <w:pPr>
        <w:ind w:left="720" w:hanging="360"/>
      </w:pPr>
      <w:rPr>
        <w:rFonts w:ascii="Palatino Linotype" w:eastAsia="Times New Roman" w:hAnsi="Palatino Linotype" w:hint="default"/>
      </w:rPr>
    </w:lvl>
    <w:lvl w:ilvl="1" w:tplc="04050003">
      <w:start w:val="1"/>
      <w:numFmt w:val="bullet"/>
      <w:pStyle w:val="StylNadpis2VerdanaVlevo0cmPrvndek0cm"/>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num w:numId="1" w16cid:durableId="774131331">
    <w:abstractNumId w:val="1"/>
  </w:num>
  <w:num w:numId="2" w16cid:durableId="1113867198">
    <w:abstractNumId w:val="2"/>
  </w:num>
  <w:num w:numId="3" w16cid:durableId="33588311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defaultTabStop w:val="708"/>
  <w:hyphenationZone w:val="425"/>
  <w:doNotHyphenateCaps/>
  <w:drawingGridHorizontalSpacing w:val="57"/>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70"/>
    <w:rsid w:val="00001F14"/>
    <w:rsid w:val="000028F5"/>
    <w:rsid w:val="00003FF4"/>
    <w:rsid w:val="00005D0D"/>
    <w:rsid w:val="00005D30"/>
    <w:rsid w:val="000067AF"/>
    <w:rsid w:val="00010AD6"/>
    <w:rsid w:val="000110A4"/>
    <w:rsid w:val="000118D6"/>
    <w:rsid w:val="00013F8F"/>
    <w:rsid w:val="000142C4"/>
    <w:rsid w:val="00014621"/>
    <w:rsid w:val="00016CB1"/>
    <w:rsid w:val="00017004"/>
    <w:rsid w:val="00020E49"/>
    <w:rsid w:val="00021ED5"/>
    <w:rsid w:val="00022201"/>
    <w:rsid w:val="00024A8C"/>
    <w:rsid w:val="00024F62"/>
    <w:rsid w:val="0002699E"/>
    <w:rsid w:val="00026B35"/>
    <w:rsid w:val="00026DC7"/>
    <w:rsid w:val="00027124"/>
    <w:rsid w:val="000303FF"/>
    <w:rsid w:val="0003057F"/>
    <w:rsid w:val="0003378E"/>
    <w:rsid w:val="00033DB1"/>
    <w:rsid w:val="00033F5D"/>
    <w:rsid w:val="00034104"/>
    <w:rsid w:val="00034321"/>
    <w:rsid w:val="00035261"/>
    <w:rsid w:val="000354AF"/>
    <w:rsid w:val="00035CDA"/>
    <w:rsid w:val="00036A52"/>
    <w:rsid w:val="00036F00"/>
    <w:rsid w:val="00037128"/>
    <w:rsid w:val="0004134C"/>
    <w:rsid w:val="00041948"/>
    <w:rsid w:val="0004216E"/>
    <w:rsid w:val="0004226C"/>
    <w:rsid w:val="00042527"/>
    <w:rsid w:val="0004326E"/>
    <w:rsid w:val="0004339E"/>
    <w:rsid w:val="00046073"/>
    <w:rsid w:val="00046365"/>
    <w:rsid w:val="00047561"/>
    <w:rsid w:val="0005066C"/>
    <w:rsid w:val="000508B5"/>
    <w:rsid w:val="00052BA7"/>
    <w:rsid w:val="00053190"/>
    <w:rsid w:val="000544E4"/>
    <w:rsid w:val="00054503"/>
    <w:rsid w:val="00055BC2"/>
    <w:rsid w:val="00056920"/>
    <w:rsid w:val="000578D4"/>
    <w:rsid w:val="0006160A"/>
    <w:rsid w:val="00061D01"/>
    <w:rsid w:val="00061FC9"/>
    <w:rsid w:val="00063345"/>
    <w:rsid w:val="00065536"/>
    <w:rsid w:val="00065AB4"/>
    <w:rsid w:val="00065C78"/>
    <w:rsid w:val="00067729"/>
    <w:rsid w:val="00067A48"/>
    <w:rsid w:val="00070F47"/>
    <w:rsid w:val="000714CC"/>
    <w:rsid w:val="00072E97"/>
    <w:rsid w:val="00073FAC"/>
    <w:rsid w:val="00074448"/>
    <w:rsid w:val="00076309"/>
    <w:rsid w:val="00076A63"/>
    <w:rsid w:val="000770D9"/>
    <w:rsid w:val="000777F3"/>
    <w:rsid w:val="00077C85"/>
    <w:rsid w:val="000818D5"/>
    <w:rsid w:val="00083DBA"/>
    <w:rsid w:val="00084846"/>
    <w:rsid w:val="000859CB"/>
    <w:rsid w:val="00086A6B"/>
    <w:rsid w:val="00090BD3"/>
    <w:rsid w:val="00091CDE"/>
    <w:rsid w:val="00092926"/>
    <w:rsid w:val="000948F6"/>
    <w:rsid w:val="00095414"/>
    <w:rsid w:val="000967A9"/>
    <w:rsid w:val="00097170"/>
    <w:rsid w:val="000971DC"/>
    <w:rsid w:val="00097B94"/>
    <w:rsid w:val="00097BA6"/>
    <w:rsid w:val="000A03DF"/>
    <w:rsid w:val="000A0434"/>
    <w:rsid w:val="000A18F2"/>
    <w:rsid w:val="000A268F"/>
    <w:rsid w:val="000A2ED9"/>
    <w:rsid w:val="000A5F7B"/>
    <w:rsid w:val="000B03FB"/>
    <w:rsid w:val="000B0782"/>
    <w:rsid w:val="000B1DEA"/>
    <w:rsid w:val="000B21DE"/>
    <w:rsid w:val="000B2C49"/>
    <w:rsid w:val="000B5296"/>
    <w:rsid w:val="000B5C38"/>
    <w:rsid w:val="000B6718"/>
    <w:rsid w:val="000B6B11"/>
    <w:rsid w:val="000B7196"/>
    <w:rsid w:val="000C037B"/>
    <w:rsid w:val="000C1841"/>
    <w:rsid w:val="000C2689"/>
    <w:rsid w:val="000C428C"/>
    <w:rsid w:val="000C4522"/>
    <w:rsid w:val="000C6470"/>
    <w:rsid w:val="000C6A5A"/>
    <w:rsid w:val="000C7AD8"/>
    <w:rsid w:val="000C7F5B"/>
    <w:rsid w:val="000D1119"/>
    <w:rsid w:val="000D1AD3"/>
    <w:rsid w:val="000D26AB"/>
    <w:rsid w:val="000D47DE"/>
    <w:rsid w:val="000D4B35"/>
    <w:rsid w:val="000D5612"/>
    <w:rsid w:val="000D63CA"/>
    <w:rsid w:val="000D68EC"/>
    <w:rsid w:val="000D6B59"/>
    <w:rsid w:val="000D7CB2"/>
    <w:rsid w:val="000E2E69"/>
    <w:rsid w:val="000E2FAB"/>
    <w:rsid w:val="000E2FBE"/>
    <w:rsid w:val="000E3BCB"/>
    <w:rsid w:val="000E418B"/>
    <w:rsid w:val="000E6343"/>
    <w:rsid w:val="000E6A02"/>
    <w:rsid w:val="000F0121"/>
    <w:rsid w:val="000F1075"/>
    <w:rsid w:val="000F2B62"/>
    <w:rsid w:val="000F2EA3"/>
    <w:rsid w:val="000F3B8B"/>
    <w:rsid w:val="000F4E8B"/>
    <w:rsid w:val="000F7357"/>
    <w:rsid w:val="000F7AC1"/>
    <w:rsid w:val="00100C48"/>
    <w:rsid w:val="00102246"/>
    <w:rsid w:val="001034D1"/>
    <w:rsid w:val="00104770"/>
    <w:rsid w:val="00107BD9"/>
    <w:rsid w:val="00112663"/>
    <w:rsid w:val="001136AD"/>
    <w:rsid w:val="0011583F"/>
    <w:rsid w:val="00115AE8"/>
    <w:rsid w:val="00115C7D"/>
    <w:rsid w:val="00115FE0"/>
    <w:rsid w:val="00117819"/>
    <w:rsid w:val="00117AED"/>
    <w:rsid w:val="00117C5D"/>
    <w:rsid w:val="00117CC8"/>
    <w:rsid w:val="00122C54"/>
    <w:rsid w:val="00123373"/>
    <w:rsid w:val="0012411B"/>
    <w:rsid w:val="0012577B"/>
    <w:rsid w:val="00125E66"/>
    <w:rsid w:val="0012615C"/>
    <w:rsid w:val="00127E2E"/>
    <w:rsid w:val="00130BDE"/>
    <w:rsid w:val="0013179D"/>
    <w:rsid w:val="00131F0E"/>
    <w:rsid w:val="0013410F"/>
    <w:rsid w:val="00134E31"/>
    <w:rsid w:val="00135032"/>
    <w:rsid w:val="001355EC"/>
    <w:rsid w:val="00135BDE"/>
    <w:rsid w:val="0013761C"/>
    <w:rsid w:val="001406B8"/>
    <w:rsid w:val="00140C97"/>
    <w:rsid w:val="00140F1B"/>
    <w:rsid w:val="00141C0D"/>
    <w:rsid w:val="00142221"/>
    <w:rsid w:val="0014487A"/>
    <w:rsid w:val="00144C95"/>
    <w:rsid w:val="001456D8"/>
    <w:rsid w:val="001459C1"/>
    <w:rsid w:val="00146CA0"/>
    <w:rsid w:val="00147206"/>
    <w:rsid w:val="00150B8E"/>
    <w:rsid w:val="00150BE3"/>
    <w:rsid w:val="00150EC0"/>
    <w:rsid w:val="00155A4E"/>
    <w:rsid w:val="0015651A"/>
    <w:rsid w:val="00156622"/>
    <w:rsid w:val="00157352"/>
    <w:rsid w:val="00157D43"/>
    <w:rsid w:val="00160172"/>
    <w:rsid w:val="00160D1C"/>
    <w:rsid w:val="001623D2"/>
    <w:rsid w:val="00164767"/>
    <w:rsid w:val="00164C39"/>
    <w:rsid w:val="001675FD"/>
    <w:rsid w:val="001705DC"/>
    <w:rsid w:val="00171AEB"/>
    <w:rsid w:val="00171E09"/>
    <w:rsid w:val="00174B9A"/>
    <w:rsid w:val="001760A3"/>
    <w:rsid w:val="00176823"/>
    <w:rsid w:val="00177B2F"/>
    <w:rsid w:val="00181AA3"/>
    <w:rsid w:val="001821A1"/>
    <w:rsid w:val="00182C26"/>
    <w:rsid w:val="00183633"/>
    <w:rsid w:val="00183A81"/>
    <w:rsid w:val="001847C2"/>
    <w:rsid w:val="00185331"/>
    <w:rsid w:val="00186147"/>
    <w:rsid w:val="001903C9"/>
    <w:rsid w:val="0019052D"/>
    <w:rsid w:val="00192A44"/>
    <w:rsid w:val="00193F47"/>
    <w:rsid w:val="00195C2D"/>
    <w:rsid w:val="00197AA0"/>
    <w:rsid w:val="001A221D"/>
    <w:rsid w:val="001A32C9"/>
    <w:rsid w:val="001A39E6"/>
    <w:rsid w:val="001A3B2B"/>
    <w:rsid w:val="001A54E9"/>
    <w:rsid w:val="001A5E18"/>
    <w:rsid w:val="001A6CA9"/>
    <w:rsid w:val="001A7988"/>
    <w:rsid w:val="001A7CCD"/>
    <w:rsid w:val="001B3491"/>
    <w:rsid w:val="001B418D"/>
    <w:rsid w:val="001B458D"/>
    <w:rsid w:val="001B4E8C"/>
    <w:rsid w:val="001B52A0"/>
    <w:rsid w:val="001B55C2"/>
    <w:rsid w:val="001B6F3B"/>
    <w:rsid w:val="001B75E7"/>
    <w:rsid w:val="001C072D"/>
    <w:rsid w:val="001C2327"/>
    <w:rsid w:val="001C2CCD"/>
    <w:rsid w:val="001C2F64"/>
    <w:rsid w:val="001C30F9"/>
    <w:rsid w:val="001C31F3"/>
    <w:rsid w:val="001C3C8D"/>
    <w:rsid w:val="001C3E30"/>
    <w:rsid w:val="001C61B3"/>
    <w:rsid w:val="001C66B4"/>
    <w:rsid w:val="001D0DC4"/>
    <w:rsid w:val="001D1342"/>
    <w:rsid w:val="001D194D"/>
    <w:rsid w:val="001D35FF"/>
    <w:rsid w:val="001D3B19"/>
    <w:rsid w:val="001D4E58"/>
    <w:rsid w:val="001D556D"/>
    <w:rsid w:val="001D5F28"/>
    <w:rsid w:val="001D7EC7"/>
    <w:rsid w:val="001E067B"/>
    <w:rsid w:val="001E06F6"/>
    <w:rsid w:val="001E19E4"/>
    <w:rsid w:val="001E33C3"/>
    <w:rsid w:val="001E38DD"/>
    <w:rsid w:val="001E3900"/>
    <w:rsid w:val="001E3D86"/>
    <w:rsid w:val="001E4246"/>
    <w:rsid w:val="001E5B30"/>
    <w:rsid w:val="001E758A"/>
    <w:rsid w:val="001E7B24"/>
    <w:rsid w:val="001F012A"/>
    <w:rsid w:val="001F14B6"/>
    <w:rsid w:val="001F1693"/>
    <w:rsid w:val="001F18E2"/>
    <w:rsid w:val="001F1971"/>
    <w:rsid w:val="001F210C"/>
    <w:rsid w:val="001F26C8"/>
    <w:rsid w:val="001F2831"/>
    <w:rsid w:val="001F51DF"/>
    <w:rsid w:val="001F6299"/>
    <w:rsid w:val="001F69A8"/>
    <w:rsid w:val="001F6BAA"/>
    <w:rsid w:val="001F6E29"/>
    <w:rsid w:val="001F7270"/>
    <w:rsid w:val="00200404"/>
    <w:rsid w:val="0020188B"/>
    <w:rsid w:val="00203204"/>
    <w:rsid w:val="0020345E"/>
    <w:rsid w:val="00203698"/>
    <w:rsid w:val="0020440A"/>
    <w:rsid w:val="00204AA2"/>
    <w:rsid w:val="002054F0"/>
    <w:rsid w:val="002055E7"/>
    <w:rsid w:val="002059D9"/>
    <w:rsid w:val="002059EF"/>
    <w:rsid w:val="002065FF"/>
    <w:rsid w:val="0021046E"/>
    <w:rsid w:val="00210535"/>
    <w:rsid w:val="00211DD3"/>
    <w:rsid w:val="00212723"/>
    <w:rsid w:val="00214389"/>
    <w:rsid w:val="00214E27"/>
    <w:rsid w:val="0021530D"/>
    <w:rsid w:val="002156CF"/>
    <w:rsid w:val="00215972"/>
    <w:rsid w:val="00217EE8"/>
    <w:rsid w:val="00217FCF"/>
    <w:rsid w:val="0022165A"/>
    <w:rsid w:val="002228CB"/>
    <w:rsid w:val="00223600"/>
    <w:rsid w:val="002243E9"/>
    <w:rsid w:val="00224E69"/>
    <w:rsid w:val="00225AA6"/>
    <w:rsid w:val="00226992"/>
    <w:rsid w:val="00230445"/>
    <w:rsid w:val="00230ADF"/>
    <w:rsid w:val="00231883"/>
    <w:rsid w:val="00231947"/>
    <w:rsid w:val="00231E94"/>
    <w:rsid w:val="00231EE1"/>
    <w:rsid w:val="002321F4"/>
    <w:rsid w:val="00232ACF"/>
    <w:rsid w:val="00233545"/>
    <w:rsid w:val="0023418B"/>
    <w:rsid w:val="002355FB"/>
    <w:rsid w:val="00235A68"/>
    <w:rsid w:val="00235E7E"/>
    <w:rsid w:val="002367C6"/>
    <w:rsid w:val="00236862"/>
    <w:rsid w:val="00236A16"/>
    <w:rsid w:val="002374C8"/>
    <w:rsid w:val="00237B08"/>
    <w:rsid w:val="00237BAB"/>
    <w:rsid w:val="00240AE6"/>
    <w:rsid w:val="00243AEE"/>
    <w:rsid w:val="00243F62"/>
    <w:rsid w:val="00244087"/>
    <w:rsid w:val="002440A8"/>
    <w:rsid w:val="00244118"/>
    <w:rsid w:val="0024450E"/>
    <w:rsid w:val="00246CC1"/>
    <w:rsid w:val="00247814"/>
    <w:rsid w:val="00247B46"/>
    <w:rsid w:val="0025007C"/>
    <w:rsid w:val="0025026E"/>
    <w:rsid w:val="00251077"/>
    <w:rsid w:val="00252103"/>
    <w:rsid w:val="002525EC"/>
    <w:rsid w:val="00252BCA"/>
    <w:rsid w:val="0025304F"/>
    <w:rsid w:val="002534C3"/>
    <w:rsid w:val="00253D32"/>
    <w:rsid w:val="00254930"/>
    <w:rsid w:val="00254E24"/>
    <w:rsid w:val="00255F5E"/>
    <w:rsid w:val="002560C5"/>
    <w:rsid w:val="002565C8"/>
    <w:rsid w:val="002577FC"/>
    <w:rsid w:val="0026305A"/>
    <w:rsid w:val="00263889"/>
    <w:rsid w:val="002641AA"/>
    <w:rsid w:val="00265FAF"/>
    <w:rsid w:val="002661CF"/>
    <w:rsid w:val="00267616"/>
    <w:rsid w:val="002704B0"/>
    <w:rsid w:val="002710C8"/>
    <w:rsid w:val="00272726"/>
    <w:rsid w:val="00272878"/>
    <w:rsid w:val="002728B5"/>
    <w:rsid w:val="00272AFE"/>
    <w:rsid w:val="00274B45"/>
    <w:rsid w:val="00274F82"/>
    <w:rsid w:val="0027597D"/>
    <w:rsid w:val="002759EC"/>
    <w:rsid w:val="00276BB6"/>
    <w:rsid w:val="002775A1"/>
    <w:rsid w:val="00277BA3"/>
    <w:rsid w:val="0028045B"/>
    <w:rsid w:val="002806E2"/>
    <w:rsid w:val="00280BCB"/>
    <w:rsid w:val="00280E93"/>
    <w:rsid w:val="00281C8D"/>
    <w:rsid w:val="00285E64"/>
    <w:rsid w:val="00290E4B"/>
    <w:rsid w:val="00291A73"/>
    <w:rsid w:val="00292088"/>
    <w:rsid w:val="00292363"/>
    <w:rsid w:val="0029273C"/>
    <w:rsid w:val="00292B34"/>
    <w:rsid w:val="00292FB4"/>
    <w:rsid w:val="00293941"/>
    <w:rsid w:val="00293A75"/>
    <w:rsid w:val="00293DA0"/>
    <w:rsid w:val="00294789"/>
    <w:rsid w:val="002962E6"/>
    <w:rsid w:val="00297F9C"/>
    <w:rsid w:val="002A0A0E"/>
    <w:rsid w:val="002A0AD8"/>
    <w:rsid w:val="002A1580"/>
    <w:rsid w:val="002A1664"/>
    <w:rsid w:val="002A27CA"/>
    <w:rsid w:val="002A368A"/>
    <w:rsid w:val="002A3B2B"/>
    <w:rsid w:val="002A4C16"/>
    <w:rsid w:val="002A667B"/>
    <w:rsid w:val="002A696D"/>
    <w:rsid w:val="002A7608"/>
    <w:rsid w:val="002A7BA6"/>
    <w:rsid w:val="002B02C7"/>
    <w:rsid w:val="002B1096"/>
    <w:rsid w:val="002B26A3"/>
    <w:rsid w:val="002B27E4"/>
    <w:rsid w:val="002B28E4"/>
    <w:rsid w:val="002B2CCA"/>
    <w:rsid w:val="002B353A"/>
    <w:rsid w:val="002B4703"/>
    <w:rsid w:val="002B4E57"/>
    <w:rsid w:val="002B590E"/>
    <w:rsid w:val="002B6293"/>
    <w:rsid w:val="002B64A1"/>
    <w:rsid w:val="002C07B6"/>
    <w:rsid w:val="002C109C"/>
    <w:rsid w:val="002C10B4"/>
    <w:rsid w:val="002C113E"/>
    <w:rsid w:val="002C277F"/>
    <w:rsid w:val="002C2D1E"/>
    <w:rsid w:val="002C2F45"/>
    <w:rsid w:val="002C4498"/>
    <w:rsid w:val="002C457A"/>
    <w:rsid w:val="002C5D01"/>
    <w:rsid w:val="002C62CE"/>
    <w:rsid w:val="002C7659"/>
    <w:rsid w:val="002D0797"/>
    <w:rsid w:val="002D1544"/>
    <w:rsid w:val="002D20FC"/>
    <w:rsid w:val="002D2B9D"/>
    <w:rsid w:val="002D2D98"/>
    <w:rsid w:val="002D38DB"/>
    <w:rsid w:val="002D3F67"/>
    <w:rsid w:val="002D42A1"/>
    <w:rsid w:val="002D468D"/>
    <w:rsid w:val="002D5A61"/>
    <w:rsid w:val="002D7745"/>
    <w:rsid w:val="002E07A7"/>
    <w:rsid w:val="002E0B3A"/>
    <w:rsid w:val="002E0F33"/>
    <w:rsid w:val="002E1E6F"/>
    <w:rsid w:val="002E20CE"/>
    <w:rsid w:val="002E2ED9"/>
    <w:rsid w:val="002E3A01"/>
    <w:rsid w:val="002E3B12"/>
    <w:rsid w:val="002E3BE2"/>
    <w:rsid w:val="002E3CEC"/>
    <w:rsid w:val="002E4314"/>
    <w:rsid w:val="002E64C6"/>
    <w:rsid w:val="002E6EF4"/>
    <w:rsid w:val="002E7749"/>
    <w:rsid w:val="002F0637"/>
    <w:rsid w:val="002F0957"/>
    <w:rsid w:val="002F13DA"/>
    <w:rsid w:val="002F1C17"/>
    <w:rsid w:val="002F2EA2"/>
    <w:rsid w:val="002F6625"/>
    <w:rsid w:val="002F6DD9"/>
    <w:rsid w:val="002F79CE"/>
    <w:rsid w:val="002F7B61"/>
    <w:rsid w:val="00301B85"/>
    <w:rsid w:val="00301EF5"/>
    <w:rsid w:val="0030211C"/>
    <w:rsid w:val="00303E44"/>
    <w:rsid w:val="003075C3"/>
    <w:rsid w:val="00307A6E"/>
    <w:rsid w:val="00307BFB"/>
    <w:rsid w:val="0031023C"/>
    <w:rsid w:val="00310A56"/>
    <w:rsid w:val="00311C28"/>
    <w:rsid w:val="00311E8C"/>
    <w:rsid w:val="00312894"/>
    <w:rsid w:val="00312AB4"/>
    <w:rsid w:val="00313B50"/>
    <w:rsid w:val="00315593"/>
    <w:rsid w:val="0031577E"/>
    <w:rsid w:val="003159C4"/>
    <w:rsid w:val="00315F6D"/>
    <w:rsid w:val="003178C9"/>
    <w:rsid w:val="00320718"/>
    <w:rsid w:val="00320CEE"/>
    <w:rsid w:val="00322317"/>
    <w:rsid w:val="00322CBC"/>
    <w:rsid w:val="00323B10"/>
    <w:rsid w:val="00324156"/>
    <w:rsid w:val="00324EC1"/>
    <w:rsid w:val="0032588F"/>
    <w:rsid w:val="0032779F"/>
    <w:rsid w:val="003279F4"/>
    <w:rsid w:val="003302D1"/>
    <w:rsid w:val="0033199E"/>
    <w:rsid w:val="00332872"/>
    <w:rsid w:val="00332CCD"/>
    <w:rsid w:val="00334FE8"/>
    <w:rsid w:val="0033589B"/>
    <w:rsid w:val="003359A8"/>
    <w:rsid w:val="00336233"/>
    <w:rsid w:val="003378B9"/>
    <w:rsid w:val="003410EB"/>
    <w:rsid w:val="0034241D"/>
    <w:rsid w:val="0034284D"/>
    <w:rsid w:val="00344967"/>
    <w:rsid w:val="003452F3"/>
    <w:rsid w:val="0034628A"/>
    <w:rsid w:val="00350D5B"/>
    <w:rsid w:val="00352A62"/>
    <w:rsid w:val="00353922"/>
    <w:rsid w:val="0035485E"/>
    <w:rsid w:val="00354F6E"/>
    <w:rsid w:val="0035695C"/>
    <w:rsid w:val="0035697C"/>
    <w:rsid w:val="00356EA0"/>
    <w:rsid w:val="00361434"/>
    <w:rsid w:val="00362A16"/>
    <w:rsid w:val="00362F8A"/>
    <w:rsid w:val="00363245"/>
    <w:rsid w:val="00364531"/>
    <w:rsid w:val="00364589"/>
    <w:rsid w:val="00364DA8"/>
    <w:rsid w:val="00364FB9"/>
    <w:rsid w:val="00365D3F"/>
    <w:rsid w:val="00365E0A"/>
    <w:rsid w:val="0036668A"/>
    <w:rsid w:val="00370035"/>
    <w:rsid w:val="00370D14"/>
    <w:rsid w:val="00370DEC"/>
    <w:rsid w:val="003720F2"/>
    <w:rsid w:val="003722C2"/>
    <w:rsid w:val="00372FE8"/>
    <w:rsid w:val="00373A11"/>
    <w:rsid w:val="00373DAA"/>
    <w:rsid w:val="00377A36"/>
    <w:rsid w:val="00380B36"/>
    <w:rsid w:val="00381AFF"/>
    <w:rsid w:val="00381D3C"/>
    <w:rsid w:val="00382034"/>
    <w:rsid w:val="003827E9"/>
    <w:rsid w:val="00383BF5"/>
    <w:rsid w:val="00385998"/>
    <w:rsid w:val="00386D1C"/>
    <w:rsid w:val="00393792"/>
    <w:rsid w:val="00394124"/>
    <w:rsid w:val="0039417A"/>
    <w:rsid w:val="00394AE7"/>
    <w:rsid w:val="00395A5E"/>
    <w:rsid w:val="003A0447"/>
    <w:rsid w:val="003A1639"/>
    <w:rsid w:val="003A270C"/>
    <w:rsid w:val="003A2CEA"/>
    <w:rsid w:val="003A2F1C"/>
    <w:rsid w:val="003A427C"/>
    <w:rsid w:val="003A4323"/>
    <w:rsid w:val="003A44A4"/>
    <w:rsid w:val="003A4793"/>
    <w:rsid w:val="003A4B07"/>
    <w:rsid w:val="003A4B1C"/>
    <w:rsid w:val="003A7327"/>
    <w:rsid w:val="003A7686"/>
    <w:rsid w:val="003A798E"/>
    <w:rsid w:val="003B049A"/>
    <w:rsid w:val="003B0CE6"/>
    <w:rsid w:val="003B1760"/>
    <w:rsid w:val="003B25F1"/>
    <w:rsid w:val="003B2AE4"/>
    <w:rsid w:val="003B305C"/>
    <w:rsid w:val="003B3154"/>
    <w:rsid w:val="003B31C7"/>
    <w:rsid w:val="003B3CE5"/>
    <w:rsid w:val="003B4A09"/>
    <w:rsid w:val="003B4ABE"/>
    <w:rsid w:val="003C1697"/>
    <w:rsid w:val="003C1FD8"/>
    <w:rsid w:val="003C2938"/>
    <w:rsid w:val="003C2A1F"/>
    <w:rsid w:val="003C43CB"/>
    <w:rsid w:val="003C47EE"/>
    <w:rsid w:val="003C4BFD"/>
    <w:rsid w:val="003C551D"/>
    <w:rsid w:val="003C56F5"/>
    <w:rsid w:val="003C62A1"/>
    <w:rsid w:val="003D01C6"/>
    <w:rsid w:val="003D075E"/>
    <w:rsid w:val="003D1893"/>
    <w:rsid w:val="003D1A96"/>
    <w:rsid w:val="003D318B"/>
    <w:rsid w:val="003D356D"/>
    <w:rsid w:val="003D52CC"/>
    <w:rsid w:val="003D532B"/>
    <w:rsid w:val="003D5769"/>
    <w:rsid w:val="003D615C"/>
    <w:rsid w:val="003D6C80"/>
    <w:rsid w:val="003D70B5"/>
    <w:rsid w:val="003D7700"/>
    <w:rsid w:val="003E1F04"/>
    <w:rsid w:val="003E36C1"/>
    <w:rsid w:val="003E4384"/>
    <w:rsid w:val="003E4755"/>
    <w:rsid w:val="003E5390"/>
    <w:rsid w:val="003E5A4B"/>
    <w:rsid w:val="003E5DEC"/>
    <w:rsid w:val="003E6878"/>
    <w:rsid w:val="003F13CC"/>
    <w:rsid w:val="003F13E6"/>
    <w:rsid w:val="003F2FA0"/>
    <w:rsid w:val="003F4468"/>
    <w:rsid w:val="003F5102"/>
    <w:rsid w:val="003F5680"/>
    <w:rsid w:val="003F57F6"/>
    <w:rsid w:val="003F5BEF"/>
    <w:rsid w:val="00400D0A"/>
    <w:rsid w:val="00401AAE"/>
    <w:rsid w:val="00403871"/>
    <w:rsid w:val="00404059"/>
    <w:rsid w:val="004053A4"/>
    <w:rsid w:val="004062CC"/>
    <w:rsid w:val="004069E9"/>
    <w:rsid w:val="004076EE"/>
    <w:rsid w:val="0040776A"/>
    <w:rsid w:val="00407A5A"/>
    <w:rsid w:val="004116F9"/>
    <w:rsid w:val="00411FFC"/>
    <w:rsid w:val="0041228F"/>
    <w:rsid w:val="00412D4B"/>
    <w:rsid w:val="004130F8"/>
    <w:rsid w:val="00413BD6"/>
    <w:rsid w:val="00414A1A"/>
    <w:rsid w:val="00414E32"/>
    <w:rsid w:val="00416241"/>
    <w:rsid w:val="00416C0B"/>
    <w:rsid w:val="0041737D"/>
    <w:rsid w:val="00417DE3"/>
    <w:rsid w:val="00420434"/>
    <w:rsid w:val="00421085"/>
    <w:rsid w:val="0042143F"/>
    <w:rsid w:val="00421A5C"/>
    <w:rsid w:val="00423C63"/>
    <w:rsid w:val="00425036"/>
    <w:rsid w:val="004251D8"/>
    <w:rsid w:val="0042532D"/>
    <w:rsid w:val="0042602C"/>
    <w:rsid w:val="004260CE"/>
    <w:rsid w:val="004267EB"/>
    <w:rsid w:val="00426D1E"/>
    <w:rsid w:val="00427136"/>
    <w:rsid w:val="004277EC"/>
    <w:rsid w:val="00427B85"/>
    <w:rsid w:val="004309AB"/>
    <w:rsid w:val="00430CB2"/>
    <w:rsid w:val="00432C70"/>
    <w:rsid w:val="004341D0"/>
    <w:rsid w:val="00434AA5"/>
    <w:rsid w:val="00435745"/>
    <w:rsid w:val="0043621E"/>
    <w:rsid w:val="00436353"/>
    <w:rsid w:val="00437972"/>
    <w:rsid w:val="00440D0D"/>
    <w:rsid w:val="00442450"/>
    <w:rsid w:val="00442CB4"/>
    <w:rsid w:val="00445307"/>
    <w:rsid w:val="0044587E"/>
    <w:rsid w:val="0044681E"/>
    <w:rsid w:val="00447070"/>
    <w:rsid w:val="00447226"/>
    <w:rsid w:val="00447D03"/>
    <w:rsid w:val="0045021F"/>
    <w:rsid w:val="00450EDF"/>
    <w:rsid w:val="004513D1"/>
    <w:rsid w:val="0045190D"/>
    <w:rsid w:val="00453E5D"/>
    <w:rsid w:val="004543A1"/>
    <w:rsid w:val="00454CBA"/>
    <w:rsid w:val="0045576D"/>
    <w:rsid w:val="00455B76"/>
    <w:rsid w:val="00455F0A"/>
    <w:rsid w:val="00456638"/>
    <w:rsid w:val="00457B39"/>
    <w:rsid w:val="00457E69"/>
    <w:rsid w:val="0046006F"/>
    <w:rsid w:val="004612FE"/>
    <w:rsid w:val="004620B4"/>
    <w:rsid w:val="004622A2"/>
    <w:rsid w:val="00462813"/>
    <w:rsid w:val="00462851"/>
    <w:rsid w:val="004629C6"/>
    <w:rsid w:val="00462EA1"/>
    <w:rsid w:val="00462F2A"/>
    <w:rsid w:val="00463450"/>
    <w:rsid w:val="00464765"/>
    <w:rsid w:val="004654A5"/>
    <w:rsid w:val="004654D0"/>
    <w:rsid w:val="004662D4"/>
    <w:rsid w:val="00467518"/>
    <w:rsid w:val="0046791E"/>
    <w:rsid w:val="00470144"/>
    <w:rsid w:val="00471262"/>
    <w:rsid w:val="004720D0"/>
    <w:rsid w:val="0047310B"/>
    <w:rsid w:val="0047332E"/>
    <w:rsid w:val="004736BA"/>
    <w:rsid w:val="00473938"/>
    <w:rsid w:val="0047764B"/>
    <w:rsid w:val="00480BE1"/>
    <w:rsid w:val="00481150"/>
    <w:rsid w:val="00482057"/>
    <w:rsid w:val="00482ECC"/>
    <w:rsid w:val="00486AA8"/>
    <w:rsid w:val="00487723"/>
    <w:rsid w:val="00487EAC"/>
    <w:rsid w:val="00490778"/>
    <w:rsid w:val="00490CC8"/>
    <w:rsid w:val="004928E5"/>
    <w:rsid w:val="00493F8F"/>
    <w:rsid w:val="00495480"/>
    <w:rsid w:val="00496781"/>
    <w:rsid w:val="004A0238"/>
    <w:rsid w:val="004A06D4"/>
    <w:rsid w:val="004A11C4"/>
    <w:rsid w:val="004A1F8C"/>
    <w:rsid w:val="004A3BF4"/>
    <w:rsid w:val="004A6892"/>
    <w:rsid w:val="004A69B7"/>
    <w:rsid w:val="004B1E1A"/>
    <w:rsid w:val="004B2F75"/>
    <w:rsid w:val="004B3FAC"/>
    <w:rsid w:val="004B43B9"/>
    <w:rsid w:val="004B5153"/>
    <w:rsid w:val="004B576B"/>
    <w:rsid w:val="004C04FD"/>
    <w:rsid w:val="004C0637"/>
    <w:rsid w:val="004C0EC6"/>
    <w:rsid w:val="004C18EC"/>
    <w:rsid w:val="004C2B6A"/>
    <w:rsid w:val="004C2FF4"/>
    <w:rsid w:val="004C310A"/>
    <w:rsid w:val="004C36E8"/>
    <w:rsid w:val="004C5546"/>
    <w:rsid w:val="004C697B"/>
    <w:rsid w:val="004C6B00"/>
    <w:rsid w:val="004C6C74"/>
    <w:rsid w:val="004D0CAF"/>
    <w:rsid w:val="004D232B"/>
    <w:rsid w:val="004D2526"/>
    <w:rsid w:val="004D2896"/>
    <w:rsid w:val="004D30AE"/>
    <w:rsid w:val="004D3BB7"/>
    <w:rsid w:val="004D4532"/>
    <w:rsid w:val="004D4A13"/>
    <w:rsid w:val="004D58AC"/>
    <w:rsid w:val="004D626F"/>
    <w:rsid w:val="004D66EF"/>
    <w:rsid w:val="004D686A"/>
    <w:rsid w:val="004D7C91"/>
    <w:rsid w:val="004E1FFF"/>
    <w:rsid w:val="004E4429"/>
    <w:rsid w:val="004E44E7"/>
    <w:rsid w:val="004E6B39"/>
    <w:rsid w:val="004E6D5C"/>
    <w:rsid w:val="004E73B2"/>
    <w:rsid w:val="004E75D6"/>
    <w:rsid w:val="004F3ECC"/>
    <w:rsid w:val="004F4682"/>
    <w:rsid w:val="004F67BD"/>
    <w:rsid w:val="004F758B"/>
    <w:rsid w:val="00500A5C"/>
    <w:rsid w:val="00500CD2"/>
    <w:rsid w:val="00501D11"/>
    <w:rsid w:val="005025B4"/>
    <w:rsid w:val="00503455"/>
    <w:rsid w:val="005041F2"/>
    <w:rsid w:val="0050645A"/>
    <w:rsid w:val="0051038A"/>
    <w:rsid w:val="0051051D"/>
    <w:rsid w:val="00510959"/>
    <w:rsid w:val="00510F02"/>
    <w:rsid w:val="0051204E"/>
    <w:rsid w:val="00512FDF"/>
    <w:rsid w:val="00513626"/>
    <w:rsid w:val="005140BB"/>
    <w:rsid w:val="00514996"/>
    <w:rsid w:val="00515874"/>
    <w:rsid w:val="00517B53"/>
    <w:rsid w:val="00517B8F"/>
    <w:rsid w:val="00520260"/>
    <w:rsid w:val="00520282"/>
    <w:rsid w:val="00521D42"/>
    <w:rsid w:val="0052206D"/>
    <w:rsid w:val="005228FC"/>
    <w:rsid w:val="00522BEB"/>
    <w:rsid w:val="0052334D"/>
    <w:rsid w:val="00523646"/>
    <w:rsid w:val="00524762"/>
    <w:rsid w:val="00527020"/>
    <w:rsid w:val="00527B80"/>
    <w:rsid w:val="005328EE"/>
    <w:rsid w:val="00532DCD"/>
    <w:rsid w:val="00533606"/>
    <w:rsid w:val="005338A7"/>
    <w:rsid w:val="00534666"/>
    <w:rsid w:val="00537C20"/>
    <w:rsid w:val="00540914"/>
    <w:rsid w:val="0054231C"/>
    <w:rsid w:val="00543B86"/>
    <w:rsid w:val="00547D75"/>
    <w:rsid w:val="0055032B"/>
    <w:rsid w:val="00552A2C"/>
    <w:rsid w:val="00552BBD"/>
    <w:rsid w:val="0055341D"/>
    <w:rsid w:val="00553556"/>
    <w:rsid w:val="0055369D"/>
    <w:rsid w:val="00553867"/>
    <w:rsid w:val="00553F1C"/>
    <w:rsid w:val="0055502D"/>
    <w:rsid w:val="0055554C"/>
    <w:rsid w:val="00556941"/>
    <w:rsid w:val="005569EC"/>
    <w:rsid w:val="00560579"/>
    <w:rsid w:val="005608B5"/>
    <w:rsid w:val="005609BD"/>
    <w:rsid w:val="005615C9"/>
    <w:rsid w:val="0056173C"/>
    <w:rsid w:val="0056344C"/>
    <w:rsid w:val="00563E67"/>
    <w:rsid w:val="00564DC4"/>
    <w:rsid w:val="005658F1"/>
    <w:rsid w:val="0056654D"/>
    <w:rsid w:val="00567916"/>
    <w:rsid w:val="00567DD3"/>
    <w:rsid w:val="00572101"/>
    <w:rsid w:val="00572370"/>
    <w:rsid w:val="005730B6"/>
    <w:rsid w:val="00573392"/>
    <w:rsid w:val="00573C71"/>
    <w:rsid w:val="005772DA"/>
    <w:rsid w:val="00577798"/>
    <w:rsid w:val="005779B4"/>
    <w:rsid w:val="00577F1F"/>
    <w:rsid w:val="005810B0"/>
    <w:rsid w:val="00581EE5"/>
    <w:rsid w:val="00582CC5"/>
    <w:rsid w:val="00582ED7"/>
    <w:rsid w:val="00584302"/>
    <w:rsid w:val="00584DE2"/>
    <w:rsid w:val="005863D3"/>
    <w:rsid w:val="00590C16"/>
    <w:rsid w:val="00590D58"/>
    <w:rsid w:val="00592544"/>
    <w:rsid w:val="00592EE4"/>
    <w:rsid w:val="00594EFA"/>
    <w:rsid w:val="00596D22"/>
    <w:rsid w:val="00597C33"/>
    <w:rsid w:val="005A2498"/>
    <w:rsid w:val="005A371D"/>
    <w:rsid w:val="005A4A10"/>
    <w:rsid w:val="005A54D5"/>
    <w:rsid w:val="005A57D1"/>
    <w:rsid w:val="005A583E"/>
    <w:rsid w:val="005A6B93"/>
    <w:rsid w:val="005A7033"/>
    <w:rsid w:val="005A70B2"/>
    <w:rsid w:val="005B1167"/>
    <w:rsid w:val="005B227C"/>
    <w:rsid w:val="005B2D80"/>
    <w:rsid w:val="005B5415"/>
    <w:rsid w:val="005B5AA2"/>
    <w:rsid w:val="005B7B97"/>
    <w:rsid w:val="005C01D1"/>
    <w:rsid w:val="005C0246"/>
    <w:rsid w:val="005C03C5"/>
    <w:rsid w:val="005C10B1"/>
    <w:rsid w:val="005C10C1"/>
    <w:rsid w:val="005C1A81"/>
    <w:rsid w:val="005C1C1B"/>
    <w:rsid w:val="005C201D"/>
    <w:rsid w:val="005C210B"/>
    <w:rsid w:val="005C2FFA"/>
    <w:rsid w:val="005C4429"/>
    <w:rsid w:val="005C47FC"/>
    <w:rsid w:val="005C4E8B"/>
    <w:rsid w:val="005C5E42"/>
    <w:rsid w:val="005C621F"/>
    <w:rsid w:val="005C7725"/>
    <w:rsid w:val="005D06BE"/>
    <w:rsid w:val="005D140E"/>
    <w:rsid w:val="005D260E"/>
    <w:rsid w:val="005D2E3C"/>
    <w:rsid w:val="005D2FCF"/>
    <w:rsid w:val="005D395A"/>
    <w:rsid w:val="005D4296"/>
    <w:rsid w:val="005D4468"/>
    <w:rsid w:val="005D567B"/>
    <w:rsid w:val="005D5C43"/>
    <w:rsid w:val="005D6B4F"/>
    <w:rsid w:val="005D7090"/>
    <w:rsid w:val="005E0919"/>
    <w:rsid w:val="005E0B3B"/>
    <w:rsid w:val="005E1C0B"/>
    <w:rsid w:val="005E4018"/>
    <w:rsid w:val="005E55B1"/>
    <w:rsid w:val="005E5A06"/>
    <w:rsid w:val="005E5EE2"/>
    <w:rsid w:val="005E6C98"/>
    <w:rsid w:val="005E6D87"/>
    <w:rsid w:val="005E70D4"/>
    <w:rsid w:val="005E7CC7"/>
    <w:rsid w:val="005E7FFC"/>
    <w:rsid w:val="005F2429"/>
    <w:rsid w:val="005F3518"/>
    <w:rsid w:val="005F4A4C"/>
    <w:rsid w:val="005F517A"/>
    <w:rsid w:val="005F52AA"/>
    <w:rsid w:val="00601870"/>
    <w:rsid w:val="00601BD3"/>
    <w:rsid w:val="00603129"/>
    <w:rsid w:val="00603F47"/>
    <w:rsid w:val="0061105C"/>
    <w:rsid w:val="00612A36"/>
    <w:rsid w:val="00612BBD"/>
    <w:rsid w:val="00612EC0"/>
    <w:rsid w:val="00615E5D"/>
    <w:rsid w:val="00615ECB"/>
    <w:rsid w:val="006168CB"/>
    <w:rsid w:val="00616BAE"/>
    <w:rsid w:val="00616D67"/>
    <w:rsid w:val="00617DBF"/>
    <w:rsid w:val="00620CE3"/>
    <w:rsid w:val="00622B61"/>
    <w:rsid w:val="006247C5"/>
    <w:rsid w:val="00626092"/>
    <w:rsid w:val="00630E4B"/>
    <w:rsid w:val="00630F35"/>
    <w:rsid w:val="006326AD"/>
    <w:rsid w:val="00633A1E"/>
    <w:rsid w:val="00633EF1"/>
    <w:rsid w:val="006348BA"/>
    <w:rsid w:val="00634A40"/>
    <w:rsid w:val="006353A8"/>
    <w:rsid w:val="0063619D"/>
    <w:rsid w:val="00636DD1"/>
    <w:rsid w:val="0063784B"/>
    <w:rsid w:val="0064025D"/>
    <w:rsid w:val="00640C5B"/>
    <w:rsid w:val="006416E8"/>
    <w:rsid w:val="006421DC"/>
    <w:rsid w:val="0064362A"/>
    <w:rsid w:val="00643DA5"/>
    <w:rsid w:val="00644DA9"/>
    <w:rsid w:val="00644F94"/>
    <w:rsid w:val="00646DBB"/>
    <w:rsid w:val="00647419"/>
    <w:rsid w:val="00647644"/>
    <w:rsid w:val="00650E75"/>
    <w:rsid w:val="006512CF"/>
    <w:rsid w:val="0065138C"/>
    <w:rsid w:val="00654856"/>
    <w:rsid w:val="0065539C"/>
    <w:rsid w:val="0065584C"/>
    <w:rsid w:val="006559EB"/>
    <w:rsid w:val="00655AB1"/>
    <w:rsid w:val="00656019"/>
    <w:rsid w:val="00660519"/>
    <w:rsid w:val="00662937"/>
    <w:rsid w:val="00662CC7"/>
    <w:rsid w:val="0066501A"/>
    <w:rsid w:val="00665C60"/>
    <w:rsid w:val="006663E4"/>
    <w:rsid w:val="00666D80"/>
    <w:rsid w:val="00670DFD"/>
    <w:rsid w:val="006720A5"/>
    <w:rsid w:val="00673205"/>
    <w:rsid w:val="00674C9D"/>
    <w:rsid w:val="006764D0"/>
    <w:rsid w:val="00676C5A"/>
    <w:rsid w:val="00677E60"/>
    <w:rsid w:val="006807A2"/>
    <w:rsid w:val="00681BC3"/>
    <w:rsid w:val="00683649"/>
    <w:rsid w:val="006848E2"/>
    <w:rsid w:val="00684CB3"/>
    <w:rsid w:val="00686A82"/>
    <w:rsid w:val="00690204"/>
    <w:rsid w:val="00691B7D"/>
    <w:rsid w:val="00693AEC"/>
    <w:rsid w:val="00694798"/>
    <w:rsid w:val="00694B72"/>
    <w:rsid w:val="0069589A"/>
    <w:rsid w:val="00696097"/>
    <w:rsid w:val="006A03A2"/>
    <w:rsid w:val="006A0BC4"/>
    <w:rsid w:val="006A1ACC"/>
    <w:rsid w:val="006A1F06"/>
    <w:rsid w:val="006A2221"/>
    <w:rsid w:val="006A2A0D"/>
    <w:rsid w:val="006A3191"/>
    <w:rsid w:val="006A3FB0"/>
    <w:rsid w:val="006A77D1"/>
    <w:rsid w:val="006B307E"/>
    <w:rsid w:val="006B3DCA"/>
    <w:rsid w:val="006B4F7A"/>
    <w:rsid w:val="006B50E3"/>
    <w:rsid w:val="006C070E"/>
    <w:rsid w:val="006C2259"/>
    <w:rsid w:val="006C2E0D"/>
    <w:rsid w:val="006C4F68"/>
    <w:rsid w:val="006C538E"/>
    <w:rsid w:val="006C5F52"/>
    <w:rsid w:val="006C7619"/>
    <w:rsid w:val="006C76B9"/>
    <w:rsid w:val="006C78E2"/>
    <w:rsid w:val="006D0912"/>
    <w:rsid w:val="006D1197"/>
    <w:rsid w:val="006D1FC4"/>
    <w:rsid w:val="006D2310"/>
    <w:rsid w:val="006D387B"/>
    <w:rsid w:val="006D3AC1"/>
    <w:rsid w:val="006D4645"/>
    <w:rsid w:val="006D4802"/>
    <w:rsid w:val="006D4D3F"/>
    <w:rsid w:val="006D4DED"/>
    <w:rsid w:val="006D7107"/>
    <w:rsid w:val="006E2902"/>
    <w:rsid w:val="006E3B39"/>
    <w:rsid w:val="006E467E"/>
    <w:rsid w:val="006E4C0E"/>
    <w:rsid w:val="006E5744"/>
    <w:rsid w:val="006E5D91"/>
    <w:rsid w:val="006E6A8A"/>
    <w:rsid w:val="006E6EE6"/>
    <w:rsid w:val="006F0198"/>
    <w:rsid w:val="006F041C"/>
    <w:rsid w:val="006F1322"/>
    <w:rsid w:val="006F256A"/>
    <w:rsid w:val="006F2E9D"/>
    <w:rsid w:val="006F2F54"/>
    <w:rsid w:val="006F337A"/>
    <w:rsid w:val="006F461A"/>
    <w:rsid w:val="006F46B5"/>
    <w:rsid w:val="006F5058"/>
    <w:rsid w:val="006F6556"/>
    <w:rsid w:val="006F68AF"/>
    <w:rsid w:val="006F6F21"/>
    <w:rsid w:val="006F6F73"/>
    <w:rsid w:val="006F7873"/>
    <w:rsid w:val="007000A9"/>
    <w:rsid w:val="00701C4B"/>
    <w:rsid w:val="00701D96"/>
    <w:rsid w:val="00705751"/>
    <w:rsid w:val="0070594C"/>
    <w:rsid w:val="00705C40"/>
    <w:rsid w:val="007064F1"/>
    <w:rsid w:val="00707DBD"/>
    <w:rsid w:val="00710DD3"/>
    <w:rsid w:val="00712BFE"/>
    <w:rsid w:val="0071423F"/>
    <w:rsid w:val="00714AF3"/>
    <w:rsid w:val="00715CF7"/>
    <w:rsid w:val="007176B3"/>
    <w:rsid w:val="0071799B"/>
    <w:rsid w:val="00717AF5"/>
    <w:rsid w:val="007205F4"/>
    <w:rsid w:val="00720F2F"/>
    <w:rsid w:val="00720F48"/>
    <w:rsid w:val="0072160D"/>
    <w:rsid w:val="00722CD2"/>
    <w:rsid w:val="007237D9"/>
    <w:rsid w:val="007237E0"/>
    <w:rsid w:val="00723AC1"/>
    <w:rsid w:val="00724C9E"/>
    <w:rsid w:val="00726050"/>
    <w:rsid w:val="0072653A"/>
    <w:rsid w:val="00727060"/>
    <w:rsid w:val="007318AE"/>
    <w:rsid w:val="00732EAD"/>
    <w:rsid w:val="00733AC2"/>
    <w:rsid w:val="0073409A"/>
    <w:rsid w:val="007344F7"/>
    <w:rsid w:val="0073610F"/>
    <w:rsid w:val="00736953"/>
    <w:rsid w:val="00740A03"/>
    <w:rsid w:val="007418AD"/>
    <w:rsid w:val="00741CB8"/>
    <w:rsid w:val="00742034"/>
    <w:rsid w:val="00742680"/>
    <w:rsid w:val="00743E8C"/>
    <w:rsid w:val="00743E97"/>
    <w:rsid w:val="00744FF4"/>
    <w:rsid w:val="0074524A"/>
    <w:rsid w:val="007467EE"/>
    <w:rsid w:val="00746B95"/>
    <w:rsid w:val="00746EB9"/>
    <w:rsid w:val="0075003A"/>
    <w:rsid w:val="00751410"/>
    <w:rsid w:val="00751E88"/>
    <w:rsid w:val="0075281B"/>
    <w:rsid w:val="00752A5D"/>
    <w:rsid w:val="007532C2"/>
    <w:rsid w:val="007551C0"/>
    <w:rsid w:val="00756433"/>
    <w:rsid w:val="00756708"/>
    <w:rsid w:val="00757050"/>
    <w:rsid w:val="0075716E"/>
    <w:rsid w:val="00757721"/>
    <w:rsid w:val="00760929"/>
    <w:rsid w:val="0076163E"/>
    <w:rsid w:val="007618E3"/>
    <w:rsid w:val="00764942"/>
    <w:rsid w:val="0076628D"/>
    <w:rsid w:val="00770DE5"/>
    <w:rsid w:val="0077141D"/>
    <w:rsid w:val="00773216"/>
    <w:rsid w:val="00775836"/>
    <w:rsid w:val="007763B3"/>
    <w:rsid w:val="00776F83"/>
    <w:rsid w:val="00777832"/>
    <w:rsid w:val="007817C1"/>
    <w:rsid w:val="0078227A"/>
    <w:rsid w:val="00784195"/>
    <w:rsid w:val="00784708"/>
    <w:rsid w:val="00784FFE"/>
    <w:rsid w:val="00785387"/>
    <w:rsid w:val="00785B64"/>
    <w:rsid w:val="00785BAE"/>
    <w:rsid w:val="0078621B"/>
    <w:rsid w:val="0078675C"/>
    <w:rsid w:val="00786C6A"/>
    <w:rsid w:val="0078719D"/>
    <w:rsid w:val="00787659"/>
    <w:rsid w:val="007903C5"/>
    <w:rsid w:val="00790B77"/>
    <w:rsid w:val="00793BA4"/>
    <w:rsid w:val="007956DB"/>
    <w:rsid w:val="00795C0C"/>
    <w:rsid w:val="00797499"/>
    <w:rsid w:val="007A164E"/>
    <w:rsid w:val="007A2217"/>
    <w:rsid w:val="007A6166"/>
    <w:rsid w:val="007A6379"/>
    <w:rsid w:val="007A6F14"/>
    <w:rsid w:val="007B1054"/>
    <w:rsid w:val="007B1C6A"/>
    <w:rsid w:val="007B2D4A"/>
    <w:rsid w:val="007B37CB"/>
    <w:rsid w:val="007B5190"/>
    <w:rsid w:val="007B56CF"/>
    <w:rsid w:val="007B757B"/>
    <w:rsid w:val="007C0907"/>
    <w:rsid w:val="007C0FE2"/>
    <w:rsid w:val="007C146C"/>
    <w:rsid w:val="007C14FD"/>
    <w:rsid w:val="007C2998"/>
    <w:rsid w:val="007C31AF"/>
    <w:rsid w:val="007C3B34"/>
    <w:rsid w:val="007C47CE"/>
    <w:rsid w:val="007C5385"/>
    <w:rsid w:val="007C5FD3"/>
    <w:rsid w:val="007C6E6C"/>
    <w:rsid w:val="007C6F16"/>
    <w:rsid w:val="007C734E"/>
    <w:rsid w:val="007C7678"/>
    <w:rsid w:val="007D1040"/>
    <w:rsid w:val="007D1A19"/>
    <w:rsid w:val="007D2ECC"/>
    <w:rsid w:val="007D3D4C"/>
    <w:rsid w:val="007D3F58"/>
    <w:rsid w:val="007D604F"/>
    <w:rsid w:val="007D6099"/>
    <w:rsid w:val="007D6CBC"/>
    <w:rsid w:val="007E0687"/>
    <w:rsid w:val="007E26BB"/>
    <w:rsid w:val="007E2B66"/>
    <w:rsid w:val="007E2D4F"/>
    <w:rsid w:val="007E33E0"/>
    <w:rsid w:val="007E40BE"/>
    <w:rsid w:val="007E4DE5"/>
    <w:rsid w:val="007E4E19"/>
    <w:rsid w:val="007E4F12"/>
    <w:rsid w:val="007E566F"/>
    <w:rsid w:val="007E605B"/>
    <w:rsid w:val="007E6DE0"/>
    <w:rsid w:val="007E7B34"/>
    <w:rsid w:val="007F0875"/>
    <w:rsid w:val="007F0DA0"/>
    <w:rsid w:val="007F1083"/>
    <w:rsid w:val="007F1AF4"/>
    <w:rsid w:val="007F24BC"/>
    <w:rsid w:val="007F2D08"/>
    <w:rsid w:val="007F35A8"/>
    <w:rsid w:val="007F7193"/>
    <w:rsid w:val="00800492"/>
    <w:rsid w:val="00800CAD"/>
    <w:rsid w:val="008010A6"/>
    <w:rsid w:val="0080121D"/>
    <w:rsid w:val="008016FF"/>
    <w:rsid w:val="00801955"/>
    <w:rsid w:val="00801A1A"/>
    <w:rsid w:val="008023F9"/>
    <w:rsid w:val="00803F71"/>
    <w:rsid w:val="0080478D"/>
    <w:rsid w:val="008048E3"/>
    <w:rsid w:val="00805AE5"/>
    <w:rsid w:val="00806545"/>
    <w:rsid w:val="00806A2A"/>
    <w:rsid w:val="00806B01"/>
    <w:rsid w:val="0081013B"/>
    <w:rsid w:val="008117DB"/>
    <w:rsid w:val="008124D4"/>
    <w:rsid w:val="00812851"/>
    <w:rsid w:val="00813F8F"/>
    <w:rsid w:val="00813FA3"/>
    <w:rsid w:val="00814597"/>
    <w:rsid w:val="0081482F"/>
    <w:rsid w:val="00814A2E"/>
    <w:rsid w:val="00814E27"/>
    <w:rsid w:val="008156BF"/>
    <w:rsid w:val="008170D0"/>
    <w:rsid w:val="00817565"/>
    <w:rsid w:val="00820D56"/>
    <w:rsid w:val="008224D6"/>
    <w:rsid w:val="008227F1"/>
    <w:rsid w:val="00822D76"/>
    <w:rsid w:val="00823287"/>
    <w:rsid w:val="00823BB9"/>
    <w:rsid w:val="00825F90"/>
    <w:rsid w:val="008305C0"/>
    <w:rsid w:val="008356D3"/>
    <w:rsid w:val="00835814"/>
    <w:rsid w:val="0083717F"/>
    <w:rsid w:val="00840AEA"/>
    <w:rsid w:val="00841302"/>
    <w:rsid w:val="00841A91"/>
    <w:rsid w:val="00841BE2"/>
    <w:rsid w:val="008445EB"/>
    <w:rsid w:val="0084570A"/>
    <w:rsid w:val="00845F86"/>
    <w:rsid w:val="00846110"/>
    <w:rsid w:val="00846237"/>
    <w:rsid w:val="008476D4"/>
    <w:rsid w:val="00847C54"/>
    <w:rsid w:val="00851E6B"/>
    <w:rsid w:val="00852351"/>
    <w:rsid w:val="00852390"/>
    <w:rsid w:val="008525C8"/>
    <w:rsid w:val="00853140"/>
    <w:rsid w:val="008558E6"/>
    <w:rsid w:val="008571A9"/>
    <w:rsid w:val="00860283"/>
    <w:rsid w:val="00862977"/>
    <w:rsid w:val="008629E4"/>
    <w:rsid w:val="00862E19"/>
    <w:rsid w:val="008632BB"/>
    <w:rsid w:val="0086650F"/>
    <w:rsid w:val="00866BBB"/>
    <w:rsid w:val="00871081"/>
    <w:rsid w:val="00871E4D"/>
    <w:rsid w:val="0087210E"/>
    <w:rsid w:val="0087244E"/>
    <w:rsid w:val="00872BF8"/>
    <w:rsid w:val="00872D6D"/>
    <w:rsid w:val="00874FBB"/>
    <w:rsid w:val="008758FD"/>
    <w:rsid w:val="00877459"/>
    <w:rsid w:val="0087783A"/>
    <w:rsid w:val="008779EB"/>
    <w:rsid w:val="00877CE4"/>
    <w:rsid w:val="00877D62"/>
    <w:rsid w:val="00880007"/>
    <w:rsid w:val="00880024"/>
    <w:rsid w:val="00880D4F"/>
    <w:rsid w:val="008834AD"/>
    <w:rsid w:val="00886F25"/>
    <w:rsid w:val="00887764"/>
    <w:rsid w:val="00890F03"/>
    <w:rsid w:val="00892CBF"/>
    <w:rsid w:val="00892F59"/>
    <w:rsid w:val="008933F0"/>
    <w:rsid w:val="00893DD6"/>
    <w:rsid w:val="00893EBE"/>
    <w:rsid w:val="008949CA"/>
    <w:rsid w:val="00895BF7"/>
    <w:rsid w:val="00895D40"/>
    <w:rsid w:val="0089601E"/>
    <w:rsid w:val="008964E2"/>
    <w:rsid w:val="008968F5"/>
    <w:rsid w:val="008A06ED"/>
    <w:rsid w:val="008A17D9"/>
    <w:rsid w:val="008A37C7"/>
    <w:rsid w:val="008A3895"/>
    <w:rsid w:val="008A38BD"/>
    <w:rsid w:val="008A455F"/>
    <w:rsid w:val="008A4DDB"/>
    <w:rsid w:val="008A63FB"/>
    <w:rsid w:val="008A78BC"/>
    <w:rsid w:val="008A78BF"/>
    <w:rsid w:val="008B1107"/>
    <w:rsid w:val="008B1D9F"/>
    <w:rsid w:val="008B2A76"/>
    <w:rsid w:val="008B2C49"/>
    <w:rsid w:val="008B552F"/>
    <w:rsid w:val="008B57E7"/>
    <w:rsid w:val="008B6B18"/>
    <w:rsid w:val="008B7014"/>
    <w:rsid w:val="008C0797"/>
    <w:rsid w:val="008C2A8C"/>
    <w:rsid w:val="008C2C27"/>
    <w:rsid w:val="008C3118"/>
    <w:rsid w:val="008C3E56"/>
    <w:rsid w:val="008C4255"/>
    <w:rsid w:val="008C55A9"/>
    <w:rsid w:val="008C63E0"/>
    <w:rsid w:val="008D0176"/>
    <w:rsid w:val="008D01D6"/>
    <w:rsid w:val="008D0CCD"/>
    <w:rsid w:val="008D2DBA"/>
    <w:rsid w:val="008D301C"/>
    <w:rsid w:val="008D3396"/>
    <w:rsid w:val="008D46E7"/>
    <w:rsid w:val="008D49CF"/>
    <w:rsid w:val="008D56E5"/>
    <w:rsid w:val="008D6189"/>
    <w:rsid w:val="008D79F9"/>
    <w:rsid w:val="008D7F15"/>
    <w:rsid w:val="008E0184"/>
    <w:rsid w:val="008E0D75"/>
    <w:rsid w:val="008E2117"/>
    <w:rsid w:val="008E2A14"/>
    <w:rsid w:val="008E2B7A"/>
    <w:rsid w:val="008E2E73"/>
    <w:rsid w:val="008E2EE7"/>
    <w:rsid w:val="008E430D"/>
    <w:rsid w:val="008E455E"/>
    <w:rsid w:val="008E45D1"/>
    <w:rsid w:val="008E493C"/>
    <w:rsid w:val="008E614E"/>
    <w:rsid w:val="008E6E01"/>
    <w:rsid w:val="008E70FD"/>
    <w:rsid w:val="008F05A0"/>
    <w:rsid w:val="008F1F31"/>
    <w:rsid w:val="008F2421"/>
    <w:rsid w:val="008F2882"/>
    <w:rsid w:val="008F2D3B"/>
    <w:rsid w:val="008F33B3"/>
    <w:rsid w:val="008F54D4"/>
    <w:rsid w:val="008F5C49"/>
    <w:rsid w:val="008F7892"/>
    <w:rsid w:val="008F7C4C"/>
    <w:rsid w:val="00901E7B"/>
    <w:rsid w:val="009034CF"/>
    <w:rsid w:val="009034D7"/>
    <w:rsid w:val="009038B1"/>
    <w:rsid w:val="0090392A"/>
    <w:rsid w:val="00906776"/>
    <w:rsid w:val="009068B4"/>
    <w:rsid w:val="00910925"/>
    <w:rsid w:val="00911DED"/>
    <w:rsid w:val="00912696"/>
    <w:rsid w:val="00912C9E"/>
    <w:rsid w:val="009147E0"/>
    <w:rsid w:val="00914A22"/>
    <w:rsid w:val="00914DF4"/>
    <w:rsid w:val="0091572E"/>
    <w:rsid w:val="00915C92"/>
    <w:rsid w:val="009220B4"/>
    <w:rsid w:val="00923FB9"/>
    <w:rsid w:val="00924C86"/>
    <w:rsid w:val="00925871"/>
    <w:rsid w:val="009258BF"/>
    <w:rsid w:val="00926E64"/>
    <w:rsid w:val="00927611"/>
    <w:rsid w:val="0093070C"/>
    <w:rsid w:val="009319E3"/>
    <w:rsid w:val="009326DD"/>
    <w:rsid w:val="009335FB"/>
    <w:rsid w:val="00933E7D"/>
    <w:rsid w:val="00934B63"/>
    <w:rsid w:val="00935BA3"/>
    <w:rsid w:val="00935FFB"/>
    <w:rsid w:val="009365FA"/>
    <w:rsid w:val="009376D5"/>
    <w:rsid w:val="00937898"/>
    <w:rsid w:val="00937A08"/>
    <w:rsid w:val="0094066E"/>
    <w:rsid w:val="0094094B"/>
    <w:rsid w:val="009414B5"/>
    <w:rsid w:val="00941FE6"/>
    <w:rsid w:val="00942123"/>
    <w:rsid w:val="0094429C"/>
    <w:rsid w:val="00944688"/>
    <w:rsid w:val="00944E89"/>
    <w:rsid w:val="00944FCB"/>
    <w:rsid w:val="009461F6"/>
    <w:rsid w:val="00946522"/>
    <w:rsid w:val="00947B52"/>
    <w:rsid w:val="00947E4A"/>
    <w:rsid w:val="0095082A"/>
    <w:rsid w:val="00950EB2"/>
    <w:rsid w:val="00950EC8"/>
    <w:rsid w:val="00952839"/>
    <w:rsid w:val="00956BBF"/>
    <w:rsid w:val="00957A45"/>
    <w:rsid w:val="00957D49"/>
    <w:rsid w:val="00960305"/>
    <w:rsid w:val="00960FC5"/>
    <w:rsid w:val="00963729"/>
    <w:rsid w:val="00965EE9"/>
    <w:rsid w:val="0097028B"/>
    <w:rsid w:val="00970A9A"/>
    <w:rsid w:val="009714C9"/>
    <w:rsid w:val="00972BD6"/>
    <w:rsid w:val="00973FA0"/>
    <w:rsid w:val="00974273"/>
    <w:rsid w:val="00975737"/>
    <w:rsid w:val="00976C6F"/>
    <w:rsid w:val="009778E7"/>
    <w:rsid w:val="00977944"/>
    <w:rsid w:val="00980611"/>
    <w:rsid w:val="00981403"/>
    <w:rsid w:val="0098346E"/>
    <w:rsid w:val="0098389C"/>
    <w:rsid w:val="009841A2"/>
    <w:rsid w:val="00984C4E"/>
    <w:rsid w:val="0098575C"/>
    <w:rsid w:val="0098577B"/>
    <w:rsid w:val="009871DC"/>
    <w:rsid w:val="0098775D"/>
    <w:rsid w:val="00992358"/>
    <w:rsid w:val="00993377"/>
    <w:rsid w:val="009933D1"/>
    <w:rsid w:val="009967CC"/>
    <w:rsid w:val="009967CF"/>
    <w:rsid w:val="009967F4"/>
    <w:rsid w:val="00996C50"/>
    <w:rsid w:val="00997F77"/>
    <w:rsid w:val="009A1688"/>
    <w:rsid w:val="009A2742"/>
    <w:rsid w:val="009A2A3F"/>
    <w:rsid w:val="009A31B1"/>
    <w:rsid w:val="009A3E65"/>
    <w:rsid w:val="009A5EB9"/>
    <w:rsid w:val="009A76CB"/>
    <w:rsid w:val="009B02DD"/>
    <w:rsid w:val="009B0B63"/>
    <w:rsid w:val="009B0CBC"/>
    <w:rsid w:val="009B1973"/>
    <w:rsid w:val="009B269A"/>
    <w:rsid w:val="009B28CD"/>
    <w:rsid w:val="009B4509"/>
    <w:rsid w:val="009B7F82"/>
    <w:rsid w:val="009C0937"/>
    <w:rsid w:val="009C0C2F"/>
    <w:rsid w:val="009C14E7"/>
    <w:rsid w:val="009C1E57"/>
    <w:rsid w:val="009C2440"/>
    <w:rsid w:val="009C2A32"/>
    <w:rsid w:val="009C3396"/>
    <w:rsid w:val="009C3462"/>
    <w:rsid w:val="009C3A0C"/>
    <w:rsid w:val="009C4636"/>
    <w:rsid w:val="009C4C21"/>
    <w:rsid w:val="009C6AEE"/>
    <w:rsid w:val="009D00F0"/>
    <w:rsid w:val="009D0298"/>
    <w:rsid w:val="009D032F"/>
    <w:rsid w:val="009D164C"/>
    <w:rsid w:val="009D1E22"/>
    <w:rsid w:val="009D2250"/>
    <w:rsid w:val="009D27A2"/>
    <w:rsid w:val="009D3A5E"/>
    <w:rsid w:val="009D4C01"/>
    <w:rsid w:val="009D5820"/>
    <w:rsid w:val="009D584D"/>
    <w:rsid w:val="009D5B5E"/>
    <w:rsid w:val="009D5D4E"/>
    <w:rsid w:val="009E0FB3"/>
    <w:rsid w:val="009E164D"/>
    <w:rsid w:val="009E2046"/>
    <w:rsid w:val="009E31C1"/>
    <w:rsid w:val="009E3954"/>
    <w:rsid w:val="009E3A08"/>
    <w:rsid w:val="009E543D"/>
    <w:rsid w:val="009E5FC9"/>
    <w:rsid w:val="009F0E8C"/>
    <w:rsid w:val="009F1BE1"/>
    <w:rsid w:val="009F1C14"/>
    <w:rsid w:val="009F3AA4"/>
    <w:rsid w:val="009F4BC5"/>
    <w:rsid w:val="009F5804"/>
    <w:rsid w:val="009F5AB7"/>
    <w:rsid w:val="009F6878"/>
    <w:rsid w:val="009F6F06"/>
    <w:rsid w:val="009F7EBF"/>
    <w:rsid w:val="00A00722"/>
    <w:rsid w:val="00A00AFA"/>
    <w:rsid w:val="00A01C2B"/>
    <w:rsid w:val="00A0215C"/>
    <w:rsid w:val="00A029EC"/>
    <w:rsid w:val="00A03401"/>
    <w:rsid w:val="00A0387F"/>
    <w:rsid w:val="00A042CF"/>
    <w:rsid w:val="00A04E84"/>
    <w:rsid w:val="00A06DF6"/>
    <w:rsid w:val="00A07438"/>
    <w:rsid w:val="00A076CF"/>
    <w:rsid w:val="00A1098C"/>
    <w:rsid w:val="00A11789"/>
    <w:rsid w:val="00A119BC"/>
    <w:rsid w:val="00A1296E"/>
    <w:rsid w:val="00A1299A"/>
    <w:rsid w:val="00A148A9"/>
    <w:rsid w:val="00A153A8"/>
    <w:rsid w:val="00A15A84"/>
    <w:rsid w:val="00A217E3"/>
    <w:rsid w:val="00A24E39"/>
    <w:rsid w:val="00A251E3"/>
    <w:rsid w:val="00A2719E"/>
    <w:rsid w:val="00A30EBE"/>
    <w:rsid w:val="00A31377"/>
    <w:rsid w:val="00A32051"/>
    <w:rsid w:val="00A34F1F"/>
    <w:rsid w:val="00A35AE7"/>
    <w:rsid w:val="00A35BCC"/>
    <w:rsid w:val="00A37B80"/>
    <w:rsid w:val="00A37DA7"/>
    <w:rsid w:val="00A4130C"/>
    <w:rsid w:val="00A41A0F"/>
    <w:rsid w:val="00A41DF5"/>
    <w:rsid w:val="00A41E59"/>
    <w:rsid w:val="00A4202F"/>
    <w:rsid w:val="00A427B6"/>
    <w:rsid w:val="00A42B29"/>
    <w:rsid w:val="00A42FD5"/>
    <w:rsid w:val="00A443DB"/>
    <w:rsid w:val="00A45358"/>
    <w:rsid w:val="00A468BA"/>
    <w:rsid w:val="00A5006B"/>
    <w:rsid w:val="00A50590"/>
    <w:rsid w:val="00A50D6F"/>
    <w:rsid w:val="00A51F98"/>
    <w:rsid w:val="00A52A54"/>
    <w:rsid w:val="00A53496"/>
    <w:rsid w:val="00A53652"/>
    <w:rsid w:val="00A5438C"/>
    <w:rsid w:val="00A54EE1"/>
    <w:rsid w:val="00A55DCE"/>
    <w:rsid w:val="00A573CE"/>
    <w:rsid w:val="00A57C67"/>
    <w:rsid w:val="00A61347"/>
    <w:rsid w:val="00A62659"/>
    <w:rsid w:val="00A62A43"/>
    <w:rsid w:val="00A642E8"/>
    <w:rsid w:val="00A66BB2"/>
    <w:rsid w:val="00A671BA"/>
    <w:rsid w:val="00A6752B"/>
    <w:rsid w:val="00A675AE"/>
    <w:rsid w:val="00A678D2"/>
    <w:rsid w:val="00A70077"/>
    <w:rsid w:val="00A70451"/>
    <w:rsid w:val="00A7133F"/>
    <w:rsid w:val="00A73A30"/>
    <w:rsid w:val="00A73DF1"/>
    <w:rsid w:val="00A7421E"/>
    <w:rsid w:val="00A75530"/>
    <w:rsid w:val="00A76C5B"/>
    <w:rsid w:val="00A77144"/>
    <w:rsid w:val="00A77565"/>
    <w:rsid w:val="00A77F39"/>
    <w:rsid w:val="00A80BBF"/>
    <w:rsid w:val="00A8104E"/>
    <w:rsid w:val="00A81689"/>
    <w:rsid w:val="00A83C77"/>
    <w:rsid w:val="00A83DE8"/>
    <w:rsid w:val="00A84869"/>
    <w:rsid w:val="00A85BA9"/>
    <w:rsid w:val="00A864B1"/>
    <w:rsid w:val="00A86CA9"/>
    <w:rsid w:val="00A87670"/>
    <w:rsid w:val="00A901DF"/>
    <w:rsid w:val="00A91201"/>
    <w:rsid w:val="00A91586"/>
    <w:rsid w:val="00A91908"/>
    <w:rsid w:val="00A91FDC"/>
    <w:rsid w:val="00A92C27"/>
    <w:rsid w:val="00A9341D"/>
    <w:rsid w:val="00A95331"/>
    <w:rsid w:val="00A95E2E"/>
    <w:rsid w:val="00A96669"/>
    <w:rsid w:val="00A96D27"/>
    <w:rsid w:val="00AA156C"/>
    <w:rsid w:val="00AA2412"/>
    <w:rsid w:val="00AA3FC8"/>
    <w:rsid w:val="00AA4979"/>
    <w:rsid w:val="00AA67A9"/>
    <w:rsid w:val="00AA6A82"/>
    <w:rsid w:val="00AA7D7F"/>
    <w:rsid w:val="00AB03E1"/>
    <w:rsid w:val="00AB040D"/>
    <w:rsid w:val="00AB0691"/>
    <w:rsid w:val="00AB0A8D"/>
    <w:rsid w:val="00AB45C3"/>
    <w:rsid w:val="00AB543A"/>
    <w:rsid w:val="00AB78CE"/>
    <w:rsid w:val="00AC019F"/>
    <w:rsid w:val="00AC0E8C"/>
    <w:rsid w:val="00AC1728"/>
    <w:rsid w:val="00AC2AA9"/>
    <w:rsid w:val="00AC34F5"/>
    <w:rsid w:val="00AC3960"/>
    <w:rsid w:val="00AC3D4D"/>
    <w:rsid w:val="00AC3FF4"/>
    <w:rsid w:val="00AC5741"/>
    <w:rsid w:val="00AC58CE"/>
    <w:rsid w:val="00AC6D2E"/>
    <w:rsid w:val="00AD2A93"/>
    <w:rsid w:val="00AD2FAA"/>
    <w:rsid w:val="00AD31AC"/>
    <w:rsid w:val="00AD430F"/>
    <w:rsid w:val="00AD4913"/>
    <w:rsid w:val="00AD51E6"/>
    <w:rsid w:val="00AD5345"/>
    <w:rsid w:val="00AD568E"/>
    <w:rsid w:val="00AD5C9A"/>
    <w:rsid w:val="00AD6FE4"/>
    <w:rsid w:val="00AE130B"/>
    <w:rsid w:val="00AE2B97"/>
    <w:rsid w:val="00AE3133"/>
    <w:rsid w:val="00AE3624"/>
    <w:rsid w:val="00AE4A1D"/>
    <w:rsid w:val="00AE4FB2"/>
    <w:rsid w:val="00AE4FB9"/>
    <w:rsid w:val="00AE7094"/>
    <w:rsid w:val="00AE7157"/>
    <w:rsid w:val="00AE7920"/>
    <w:rsid w:val="00AE7CBF"/>
    <w:rsid w:val="00AF093D"/>
    <w:rsid w:val="00AF39AD"/>
    <w:rsid w:val="00AF4AF3"/>
    <w:rsid w:val="00AF5CC7"/>
    <w:rsid w:val="00AF789F"/>
    <w:rsid w:val="00B0002F"/>
    <w:rsid w:val="00B01D82"/>
    <w:rsid w:val="00B02D9F"/>
    <w:rsid w:val="00B04271"/>
    <w:rsid w:val="00B04367"/>
    <w:rsid w:val="00B0539E"/>
    <w:rsid w:val="00B05B5F"/>
    <w:rsid w:val="00B06E07"/>
    <w:rsid w:val="00B07872"/>
    <w:rsid w:val="00B1189B"/>
    <w:rsid w:val="00B11E44"/>
    <w:rsid w:val="00B121B5"/>
    <w:rsid w:val="00B14367"/>
    <w:rsid w:val="00B17D0D"/>
    <w:rsid w:val="00B17D59"/>
    <w:rsid w:val="00B209BD"/>
    <w:rsid w:val="00B22196"/>
    <w:rsid w:val="00B233B6"/>
    <w:rsid w:val="00B26BBF"/>
    <w:rsid w:val="00B3087E"/>
    <w:rsid w:val="00B3104F"/>
    <w:rsid w:val="00B334D6"/>
    <w:rsid w:val="00B352CB"/>
    <w:rsid w:val="00B40087"/>
    <w:rsid w:val="00B4096E"/>
    <w:rsid w:val="00B40995"/>
    <w:rsid w:val="00B40B87"/>
    <w:rsid w:val="00B40F9C"/>
    <w:rsid w:val="00B41383"/>
    <w:rsid w:val="00B41B94"/>
    <w:rsid w:val="00B42330"/>
    <w:rsid w:val="00B42B51"/>
    <w:rsid w:val="00B43A8E"/>
    <w:rsid w:val="00B43E9F"/>
    <w:rsid w:val="00B44F6B"/>
    <w:rsid w:val="00B44FA6"/>
    <w:rsid w:val="00B45B00"/>
    <w:rsid w:val="00B47CF0"/>
    <w:rsid w:val="00B51D96"/>
    <w:rsid w:val="00B52333"/>
    <w:rsid w:val="00B52CBE"/>
    <w:rsid w:val="00B544D0"/>
    <w:rsid w:val="00B54596"/>
    <w:rsid w:val="00B54812"/>
    <w:rsid w:val="00B54B8D"/>
    <w:rsid w:val="00B563ED"/>
    <w:rsid w:val="00B60405"/>
    <w:rsid w:val="00B6098F"/>
    <w:rsid w:val="00B614E7"/>
    <w:rsid w:val="00B620E8"/>
    <w:rsid w:val="00B625D3"/>
    <w:rsid w:val="00B62FF1"/>
    <w:rsid w:val="00B64609"/>
    <w:rsid w:val="00B64A4B"/>
    <w:rsid w:val="00B64C32"/>
    <w:rsid w:val="00B704ED"/>
    <w:rsid w:val="00B7095D"/>
    <w:rsid w:val="00B70EB1"/>
    <w:rsid w:val="00B7119E"/>
    <w:rsid w:val="00B71B46"/>
    <w:rsid w:val="00B73081"/>
    <w:rsid w:val="00B747F4"/>
    <w:rsid w:val="00B77459"/>
    <w:rsid w:val="00B777C3"/>
    <w:rsid w:val="00B8023D"/>
    <w:rsid w:val="00B80C56"/>
    <w:rsid w:val="00B81A41"/>
    <w:rsid w:val="00B847FE"/>
    <w:rsid w:val="00B8613F"/>
    <w:rsid w:val="00B86604"/>
    <w:rsid w:val="00B86939"/>
    <w:rsid w:val="00B87475"/>
    <w:rsid w:val="00B87856"/>
    <w:rsid w:val="00B910BF"/>
    <w:rsid w:val="00B9156E"/>
    <w:rsid w:val="00B9169F"/>
    <w:rsid w:val="00B91733"/>
    <w:rsid w:val="00B91EC1"/>
    <w:rsid w:val="00B91FDD"/>
    <w:rsid w:val="00B92239"/>
    <w:rsid w:val="00B924AB"/>
    <w:rsid w:val="00B93316"/>
    <w:rsid w:val="00B93350"/>
    <w:rsid w:val="00B93C22"/>
    <w:rsid w:val="00B9540C"/>
    <w:rsid w:val="00B955B8"/>
    <w:rsid w:val="00B9610C"/>
    <w:rsid w:val="00B9710A"/>
    <w:rsid w:val="00B97395"/>
    <w:rsid w:val="00BA18F6"/>
    <w:rsid w:val="00BA212B"/>
    <w:rsid w:val="00BA230A"/>
    <w:rsid w:val="00BA25B4"/>
    <w:rsid w:val="00BA39F4"/>
    <w:rsid w:val="00BA3B16"/>
    <w:rsid w:val="00BA6C6B"/>
    <w:rsid w:val="00BA7732"/>
    <w:rsid w:val="00BB06E2"/>
    <w:rsid w:val="00BB07C1"/>
    <w:rsid w:val="00BB0FA3"/>
    <w:rsid w:val="00BB14A4"/>
    <w:rsid w:val="00BB15CF"/>
    <w:rsid w:val="00BB1E5C"/>
    <w:rsid w:val="00BB3DF0"/>
    <w:rsid w:val="00BB404E"/>
    <w:rsid w:val="00BB4446"/>
    <w:rsid w:val="00BB48F9"/>
    <w:rsid w:val="00BB4E35"/>
    <w:rsid w:val="00BB50E6"/>
    <w:rsid w:val="00BB5A24"/>
    <w:rsid w:val="00BB5D05"/>
    <w:rsid w:val="00BB6FE4"/>
    <w:rsid w:val="00BB7935"/>
    <w:rsid w:val="00BB7E9E"/>
    <w:rsid w:val="00BC04FF"/>
    <w:rsid w:val="00BC0C47"/>
    <w:rsid w:val="00BC0D71"/>
    <w:rsid w:val="00BC26E1"/>
    <w:rsid w:val="00BC2F7F"/>
    <w:rsid w:val="00BC35E7"/>
    <w:rsid w:val="00BC39F5"/>
    <w:rsid w:val="00BC4AAB"/>
    <w:rsid w:val="00BC500D"/>
    <w:rsid w:val="00BC51B1"/>
    <w:rsid w:val="00BC5877"/>
    <w:rsid w:val="00BC5F95"/>
    <w:rsid w:val="00BC63B2"/>
    <w:rsid w:val="00BD00B0"/>
    <w:rsid w:val="00BD0B95"/>
    <w:rsid w:val="00BD29C7"/>
    <w:rsid w:val="00BD3197"/>
    <w:rsid w:val="00BD33DC"/>
    <w:rsid w:val="00BD451A"/>
    <w:rsid w:val="00BD5E1E"/>
    <w:rsid w:val="00BD5F21"/>
    <w:rsid w:val="00BD63CC"/>
    <w:rsid w:val="00BD6F2A"/>
    <w:rsid w:val="00BD7276"/>
    <w:rsid w:val="00BD7516"/>
    <w:rsid w:val="00BD7DB3"/>
    <w:rsid w:val="00BD7E26"/>
    <w:rsid w:val="00BE0F67"/>
    <w:rsid w:val="00BE109C"/>
    <w:rsid w:val="00BE13F7"/>
    <w:rsid w:val="00BE1484"/>
    <w:rsid w:val="00BE149B"/>
    <w:rsid w:val="00BE1CE7"/>
    <w:rsid w:val="00BE1E0F"/>
    <w:rsid w:val="00BE1EB0"/>
    <w:rsid w:val="00BE2143"/>
    <w:rsid w:val="00BE277A"/>
    <w:rsid w:val="00BE3978"/>
    <w:rsid w:val="00BE4AD3"/>
    <w:rsid w:val="00BE5A0B"/>
    <w:rsid w:val="00BE66F4"/>
    <w:rsid w:val="00BE6BF0"/>
    <w:rsid w:val="00BE725D"/>
    <w:rsid w:val="00BE7744"/>
    <w:rsid w:val="00BF0868"/>
    <w:rsid w:val="00BF0B61"/>
    <w:rsid w:val="00BF1E40"/>
    <w:rsid w:val="00BF2F93"/>
    <w:rsid w:val="00BF3044"/>
    <w:rsid w:val="00BF3177"/>
    <w:rsid w:val="00BF4075"/>
    <w:rsid w:val="00C008A9"/>
    <w:rsid w:val="00C01900"/>
    <w:rsid w:val="00C01A0B"/>
    <w:rsid w:val="00C020FC"/>
    <w:rsid w:val="00C0238E"/>
    <w:rsid w:val="00C03826"/>
    <w:rsid w:val="00C05F9D"/>
    <w:rsid w:val="00C061CB"/>
    <w:rsid w:val="00C068BF"/>
    <w:rsid w:val="00C06A85"/>
    <w:rsid w:val="00C10435"/>
    <w:rsid w:val="00C10F5D"/>
    <w:rsid w:val="00C119F3"/>
    <w:rsid w:val="00C133B0"/>
    <w:rsid w:val="00C1414F"/>
    <w:rsid w:val="00C15571"/>
    <w:rsid w:val="00C15F4C"/>
    <w:rsid w:val="00C17CC4"/>
    <w:rsid w:val="00C17D4B"/>
    <w:rsid w:val="00C205DB"/>
    <w:rsid w:val="00C20E4F"/>
    <w:rsid w:val="00C23307"/>
    <w:rsid w:val="00C255A0"/>
    <w:rsid w:val="00C26CE3"/>
    <w:rsid w:val="00C27E46"/>
    <w:rsid w:val="00C31BB4"/>
    <w:rsid w:val="00C31EE1"/>
    <w:rsid w:val="00C3269E"/>
    <w:rsid w:val="00C36C4C"/>
    <w:rsid w:val="00C36F0C"/>
    <w:rsid w:val="00C371DF"/>
    <w:rsid w:val="00C40521"/>
    <w:rsid w:val="00C421A6"/>
    <w:rsid w:val="00C438D4"/>
    <w:rsid w:val="00C4445D"/>
    <w:rsid w:val="00C44607"/>
    <w:rsid w:val="00C4498F"/>
    <w:rsid w:val="00C451E6"/>
    <w:rsid w:val="00C45446"/>
    <w:rsid w:val="00C45CEB"/>
    <w:rsid w:val="00C46DF2"/>
    <w:rsid w:val="00C47A00"/>
    <w:rsid w:val="00C47A33"/>
    <w:rsid w:val="00C47D51"/>
    <w:rsid w:val="00C5025A"/>
    <w:rsid w:val="00C519F9"/>
    <w:rsid w:val="00C52BD8"/>
    <w:rsid w:val="00C5310A"/>
    <w:rsid w:val="00C53129"/>
    <w:rsid w:val="00C53C1A"/>
    <w:rsid w:val="00C5441B"/>
    <w:rsid w:val="00C57066"/>
    <w:rsid w:val="00C5780E"/>
    <w:rsid w:val="00C605EB"/>
    <w:rsid w:val="00C61162"/>
    <w:rsid w:val="00C61EEE"/>
    <w:rsid w:val="00C6249B"/>
    <w:rsid w:val="00C62E65"/>
    <w:rsid w:val="00C636F0"/>
    <w:rsid w:val="00C64673"/>
    <w:rsid w:val="00C649A9"/>
    <w:rsid w:val="00C64F03"/>
    <w:rsid w:val="00C662CA"/>
    <w:rsid w:val="00C667B8"/>
    <w:rsid w:val="00C67275"/>
    <w:rsid w:val="00C67E11"/>
    <w:rsid w:val="00C700D5"/>
    <w:rsid w:val="00C71148"/>
    <w:rsid w:val="00C726FA"/>
    <w:rsid w:val="00C72801"/>
    <w:rsid w:val="00C73A69"/>
    <w:rsid w:val="00C74173"/>
    <w:rsid w:val="00C75A58"/>
    <w:rsid w:val="00C75D91"/>
    <w:rsid w:val="00C767D2"/>
    <w:rsid w:val="00C76F33"/>
    <w:rsid w:val="00C817C0"/>
    <w:rsid w:val="00C81ACD"/>
    <w:rsid w:val="00C832AC"/>
    <w:rsid w:val="00C83829"/>
    <w:rsid w:val="00C838A0"/>
    <w:rsid w:val="00C838D4"/>
    <w:rsid w:val="00C84596"/>
    <w:rsid w:val="00C864F9"/>
    <w:rsid w:val="00C86B06"/>
    <w:rsid w:val="00C876C6"/>
    <w:rsid w:val="00C87AD5"/>
    <w:rsid w:val="00C9037A"/>
    <w:rsid w:val="00C92443"/>
    <w:rsid w:val="00C92B09"/>
    <w:rsid w:val="00C9571C"/>
    <w:rsid w:val="00C96BA3"/>
    <w:rsid w:val="00CA0B4D"/>
    <w:rsid w:val="00CA193D"/>
    <w:rsid w:val="00CA19A1"/>
    <w:rsid w:val="00CA1A25"/>
    <w:rsid w:val="00CA205C"/>
    <w:rsid w:val="00CA243C"/>
    <w:rsid w:val="00CA24E3"/>
    <w:rsid w:val="00CA3FA0"/>
    <w:rsid w:val="00CA634A"/>
    <w:rsid w:val="00CB1EF4"/>
    <w:rsid w:val="00CB2825"/>
    <w:rsid w:val="00CB2BF1"/>
    <w:rsid w:val="00CB3619"/>
    <w:rsid w:val="00CB38F7"/>
    <w:rsid w:val="00CB3F2A"/>
    <w:rsid w:val="00CB4122"/>
    <w:rsid w:val="00CB454D"/>
    <w:rsid w:val="00CB67A7"/>
    <w:rsid w:val="00CB6DC8"/>
    <w:rsid w:val="00CB7E9B"/>
    <w:rsid w:val="00CC0171"/>
    <w:rsid w:val="00CC27C2"/>
    <w:rsid w:val="00CC32CB"/>
    <w:rsid w:val="00CC4DE3"/>
    <w:rsid w:val="00CC6218"/>
    <w:rsid w:val="00CC79D2"/>
    <w:rsid w:val="00CC7CA9"/>
    <w:rsid w:val="00CC7F6C"/>
    <w:rsid w:val="00CD0A1B"/>
    <w:rsid w:val="00CD0CDE"/>
    <w:rsid w:val="00CD11A0"/>
    <w:rsid w:val="00CD1321"/>
    <w:rsid w:val="00CD31AC"/>
    <w:rsid w:val="00CD35E3"/>
    <w:rsid w:val="00CD376B"/>
    <w:rsid w:val="00CD5CD1"/>
    <w:rsid w:val="00CE080A"/>
    <w:rsid w:val="00CE12BD"/>
    <w:rsid w:val="00CE2CE9"/>
    <w:rsid w:val="00CE316B"/>
    <w:rsid w:val="00CE3656"/>
    <w:rsid w:val="00CE3E28"/>
    <w:rsid w:val="00CE403D"/>
    <w:rsid w:val="00CE4298"/>
    <w:rsid w:val="00CE4D8A"/>
    <w:rsid w:val="00CE56C4"/>
    <w:rsid w:val="00CE58D2"/>
    <w:rsid w:val="00CE5CAA"/>
    <w:rsid w:val="00CE7DDF"/>
    <w:rsid w:val="00CF0E2B"/>
    <w:rsid w:val="00CF0EE0"/>
    <w:rsid w:val="00CF11AD"/>
    <w:rsid w:val="00CF1CDD"/>
    <w:rsid w:val="00CF1D48"/>
    <w:rsid w:val="00CF3C5A"/>
    <w:rsid w:val="00CF41DF"/>
    <w:rsid w:val="00CF437E"/>
    <w:rsid w:val="00CF48DA"/>
    <w:rsid w:val="00CF4F53"/>
    <w:rsid w:val="00CF52B4"/>
    <w:rsid w:val="00CF568A"/>
    <w:rsid w:val="00CF590D"/>
    <w:rsid w:val="00CF65BA"/>
    <w:rsid w:val="00CF6B13"/>
    <w:rsid w:val="00CF79B2"/>
    <w:rsid w:val="00CF7ABF"/>
    <w:rsid w:val="00D003D9"/>
    <w:rsid w:val="00D00AC0"/>
    <w:rsid w:val="00D014A7"/>
    <w:rsid w:val="00D01BEA"/>
    <w:rsid w:val="00D04015"/>
    <w:rsid w:val="00D04197"/>
    <w:rsid w:val="00D0427D"/>
    <w:rsid w:val="00D046C9"/>
    <w:rsid w:val="00D04911"/>
    <w:rsid w:val="00D05709"/>
    <w:rsid w:val="00D05960"/>
    <w:rsid w:val="00D05E0B"/>
    <w:rsid w:val="00D06C1E"/>
    <w:rsid w:val="00D07D2E"/>
    <w:rsid w:val="00D137E6"/>
    <w:rsid w:val="00D13D6C"/>
    <w:rsid w:val="00D13DAA"/>
    <w:rsid w:val="00D13ED1"/>
    <w:rsid w:val="00D14458"/>
    <w:rsid w:val="00D1468C"/>
    <w:rsid w:val="00D1479F"/>
    <w:rsid w:val="00D1515B"/>
    <w:rsid w:val="00D15702"/>
    <w:rsid w:val="00D157E7"/>
    <w:rsid w:val="00D16BF1"/>
    <w:rsid w:val="00D177F9"/>
    <w:rsid w:val="00D17916"/>
    <w:rsid w:val="00D21485"/>
    <w:rsid w:val="00D21D25"/>
    <w:rsid w:val="00D225E5"/>
    <w:rsid w:val="00D232F9"/>
    <w:rsid w:val="00D23F99"/>
    <w:rsid w:val="00D24881"/>
    <w:rsid w:val="00D254EA"/>
    <w:rsid w:val="00D267AB"/>
    <w:rsid w:val="00D26F7F"/>
    <w:rsid w:val="00D27578"/>
    <w:rsid w:val="00D27CFC"/>
    <w:rsid w:val="00D31340"/>
    <w:rsid w:val="00D31C3A"/>
    <w:rsid w:val="00D3268D"/>
    <w:rsid w:val="00D3278C"/>
    <w:rsid w:val="00D32FC0"/>
    <w:rsid w:val="00D33508"/>
    <w:rsid w:val="00D33EC1"/>
    <w:rsid w:val="00D34D97"/>
    <w:rsid w:val="00D357B4"/>
    <w:rsid w:val="00D360DE"/>
    <w:rsid w:val="00D36B7A"/>
    <w:rsid w:val="00D407E6"/>
    <w:rsid w:val="00D4161B"/>
    <w:rsid w:val="00D41658"/>
    <w:rsid w:val="00D4196D"/>
    <w:rsid w:val="00D41AC1"/>
    <w:rsid w:val="00D42C39"/>
    <w:rsid w:val="00D42D66"/>
    <w:rsid w:val="00D4329D"/>
    <w:rsid w:val="00D444AC"/>
    <w:rsid w:val="00D44865"/>
    <w:rsid w:val="00D44BB8"/>
    <w:rsid w:val="00D45635"/>
    <w:rsid w:val="00D464E8"/>
    <w:rsid w:val="00D469D4"/>
    <w:rsid w:val="00D469FA"/>
    <w:rsid w:val="00D4787F"/>
    <w:rsid w:val="00D5090B"/>
    <w:rsid w:val="00D50C00"/>
    <w:rsid w:val="00D5241A"/>
    <w:rsid w:val="00D549AC"/>
    <w:rsid w:val="00D55752"/>
    <w:rsid w:val="00D5712A"/>
    <w:rsid w:val="00D60174"/>
    <w:rsid w:val="00D60576"/>
    <w:rsid w:val="00D6058B"/>
    <w:rsid w:val="00D61008"/>
    <w:rsid w:val="00D62C2B"/>
    <w:rsid w:val="00D62DAF"/>
    <w:rsid w:val="00D635C7"/>
    <w:rsid w:val="00D63FA4"/>
    <w:rsid w:val="00D64455"/>
    <w:rsid w:val="00D66893"/>
    <w:rsid w:val="00D677E0"/>
    <w:rsid w:val="00D700F7"/>
    <w:rsid w:val="00D7041B"/>
    <w:rsid w:val="00D71F06"/>
    <w:rsid w:val="00D7368B"/>
    <w:rsid w:val="00D73C66"/>
    <w:rsid w:val="00D7490C"/>
    <w:rsid w:val="00D75938"/>
    <w:rsid w:val="00D75B8A"/>
    <w:rsid w:val="00D760B3"/>
    <w:rsid w:val="00D767C6"/>
    <w:rsid w:val="00D76B0B"/>
    <w:rsid w:val="00D823ED"/>
    <w:rsid w:val="00D853F4"/>
    <w:rsid w:val="00D85565"/>
    <w:rsid w:val="00D858F9"/>
    <w:rsid w:val="00D925D9"/>
    <w:rsid w:val="00D925F4"/>
    <w:rsid w:val="00D9519D"/>
    <w:rsid w:val="00D96EE1"/>
    <w:rsid w:val="00D970D2"/>
    <w:rsid w:val="00D975F4"/>
    <w:rsid w:val="00D97FF8"/>
    <w:rsid w:val="00DA3975"/>
    <w:rsid w:val="00DA6271"/>
    <w:rsid w:val="00DA70A8"/>
    <w:rsid w:val="00DB06C5"/>
    <w:rsid w:val="00DB09C4"/>
    <w:rsid w:val="00DB0DC9"/>
    <w:rsid w:val="00DB1543"/>
    <w:rsid w:val="00DB15C0"/>
    <w:rsid w:val="00DB1715"/>
    <w:rsid w:val="00DB18E1"/>
    <w:rsid w:val="00DB1917"/>
    <w:rsid w:val="00DB1D85"/>
    <w:rsid w:val="00DB2B05"/>
    <w:rsid w:val="00DB3E08"/>
    <w:rsid w:val="00DB4F8D"/>
    <w:rsid w:val="00DB5F4B"/>
    <w:rsid w:val="00DB6483"/>
    <w:rsid w:val="00DC0AF2"/>
    <w:rsid w:val="00DC0DEA"/>
    <w:rsid w:val="00DC0E18"/>
    <w:rsid w:val="00DC3B87"/>
    <w:rsid w:val="00DC3E05"/>
    <w:rsid w:val="00DC45DB"/>
    <w:rsid w:val="00DC50DA"/>
    <w:rsid w:val="00DC52C3"/>
    <w:rsid w:val="00DC5497"/>
    <w:rsid w:val="00DC6430"/>
    <w:rsid w:val="00DC6797"/>
    <w:rsid w:val="00DC6846"/>
    <w:rsid w:val="00DC75BC"/>
    <w:rsid w:val="00DC7C20"/>
    <w:rsid w:val="00DC7ED8"/>
    <w:rsid w:val="00DD0C7C"/>
    <w:rsid w:val="00DD1220"/>
    <w:rsid w:val="00DD1483"/>
    <w:rsid w:val="00DD2832"/>
    <w:rsid w:val="00DD473F"/>
    <w:rsid w:val="00DD491D"/>
    <w:rsid w:val="00DD56A2"/>
    <w:rsid w:val="00DD66D7"/>
    <w:rsid w:val="00DD6A71"/>
    <w:rsid w:val="00DE03EC"/>
    <w:rsid w:val="00DE0437"/>
    <w:rsid w:val="00DE11DF"/>
    <w:rsid w:val="00DE3789"/>
    <w:rsid w:val="00DE4849"/>
    <w:rsid w:val="00DE5A86"/>
    <w:rsid w:val="00DE6316"/>
    <w:rsid w:val="00DE77AE"/>
    <w:rsid w:val="00DE77F2"/>
    <w:rsid w:val="00DF2AA6"/>
    <w:rsid w:val="00DF3F5F"/>
    <w:rsid w:val="00DF442F"/>
    <w:rsid w:val="00DF584A"/>
    <w:rsid w:val="00DF58A4"/>
    <w:rsid w:val="00DF6062"/>
    <w:rsid w:val="00DF6CA4"/>
    <w:rsid w:val="00DF6FB8"/>
    <w:rsid w:val="00DF765B"/>
    <w:rsid w:val="00E006B4"/>
    <w:rsid w:val="00E00934"/>
    <w:rsid w:val="00E01209"/>
    <w:rsid w:val="00E015E0"/>
    <w:rsid w:val="00E04145"/>
    <w:rsid w:val="00E05358"/>
    <w:rsid w:val="00E061EE"/>
    <w:rsid w:val="00E0645D"/>
    <w:rsid w:val="00E06576"/>
    <w:rsid w:val="00E06688"/>
    <w:rsid w:val="00E06D8D"/>
    <w:rsid w:val="00E0784B"/>
    <w:rsid w:val="00E078E2"/>
    <w:rsid w:val="00E106E9"/>
    <w:rsid w:val="00E11AD2"/>
    <w:rsid w:val="00E1259C"/>
    <w:rsid w:val="00E202B7"/>
    <w:rsid w:val="00E2128B"/>
    <w:rsid w:val="00E219AD"/>
    <w:rsid w:val="00E219E4"/>
    <w:rsid w:val="00E21DA4"/>
    <w:rsid w:val="00E22320"/>
    <w:rsid w:val="00E22E9D"/>
    <w:rsid w:val="00E238B5"/>
    <w:rsid w:val="00E2427C"/>
    <w:rsid w:val="00E24669"/>
    <w:rsid w:val="00E24BE0"/>
    <w:rsid w:val="00E25550"/>
    <w:rsid w:val="00E26055"/>
    <w:rsid w:val="00E268A7"/>
    <w:rsid w:val="00E26A71"/>
    <w:rsid w:val="00E279B9"/>
    <w:rsid w:val="00E30486"/>
    <w:rsid w:val="00E31AFB"/>
    <w:rsid w:val="00E31C8B"/>
    <w:rsid w:val="00E33DBD"/>
    <w:rsid w:val="00E34002"/>
    <w:rsid w:val="00E34D03"/>
    <w:rsid w:val="00E3608D"/>
    <w:rsid w:val="00E4120C"/>
    <w:rsid w:val="00E41A14"/>
    <w:rsid w:val="00E4251B"/>
    <w:rsid w:val="00E430A4"/>
    <w:rsid w:val="00E436C4"/>
    <w:rsid w:val="00E437DA"/>
    <w:rsid w:val="00E44300"/>
    <w:rsid w:val="00E44EC7"/>
    <w:rsid w:val="00E45728"/>
    <w:rsid w:val="00E4720C"/>
    <w:rsid w:val="00E47558"/>
    <w:rsid w:val="00E47A7B"/>
    <w:rsid w:val="00E50344"/>
    <w:rsid w:val="00E52235"/>
    <w:rsid w:val="00E541F2"/>
    <w:rsid w:val="00E54A72"/>
    <w:rsid w:val="00E55254"/>
    <w:rsid w:val="00E55440"/>
    <w:rsid w:val="00E558F0"/>
    <w:rsid w:val="00E55CDE"/>
    <w:rsid w:val="00E56F6D"/>
    <w:rsid w:val="00E57FF1"/>
    <w:rsid w:val="00E633D8"/>
    <w:rsid w:val="00E64347"/>
    <w:rsid w:val="00E663BE"/>
    <w:rsid w:val="00E66571"/>
    <w:rsid w:val="00E6681C"/>
    <w:rsid w:val="00E66AEB"/>
    <w:rsid w:val="00E676D4"/>
    <w:rsid w:val="00E70114"/>
    <w:rsid w:val="00E7068B"/>
    <w:rsid w:val="00E7174B"/>
    <w:rsid w:val="00E72852"/>
    <w:rsid w:val="00E72C04"/>
    <w:rsid w:val="00E7306E"/>
    <w:rsid w:val="00E73232"/>
    <w:rsid w:val="00E74040"/>
    <w:rsid w:val="00E7581B"/>
    <w:rsid w:val="00E75B7A"/>
    <w:rsid w:val="00E76600"/>
    <w:rsid w:val="00E81271"/>
    <w:rsid w:val="00E81F86"/>
    <w:rsid w:val="00E833EF"/>
    <w:rsid w:val="00E83912"/>
    <w:rsid w:val="00E83BAA"/>
    <w:rsid w:val="00E8464A"/>
    <w:rsid w:val="00E851DE"/>
    <w:rsid w:val="00E8597F"/>
    <w:rsid w:val="00E86AAF"/>
    <w:rsid w:val="00E8724E"/>
    <w:rsid w:val="00E90012"/>
    <w:rsid w:val="00E90041"/>
    <w:rsid w:val="00E907B3"/>
    <w:rsid w:val="00E91B22"/>
    <w:rsid w:val="00E9223B"/>
    <w:rsid w:val="00E9230A"/>
    <w:rsid w:val="00E92B09"/>
    <w:rsid w:val="00E933E0"/>
    <w:rsid w:val="00E94DFA"/>
    <w:rsid w:val="00E9582F"/>
    <w:rsid w:val="00E95AA3"/>
    <w:rsid w:val="00E95C20"/>
    <w:rsid w:val="00E97388"/>
    <w:rsid w:val="00E9776D"/>
    <w:rsid w:val="00EA04A8"/>
    <w:rsid w:val="00EA1399"/>
    <w:rsid w:val="00EA180B"/>
    <w:rsid w:val="00EA22C9"/>
    <w:rsid w:val="00EA329C"/>
    <w:rsid w:val="00EA3A73"/>
    <w:rsid w:val="00EA4004"/>
    <w:rsid w:val="00EA732E"/>
    <w:rsid w:val="00EA794D"/>
    <w:rsid w:val="00EB13DB"/>
    <w:rsid w:val="00EB2531"/>
    <w:rsid w:val="00EB2D16"/>
    <w:rsid w:val="00EB4630"/>
    <w:rsid w:val="00EB48F0"/>
    <w:rsid w:val="00EB6AF6"/>
    <w:rsid w:val="00EB7B20"/>
    <w:rsid w:val="00EB7D90"/>
    <w:rsid w:val="00EB7DD6"/>
    <w:rsid w:val="00EC1987"/>
    <w:rsid w:val="00EC22FC"/>
    <w:rsid w:val="00EC2A14"/>
    <w:rsid w:val="00EC2F34"/>
    <w:rsid w:val="00EC525C"/>
    <w:rsid w:val="00EC65C8"/>
    <w:rsid w:val="00ED054C"/>
    <w:rsid w:val="00ED10D5"/>
    <w:rsid w:val="00ED1DAA"/>
    <w:rsid w:val="00ED222D"/>
    <w:rsid w:val="00ED36B2"/>
    <w:rsid w:val="00ED4243"/>
    <w:rsid w:val="00ED433D"/>
    <w:rsid w:val="00ED52CB"/>
    <w:rsid w:val="00ED56A4"/>
    <w:rsid w:val="00ED6FB4"/>
    <w:rsid w:val="00ED7A51"/>
    <w:rsid w:val="00EE0376"/>
    <w:rsid w:val="00EE11E7"/>
    <w:rsid w:val="00EE680F"/>
    <w:rsid w:val="00EE6906"/>
    <w:rsid w:val="00EE6A58"/>
    <w:rsid w:val="00EE7DC3"/>
    <w:rsid w:val="00EF0329"/>
    <w:rsid w:val="00EF0EED"/>
    <w:rsid w:val="00EF20C9"/>
    <w:rsid w:val="00EF417D"/>
    <w:rsid w:val="00EF47F3"/>
    <w:rsid w:val="00EF4DC6"/>
    <w:rsid w:val="00EF4FFD"/>
    <w:rsid w:val="00EF53B5"/>
    <w:rsid w:val="00EF5596"/>
    <w:rsid w:val="00EF5BE6"/>
    <w:rsid w:val="00EF61FB"/>
    <w:rsid w:val="00EF62F2"/>
    <w:rsid w:val="00EF654E"/>
    <w:rsid w:val="00EF7076"/>
    <w:rsid w:val="00F0000D"/>
    <w:rsid w:val="00F00F8F"/>
    <w:rsid w:val="00F015CB"/>
    <w:rsid w:val="00F01611"/>
    <w:rsid w:val="00F01694"/>
    <w:rsid w:val="00F03290"/>
    <w:rsid w:val="00F04893"/>
    <w:rsid w:val="00F10DAE"/>
    <w:rsid w:val="00F132B5"/>
    <w:rsid w:val="00F13A4C"/>
    <w:rsid w:val="00F13CA8"/>
    <w:rsid w:val="00F14052"/>
    <w:rsid w:val="00F16A6E"/>
    <w:rsid w:val="00F16AC2"/>
    <w:rsid w:val="00F2148B"/>
    <w:rsid w:val="00F216CB"/>
    <w:rsid w:val="00F22380"/>
    <w:rsid w:val="00F2374E"/>
    <w:rsid w:val="00F23D52"/>
    <w:rsid w:val="00F25F0A"/>
    <w:rsid w:val="00F26609"/>
    <w:rsid w:val="00F27C67"/>
    <w:rsid w:val="00F30753"/>
    <w:rsid w:val="00F30A60"/>
    <w:rsid w:val="00F30A96"/>
    <w:rsid w:val="00F30D9D"/>
    <w:rsid w:val="00F3102B"/>
    <w:rsid w:val="00F31D5C"/>
    <w:rsid w:val="00F327B9"/>
    <w:rsid w:val="00F3411A"/>
    <w:rsid w:val="00F344E2"/>
    <w:rsid w:val="00F378F3"/>
    <w:rsid w:val="00F3799E"/>
    <w:rsid w:val="00F40237"/>
    <w:rsid w:val="00F40925"/>
    <w:rsid w:val="00F439C0"/>
    <w:rsid w:val="00F45F15"/>
    <w:rsid w:val="00F47966"/>
    <w:rsid w:val="00F47AE8"/>
    <w:rsid w:val="00F50AA6"/>
    <w:rsid w:val="00F518A9"/>
    <w:rsid w:val="00F5256C"/>
    <w:rsid w:val="00F53AD4"/>
    <w:rsid w:val="00F568FA"/>
    <w:rsid w:val="00F57903"/>
    <w:rsid w:val="00F60FF8"/>
    <w:rsid w:val="00F6100C"/>
    <w:rsid w:val="00F61545"/>
    <w:rsid w:val="00F61C48"/>
    <w:rsid w:val="00F61EFA"/>
    <w:rsid w:val="00F62D6F"/>
    <w:rsid w:val="00F66B63"/>
    <w:rsid w:val="00F674D6"/>
    <w:rsid w:val="00F679A4"/>
    <w:rsid w:val="00F67DDB"/>
    <w:rsid w:val="00F702F2"/>
    <w:rsid w:val="00F70440"/>
    <w:rsid w:val="00F705CA"/>
    <w:rsid w:val="00F71A73"/>
    <w:rsid w:val="00F71ACA"/>
    <w:rsid w:val="00F721F3"/>
    <w:rsid w:val="00F72BAA"/>
    <w:rsid w:val="00F73574"/>
    <w:rsid w:val="00F73793"/>
    <w:rsid w:val="00F74953"/>
    <w:rsid w:val="00F75041"/>
    <w:rsid w:val="00F757A3"/>
    <w:rsid w:val="00F75A00"/>
    <w:rsid w:val="00F75C98"/>
    <w:rsid w:val="00F808C1"/>
    <w:rsid w:val="00F813BB"/>
    <w:rsid w:val="00F8156E"/>
    <w:rsid w:val="00F81F75"/>
    <w:rsid w:val="00F83563"/>
    <w:rsid w:val="00F84D09"/>
    <w:rsid w:val="00F85FF4"/>
    <w:rsid w:val="00F86480"/>
    <w:rsid w:val="00F879B5"/>
    <w:rsid w:val="00F87D46"/>
    <w:rsid w:val="00F87DD8"/>
    <w:rsid w:val="00F91E3F"/>
    <w:rsid w:val="00F91EC3"/>
    <w:rsid w:val="00F92C41"/>
    <w:rsid w:val="00F9406F"/>
    <w:rsid w:val="00F95D68"/>
    <w:rsid w:val="00F96B5D"/>
    <w:rsid w:val="00F9743D"/>
    <w:rsid w:val="00F976B0"/>
    <w:rsid w:val="00F97A72"/>
    <w:rsid w:val="00FA0420"/>
    <w:rsid w:val="00FA4BB6"/>
    <w:rsid w:val="00FB1270"/>
    <w:rsid w:val="00FB1305"/>
    <w:rsid w:val="00FB23A6"/>
    <w:rsid w:val="00FB280E"/>
    <w:rsid w:val="00FB3600"/>
    <w:rsid w:val="00FB3CEE"/>
    <w:rsid w:val="00FB422F"/>
    <w:rsid w:val="00FB48AA"/>
    <w:rsid w:val="00FB5904"/>
    <w:rsid w:val="00FB5C26"/>
    <w:rsid w:val="00FB66A6"/>
    <w:rsid w:val="00FC04EF"/>
    <w:rsid w:val="00FC1960"/>
    <w:rsid w:val="00FC2E86"/>
    <w:rsid w:val="00FC42DC"/>
    <w:rsid w:val="00FC7ABE"/>
    <w:rsid w:val="00FC7C8B"/>
    <w:rsid w:val="00FD0856"/>
    <w:rsid w:val="00FD153B"/>
    <w:rsid w:val="00FD339F"/>
    <w:rsid w:val="00FD5DF9"/>
    <w:rsid w:val="00FD6E4F"/>
    <w:rsid w:val="00FD6EDB"/>
    <w:rsid w:val="00FD7529"/>
    <w:rsid w:val="00FE0164"/>
    <w:rsid w:val="00FE0E8C"/>
    <w:rsid w:val="00FE0EAD"/>
    <w:rsid w:val="00FE2836"/>
    <w:rsid w:val="00FE3BEA"/>
    <w:rsid w:val="00FE4318"/>
    <w:rsid w:val="00FE43F8"/>
    <w:rsid w:val="00FE5961"/>
    <w:rsid w:val="00FE73D4"/>
    <w:rsid w:val="00FE741A"/>
    <w:rsid w:val="00FE75C1"/>
    <w:rsid w:val="00FF05C0"/>
    <w:rsid w:val="00FF4437"/>
    <w:rsid w:val="00FF5C8B"/>
    <w:rsid w:val="00FF5CDB"/>
    <w:rsid w:val="00FF6D88"/>
    <w:rsid w:val="00FF7C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593FC3"/>
  <w15:docId w15:val="{54F26FA4-5E37-4793-A80B-328DEB0EF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070"/>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uiPriority w:val="99"/>
    <w:qFormat/>
    <w:locked/>
    <w:rsid w:val="00B955B8"/>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nhideWhenUsed/>
    <w:qFormat/>
    <w:locked/>
    <w:rsid w:val="00630F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4F94"/>
    <w:pPr>
      <w:keepNext/>
      <w:spacing w:before="240" w:after="60"/>
      <w:outlineLvl w:val="2"/>
    </w:pPr>
    <w:rPr>
      <w:rFonts w:ascii="Cambria" w:hAnsi="Cambria" w:cs="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B955B8"/>
    <w:rPr>
      <w:rFonts w:ascii="Cambria" w:hAnsi="Cambria" w:cs="Cambria"/>
      <w:b/>
      <w:bCs/>
      <w:color w:val="365F91"/>
      <w:sz w:val="28"/>
      <w:szCs w:val="28"/>
      <w:lang w:eastAsia="ar-SA" w:bidi="ar-SA"/>
    </w:rPr>
  </w:style>
  <w:style w:type="character" w:customStyle="1" w:styleId="Nadpis3Char">
    <w:name w:val="Nadpis 3 Char"/>
    <w:link w:val="Nadpis3"/>
    <w:uiPriority w:val="99"/>
    <w:semiHidden/>
    <w:locked/>
    <w:rsid w:val="00644F94"/>
    <w:rPr>
      <w:rFonts w:ascii="Cambria" w:hAnsi="Cambria" w:cs="Cambria"/>
      <w:b/>
      <w:bCs/>
      <w:sz w:val="26"/>
      <w:szCs w:val="26"/>
      <w:lang w:eastAsia="ar-SA" w:bidi="ar-SA"/>
    </w:rPr>
  </w:style>
  <w:style w:type="paragraph" w:customStyle="1" w:styleId="Zkladntext31">
    <w:name w:val="Základní text 31"/>
    <w:basedOn w:val="Normln"/>
    <w:uiPriority w:val="99"/>
    <w:rsid w:val="00447070"/>
    <w:pPr>
      <w:jc w:val="both"/>
    </w:pPr>
  </w:style>
  <w:style w:type="paragraph" w:styleId="Zpat">
    <w:name w:val="footer"/>
    <w:basedOn w:val="Normln"/>
    <w:link w:val="ZpatChar"/>
    <w:uiPriority w:val="99"/>
    <w:rsid w:val="00447070"/>
    <w:pPr>
      <w:tabs>
        <w:tab w:val="center" w:pos="4536"/>
        <w:tab w:val="right" w:pos="9072"/>
      </w:tabs>
    </w:pPr>
  </w:style>
  <w:style w:type="character" w:customStyle="1" w:styleId="ZpatChar">
    <w:name w:val="Zápatí Char"/>
    <w:link w:val="Zpat"/>
    <w:uiPriority w:val="99"/>
    <w:locked/>
    <w:rsid w:val="00447070"/>
    <w:rPr>
      <w:rFonts w:ascii="Times New Roman" w:hAnsi="Times New Roman" w:cs="Times New Roman"/>
      <w:sz w:val="24"/>
      <w:szCs w:val="24"/>
      <w:lang w:eastAsia="ar-SA" w:bidi="ar-SA"/>
    </w:rPr>
  </w:style>
  <w:style w:type="paragraph" w:styleId="Zkladntextodsazen">
    <w:name w:val="Body Text Indent"/>
    <w:basedOn w:val="Normln"/>
    <w:link w:val="ZkladntextodsazenChar"/>
    <w:uiPriority w:val="99"/>
    <w:rsid w:val="00447070"/>
    <w:pPr>
      <w:spacing w:after="120"/>
      <w:ind w:left="283"/>
    </w:pPr>
  </w:style>
  <w:style w:type="character" w:customStyle="1" w:styleId="ZkladntextodsazenChar">
    <w:name w:val="Základní text odsazený Char"/>
    <w:link w:val="Zkladntextodsazen"/>
    <w:uiPriority w:val="99"/>
    <w:locked/>
    <w:rsid w:val="00447070"/>
    <w:rPr>
      <w:rFonts w:ascii="Times New Roman" w:hAnsi="Times New Roman" w:cs="Times New Roman"/>
      <w:sz w:val="24"/>
      <w:szCs w:val="24"/>
      <w:lang w:eastAsia="ar-SA" w:bidi="ar-SA"/>
    </w:rPr>
  </w:style>
  <w:style w:type="paragraph" w:styleId="Zhlav">
    <w:name w:val="header"/>
    <w:basedOn w:val="Normln"/>
    <w:link w:val="ZhlavChar"/>
    <w:uiPriority w:val="99"/>
    <w:rsid w:val="00732EAD"/>
    <w:pPr>
      <w:pBdr>
        <w:bottom w:val="single" w:sz="12" w:space="1" w:color="auto"/>
      </w:pBdr>
      <w:tabs>
        <w:tab w:val="left" w:pos="216"/>
        <w:tab w:val="center" w:pos="4536"/>
        <w:tab w:val="left" w:pos="7088"/>
        <w:tab w:val="right" w:pos="9072"/>
      </w:tabs>
    </w:pPr>
    <w:rPr>
      <w:rFonts w:ascii="Palatino Linotype" w:hAnsi="Palatino Linotype" w:cs="Palatino Linotype"/>
      <w:i/>
      <w:iCs/>
    </w:rPr>
  </w:style>
  <w:style w:type="character" w:customStyle="1" w:styleId="ZhlavChar">
    <w:name w:val="Záhlaví Char"/>
    <w:link w:val="Zhlav"/>
    <w:uiPriority w:val="99"/>
    <w:locked/>
    <w:rsid w:val="00732EAD"/>
    <w:rPr>
      <w:rFonts w:ascii="Palatino Linotype" w:hAnsi="Palatino Linotype" w:cs="Palatino Linotype"/>
      <w:i/>
      <w:iCs/>
      <w:sz w:val="24"/>
      <w:szCs w:val="24"/>
      <w:lang w:eastAsia="ar-SA" w:bidi="ar-SA"/>
    </w:rPr>
  </w:style>
  <w:style w:type="paragraph" w:styleId="Odstavecseseznamem">
    <w:name w:val="List Paragraph"/>
    <w:aliases w:val="Nad,Odstavec_muj,Odstavec cíl se seznamem,Odstavec se seznamem5"/>
    <w:basedOn w:val="Normln"/>
    <w:link w:val="OdstavecseseznamemChar"/>
    <w:qFormat/>
    <w:rsid w:val="00447070"/>
    <w:pPr>
      <w:ind w:left="720"/>
    </w:pPr>
  </w:style>
  <w:style w:type="character" w:styleId="Odkaznakoment">
    <w:name w:val="annotation reference"/>
    <w:uiPriority w:val="99"/>
    <w:semiHidden/>
    <w:rsid w:val="00447070"/>
    <w:rPr>
      <w:rFonts w:cs="Times New Roman"/>
      <w:sz w:val="16"/>
      <w:szCs w:val="16"/>
    </w:rPr>
  </w:style>
  <w:style w:type="paragraph" w:styleId="Textkomente">
    <w:name w:val="annotation text"/>
    <w:basedOn w:val="Normln"/>
    <w:link w:val="TextkomenteChar"/>
    <w:uiPriority w:val="99"/>
    <w:semiHidden/>
    <w:rsid w:val="00447070"/>
    <w:rPr>
      <w:sz w:val="20"/>
      <w:szCs w:val="20"/>
    </w:rPr>
  </w:style>
  <w:style w:type="character" w:customStyle="1" w:styleId="TextkomenteChar">
    <w:name w:val="Text komentáře Char"/>
    <w:link w:val="Textkomente"/>
    <w:uiPriority w:val="99"/>
    <w:locked/>
    <w:rsid w:val="00447070"/>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447070"/>
    <w:rPr>
      <w:rFonts w:ascii="Tahoma" w:hAnsi="Tahoma" w:cs="Tahoma"/>
      <w:sz w:val="16"/>
      <w:szCs w:val="16"/>
    </w:rPr>
  </w:style>
  <w:style w:type="character" w:customStyle="1" w:styleId="TextbublinyChar">
    <w:name w:val="Text bubliny Char"/>
    <w:link w:val="Textbubliny"/>
    <w:uiPriority w:val="99"/>
    <w:semiHidden/>
    <w:locked/>
    <w:rsid w:val="00447070"/>
    <w:rPr>
      <w:rFonts w:ascii="Tahoma" w:hAnsi="Tahoma" w:cs="Tahoma"/>
      <w:sz w:val="16"/>
      <w:szCs w:val="16"/>
      <w:lang w:eastAsia="ar-SA" w:bidi="ar-SA"/>
    </w:rPr>
  </w:style>
  <w:style w:type="paragraph" w:styleId="Pedmtkomente">
    <w:name w:val="annotation subject"/>
    <w:basedOn w:val="Textkomente"/>
    <w:next w:val="Textkomente"/>
    <w:link w:val="PedmtkomenteChar"/>
    <w:uiPriority w:val="99"/>
    <w:semiHidden/>
    <w:rsid w:val="00514996"/>
    <w:rPr>
      <w:b/>
      <w:bCs/>
    </w:rPr>
  </w:style>
  <w:style w:type="character" w:customStyle="1" w:styleId="PedmtkomenteChar">
    <w:name w:val="Předmět komentáře Char"/>
    <w:link w:val="Pedmtkomente"/>
    <w:uiPriority w:val="99"/>
    <w:semiHidden/>
    <w:locked/>
    <w:rsid w:val="00CB3619"/>
    <w:rPr>
      <w:rFonts w:ascii="Times New Roman" w:hAnsi="Times New Roman" w:cs="Times New Roman"/>
      <w:b/>
      <w:bCs/>
      <w:sz w:val="20"/>
      <w:szCs w:val="20"/>
      <w:lang w:eastAsia="ar-SA" w:bidi="ar-SA"/>
    </w:rPr>
  </w:style>
  <w:style w:type="character" w:styleId="Hypertextovodkaz">
    <w:name w:val="Hyperlink"/>
    <w:uiPriority w:val="99"/>
    <w:rsid w:val="00EF62F2"/>
    <w:rPr>
      <w:rFonts w:cs="Times New Roman"/>
      <w:color w:val="0000FF"/>
      <w:u w:val="single"/>
    </w:rPr>
  </w:style>
  <w:style w:type="paragraph" w:customStyle="1" w:styleId="Odstavecseseznamem1">
    <w:name w:val="Odstavec se seznamem1"/>
    <w:basedOn w:val="Normln"/>
    <w:uiPriority w:val="99"/>
    <w:rsid w:val="00644F94"/>
    <w:pPr>
      <w:ind w:left="720"/>
    </w:pPr>
  </w:style>
  <w:style w:type="paragraph" w:styleId="Revize">
    <w:name w:val="Revision"/>
    <w:hidden/>
    <w:uiPriority w:val="99"/>
    <w:semiHidden/>
    <w:rsid w:val="00501D11"/>
    <w:rPr>
      <w:rFonts w:ascii="Times New Roman" w:eastAsia="Times New Roman" w:hAnsi="Times New Roman"/>
      <w:sz w:val="24"/>
      <w:szCs w:val="24"/>
      <w:lang w:eastAsia="ar-SA"/>
    </w:rPr>
  </w:style>
  <w:style w:type="paragraph" w:customStyle="1" w:styleId="slovn">
    <w:name w:val="číslování"/>
    <w:basedOn w:val="Normln"/>
    <w:uiPriority w:val="99"/>
    <w:rsid w:val="00232ACF"/>
    <w:pPr>
      <w:widowControl w:val="0"/>
      <w:numPr>
        <w:numId w:val="1"/>
      </w:numPr>
      <w:suppressAutoHyphens w:val="0"/>
      <w:adjustRightInd w:val="0"/>
      <w:spacing w:before="60"/>
      <w:jc w:val="both"/>
    </w:pPr>
    <w:rPr>
      <w:rFonts w:ascii="Garamond" w:hAnsi="Garamond" w:cs="Garamond"/>
      <w:lang w:eastAsia="cs-CZ"/>
    </w:rPr>
  </w:style>
  <w:style w:type="paragraph" w:customStyle="1" w:styleId="StylNadpis2VerdanaVlevo0cmPrvndek0cm">
    <w:name w:val="Styl Nadpis 2 + Verdana Vlevo:  0 cm První řádek:  0 cm"/>
    <w:basedOn w:val="Normln"/>
    <w:uiPriority w:val="99"/>
    <w:rsid w:val="00232ACF"/>
    <w:pPr>
      <w:widowControl w:val="0"/>
      <w:numPr>
        <w:ilvl w:val="1"/>
        <w:numId w:val="1"/>
      </w:numPr>
      <w:suppressAutoHyphens w:val="0"/>
      <w:adjustRightInd w:val="0"/>
      <w:spacing w:line="360" w:lineRule="atLeast"/>
      <w:jc w:val="both"/>
    </w:pPr>
    <w:rPr>
      <w:lang w:eastAsia="cs-CZ"/>
    </w:rPr>
  </w:style>
  <w:style w:type="character" w:customStyle="1" w:styleId="apple-style-span">
    <w:name w:val="apple-style-span"/>
    <w:uiPriority w:val="99"/>
    <w:rsid w:val="00024F62"/>
    <w:rPr>
      <w:rFonts w:cs="Times New Roman"/>
    </w:rPr>
  </w:style>
  <w:style w:type="character" w:customStyle="1" w:styleId="apple-converted-space">
    <w:name w:val="apple-converted-space"/>
    <w:uiPriority w:val="99"/>
    <w:rsid w:val="009B4509"/>
    <w:rPr>
      <w:rFonts w:cs="Times New Roman"/>
    </w:rPr>
  </w:style>
  <w:style w:type="character" w:styleId="Zdraznn">
    <w:name w:val="Emphasis"/>
    <w:uiPriority w:val="99"/>
    <w:qFormat/>
    <w:rsid w:val="00FE0164"/>
    <w:rPr>
      <w:rFonts w:cs="Times New Roman"/>
      <w:i/>
      <w:iCs/>
    </w:rPr>
  </w:style>
  <w:style w:type="paragraph" w:customStyle="1" w:styleId="Default">
    <w:name w:val="Default"/>
    <w:rsid w:val="000967A9"/>
    <w:pPr>
      <w:autoSpaceDE w:val="0"/>
      <w:autoSpaceDN w:val="0"/>
      <w:adjustRightInd w:val="0"/>
    </w:pPr>
    <w:rPr>
      <w:rFonts w:ascii="Arial" w:hAnsi="Arial" w:cs="Arial"/>
      <w:color w:val="000000"/>
      <w:sz w:val="24"/>
      <w:szCs w:val="24"/>
    </w:rPr>
  </w:style>
  <w:style w:type="character" w:styleId="Siln">
    <w:name w:val="Strong"/>
    <w:uiPriority w:val="99"/>
    <w:qFormat/>
    <w:rsid w:val="00965EE9"/>
    <w:rPr>
      <w:rFonts w:cs="Times New Roman"/>
      <w:b/>
      <w:bCs/>
    </w:rPr>
  </w:style>
  <w:style w:type="paragraph" w:styleId="Normlnweb">
    <w:name w:val="Normal (Web)"/>
    <w:basedOn w:val="Normln"/>
    <w:uiPriority w:val="99"/>
    <w:rsid w:val="00A0215C"/>
    <w:pPr>
      <w:suppressAutoHyphens w:val="0"/>
    </w:pPr>
    <w:rPr>
      <w:lang w:eastAsia="cs-CZ"/>
    </w:rPr>
  </w:style>
  <w:style w:type="paragraph" w:styleId="Zkladntext">
    <w:name w:val="Body Text"/>
    <w:basedOn w:val="Normln"/>
    <w:link w:val="ZkladntextChar"/>
    <w:uiPriority w:val="99"/>
    <w:rsid w:val="001C3E30"/>
    <w:pPr>
      <w:spacing w:after="120"/>
    </w:pPr>
  </w:style>
  <w:style w:type="character" w:customStyle="1" w:styleId="ZkladntextChar">
    <w:name w:val="Základní text Char"/>
    <w:link w:val="Zkladntext"/>
    <w:uiPriority w:val="99"/>
    <w:semiHidden/>
    <w:locked/>
    <w:rsid w:val="00CB3619"/>
    <w:rPr>
      <w:rFonts w:ascii="Times New Roman" w:hAnsi="Times New Roman" w:cs="Times New Roman"/>
      <w:sz w:val="24"/>
      <w:szCs w:val="24"/>
      <w:lang w:eastAsia="ar-SA" w:bidi="ar-SA"/>
    </w:rPr>
  </w:style>
  <w:style w:type="paragraph" w:customStyle="1" w:styleId="Textodstavce">
    <w:name w:val="Text odstavce"/>
    <w:basedOn w:val="Normln"/>
    <w:uiPriority w:val="99"/>
    <w:rsid w:val="000818D5"/>
    <w:pPr>
      <w:numPr>
        <w:numId w:val="2"/>
      </w:numPr>
      <w:tabs>
        <w:tab w:val="clear" w:pos="782"/>
        <w:tab w:val="left" w:pos="851"/>
        <w:tab w:val="num" w:pos="1080"/>
      </w:tabs>
      <w:suppressAutoHyphens w:val="0"/>
      <w:spacing w:before="120" w:after="120"/>
      <w:ind w:left="1080" w:hanging="360"/>
      <w:jc w:val="both"/>
      <w:outlineLvl w:val="6"/>
    </w:pPr>
    <w:rPr>
      <w:lang w:eastAsia="cs-CZ"/>
    </w:rPr>
  </w:style>
  <w:style w:type="paragraph" w:customStyle="1" w:styleId="Textbodu">
    <w:name w:val="Text bodu"/>
    <w:basedOn w:val="Normln"/>
    <w:uiPriority w:val="99"/>
    <w:rsid w:val="000818D5"/>
    <w:pPr>
      <w:numPr>
        <w:ilvl w:val="2"/>
        <w:numId w:val="2"/>
      </w:numPr>
      <w:suppressAutoHyphens w:val="0"/>
      <w:jc w:val="both"/>
      <w:outlineLvl w:val="8"/>
    </w:pPr>
    <w:rPr>
      <w:lang w:eastAsia="cs-CZ"/>
    </w:rPr>
  </w:style>
  <w:style w:type="paragraph" w:customStyle="1" w:styleId="Textpsmene">
    <w:name w:val="Text písmene"/>
    <w:basedOn w:val="Normln"/>
    <w:uiPriority w:val="99"/>
    <w:rsid w:val="000818D5"/>
    <w:pPr>
      <w:numPr>
        <w:ilvl w:val="1"/>
        <w:numId w:val="2"/>
      </w:numPr>
      <w:suppressAutoHyphens w:val="0"/>
      <w:jc w:val="both"/>
      <w:outlineLvl w:val="7"/>
    </w:pPr>
    <w:rPr>
      <w:lang w:eastAsia="cs-CZ"/>
    </w:rPr>
  </w:style>
  <w:style w:type="table" w:styleId="Mkatabulky">
    <w:name w:val="Table Grid"/>
    <w:basedOn w:val="Normlntabulka"/>
    <w:uiPriority w:val="39"/>
    <w:locked/>
    <w:rsid w:val="00B26BBF"/>
    <w:pPr>
      <w:suppressAutoHyphens/>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rsid w:val="00076309"/>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sid w:val="008023F9"/>
    <w:rPr>
      <w:rFonts w:ascii="Times New Roman" w:hAnsi="Times New Roman" w:cs="Times New Roman"/>
      <w:sz w:val="2"/>
      <w:szCs w:val="2"/>
      <w:lang w:eastAsia="ar-SA" w:bidi="ar-SA"/>
    </w:rPr>
  </w:style>
  <w:style w:type="character" w:styleId="PromnnHTML">
    <w:name w:val="HTML Variable"/>
    <w:uiPriority w:val="99"/>
    <w:semiHidden/>
    <w:rsid w:val="002B28E4"/>
    <w:rPr>
      <w:rFonts w:cs="Times New Roman"/>
      <w:i/>
      <w:iCs/>
    </w:rPr>
  </w:style>
  <w:style w:type="paragraph" w:styleId="Textpoznpodarou">
    <w:name w:val="footnote text"/>
    <w:basedOn w:val="Normln"/>
    <w:link w:val="TextpoznpodarouChar"/>
    <w:uiPriority w:val="99"/>
    <w:semiHidden/>
    <w:rsid w:val="00426D1E"/>
    <w:rPr>
      <w:sz w:val="20"/>
      <w:szCs w:val="20"/>
    </w:rPr>
  </w:style>
  <w:style w:type="character" w:customStyle="1" w:styleId="TextpoznpodarouChar">
    <w:name w:val="Text pozn. pod čarou Char"/>
    <w:link w:val="Textpoznpodarou"/>
    <w:uiPriority w:val="99"/>
    <w:locked/>
    <w:rsid w:val="00426D1E"/>
    <w:rPr>
      <w:rFonts w:ascii="Times New Roman" w:hAnsi="Times New Roman" w:cs="Times New Roman"/>
      <w:sz w:val="20"/>
      <w:szCs w:val="20"/>
      <w:lang w:eastAsia="ar-SA" w:bidi="ar-SA"/>
    </w:rPr>
  </w:style>
  <w:style w:type="character" w:styleId="Znakapoznpodarou">
    <w:name w:val="footnote reference"/>
    <w:uiPriority w:val="99"/>
    <w:semiHidden/>
    <w:rsid w:val="00426D1E"/>
    <w:rPr>
      <w:rFonts w:cs="Times New Roman"/>
      <w:vertAlign w:val="superscript"/>
    </w:rPr>
  </w:style>
  <w:style w:type="paragraph" w:customStyle="1" w:styleId="Obsahtabulky">
    <w:name w:val="Obsah tabulky"/>
    <w:basedOn w:val="Normln"/>
    <w:uiPriority w:val="99"/>
    <w:rsid w:val="005C03C5"/>
    <w:pPr>
      <w:suppressLineNumbers/>
    </w:pPr>
  </w:style>
  <w:style w:type="paragraph" w:customStyle="1" w:styleId="text">
    <w:name w:val="text"/>
    <w:basedOn w:val="Normln"/>
    <w:uiPriority w:val="99"/>
    <w:rsid w:val="008A4DDB"/>
    <w:pPr>
      <w:suppressAutoHyphens w:val="0"/>
      <w:spacing w:before="100" w:beforeAutospacing="1" w:after="100" w:afterAutospacing="1"/>
    </w:pPr>
    <w:rPr>
      <w:lang w:eastAsia="cs-CZ"/>
    </w:rPr>
  </w:style>
  <w:style w:type="character" w:customStyle="1" w:styleId="OdstavecseseznamemChar">
    <w:name w:val="Odstavec se seznamem Char"/>
    <w:aliases w:val="Nad Char,Odstavec_muj Char,Odstavec cíl se seznamem Char,Odstavec se seznamem5 Char"/>
    <w:link w:val="Odstavecseseznamem"/>
    <w:uiPriority w:val="99"/>
    <w:locked/>
    <w:rsid w:val="004D2896"/>
    <w:rPr>
      <w:rFonts w:ascii="Times New Roman" w:eastAsia="Times New Roman" w:hAnsi="Times New Roman"/>
      <w:sz w:val="24"/>
      <w:szCs w:val="24"/>
      <w:lang w:eastAsia="ar-SA"/>
    </w:rPr>
  </w:style>
  <w:style w:type="paragraph" w:styleId="Prosttext">
    <w:name w:val="Plain Text"/>
    <w:basedOn w:val="Normln"/>
    <w:link w:val="ProsttextChar"/>
    <w:uiPriority w:val="99"/>
    <w:unhideWhenUsed/>
    <w:rsid w:val="00872BF8"/>
    <w:pPr>
      <w:suppressAutoHyphens w:val="0"/>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872BF8"/>
    <w:rPr>
      <w:rFonts w:eastAsiaTheme="minorHAnsi" w:cs="Consolas"/>
      <w:sz w:val="22"/>
      <w:szCs w:val="21"/>
      <w:lang w:eastAsia="en-US"/>
    </w:rPr>
  </w:style>
  <w:style w:type="character" w:customStyle="1" w:styleId="Nadpis2Char">
    <w:name w:val="Nadpis 2 Char"/>
    <w:basedOn w:val="Standardnpsmoodstavce"/>
    <w:link w:val="Nadpis2"/>
    <w:rsid w:val="00630F3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074448"/>
    <w:pPr>
      <w:autoSpaceDN w:val="0"/>
      <w:textAlignment w:val="baseline"/>
    </w:pPr>
    <w:rPr>
      <w:rFonts w:ascii="Times New Roman" w:eastAsia="Times New Roman" w:hAnsi="Times New Roman"/>
      <w:kern w:val="3"/>
      <w:sz w:val="24"/>
      <w:szCs w:val="24"/>
      <w:lang w:eastAsia="zh-CN"/>
    </w:rPr>
  </w:style>
  <w:style w:type="character" w:customStyle="1" w:styleId="hps">
    <w:name w:val="hps"/>
    <w:rsid w:val="00BA230A"/>
  </w:style>
  <w:style w:type="paragraph" w:styleId="Zkladntext2">
    <w:name w:val="Body Text 2"/>
    <w:basedOn w:val="Normln"/>
    <w:link w:val="Zkladntext2Char"/>
    <w:uiPriority w:val="99"/>
    <w:semiHidden/>
    <w:unhideWhenUsed/>
    <w:rsid w:val="00960305"/>
    <w:pPr>
      <w:spacing w:after="120" w:line="480" w:lineRule="auto"/>
    </w:pPr>
  </w:style>
  <w:style w:type="character" w:customStyle="1" w:styleId="Zkladntext2Char">
    <w:name w:val="Základní text 2 Char"/>
    <w:basedOn w:val="Standardnpsmoodstavce"/>
    <w:link w:val="Zkladntext2"/>
    <w:uiPriority w:val="99"/>
    <w:semiHidden/>
    <w:rsid w:val="00960305"/>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50000">
      <w:bodyDiv w:val="1"/>
      <w:marLeft w:val="0"/>
      <w:marRight w:val="0"/>
      <w:marTop w:val="0"/>
      <w:marBottom w:val="0"/>
      <w:divBdr>
        <w:top w:val="none" w:sz="0" w:space="0" w:color="auto"/>
        <w:left w:val="none" w:sz="0" w:space="0" w:color="auto"/>
        <w:bottom w:val="none" w:sz="0" w:space="0" w:color="auto"/>
        <w:right w:val="none" w:sz="0" w:space="0" w:color="auto"/>
      </w:divBdr>
    </w:div>
    <w:div w:id="317921696">
      <w:marLeft w:val="0"/>
      <w:marRight w:val="0"/>
      <w:marTop w:val="0"/>
      <w:marBottom w:val="0"/>
      <w:divBdr>
        <w:top w:val="none" w:sz="0" w:space="0" w:color="auto"/>
        <w:left w:val="none" w:sz="0" w:space="0" w:color="auto"/>
        <w:bottom w:val="none" w:sz="0" w:space="0" w:color="auto"/>
        <w:right w:val="none" w:sz="0" w:space="0" w:color="auto"/>
      </w:divBdr>
      <w:divsChild>
        <w:div w:id="317921697">
          <w:marLeft w:val="0"/>
          <w:marRight w:val="0"/>
          <w:marTop w:val="0"/>
          <w:marBottom w:val="0"/>
          <w:divBdr>
            <w:top w:val="none" w:sz="0" w:space="0" w:color="auto"/>
            <w:left w:val="none" w:sz="0" w:space="0" w:color="auto"/>
            <w:bottom w:val="none" w:sz="0" w:space="0" w:color="auto"/>
            <w:right w:val="none" w:sz="0" w:space="0" w:color="auto"/>
          </w:divBdr>
        </w:div>
      </w:divsChild>
    </w:div>
    <w:div w:id="317921698">
      <w:marLeft w:val="0"/>
      <w:marRight w:val="0"/>
      <w:marTop w:val="0"/>
      <w:marBottom w:val="0"/>
      <w:divBdr>
        <w:top w:val="none" w:sz="0" w:space="0" w:color="auto"/>
        <w:left w:val="none" w:sz="0" w:space="0" w:color="auto"/>
        <w:bottom w:val="none" w:sz="0" w:space="0" w:color="auto"/>
        <w:right w:val="none" w:sz="0" w:space="0" w:color="auto"/>
      </w:divBdr>
    </w:div>
    <w:div w:id="317921699">
      <w:marLeft w:val="0"/>
      <w:marRight w:val="0"/>
      <w:marTop w:val="0"/>
      <w:marBottom w:val="0"/>
      <w:divBdr>
        <w:top w:val="none" w:sz="0" w:space="0" w:color="auto"/>
        <w:left w:val="none" w:sz="0" w:space="0" w:color="auto"/>
        <w:bottom w:val="none" w:sz="0" w:space="0" w:color="auto"/>
        <w:right w:val="none" w:sz="0" w:space="0" w:color="auto"/>
      </w:divBdr>
    </w:div>
    <w:div w:id="317921700">
      <w:marLeft w:val="0"/>
      <w:marRight w:val="0"/>
      <w:marTop w:val="0"/>
      <w:marBottom w:val="0"/>
      <w:divBdr>
        <w:top w:val="none" w:sz="0" w:space="0" w:color="auto"/>
        <w:left w:val="none" w:sz="0" w:space="0" w:color="auto"/>
        <w:bottom w:val="none" w:sz="0" w:space="0" w:color="auto"/>
        <w:right w:val="none" w:sz="0" w:space="0" w:color="auto"/>
      </w:divBdr>
    </w:div>
    <w:div w:id="317921701">
      <w:marLeft w:val="0"/>
      <w:marRight w:val="0"/>
      <w:marTop w:val="0"/>
      <w:marBottom w:val="0"/>
      <w:divBdr>
        <w:top w:val="none" w:sz="0" w:space="0" w:color="auto"/>
        <w:left w:val="none" w:sz="0" w:space="0" w:color="auto"/>
        <w:bottom w:val="none" w:sz="0" w:space="0" w:color="auto"/>
        <w:right w:val="none" w:sz="0" w:space="0" w:color="auto"/>
      </w:divBdr>
      <w:divsChild>
        <w:div w:id="317921703">
          <w:marLeft w:val="376"/>
          <w:marRight w:val="0"/>
          <w:marTop w:val="0"/>
          <w:marBottom w:val="0"/>
          <w:divBdr>
            <w:top w:val="none" w:sz="0" w:space="0" w:color="auto"/>
            <w:left w:val="none" w:sz="0" w:space="0" w:color="auto"/>
            <w:bottom w:val="none" w:sz="0" w:space="0" w:color="auto"/>
            <w:right w:val="none" w:sz="0" w:space="0" w:color="auto"/>
          </w:divBdr>
        </w:div>
      </w:divsChild>
    </w:div>
    <w:div w:id="317921704">
      <w:marLeft w:val="0"/>
      <w:marRight w:val="0"/>
      <w:marTop w:val="0"/>
      <w:marBottom w:val="0"/>
      <w:divBdr>
        <w:top w:val="none" w:sz="0" w:space="0" w:color="auto"/>
        <w:left w:val="none" w:sz="0" w:space="0" w:color="auto"/>
        <w:bottom w:val="none" w:sz="0" w:space="0" w:color="auto"/>
        <w:right w:val="none" w:sz="0" w:space="0" w:color="auto"/>
      </w:divBdr>
    </w:div>
    <w:div w:id="317921708">
      <w:marLeft w:val="0"/>
      <w:marRight w:val="0"/>
      <w:marTop w:val="0"/>
      <w:marBottom w:val="0"/>
      <w:divBdr>
        <w:top w:val="none" w:sz="0" w:space="0" w:color="auto"/>
        <w:left w:val="none" w:sz="0" w:space="0" w:color="auto"/>
        <w:bottom w:val="none" w:sz="0" w:space="0" w:color="auto"/>
        <w:right w:val="none" w:sz="0" w:space="0" w:color="auto"/>
      </w:divBdr>
    </w:div>
    <w:div w:id="317921709">
      <w:marLeft w:val="0"/>
      <w:marRight w:val="0"/>
      <w:marTop w:val="0"/>
      <w:marBottom w:val="0"/>
      <w:divBdr>
        <w:top w:val="none" w:sz="0" w:space="0" w:color="auto"/>
        <w:left w:val="none" w:sz="0" w:space="0" w:color="auto"/>
        <w:bottom w:val="none" w:sz="0" w:space="0" w:color="auto"/>
        <w:right w:val="none" w:sz="0" w:space="0" w:color="auto"/>
      </w:divBdr>
    </w:div>
    <w:div w:id="317921710">
      <w:marLeft w:val="0"/>
      <w:marRight w:val="0"/>
      <w:marTop w:val="0"/>
      <w:marBottom w:val="0"/>
      <w:divBdr>
        <w:top w:val="none" w:sz="0" w:space="0" w:color="auto"/>
        <w:left w:val="none" w:sz="0" w:space="0" w:color="auto"/>
        <w:bottom w:val="none" w:sz="0" w:space="0" w:color="auto"/>
        <w:right w:val="none" w:sz="0" w:space="0" w:color="auto"/>
      </w:divBdr>
    </w:div>
    <w:div w:id="317921711">
      <w:marLeft w:val="0"/>
      <w:marRight w:val="0"/>
      <w:marTop w:val="0"/>
      <w:marBottom w:val="0"/>
      <w:divBdr>
        <w:top w:val="none" w:sz="0" w:space="0" w:color="auto"/>
        <w:left w:val="none" w:sz="0" w:space="0" w:color="auto"/>
        <w:bottom w:val="none" w:sz="0" w:space="0" w:color="auto"/>
        <w:right w:val="none" w:sz="0" w:space="0" w:color="auto"/>
      </w:divBdr>
    </w:div>
    <w:div w:id="317921712">
      <w:marLeft w:val="0"/>
      <w:marRight w:val="0"/>
      <w:marTop w:val="0"/>
      <w:marBottom w:val="0"/>
      <w:divBdr>
        <w:top w:val="none" w:sz="0" w:space="0" w:color="auto"/>
        <w:left w:val="none" w:sz="0" w:space="0" w:color="auto"/>
        <w:bottom w:val="none" w:sz="0" w:space="0" w:color="auto"/>
        <w:right w:val="none" w:sz="0" w:space="0" w:color="auto"/>
      </w:divBdr>
    </w:div>
    <w:div w:id="317921714">
      <w:marLeft w:val="0"/>
      <w:marRight w:val="0"/>
      <w:marTop w:val="0"/>
      <w:marBottom w:val="0"/>
      <w:divBdr>
        <w:top w:val="none" w:sz="0" w:space="0" w:color="auto"/>
        <w:left w:val="none" w:sz="0" w:space="0" w:color="auto"/>
        <w:bottom w:val="none" w:sz="0" w:space="0" w:color="auto"/>
        <w:right w:val="none" w:sz="0" w:space="0" w:color="auto"/>
      </w:divBdr>
    </w:div>
    <w:div w:id="317921716">
      <w:marLeft w:val="0"/>
      <w:marRight w:val="0"/>
      <w:marTop w:val="0"/>
      <w:marBottom w:val="0"/>
      <w:divBdr>
        <w:top w:val="none" w:sz="0" w:space="0" w:color="auto"/>
        <w:left w:val="none" w:sz="0" w:space="0" w:color="auto"/>
        <w:bottom w:val="none" w:sz="0" w:space="0" w:color="auto"/>
        <w:right w:val="none" w:sz="0" w:space="0" w:color="auto"/>
      </w:divBdr>
    </w:div>
    <w:div w:id="317921717">
      <w:marLeft w:val="0"/>
      <w:marRight w:val="0"/>
      <w:marTop w:val="0"/>
      <w:marBottom w:val="0"/>
      <w:divBdr>
        <w:top w:val="none" w:sz="0" w:space="0" w:color="auto"/>
        <w:left w:val="none" w:sz="0" w:space="0" w:color="auto"/>
        <w:bottom w:val="none" w:sz="0" w:space="0" w:color="auto"/>
        <w:right w:val="none" w:sz="0" w:space="0" w:color="auto"/>
      </w:divBdr>
      <w:divsChild>
        <w:div w:id="317921715">
          <w:marLeft w:val="0"/>
          <w:marRight w:val="0"/>
          <w:marTop w:val="0"/>
          <w:marBottom w:val="0"/>
          <w:divBdr>
            <w:top w:val="none" w:sz="0" w:space="0" w:color="auto"/>
            <w:left w:val="none" w:sz="0" w:space="0" w:color="auto"/>
            <w:bottom w:val="none" w:sz="0" w:space="0" w:color="auto"/>
            <w:right w:val="none" w:sz="0" w:space="0" w:color="auto"/>
          </w:divBdr>
          <w:divsChild>
            <w:div w:id="317921702">
              <w:marLeft w:val="0"/>
              <w:marRight w:val="0"/>
              <w:marTop w:val="0"/>
              <w:marBottom w:val="0"/>
              <w:divBdr>
                <w:top w:val="none" w:sz="0" w:space="0" w:color="auto"/>
                <w:left w:val="none" w:sz="0" w:space="0" w:color="auto"/>
                <w:bottom w:val="none" w:sz="0" w:space="0" w:color="auto"/>
                <w:right w:val="none" w:sz="0" w:space="0" w:color="auto"/>
              </w:divBdr>
            </w:div>
            <w:div w:id="317921706">
              <w:marLeft w:val="0"/>
              <w:marRight w:val="0"/>
              <w:marTop w:val="0"/>
              <w:marBottom w:val="0"/>
              <w:divBdr>
                <w:top w:val="none" w:sz="0" w:space="0" w:color="auto"/>
                <w:left w:val="none" w:sz="0" w:space="0" w:color="auto"/>
                <w:bottom w:val="none" w:sz="0" w:space="0" w:color="auto"/>
                <w:right w:val="none" w:sz="0" w:space="0" w:color="auto"/>
              </w:divBdr>
            </w:div>
            <w:div w:id="3179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0">
      <w:marLeft w:val="0"/>
      <w:marRight w:val="0"/>
      <w:marTop w:val="0"/>
      <w:marBottom w:val="0"/>
      <w:divBdr>
        <w:top w:val="none" w:sz="0" w:space="0" w:color="auto"/>
        <w:left w:val="none" w:sz="0" w:space="0" w:color="auto"/>
        <w:bottom w:val="none" w:sz="0" w:space="0" w:color="auto"/>
        <w:right w:val="none" w:sz="0" w:space="0" w:color="auto"/>
      </w:divBdr>
      <w:divsChild>
        <w:div w:id="317921719">
          <w:marLeft w:val="0"/>
          <w:marRight w:val="0"/>
          <w:marTop w:val="0"/>
          <w:marBottom w:val="0"/>
          <w:divBdr>
            <w:top w:val="none" w:sz="0" w:space="0" w:color="auto"/>
            <w:left w:val="none" w:sz="0" w:space="0" w:color="auto"/>
            <w:bottom w:val="none" w:sz="0" w:space="0" w:color="auto"/>
            <w:right w:val="none" w:sz="0" w:space="0" w:color="auto"/>
          </w:divBdr>
          <w:divsChild>
            <w:div w:id="317921705">
              <w:marLeft w:val="0"/>
              <w:marRight w:val="0"/>
              <w:marTop w:val="0"/>
              <w:marBottom w:val="0"/>
              <w:divBdr>
                <w:top w:val="none" w:sz="0" w:space="0" w:color="auto"/>
                <w:left w:val="none" w:sz="0" w:space="0" w:color="auto"/>
                <w:bottom w:val="none" w:sz="0" w:space="0" w:color="auto"/>
                <w:right w:val="none" w:sz="0" w:space="0" w:color="auto"/>
              </w:divBdr>
            </w:div>
            <w:div w:id="317921707">
              <w:marLeft w:val="0"/>
              <w:marRight w:val="0"/>
              <w:marTop w:val="0"/>
              <w:marBottom w:val="0"/>
              <w:divBdr>
                <w:top w:val="none" w:sz="0" w:space="0" w:color="auto"/>
                <w:left w:val="none" w:sz="0" w:space="0" w:color="auto"/>
                <w:bottom w:val="none" w:sz="0" w:space="0" w:color="auto"/>
                <w:right w:val="none" w:sz="0" w:space="0" w:color="auto"/>
              </w:divBdr>
            </w:div>
            <w:div w:id="3179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1">
      <w:marLeft w:val="0"/>
      <w:marRight w:val="0"/>
      <w:marTop w:val="0"/>
      <w:marBottom w:val="0"/>
      <w:divBdr>
        <w:top w:val="none" w:sz="0" w:space="0" w:color="auto"/>
        <w:left w:val="none" w:sz="0" w:space="0" w:color="auto"/>
        <w:bottom w:val="none" w:sz="0" w:space="0" w:color="auto"/>
        <w:right w:val="none" w:sz="0" w:space="0" w:color="auto"/>
      </w:divBdr>
    </w:div>
    <w:div w:id="317921722">
      <w:marLeft w:val="0"/>
      <w:marRight w:val="0"/>
      <w:marTop w:val="0"/>
      <w:marBottom w:val="0"/>
      <w:divBdr>
        <w:top w:val="none" w:sz="0" w:space="0" w:color="auto"/>
        <w:left w:val="none" w:sz="0" w:space="0" w:color="auto"/>
        <w:bottom w:val="none" w:sz="0" w:space="0" w:color="auto"/>
        <w:right w:val="none" w:sz="0" w:space="0" w:color="auto"/>
      </w:divBdr>
    </w:div>
    <w:div w:id="317921723">
      <w:marLeft w:val="0"/>
      <w:marRight w:val="0"/>
      <w:marTop w:val="0"/>
      <w:marBottom w:val="0"/>
      <w:divBdr>
        <w:top w:val="none" w:sz="0" w:space="0" w:color="auto"/>
        <w:left w:val="none" w:sz="0" w:space="0" w:color="auto"/>
        <w:bottom w:val="none" w:sz="0" w:space="0" w:color="auto"/>
        <w:right w:val="none" w:sz="0" w:space="0" w:color="auto"/>
      </w:divBdr>
    </w:div>
    <w:div w:id="317921724">
      <w:marLeft w:val="0"/>
      <w:marRight w:val="0"/>
      <w:marTop w:val="0"/>
      <w:marBottom w:val="0"/>
      <w:divBdr>
        <w:top w:val="none" w:sz="0" w:space="0" w:color="auto"/>
        <w:left w:val="none" w:sz="0" w:space="0" w:color="auto"/>
        <w:bottom w:val="none" w:sz="0" w:space="0" w:color="auto"/>
        <w:right w:val="none" w:sz="0" w:space="0" w:color="auto"/>
      </w:divBdr>
    </w:div>
    <w:div w:id="317921725">
      <w:marLeft w:val="0"/>
      <w:marRight w:val="0"/>
      <w:marTop w:val="0"/>
      <w:marBottom w:val="0"/>
      <w:divBdr>
        <w:top w:val="none" w:sz="0" w:space="0" w:color="auto"/>
        <w:left w:val="none" w:sz="0" w:space="0" w:color="auto"/>
        <w:bottom w:val="none" w:sz="0" w:space="0" w:color="auto"/>
        <w:right w:val="none" w:sz="0" w:space="0" w:color="auto"/>
      </w:divBdr>
    </w:div>
    <w:div w:id="317921727">
      <w:marLeft w:val="0"/>
      <w:marRight w:val="0"/>
      <w:marTop w:val="0"/>
      <w:marBottom w:val="0"/>
      <w:divBdr>
        <w:top w:val="none" w:sz="0" w:space="0" w:color="auto"/>
        <w:left w:val="none" w:sz="0" w:space="0" w:color="auto"/>
        <w:bottom w:val="none" w:sz="0" w:space="0" w:color="auto"/>
        <w:right w:val="none" w:sz="0" w:space="0" w:color="auto"/>
      </w:divBdr>
      <w:divsChild>
        <w:div w:id="317921726">
          <w:marLeft w:val="0"/>
          <w:marRight w:val="0"/>
          <w:marTop w:val="0"/>
          <w:marBottom w:val="0"/>
          <w:divBdr>
            <w:top w:val="none" w:sz="0" w:space="0" w:color="auto"/>
            <w:left w:val="none" w:sz="0" w:space="0" w:color="auto"/>
            <w:bottom w:val="none" w:sz="0" w:space="0" w:color="auto"/>
            <w:right w:val="none" w:sz="0" w:space="0" w:color="auto"/>
          </w:divBdr>
        </w:div>
        <w:div w:id="317921728">
          <w:marLeft w:val="0"/>
          <w:marRight w:val="0"/>
          <w:marTop w:val="0"/>
          <w:marBottom w:val="0"/>
          <w:divBdr>
            <w:top w:val="none" w:sz="0" w:space="0" w:color="auto"/>
            <w:left w:val="none" w:sz="0" w:space="0" w:color="auto"/>
            <w:bottom w:val="none" w:sz="0" w:space="0" w:color="auto"/>
            <w:right w:val="none" w:sz="0" w:space="0" w:color="auto"/>
          </w:divBdr>
        </w:div>
        <w:div w:id="317921729">
          <w:marLeft w:val="0"/>
          <w:marRight w:val="0"/>
          <w:marTop w:val="0"/>
          <w:marBottom w:val="0"/>
          <w:divBdr>
            <w:top w:val="none" w:sz="0" w:space="0" w:color="auto"/>
            <w:left w:val="none" w:sz="0" w:space="0" w:color="auto"/>
            <w:bottom w:val="none" w:sz="0" w:space="0" w:color="auto"/>
            <w:right w:val="none" w:sz="0" w:space="0" w:color="auto"/>
          </w:divBdr>
        </w:div>
        <w:div w:id="317921730">
          <w:marLeft w:val="0"/>
          <w:marRight w:val="0"/>
          <w:marTop w:val="0"/>
          <w:marBottom w:val="0"/>
          <w:divBdr>
            <w:top w:val="none" w:sz="0" w:space="0" w:color="auto"/>
            <w:left w:val="none" w:sz="0" w:space="0" w:color="auto"/>
            <w:bottom w:val="none" w:sz="0" w:space="0" w:color="auto"/>
            <w:right w:val="none" w:sz="0" w:space="0" w:color="auto"/>
          </w:divBdr>
        </w:div>
      </w:divsChild>
    </w:div>
    <w:div w:id="775716597">
      <w:bodyDiv w:val="1"/>
      <w:marLeft w:val="0"/>
      <w:marRight w:val="0"/>
      <w:marTop w:val="0"/>
      <w:marBottom w:val="0"/>
      <w:divBdr>
        <w:top w:val="none" w:sz="0" w:space="0" w:color="auto"/>
        <w:left w:val="none" w:sz="0" w:space="0" w:color="auto"/>
        <w:bottom w:val="none" w:sz="0" w:space="0" w:color="auto"/>
        <w:right w:val="none" w:sz="0" w:space="0" w:color="auto"/>
      </w:divBdr>
    </w:div>
    <w:div w:id="1135872873">
      <w:bodyDiv w:val="1"/>
      <w:marLeft w:val="0"/>
      <w:marRight w:val="0"/>
      <w:marTop w:val="0"/>
      <w:marBottom w:val="0"/>
      <w:divBdr>
        <w:top w:val="none" w:sz="0" w:space="0" w:color="auto"/>
        <w:left w:val="none" w:sz="0" w:space="0" w:color="auto"/>
        <w:bottom w:val="none" w:sz="0" w:space="0" w:color="auto"/>
        <w:right w:val="none" w:sz="0" w:space="0" w:color="auto"/>
      </w:divBdr>
    </w:div>
    <w:div w:id="1668484121">
      <w:bodyDiv w:val="1"/>
      <w:marLeft w:val="0"/>
      <w:marRight w:val="0"/>
      <w:marTop w:val="0"/>
      <w:marBottom w:val="0"/>
      <w:divBdr>
        <w:top w:val="none" w:sz="0" w:space="0" w:color="auto"/>
        <w:left w:val="none" w:sz="0" w:space="0" w:color="auto"/>
        <w:bottom w:val="none" w:sz="0" w:space="0" w:color="auto"/>
        <w:right w:val="none" w:sz="0" w:space="0" w:color="auto"/>
      </w:divBdr>
    </w:div>
    <w:div w:id="194310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B770-4963-4620-84A0-0D909BFC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1415</Words>
  <Characters>9240</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Petra KREISINGEROVÁ</cp:lastModifiedBy>
  <cp:revision>3</cp:revision>
  <cp:lastPrinted>2017-03-20T07:36:00Z</cp:lastPrinted>
  <dcterms:created xsi:type="dcterms:W3CDTF">2025-06-03T06:51:00Z</dcterms:created>
  <dcterms:modified xsi:type="dcterms:W3CDTF">2025-06-16T05:58:00Z</dcterms:modified>
</cp:coreProperties>
</file>