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C9587" w14:textId="77777777" w:rsidR="007F1E0C" w:rsidRPr="00C10248" w:rsidRDefault="007F1E0C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0" w:name="_Toc196298673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Předmět zakázky</w:t>
      </w:r>
      <w:bookmarkEnd w:id="0"/>
    </w:p>
    <w:p w14:paraId="7A4126D1" w14:textId="77777777" w:rsidR="007F1E0C" w:rsidRPr="00C10248" w:rsidRDefault="007F1E0C">
      <w:pPr>
        <w:rPr>
          <w:rFonts w:asciiTheme="minorHAnsi" w:hAnsiTheme="minorHAnsi" w:cstheme="minorHAnsi"/>
          <w:b/>
        </w:rPr>
      </w:pPr>
    </w:p>
    <w:p w14:paraId="307B2AC5" w14:textId="77777777" w:rsidR="007F1E0C" w:rsidRPr="00C10248" w:rsidRDefault="007F1E0C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</w:rPr>
      </w:pPr>
      <w:r w:rsidRPr="00C10248">
        <w:rPr>
          <w:rFonts w:asciiTheme="minorHAnsi" w:hAnsiTheme="minorHAnsi" w:cstheme="minorHAnsi"/>
          <w:b/>
        </w:rPr>
        <w:t>Rozsah plnění uchazeče</w:t>
      </w:r>
    </w:p>
    <w:p w14:paraId="00249160" w14:textId="77777777" w:rsidR="008056E5" w:rsidRPr="00C10248" w:rsidRDefault="00FB3C8D" w:rsidP="008056E5">
      <w:pPr>
        <w:ind w:left="720" w:right="-144"/>
        <w:rPr>
          <w:rFonts w:asciiTheme="minorHAnsi" w:hAnsiTheme="minorHAnsi" w:cstheme="minorHAnsi"/>
          <w:sz w:val="22"/>
        </w:rPr>
      </w:pPr>
      <w:r w:rsidRPr="00C10248">
        <w:rPr>
          <w:rFonts w:asciiTheme="minorHAnsi" w:hAnsiTheme="minorHAnsi" w:cstheme="minorHAnsi"/>
          <w:sz w:val="22"/>
        </w:rPr>
        <w:t xml:space="preserve">Dodávka </w:t>
      </w:r>
      <w:r w:rsidR="008F646C" w:rsidRPr="00C10248">
        <w:rPr>
          <w:rFonts w:asciiTheme="minorHAnsi" w:hAnsiTheme="minorHAnsi" w:cstheme="minorHAnsi"/>
          <w:sz w:val="22"/>
        </w:rPr>
        <w:t xml:space="preserve">17 ks distribučních </w:t>
      </w:r>
      <w:r w:rsidRPr="00C10248">
        <w:rPr>
          <w:rFonts w:asciiTheme="minorHAnsi" w:hAnsiTheme="minorHAnsi" w:cstheme="minorHAnsi"/>
          <w:sz w:val="22"/>
        </w:rPr>
        <w:t>transformátorů</w:t>
      </w:r>
      <w:r w:rsidR="008F646C" w:rsidRPr="00C10248">
        <w:rPr>
          <w:rFonts w:asciiTheme="minorHAnsi" w:hAnsiTheme="minorHAnsi" w:cstheme="minorHAnsi"/>
          <w:sz w:val="22"/>
        </w:rPr>
        <w:t xml:space="preserve"> VN/NN</w:t>
      </w:r>
      <w:r w:rsidRPr="00C10248">
        <w:rPr>
          <w:rFonts w:asciiTheme="minorHAnsi" w:hAnsiTheme="minorHAnsi" w:cstheme="minorHAnsi"/>
          <w:sz w:val="22"/>
        </w:rPr>
        <w:t xml:space="preserve"> dle technické specifikace</w:t>
      </w:r>
    </w:p>
    <w:p w14:paraId="15E9C022" w14:textId="77777777" w:rsidR="00585594" w:rsidRPr="00C10248" w:rsidRDefault="00585594" w:rsidP="008056E5">
      <w:pPr>
        <w:ind w:left="720" w:right="-144"/>
        <w:rPr>
          <w:rFonts w:asciiTheme="minorHAnsi" w:hAnsiTheme="minorHAnsi" w:cstheme="minorHAnsi"/>
          <w:sz w:val="22"/>
        </w:rPr>
      </w:pPr>
      <w:r w:rsidRPr="00C10248">
        <w:rPr>
          <w:rFonts w:asciiTheme="minorHAnsi" w:hAnsiTheme="minorHAnsi" w:cstheme="minorHAnsi"/>
          <w:sz w:val="22"/>
        </w:rPr>
        <w:t>Dodávka 2 ks distribučních transformátorů VN/VN dle technické specifikace</w:t>
      </w:r>
    </w:p>
    <w:p w14:paraId="437C8AEE" w14:textId="77777777" w:rsidR="008056E5" w:rsidRPr="00C10248" w:rsidRDefault="00CE279B" w:rsidP="00C21A8E">
      <w:pPr>
        <w:ind w:left="720" w:right="-144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Dokumentace dle bodu 2.2. Technické specifikace</w:t>
      </w:r>
    </w:p>
    <w:p w14:paraId="1BEAA59C" w14:textId="77777777" w:rsidR="00C40FBA" w:rsidRPr="00C10248" w:rsidRDefault="00C40FBA" w:rsidP="00E545F0">
      <w:pPr>
        <w:ind w:left="720" w:right="-144"/>
        <w:rPr>
          <w:rFonts w:asciiTheme="minorHAnsi" w:hAnsiTheme="minorHAnsi" w:cstheme="minorHAnsi"/>
          <w:sz w:val="22"/>
          <w:highlight w:val="yellow"/>
        </w:rPr>
      </w:pPr>
    </w:p>
    <w:p w14:paraId="13E012DD" w14:textId="77777777" w:rsidR="00C40FBA" w:rsidRPr="00C10248" w:rsidRDefault="00C40FBA" w:rsidP="008056E5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Požadované záruky</w:t>
      </w:r>
    </w:p>
    <w:p w14:paraId="16405CD0" w14:textId="77777777" w:rsidR="00C40FBA" w:rsidRPr="00C10248" w:rsidRDefault="00C10248" w:rsidP="00C40FBA">
      <w:pPr>
        <w:ind w:left="708" w:right="-144"/>
        <w:rPr>
          <w:rFonts w:asciiTheme="minorHAnsi" w:hAnsiTheme="minorHAnsi" w:cstheme="minorHAnsi"/>
          <w:color w:val="000000"/>
          <w:sz w:val="22"/>
          <w:szCs w:val="22"/>
        </w:rPr>
      </w:pPr>
      <w:r w:rsidRPr="00CE279B">
        <w:rPr>
          <w:rFonts w:asciiTheme="minorHAnsi" w:hAnsiTheme="minorHAnsi" w:cstheme="minorHAnsi"/>
          <w:color w:val="000000"/>
          <w:sz w:val="22"/>
          <w:szCs w:val="22"/>
        </w:rPr>
        <w:t>minimálně 24 měsíců</w:t>
      </w:r>
    </w:p>
    <w:p w14:paraId="3E3557B4" w14:textId="77777777" w:rsidR="007F1E0C" w:rsidRPr="00C10248" w:rsidRDefault="007F1E0C">
      <w:pPr>
        <w:ind w:left="720" w:right="-144"/>
        <w:jc w:val="both"/>
        <w:rPr>
          <w:rFonts w:asciiTheme="minorHAnsi" w:hAnsiTheme="minorHAnsi" w:cstheme="minorHAnsi"/>
        </w:rPr>
      </w:pPr>
    </w:p>
    <w:p w14:paraId="1F725A73" w14:textId="77777777" w:rsidR="000F09B4" w:rsidRPr="00C10248" w:rsidRDefault="000F09B4" w:rsidP="000F09B4">
      <w:pPr>
        <w:keepNext/>
        <w:numPr>
          <w:ilvl w:val="0"/>
          <w:numId w:val="1"/>
        </w:numPr>
        <w:tabs>
          <w:tab w:val="clear" w:pos="360"/>
          <w:tab w:val="left" w:pos="720"/>
        </w:tabs>
        <w:spacing w:before="240" w:after="40"/>
        <w:ind w:left="720" w:hanging="720"/>
        <w:jc w:val="both"/>
        <w:outlineLvl w:val="0"/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</w:pPr>
      <w:bookmarkStart w:id="1" w:name="_Toc196298674"/>
      <w:r w:rsidRPr="00C10248">
        <w:rPr>
          <w:rFonts w:asciiTheme="minorHAnsi" w:eastAsia="Times New Roman" w:hAnsiTheme="minorHAnsi" w:cstheme="minorHAnsi"/>
          <w:b/>
          <w:caps/>
          <w:snapToGrid/>
          <w:kern w:val="28"/>
          <w:szCs w:val="20"/>
          <w:u w:val="single"/>
          <w:lang w:eastAsia="cs-CZ"/>
        </w:rPr>
        <w:t>TECHNICKÁ  SPECIFIKACE</w:t>
      </w:r>
      <w:bookmarkEnd w:id="1"/>
    </w:p>
    <w:p w14:paraId="0104C140" w14:textId="77777777" w:rsidR="00826D1F" w:rsidRPr="00C10248" w:rsidRDefault="00826D1F" w:rsidP="008F646C">
      <w:pPr>
        <w:pStyle w:val="Zkladntextodsazen2"/>
        <w:spacing w:after="0" w:line="240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2E767510" w14:textId="77777777" w:rsidR="00A73BED" w:rsidRPr="00C10248" w:rsidRDefault="000F09B4" w:rsidP="00C10248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</w:rPr>
      </w:pPr>
      <w:r w:rsidRPr="00C10248">
        <w:rPr>
          <w:rFonts w:asciiTheme="minorHAnsi" w:hAnsiTheme="minorHAnsi" w:cstheme="minorHAnsi"/>
          <w:b/>
        </w:rPr>
        <w:t>Podrobný technický popis</w:t>
      </w:r>
    </w:p>
    <w:p w14:paraId="1175C53A" w14:textId="77777777" w:rsidR="00A73BED" w:rsidRDefault="00A73BED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C10248" w:rsidRPr="00C10248" w14:paraId="3209117C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6E1BFBF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429D9279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</w:t>
            </w:r>
          </w:p>
        </w:tc>
      </w:tr>
      <w:tr w:rsidR="00C10248" w:rsidRPr="00C10248" w14:paraId="36869838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20F0A09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4A4E3CF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C10248" w:rsidRPr="00C10248" w14:paraId="770B714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48A5BC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2AF0E84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suchý</w:t>
            </w:r>
          </w:p>
        </w:tc>
      </w:tr>
      <w:tr w:rsidR="00C10248" w:rsidRPr="00C10248" w14:paraId="56ABE373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D04FB2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1323922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C10248" w:rsidRPr="00C10248" w14:paraId="4471C72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B418C78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3CB69B5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1 000kVA</w:t>
            </w:r>
          </w:p>
        </w:tc>
      </w:tr>
      <w:tr w:rsidR="00C10248" w:rsidRPr="00C10248" w14:paraId="5CE6A577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BF1CA4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65E9FEF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22 000V ±2x2,5% </w:t>
            </w:r>
          </w:p>
        </w:tc>
      </w:tr>
      <w:tr w:rsidR="00C10248" w:rsidRPr="00C10248" w14:paraId="351DB83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766A35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NN</w:t>
            </w:r>
          </w:p>
        </w:tc>
        <w:tc>
          <w:tcPr>
            <w:tcW w:w="6380" w:type="dxa"/>
            <w:shd w:val="clear" w:color="auto" w:fill="auto"/>
            <w:hideMark/>
          </w:tcPr>
          <w:p w14:paraId="57961E8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400/230V</w:t>
            </w:r>
          </w:p>
        </w:tc>
      </w:tr>
      <w:tr w:rsidR="00C10248" w:rsidRPr="00C10248" w14:paraId="34BADD8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03034D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64693FA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C10248" w:rsidRPr="00C10248" w14:paraId="40DE1ED9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FD250C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4272958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Al/Al</w:t>
            </w:r>
          </w:p>
        </w:tc>
      </w:tr>
      <w:tr w:rsidR="00C10248" w:rsidRPr="00C10248" w14:paraId="03C925EB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52526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052F547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Dyn1</w:t>
            </w:r>
          </w:p>
        </w:tc>
      </w:tr>
      <w:tr w:rsidR="00C10248" w:rsidRPr="00C10248" w14:paraId="01F5AC1F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6C0481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299987A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6%</w:t>
            </w:r>
            <w:r w:rsidRPr="00C10248">
              <w:rPr>
                <w:rFonts w:ascii="Calibri" w:eastAsia="Times New Roman" w:hAnsi="Calibri" w:cs="Calibri"/>
                <w:snapToGrid/>
                <w:color w:val="000000"/>
                <w:sz w:val="20"/>
                <w:szCs w:val="20"/>
                <w:lang w:eastAsia="cs-CZ"/>
              </w:rPr>
              <w:t xml:space="preserve"> (tolerance ±10%)</w:t>
            </w:r>
          </w:p>
        </w:tc>
      </w:tr>
      <w:tr w:rsidR="00C10248" w:rsidRPr="00C10248" w14:paraId="4DED709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8D8D94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42158072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10%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1395W, dle nařízení komise EU č.548-2014- EURO 2</w:t>
            </w:r>
          </w:p>
        </w:tc>
      </w:tr>
      <w:tr w:rsidR="00C10248" w:rsidRPr="00C10248" w14:paraId="54ABD38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9059FF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57D655F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9000W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dle nařízení komise EU č.548-2014- EURO 2</w:t>
            </w:r>
          </w:p>
        </w:tc>
      </w:tr>
      <w:tr w:rsidR="00C10248" w:rsidRPr="00C10248" w14:paraId="72A2385F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EDE6E68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163E648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   dle ČSN EN 60076-11 a ČSN 60085</w:t>
            </w:r>
          </w:p>
        </w:tc>
      </w:tr>
      <w:tr w:rsidR="00C10248" w:rsidRPr="00C10248" w14:paraId="6C215FB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459855A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095DBCD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C10248" w:rsidRPr="00C10248" w14:paraId="5C44013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761B56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5A7882E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C10248" w:rsidRPr="00C10248" w14:paraId="06D6E02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7EF4E28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729630B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C10248" w:rsidRPr="00C10248" w14:paraId="38B8E19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C62EB2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79E3F19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IP00 bez krytu</w:t>
            </w:r>
          </w:p>
        </w:tc>
      </w:tr>
      <w:tr w:rsidR="00C10248" w:rsidRPr="00C10248" w14:paraId="4CA3E99D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7B3115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vAlign w:val="center"/>
            <w:hideMark/>
          </w:tcPr>
          <w:p w14:paraId="1BACBB8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 přirozené vzduchové chlazení</w:t>
            </w:r>
          </w:p>
        </w:tc>
      </w:tr>
      <w:tr w:rsidR="00C10248" w:rsidRPr="00C10248" w14:paraId="7BA36CB1" w14:textId="77777777" w:rsidTr="00C10248">
        <w:trPr>
          <w:trHeight w:val="915"/>
        </w:trPr>
        <w:tc>
          <w:tcPr>
            <w:tcW w:w="2760" w:type="dxa"/>
            <w:shd w:val="clear" w:color="auto" w:fill="auto"/>
            <w:hideMark/>
          </w:tcPr>
          <w:p w14:paraId="4745FA4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629EA81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</w:p>
        </w:tc>
      </w:tr>
      <w:tr w:rsidR="00C10248" w:rsidRPr="00C10248" w14:paraId="4DD842C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78DC98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2579D47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 24 měsíců</w:t>
            </w:r>
          </w:p>
        </w:tc>
      </w:tr>
      <w:tr w:rsidR="00C10248" w:rsidRPr="00C10248" w14:paraId="474B2B2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C85AD1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přívody </w:t>
            </w: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vn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2F4D65E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spodní z boční strany</w:t>
            </w:r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F21B4"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(vpravo při pohledu od NN svorek)</w:t>
            </w:r>
          </w:p>
        </w:tc>
      </w:tr>
      <w:tr w:rsidR="00C10248" w:rsidRPr="00C10248" w14:paraId="0BEC9DE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9C3680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vývody </w:t>
            </w: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nn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487A03B2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vlevo dole (při pohledu od VN svorek)</w:t>
            </w:r>
          </w:p>
        </w:tc>
      </w:tr>
      <w:tr w:rsidR="00C10248" w:rsidRPr="00C10248" w14:paraId="5AA9A82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F718EE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1283859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ano, na transformátoru</w:t>
            </w:r>
          </w:p>
        </w:tc>
      </w:tr>
      <w:tr w:rsidR="00C10248" w:rsidRPr="00C10248" w14:paraId="1D53FA9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9A400D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rozteč koleček </w:t>
            </w:r>
          </w:p>
        </w:tc>
        <w:tc>
          <w:tcPr>
            <w:tcW w:w="6380" w:type="dxa"/>
            <w:shd w:val="clear" w:color="auto" w:fill="auto"/>
            <w:hideMark/>
          </w:tcPr>
          <w:p w14:paraId="63C1CFF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940mm x 730mm (délka /šířka)</w:t>
            </w:r>
          </w:p>
        </w:tc>
      </w:tr>
      <w:tr w:rsidR="00C10248" w:rsidRPr="00C10248" w14:paraId="4FC1D30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9C2489B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6D68278A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 ,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průmyslový odběr</w:t>
            </w:r>
          </w:p>
        </w:tc>
      </w:tr>
    </w:tbl>
    <w:p w14:paraId="59CA14DA" w14:textId="77777777" w:rsidR="00A73BED" w:rsidRDefault="00A73BED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88ED074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C10248" w:rsidRPr="00C10248" w14:paraId="62F434D9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59DFC32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784DFD1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AA</w:t>
            </w:r>
          </w:p>
        </w:tc>
      </w:tr>
      <w:tr w:rsidR="00C10248" w:rsidRPr="00C10248" w14:paraId="5A15B34E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4D9C57A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01DB6DF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</w:t>
            </w:r>
          </w:p>
        </w:tc>
      </w:tr>
      <w:tr w:rsidR="00C10248" w:rsidRPr="00C10248" w14:paraId="282FA457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D8CA1B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6725977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suchý</w:t>
            </w:r>
          </w:p>
        </w:tc>
      </w:tr>
      <w:tr w:rsidR="00C10248" w:rsidRPr="00C10248" w14:paraId="2FDB704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6C072B9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5FFE0A3B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C10248" w:rsidRPr="00C10248" w14:paraId="0593CA71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06EE40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092FB08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1 000kVA</w:t>
            </w:r>
          </w:p>
        </w:tc>
      </w:tr>
      <w:tr w:rsidR="00C10248" w:rsidRPr="00C10248" w14:paraId="27A385DC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1CA08A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0EBA999B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22 000V ±2x2,5% </w:t>
            </w:r>
          </w:p>
        </w:tc>
      </w:tr>
      <w:tr w:rsidR="00C10248" w:rsidRPr="00C10248" w14:paraId="196FA9D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753056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NN</w:t>
            </w:r>
          </w:p>
        </w:tc>
        <w:tc>
          <w:tcPr>
            <w:tcW w:w="6380" w:type="dxa"/>
            <w:shd w:val="clear" w:color="auto" w:fill="auto"/>
            <w:hideMark/>
          </w:tcPr>
          <w:p w14:paraId="5702973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400/230V</w:t>
            </w:r>
          </w:p>
        </w:tc>
      </w:tr>
      <w:tr w:rsidR="00C10248" w:rsidRPr="00C10248" w14:paraId="39CDE44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BD371E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29C65C4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C10248" w:rsidRPr="00C10248" w14:paraId="567F988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ABB809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7641D46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Al/Al</w:t>
            </w:r>
          </w:p>
        </w:tc>
      </w:tr>
      <w:tr w:rsidR="00C10248" w:rsidRPr="00C10248" w14:paraId="6D4B5E7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80AD2E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52499E5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Dyn1</w:t>
            </w:r>
          </w:p>
        </w:tc>
      </w:tr>
      <w:tr w:rsidR="00C10248" w:rsidRPr="00C10248" w14:paraId="0C30FEC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F7401A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2070386A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6%</w:t>
            </w:r>
            <w:r w:rsidRPr="00C10248">
              <w:rPr>
                <w:rFonts w:ascii="Calibri" w:eastAsia="Times New Roman" w:hAnsi="Calibri" w:cs="Calibri"/>
                <w:snapToGrid/>
                <w:color w:val="000000"/>
                <w:sz w:val="20"/>
                <w:szCs w:val="20"/>
                <w:lang w:eastAsia="cs-CZ"/>
              </w:rPr>
              <w:t xml:space="preserve"> (tolerance ±10%)</w:t>
            </w:r>
          </w:p>
        </w:tc>
      </w:tr>
      <w:tr w:rsidR="00C10248" w:rsidRPr="00C10248" w14:paraId="2688EEF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EAA914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00931B3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10%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1395W, dle nařízení komise EU č.548-2014- EURO 2</w:t>
            </w:r>
          </w:p>
        </w:tc>
      </w:tr>
      <w:tr w:rsidR="00C10248" w:rsidRPr="00C10248" w14:paraId="45C464A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E43701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2C2FEDD9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9000W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dle nařízení komise EU č.548-2014- EURO 2</w:t>
            </w:r>
          </w:p>
        </w:tc>
      </w:tr>
      <w:tr w:rsidR="00C10248" w:rsidRPr="00C10248" w14:paraId="1D8E5E7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A55B402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64E76EB1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   dle ČSN EN 60076-11 a ČSN 60085</w:t>
            </w:r>
          </w:p>
        </w:tc>
      </w:tr>
      <w:tr w:rsidR="00C10248" w:rsidRPr="00C10248" w14:paraId="3B03D0D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9CA866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6992AD0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C10248" w:rsidRPr="00C10248" w14:paraId="036A02E9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C6E800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563326F2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C10248" w:rsidRPr="00C10248" w14:paraId="7E9D6D0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4FE54D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7C08F49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C10248" w:rsidRPr="00C10248" w14:paraId="565217A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86C635B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712C94B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IP23 ve skříni</w:t>
            </w:r>
          </w:p>
        </w:tc>
      </w:tr>
      <w:tr w:rsidR="00C10248" w:rsidRPr="00C10248" w14:paraId="30C3AD3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6626685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2803B1AB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 přirozené vzduchové chlazení</w:t>
            </w:r>
          </w:p>
        </w:tc>
      </w:tr>
      <w:tr w:rsidR="00C10248" w:rsidRPr="00C10248" w14:paraId="53A688A7" w14:textId="77777777" w:rsidTr="00C10248">
        <w:trPr>
          <w:trHeight w:val="1020"/>
        </w:trPr>
        <w:tc>
          <w:tcPr>
            <w:tcW w:w="2760" w:type="dxa"/>
            <w:shd w:val="clear" w:color="auto" w:fill="auto"/>
            <w:hideMark/>
          </w:tcPr>
          <w:p w14:paraId="5DD7C987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3A5B17A3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</w:p>
        </w:tc>
      </w:tr>
      <w:tr w:rsidR="00C10248" w:rsidRPr="00C10248" w14:paraId="0285212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6D5509A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3081E6EF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 24 měsíců</w:t>
            </w:r>
          </w:p>
        </w:tc>
      </w:tr>
      <w:tr w:rsidR="00C10248" w:rsidRPr="00C10248" w14:paraId="178FDE4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8550C0A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přívody VN</w:t>
            </w:r>
          </w:p>
        </w:tc>
        <w:tc>
          <w:tcPr>
            <w:tcW w:w="6380" w:type="dxa"/>
            <w:shd w:val="clear" w:color="auto" w:fill="auto"/>
            <w:hideMark/>
          </w:tcPr>
          <w:p w14:paraId="01BBAAB0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spodní z boční strany</w:t>
            </w:r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</w:t>
            </w:r>
            <w:r w:rsidR="009F21B4"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(vpravo při pohledu od NN svorek)</w:t>
            </w:r>
          </w:p>
        </w:tc>
      </w:tr>
      <w:tr w:rsidR="00C10248" w:rsidRPr="00C10248" w14:paraId="11B4A6E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54E45ED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vývody NN</w:t>
            </w:r>
          </w:p>
        </w:tc>
        <w:tc>
          <w:tcPr>
            <w:tcW w:w="6380" w:type="dxa"/>
            <w:shd w:val="clear" w:color="auto" w:fill="auto"/>
            <w:hideMark/>
          </w:tcPr>
          <w:p w14:paraId="26DD4534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vlevo dole (při pohledu od VN svorek)</w:t>
            </w:r>
          </w:p>
        </w:tc>
      </w:tr>
      <w:tr w:rsidR="00C10248" w:rsidRPr="00C10248" w14:paraId="5CC9D81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A73723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19F16559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ano, na transformátoru</w:t>
            </w:r>
          </w:p>
        </w:tc>
      </w:tr>
      <w:tr w:rsidR="00C10248" w:rsidRPr="00C10248" w14:paraId="763B18EC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674564E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rozteč koleček </w:t>
            </w:r>
          </w:p>
        </w:tc>
        <w:tc>
          <w:tcPr>
            <w:tcW w:w="6380" w:type="dxa"/>
            <w:shd w:val="clear" w:color="auto" w:fill="auto"/>
            <w:hideMark/>
          </w:tcPr>
          <w:p w14:paraId="781FC7A6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940mm x 730mm (délka /šířka)</w:t>
            </w:r>
          </w:p>
        </w:tc>
      </w:tr>
      <w:tr w:rsidR="00C10248" w:rsidRPr="00C10248" w14:paraId="0FD43C9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4380C0C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0532FB02" w14:textId="77777777" w:rsidR="00C10248" w:rsidRPr="00C10248" w:rsidRDefault="00C10248" w:rsidP="00C10248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gramStart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 ,</w:t>
            </w:r>
            <w:proofErr w:type="gramEnd"/>
            <w:r w:rsidRPr="00C10248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průmyslový odběr</w:t>
            </w:r>
          </w:p>
        </w:tc>
      </w:tr>
    </w:tbl>
    <w:p w14:paraId="5C263869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14F0B22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06ADBEA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E835B33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04EA066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36C400C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AE1E1C8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69F6BD5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CF88A5D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5E116A2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72E20A4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FA6FA9D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3E91402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FB14254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E4A73CB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9492684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6573B7E" w14:textId="77777777" w:rsidR="00ED2D9D" w:rsidRDefault="00ED2D9D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9F21B4" w:rsidRPr="009F21B4" w14:paraId="7F77551B" w14:textId="77777777" w:rsidTr="009F21B4">
        <w:trPr>
          <w:trHeight w:val="300"/>
        </w:trPr>
        <w:tc>
          <w:tcPr>
            <w:tcW w:w="2760" w:type="dxa"/>
            <w:shd w:val="clear" w:color="auto" w:fill="auto"/>
            <w:noWrap/>
            <w:vAlign w:val="bottom"/>
            <w:hideMark/>
          </w:tcPr>
          <w:p w14:paraId="6B922AAF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vAlign w:val="bottom"/>
            <w:hideMark/>
          </w:tcPr>
          <w:p w14:paraId="617C7A93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B</w:t>
            </w:r>
          </w:p>
        </w:tc>
      </w:tr>
      <w:tr w:rsidR="009F21B4" w:rsidRPr="009F21B4" w14:paraId="6A670733" w14:textId="77777777" w:rsidTr="009F21B4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2008E8BE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10D58549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11</w:t>
            </w:r>
          </w:p>
        </w:tc>
      </w:tr>
      <w:tr w:rsidR="009F21B4" w:rsidRPr="009F21B4" w14:paraId="5D345DDA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D8C2CE3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5A2AF85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suchý</w:t>
            </w:r>
          </w:p>
        </w:tc>
      </w:tr>
      <w:tr w:rsidR="009F21B4" w:rsidRPr="009F21B4" w14:paraId="081D8AAF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D015A8C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77FB8B57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9F21B4" w:rsidRPr="009F21B4" w14:paraId="5AB374DC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05E1BA3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655721AA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1 000kVA</w:t>
            </w:r>
          </w:p>
        </w:tc>
      </w:tr>
      <w:tr w:rsidR="009F21B4" w:rsidRPr="009F21B4" w14:paraId="0907F8BB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19710A9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0B66FD1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6 000V ±2x2,5% </w:t>
            </w:r>
          </w:p>
        </w:tc>
      </w:tr>
      <w:tr w:rsidR="009F21B4" w:rsidRPr="009F21B4" w14:paraId="378A81F2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1DDD934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NN</w:t>
            </w:r>
          </w:p>
        </w:tc>
        <w:tc>
          <w:tcPr>
            <w:tcW w:w="6380" w:type="dxa"/>
            <w:shd w:val="clear" w:color="auto" w:fill="auto"/>
            <w:hideMark/>
          </w:tcPr>
          <w:p w14:paraId="06E26D5F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400/230V</w:t>
            </w:r>
          </w:p>
        </w:tc>
      </w:tr>
      <w:tr w:rsidR="009F21B4" w:rsidRPr="009F21B4" w14:paraId="35691D7C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7A7EFBD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60A502CB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9F21B4" w:rsidRPr="009F21B4" w14:paraId="3D7A6A6F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C9CDB91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48A0020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Al/Al</w:t>
            </w:r>
          </w:p>
        </w:tc>
      </w:tr>
      <w:tr w:rsidR="009F21B4" w:rsidRPr="009F21B4" w14:paraId="59035B85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C51FE64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1099028B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Dyn1</w:t>
            </w:r>
          </w:p>
        </w:tc>
      </w:tr>
      <w:tr w:rsidR="009F21B4" w:rsidRPr="009F21B4" w14:paraId="0FA9E2C3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0DAF307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1AAA3B19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6%</w:t>
            </w:r>
            <w:r w:rsidRPr="009F21B4">
              <w:rPr>
                <w:rFonts w:ascii="Calibri" w:eastAsia="Times New Roman" w:hAnsi="Calibri" w:cs="Calibri"/>
                <w:snapToGrid/>
                <w:color w:val="000000"/>
                <w:sz w:val="20"/>
                <w:szCs w:val="20"/>
                <w:lang w:eastAsia="cs-CZ"/>
              </w:rPr>
              <w:t xml:space="preserve"> (tolerance ±10%)</w:t>
            </w:r>
          </w:p>
        </w:tc>
      </w:tr>
      <w:tr w:rsidR="009F21B4" w:rsidRPr="009F21B4" w14:paraId="2E585EA4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36CFA8E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06D4D768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10%</w:t>
            </w:r>
            <w:proofErr w:type="gramEnd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1395W, dle nařízení komise EU č.548-2014- EURO 2</w:t>
            </w:r>
          </w:p>
        </w:tc>
      </w:tr>
      <w:tr w:rsidR="009F21B4" w:rsidRPr="009F21B4" w14:paraId="0F4541AF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F33735A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43DCF8E5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9000W</w:t>
            </w:r>
            <w:proofErr w:type="gramEnd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dle nařízení komise EU č.548-2014- EURO 2</w:t>
            </w:r>
          </w:p>
        </w:tc>
      </w:tr>
      <w:tr w:rsidR="009F21B4" w:rsidRPr="009F21B4" w14:paraId="2320272F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EF59DE7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5FB7A41F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   dle ČSN EN 60076-11 a ČSN 60085</w:t>
            </w:r>
          </w:p>
        </w:tc>
      </w:tr>
      <w:tr w:rsidR="009F21B4" w:rsidRPr="009F21B4" w14:paraId="7F0BE172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38BFB7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4C3A98FC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9F21B4" w:rsidRPr="009F21B4" w14:paraId="27B80F0D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5D4D3D2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50CEC713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9F21B4" w:rsidRPr="009F21B4" w14:paraId="6077FF26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B2635D2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63EB99CB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9F21B4" w:rsidRPr="009F21B4" w14:paraId="5664938E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6843F0D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4A73C54A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IP00 bez krytu</w:t>
            </w:r>
          </w:p>
        </w:tc>
      </w:tr>
      <w:tr w:rsidR="009F21B4" w:rsidRPr="009F21B4" w14:paraId="33E9DC8C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B7D8919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4A016E1B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 přirozené vzduchové chlazení</w:t>
            </w:r>
          </w:p>
        </w:tc>
      </w:tr>
      <w:tr w:rsidR="009F21B4" w:rsidRPr="009F21B4" w14:paraId="06BDF848" w14:textId="77777777" w:rsidTr="009F21B4">
        <w:trPr>
          <w:trHeight w:val="915"/>
        </w:trPr>
        <w:tc>
          <w:tcPr>
            <w:tcW w:w="2760" w:type="dxa"/>
            <w:shd w:val="clear" w:color="auto" w:fill="auto"/>
            <w:hideMark/>
          </w:tcPr>
          <w:p w14:paraId="2DBEBF6D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09C286E7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9F21B4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9F21B4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</w:p>
        </w:tc>
      </w:tr>
      <w:tr w:rsidR="009F21B4" w:rsidRPr="009F21B4" w14:paraId="6A575D4F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0EA83A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7FC9588F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 24 měsíců</w:t>
            </w:r>
          </w:p>
        </w:tc>
      </w:tr>
      <w:tr w:rsidR="009F21B4" w:rsidRPr="009F21B4" w14:paraId="20EF2454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4A3872D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přívody VN</w:t>
            </w:r>
          </w:p>
        </w:tc>
        <w:tc>
          <w:tcPr>
            <w:tcW w:w="6380" w:type="dxa"/>
            <w:shd w:val="clear" w:color="auto" w:fill="auto"/>
            <w:hideMark/>
          </w:tcPr>
          <w:p w14:paraId="00859D4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spodní z boční strany 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(</w:t>
            </w: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vpravo při pohledu od NN svorek)</w:t>
            </w:r>
          </w:p>
        </w:tc>
      </w:tr>
      <w:tr w:rsidR="009F21B4" w:rsidRPr="009F21B4" w14:paraId="462D9EE2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1517034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vývody NN</w:t>
            </w:r>
          </w:p>
        </w:tc>
        <w:tc>
          <w:tcPr>
            <w:tcW w:w="6380" w:type="dxa"/>
            <w:shd w:val="clear" w:color="auto" w:fill="auto"/>
            <w:hideMark/>
          </w:tcPr>
          <w:p w14:paraId="7C4A3704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vlevo dole (při pohledu od VN svorek)</w:t>
            </w:r>
          </w:p>
        </w:tc>
      </w:tr>
      <w:tr w:rsidR="009F21B4" w:rsidRPr="009F21B4" w14:paraId="71005B80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F352116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144332CB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ano, na transformátoru</w:t>
            </w:r>
          </w:p>
        </w:tc>
      </w:tr>
      <w:tr w:rsidR="009F21B4" w:rsidRPr="009F21B4" w14:paraId="6F2062ED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5C341D3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rozteč koleček </w:t>
            </w:r>
          </w:p>
        </w:tc>
        <w:tc>
          <w:tcPr>
            <w:tcW w:w="6380" w:type="dxa"/>
            <w:shd w:val="clear" w:color="auto" w:fill="auto"/>
            <w:hideMark/>
          </w:tcPr>
          <w:p w14:paraId="1EC10D1A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820mm x 820mm (délka /šířka)</w:t>
            </w:r>
          </w:p>
        </w:tc>
      </w:tr>
      <w:tr w:rsidR="009F21B4" w:rsidRPr="009F21B4" w14:paraId="4401331C" w14:textId="77777777" w:rsidTr="009F21B4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8801F0D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7634006C" w14:textId="77777777" w:rsidR="009F21B4" w:rsidRPr="009F21B4" w:rsidRDefault="009F21B4" w:rsidP="009F21B4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nepřetržitý, průmyslový odběr</w:t>
            </w:r>
          </w:p>
        </w:tc>
      </w:tr>
    </w:tbl>
    <w:p w14:paraId="7D128705" w14:textId="77777777" w:rsidR="00C10248" w:rsidRDefault="00C10248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AD2C074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22E02E0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A3111F6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78AC1E4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13D1228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EEE6990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B549BC4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7E8A1F7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29A72FF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A3A7AA0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07F2BBB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9BD9C73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A279063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ADB1109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12975C3" w14:textId="77777777" w:rsidR="009F21B4" w:rsidRDefault="009F21B4" w:rsidP="00C10248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E979E78" w14:textId="77777777" w:rsidR="00A73BED" w:rsidRDefault="00A73BED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F1507A" w:rsidRPr="00F1507A" w14:paraId="4420953D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79A7395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1F4F669F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BB</w:t>
            </w:r>
          </w:p>
        </w:tc>
      </w:tr>
      <w:tr w:rsidR="00F1507A" w:rsidRPr="00F1507A" w14:paraId="7CAECDCA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310A16D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6B1AC2C4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</w:t>
            </w:r>
          </w:p>
        </w:tc>
      </w:tr>
      <w:tr w:rsidR="00F1507A" w:rsidRPr="00F1507A" w14:paraId="70F70B1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919B07F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4994EA8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suchý</w:t>
            </w:r>
          </w:p>
        </w:tc>
      </w:tr>
      <w:tr w:rsidR="00F1507A" w:rsidRPr="00F1507A" w14:paraId="3DA622B3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070A84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0CF5681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F1507A" w:rsidRPr="00F1507A" w14:paraId="09A7F31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98E14A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4ABB2C86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1 000kVA</w:t>
            </w:r>
          </w:p>
        </w:tc>
      </w:tr>
      <w:tr w:rsidR="00F1507A" w:rsidRPr="00F1507A" w14:paraId="35476F5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B24734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106607D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6 000V ±2x2,5% </w:t>
            </w:r>
          </w:p>
        </w:tc>
      </w:tr>
      <w:tr w:rsidR="00F1507A" w:rsidRPr="00F1507A" w14:paraId="2E1B90D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086305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NN</w:t>
            </w:r>
          </w:p>
        </w:tc>
        <w:tc>
          <w:tcPr>
            <w:tcW w:w="6380" w:type="dxa"/>
            <w:shd w:val="clear" w:color="auto" w:fill="auto"/>
            <w:hideMark/>
          </w:tcPr>
          <w:p w14:paraId="06F9897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400/230V</w:t>
            </w:r>
          </w:p>
        </w:tc>
      </w:tr>
      <w:tr w:rsidR="00F1507A" w:rsidRPr="00F1507A" w14:paraId="24B2DDE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290768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2B20CF06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F1507A" w:rsidRPr="00F1507A" w14:paraId="42968998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CF73CF4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33EA67A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Al/Al</w:t>
            </w:r>
          </w:p>
        </w:tc>
      </w:tr>
      <w:tr w:rsidR="00F1507A" w:rsidRPr="00F1507A" w14:paraId="52CA7861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4295A9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618552E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Dyn1</w:t>
            </w:r>
          </w:p>
        </w:tc>
      </w:tr>
      <w:tr w:rsidR="00F1507A" w:rsidRPr="00F1507A" w14:paraId="26B6783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C7902DF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096FF27E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6%</w:t>
            </w:r>
            <w:r w:rsidRPr="00F1507A">
              <w:rPr>
                <w:rFonts w:ascii="Calibri" w:eastAsia="Times New Roman" w:hAnsi="Calibri" w:cs="Calibri"/>
                <w:snapToGrid/>
                <w:color w:val="000000"/>
                <w:sz w:val="20"/>
                <w:szCs w:val="20"/>
                <w:lang w:eastAsia="cs-CZ"/>
              </w:rPr>
              <w:t xml:space="preserve"> (tolerance ±10%)</w:t>
            </w:r>
          </w:p>
        </w:tc>
      </w:tr>
      <w:tr w:rsidR="00F1507A" w:rsidRPr="00F1507A" w14:paraId="56E244C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12E5814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29F5D46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10%</w:t>
            </w:r>
            <w:proofErr w:type="gramEnd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1395W, dle nařízení komise EU č.548-2014- EURO 2</w:t>
            </w:r>
          </w:p>
        </w:tc>
      </w:tr>
      <w:tr w:rsidR="00F1507A" w:rsidRPr="00F1507A" w14:paraId="25AAE6FB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175DD4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61B6320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max </w:t>
            </w:r>
            <w:proofErr w:type="gram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9000W</w:t>
            </w:r>
            <w:proofErr w:type="gramEnd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dle nařízení komise EU č.548-2014- EURO 2</w:t>
            </w:r>
          </w:p>
        </w:tc>
      </w:tr>
      <w:tr w:rsidR="00F1507A" w:rsidRPr="00F1507A" w14:paraId="6DD3623C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86BDEE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4D526AAE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   dle ČSN EN 60076-11 a ČSN 60085</w:t>
            </w:r>
          </w:p>
        </w:tc>
      </w:tr>
      <w:tr w:rsidR="00F1507A" w:rsidRPr="00F1507A" w14:paraId="19D0DC0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16C8D8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1C7D9BD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F1507A" w:rsidRPr="00F1507A" w14:paraId="0D38ED7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C96C11A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3E7AEF3E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F1507A" w:rsidRPr="00F1507A" w14:paraId="23D85DA7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BFB0D8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4942D45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F1507A" w:rsidRPr="00F1507A" w14:paraId="67FCABF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E8D9FE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A3CC27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IP23 ve skříni</w:t>
            </w:r>
          </w:p>
        </w:tc>
      </w:tr>
      <w:tr w:rsidR="00F1507A" w:rsidRPr="00F1507A" w14:paraId="5437E65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35D012F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0203509A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 přirozené vzduchové chlazení</w:t>
            </w:r>
          </w:p>
        </w:tc>
      </w:tr>
      <w:tr w:rsidR="00F1507A" w:rsidRPr="00F1507A" w14:paraId="4D59A16E" w14:textId="77777777" w:rsidTr="00C10248">
        <w:trPr>
          <w:trHeight w:val="900"/>
        </w:trPr>
        <w:tc>
          <w:tcPr>
            <w:tcW w:w="2760" w:type="dxa"/>
            <w:shd w:val="clear" w:color="auto" w:fill="auto"/>
            <w:hideMark/>
          </w:tcPr>
          <w:p w14:paraId="7F8C222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3E07D3E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</w:p>
        </w:tc>
      </w:tr>
      <w:tr w:rsidR="00F1507A" w:rsidRPr="00F1507A" w14:paraId="62BAC70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292E89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58F24E8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minimálně  24 měsíců</w:t>
            </w:r>
          </w:p>
        </w:tc>
      </w:tr>
      <w:tr w:rsidR="00F1507A" w:rsidRPr="00F1507A" w14:paraId="711CB2FF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271C39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přívody VN</w:t>
            </w:r>
          </w:p>
        </w:tc>
        <w:tc>
          <w:tcPr>
            <w:tcW w:w="6380" w:type="dxa"/>
            <w:shd w:val="clear" w:color="auto" w:fill="auto"/>
            <w:hideMark/>
          </w:tcPr>
          <w:p w14:paraId="516A2BB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spodní z boční strany</w:t>
            </w:r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(vpravo při pohledu od NN svorek)</w:t>
            </w:r>
          </w:p>
        </w:tc>
      </w:tr>
      <w:tr w:rsidR="00F1507A" w:rsidRPr="00F1507A" w14:paraId="0EC1A2BF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50BC97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vývody NN</w:t>
            </w:r>
          </w:p>
        </w:tc>
        <w:tc>
          <w:tcPr>
            <w:tcW w:w="6380" w:type="dxa"/>
            <w:shd w:val="clear" w:color="auto" w:fill="auto"/>
            <w:hideMark/>
          </w:tcPr>
          <w:p w14:paraId="603C923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vlevo dole (při pohledu od VN svorek)</w:t>
            </w:r>
          </w:p>
        </w:tc>
      </w:tr>
      <w:tr w:rsidR="00F1507A" w:rsidRPr="00F1507A" w14:paraId="28E69CD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58D224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02699E3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ano, na transformátoru</w:t>
            </w:r>
          </w:p>
        </w:tc>
      </w:tr>
      <w:tr w:rsidR="00F1507A" w:rsidRPr="00F1507A" w14:paraId="5C566817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21A9754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rozteč koleček </w:t>
            </w:r>
          </w:p>
        </w:tc>
        <w:tc>
          <w:tcPr>
            <w:tcW w:w="6380" w:type="dxa"/>
            <w:shd w:val="clear" w:color="auto" w:fill="auto"/>
            <w:hideMark/>
          </w:tcPr>
          <w:p w14:paraId="412C521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820mm x 820mm (délka /šířka)</w:t>
            </w:r>
          </w:p>
        </w:tc>
      </w:tr>
      <w:tr w:rsidR="00F1507A" w:rsidRPr="00F1507A" w14:paraId="1D3B285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9E4207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3FBEFEA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nepřetržitý, průmyslový odběr</w:t>
            </w:r>
          </w:p>
        </w:tc>
      </w:tr>
    </w:tbl>
    <w:p w14:paraId="0187D193" w14:textId="77777777" w:rsidR="00A73BED" w:rsidRDefault="00A73BED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27FB5D0" w14:textId="77777777" w:rsidR="00A73BED" w:rsidRDefault="00A73BED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086EDC5C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200874AA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7F705CEB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14A9A84C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4BAA2813" w14:textId="77777777" w:rsidR="00DA4B2E" w:rsidRDefault="00DA4B2E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59D05125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27C5D607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6BB09F5C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71DE7DEF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7F924137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28DCE3E0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3D1EDCD2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640A32F6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7651FCED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42611013" w14:textId="77777777" w:rsidR="00C10248" w:rsidRDefault="00C10248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tbl>
      <w:tblPr>
        <w:tblW w:w="9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6380"/>
      </w:tblGrid>
      <w:tr w:rsidR="00F1507A" w:rsidRPr="00F1507A" w14:paraId="7860C47E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20B28C0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typ specifikace 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7CB2F4A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</w:t>
            </w:r>
          </w:p>
        </w:tc>
      </w:tr>
      <w:tr w:rsidR="00F1507A" w:rsidRPr="00F1507A" w14:paraId="55983910" w14:textId="77777777" w:rsidTr="00C10248">
        <w:trPr>
          <w:trHeight w:val="300"/>
        </w:trPr>
        <w:tc>
          <w:tcPr>
            <w:tcW w:w="2760" w:type="dxa"/>
            <w:shd w:val="clear" w:color="auto" w:fill="auto"/>
            <w:noWrap/>
            <w:hideMark/>
          </w:tcPr>
          <w:p w14:paraId="335F128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dodávaných kusů</w:t>
            </w:r>
          </w:p>
        </w:tc>
        <w:tc>
          <w:tcPr>
            <w:tcW w:w="6380" w:type="dxa"/>
            <w:shd w:val="clear" w:color="auto" w:fill="auto"/>
            <w:noWrap/>
            <w:hideMark/>
          </w:tcPr>
          <w:p w14:paraId="6156AF84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2</w:t>
            </w:r>
          </w:p>
        </w:tc>
      </w:tr>
      <w:tr w:rsidR="00F1507A" w:rsidRPr="00F1507A" w14:paraId="2EB3B72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BD1FA0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provedení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172730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suchý</w:t>
            </w:r>
          </w:p>
        </w:tc>
      </w:tr>
      <w:tr w:rsidR="00F1507A" w:rsidRPr="00F1507A" w14:paraId="4BAAE8E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F850976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počet fází</w:t>
            </w:r>
          </w:p>
        </w:tc>
        <w:tc>
          <w:tcPr>
            <w:tcW w:w="6380" w:type="dxa"/>
            <w:shd w:val="clear" w:color="auto" w:fill="auto"/>
            <w:hideMark/>
          </w:tcPr>
          <w:p w14:paraId="6DC8CE9A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třífázový</w:t>
            </w:r>
          </w:p>
        </w:tc>
      </w:tr>
      <w:tr w:rsidR="00F1507A" w:rsidRPr="00F1507A" w14:paraId="413EFED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6B4A7D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jmenovitý výkon</w:t>
            </w:r>
          </w:p>
        </w:tc>
        <w:tc>
          <w:tcPr>
            <w:tcW w:w="6380" w:type="dxa"/>
            <w:shd w:val="clear" w:color="auto" w:fill="auto"/>
            <w:hideMark/>
          </w:tcPr>
          <w:p w14:paraId="0B972A5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8 000kVA</w:t>
            </w:r>
          </w:p>
        </w:tc>
      </w:tr>
      <w:tr w:rsidR="00F1507A" w:rsidRPr="00F1507A" w14:paraId="4685298D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8C2D49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napětí VN</w:t>
            </w:r>
            <w:r w:rsidR="00DA4B2E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primární</w:t>
            </w:r>
          </w:p>
        </w:tc>
        <w:tc>
          <w:tcPr>
            <w:tcW w:w="6380" w:type="dxa"/>
            <w:shd w:val="clear" w:color="auto" w:fill="auto"/>
            <w:hideMark/>
          </w:tcPr>
          <w:p w14:paraId="5562B34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22 000V ±2x2,5% </w:t>
            </w:r>
          </w:p>
        </w:tc>
      </w:tr>
      <w:tr w:rsidR="00F1507A" w:rsidRPr="00F1507A" w14:paraId="0305F13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D97CFE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napětí </w:t>
            </w:r>
            <w:r w:rsidR="00DA4B2E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</w:t>
            </w:r>
            <w:r w:rsidR="00DA4B2E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sekundární</w:t>
            </w:r>
          </w:p>
        </w:tc>
        <w:tc>
          <w:tcPr>
            <w:tcW w:w="6380" w:type="dxa"/>
            <w:shd w:val="clear" w:color="auto" w:fill="auto"/>
            <w:hideMark/>
          </w:tcPr>
          <w:p w14:paraId="440EB36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6300 V</w:t>
            </w:r>
          </w:p>
        </w:tc>
      </w:tr>
      <w:tr w:rsidR="00F1507A" w:rsidRPr="00F1507A" w14:paraId="76B2676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6032FD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frekvence</w:t>
            </w:r>
          </w:p>
        </w:tc>
        <w:tc>
          <w:tcPr>
            <w:tcW w:w="6380" w:type="dxa"/>
            <w:shd w:val="clear" w:color="auto" w:fill="auto"/>
            <w:hideMark/>
          </w:tcPr>
          <w:p w14:paraId="134FC7D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50Hz</w:t>
            </w:r>
          </w:p>
        </w:tc>
      </w:tr>
      <w:tr w:rsidR="00F1507A" w:rsidRPr="00F1507A" w14:paraId="417DB87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536EF7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materiál vinutí</w:t>
            </w:r>
          </w:p>
        </w:tc>
        <w:tc>
          <w:tcPr>
            <w:tcW w:w="6380" w:type="dxa"/>
            <w:shd w:val="clear" w:color="auto" w:fill="auto"/>
            <w:hideMark/>
          </w:tcPr>
          <w:p w14:paraId="178E19BA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Al/Al</w:t>
            </w:r>
          </w:p>
        </w:tc>
      </w:tr>
      <w:tr w:rsidR="00F1507A" w:rsidRPr="00F1507A" w14:paraId="2D17803E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F1A29B6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spojení</w:t>
            </w:r>
          </w:p>
        </w:tc>
        <w:tc>
          <w:tcPr>
            <w:tcW w:w="6380" w:type="dxa"/>
            <w:shd w:val="clear" w:color="auto" w:fill="auto"/>
            <w:hideMark/>
          </w:tcPr>
          <w:p w14:paraId="79BEF05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Yy0</w:t>
            </w:r>
          </w:p>
        </w:tc>
      </w:tr>
      <w:tr w:rsidR="00F1507A" w:rsidRPr="00F1507A" w14:paraId="40E4FD49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99F926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Uk</w:t>
            </w:r>
          </w:p>
        </w:tc>
        <w:tc>
          <w:tcPr>
            <w:tcW w:w="6380" w:type="dxa"/>
            <w:shd w:val="clear" w:color="auto" w:fill="auto"/>
            <w:hideMark/>
          </w:tcPr>
          <w:p w14:paraId="79BF747E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7%</w:t>
            </w:r>
            <w:r w:rsidRPr="00F1507A">
              <w:rPr>
                <w:rFonts w:ascii="Calibri" w:eastAsia="Times New Roman" w:hAnsi="Calibri" w:cs="Calibri"/>
                <w:snapToGrid/>
                <w:color w:val="000000"/>
                <w:sz w:val="20"/>
                <w:szCs w:val="20"/>
                <w:lang w:eastAsia="cs-CZ"/>
              </w:rPr>
              <w:t xml:space="preserve"> (tolerance ±10%)</w:t>
            </w:r>
          </w:p>
        </w:tc>
      </w:tr>
      <w:tr w:rsidR="00F1507A" w:rsidRPr="00F1507A" w14:paraId="1C11BBDB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BD5A892" w14:textId="77777777" w:rsidR="00F1507A" w:rsidRPr="00BD62DB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BD62DB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Po</w:t>
            </w:r>
          </w:p>
        </w:tc>
        <w:tc>
          <w:tcPr>
            <w:tcW w:w="6380" w:type="dxa"/>
            <w:shd w:val="clear" w:color="auto" w:fill="auto"/>
            <w:hideMark/>
          </w:tcPr>
          <w:p w14:paraId="3EB0B4B8" w14:textId="77777777" w:rsidR="00F1507A" w:rsidRPr="00BD62DB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BD62DB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≤ 14 000W</w:t>
            </w:r>
          </w:p>
        </w:tc>
      </w:tr>
      <w:tr w:rsidR="00F1507A" w:rsidRPr="00F1507A" w14:paraId="6CECEEB9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F607F32" w14:textId="77777777" w:rsidR="00F1507A" w:rsidRPr="00BD62DB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proofErr w:type="spellStart"/>
            <w:r w:rsidRPr="00BD62DB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Pk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63FC9BAC" w14:textId="77777777" w:rsidR="00F1507A" w:rsidRPr="00BD62DB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BD62DB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≤ 41 000W při 120 °C</w:t>
            </w:r>
          </w:p>
        </w:tc>
      </w:tr>
      <w:tr w:rsidR="005340EE" w:rsidRPr="00F1507A" w14:paraId="1CD2FE58" w14:textId="77777777" w:rsidTr="00C10248">
        <w:trPr>
          <w:trHeight w:val="300"/>
        </w:trPr>
        <w:tc>
          <w:tcPr>
            <w:tcW w:w="2760" w:type="dxa"/>
            <w:shd w:val="clear" w:color="auto" w:fill="auto"/>
          </w:tcPr>
          <w:p w14:paraId="588F15DC" w14:textId="77777777" w:rsidR="005340EE" w:rsidRPr="00F1507A" w:rsidRDefault="00913B7C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913B7C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minimální index špičkové účinnosti PEI</w:t>
            </w:r>
          </w:p>
        </w:tc>
        <w:tc>
          <w:tcPr>
            <w:tcW w:w="6380" w:type="dxa"/>
            <w:shd w:val="clear" w:color="auto" w:fill="auto"/>
          </w:tcPr>
          <w:p w14:paraId="04466D12" w14:textId="77777777" w:rsidR="005340EE" w:rsidRPr="00DA4B2E" w:rsidRDefault="00913B7C" w:rsidP="00F1507A">
            <w:pPr>
              <w:rPr>
                <w:rFonts w:ascii="Calibri" w:eastAsia="Times New Roman" w:hAnsi="Calibri" w:cs="Calibri"/>
                <w:snapToGrid/>
                <w:color w:val="FF0000"/>
                <w:sz w:val="22"/>
                <w:szCs w:val="22"/>
                <w:highlight w:val="yellow"/>
                <w:lang w:eastAsia="cs-CZ"/>
              </w:rPr>
            </w:pPr>
            <w:r w:rsidRPr="00913B7C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≥ 99,390%</w:t>
            </w:r>
            <w:r w:rsidR="00ED2D9D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 (</w:t>
            </w:r>
            <w:r w:rsidR="00ED2D9D" w:rsidRPr="00ED2D9D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>dle nařízení Komise (EU) 2019/1783 ze dne 1. října 2019</w:t>
            </w:r>
            <w:r w:rsidR="00ED2D9D">
              <w:rPr>
                <w:rFonts w:ascii="Calibri" w:eastAsia="Times New Roman" w:hAnsi="Calibri" w:cs="Calibri"/>
                <w:snapToGrid/>
                <w:sz w:val="20"/>
                <w:szCs w:val="20"/>
                <w:lang w:eastAsia="cs-CZ"/>
              </w:rPr>
              <w:t>)</w:t>
            </w:r>
          </w:p>
        </w:tc>
      </w:tr>
      <w:tr w:rsidR="00F1507A" w:rsidRPr="00F1507A" w14:paraId="002484DC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65742F4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izolace</w:t>
            </w:r>
          </w:p>
        </w:tc>
        <w:tc>
          <w:tcPr>
            <w:tcW w:w="6380" w:type="dxa"/>
            <w:shd w:val="clear" w:color="auto" w:fill="auto"/>
            <w:hideMark/>
          </w:tcPr>
          <w:p w14:paraId="3547020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F/F   dle ČSN EN 60076-11 a ČSN 60085</w:t>
            </w:r>
          </w:p>
        </w:tc>
      </w:tr>
      <w:tr w:rsidR="00F1507A" w:rsidRPr="00F1507A" w14:paraId="44FA7C9D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14098AA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třída prostředí</w:t>
            </w:r>
          </w:p>
        </w:tc>
        <w:tc>
          <w:tcPr>
            <w:tcW w:w="6380" w:type="dxa"/>
            <w:shd w:val="clear" w:color="auto" w:fill="auto"/>
            <w:hideMark/>
          </w:tcPr>
          <w:p w14:paraId="4D18A18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proofErr w:type="spell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vlhkuvzdorné</w:t>
            </w:r>
            <w:proofErr w:type="spellEnd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, třída prostředí E2 dle ČSN EN 60076-11</w:t>
            </w:r>
          </w:p>
        </w:tc>
      </w:tr>
      <w:tr w:rsidR="00F1507A" w:rsidRPr="00F1507A" w14:paraId="55FBB6B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88B6FA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teplota okolí </w:t>
            </w:r>
          </w:p>
        </w:tc>
        <w:tc>
          <w:tcPr>
            <w:tcW w:w="6380" w:type="dxa"/>
            <w:shd w:val="clear" w:color="auto" w:fill="auto"/>
            <w:hideMark/>
          </w:tcPr>
          <w:p w14:paraId="7846FA42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 -25°C, max 40°C</w:t>
            </w:r>
          </w:p>
        </w:tc>
      </w:tr>
      <w:tr w:rsidR="00F1507A" w:rsidRPr="00F1507A" w14:paraId="6DF8BFB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349CF3A1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nadmořská výška </w:t>
            </w:r>
          </w:p>
        </w:tc>
        <w:tc>
          <w:tcPr>
            <w:tcW w:w="6380" w:type="dxa"/>
            <w:shd w:val="clear" w:color="auto" w:fill="auto"/>
            <w:hideMark/>
          </w:tcPr>
          <w:p w14:paraId="043B31F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do 1000 m n.m.</w:t>
            </w:r>
          </w:p>
        </w:tc>
      </w:tr>
      <w:tr w:rsidR="00F1507A" w:rsidRPr="00F1507A" w14:paraId="51B0F9B5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ADF103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krytí transformátoru</w:t>
            </w:r>
          </w:p>
        </w:tc>
        <w:tc>
          <w:tcPr>
            <w:tcW w:w="6380" w:type="dxa"/>
            <w:shd w:val="clear" w:color="auto" w:fill="auto"/>
            <w:hideMark/>
          </w:tcPr>
          <w:p w14:paraId="5A7EE8A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IP00 bez krytu</w:t>
            </w:r>
          </w:p>
        </w:tc>
      </w:tr>
      <w:tr w:rsidR="00F1507A" w:rsidRPr="00F1507A" w14:paraId="01B44C44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0D686BD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chlazení</w:t>
            </w:r>
          </w:p>
        </w:tc>
        <w:tc>
          <w:tcPr>
            <w:tcW w:w="6380" w:type="dxa"/>
            <w:shd w:val="clear" w:color="auto" w:fill="auto"/>
            <w:hideMark/>
          </w:tcPr>
          <w:p w14:paraId="79FD33A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AN přirozené vzduchové chlazení</w:t>
            </w:r>
          </w:p>
        </w:tc>
      </w:tr>
      <w:tr w:rsidR="00F1507A" w:rsidRPr="00F1507A" w14:paraId="44CA6343" w14:textId="77777777" w:rsidTr="00C10248">
        <w:trPr>
          <w:trHeight w:val="930"/>
        </w:trPr>
        <w:tc>
          <w:tcPr>
            <w:tcW w:w="2760" w:type="dxa"/>
            <w:shd w:val="clear" w:color="auto" w:fill="auto"/>
            <w:hideMark/>
          </w:tcPr>
          <w:p w14:paraId="7CDE8D10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měření teploty</w:t>
            </w:r>
          </w:p>
        </w:tc>
        <w:tc>
          <w:tcPr>
            <w:tcW w:w="6380" w:type="dxa"/>
            <w:shd w:val="clear" w:color="auto" w:fill="auto"/>
            <w:hideMark/>
          </w:tcPr>
          <w:p w14:paraId="00D6A025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čtyřstupňový binární výstup signalizace teploty, (ALARM, TRIP,FAN,FAULT)     komunikační výstup RS485 s protokolem </w:t>
            </w:r>
            <w:proofErr w:type="spellStart"/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Modbus</w:t>
            </w:r>
            <w:proofErr w:type="spellEnd"/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 xml:space="preserve"> RTU</w:t>
            </w:r>
          </w:p>
        </w:tc>
      </w:tr>
      <w:tr w:rsidR="00F1507A" w:rsidRPr="00F1507A" w14:paraId="48FBA62A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234EE78C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záruka</w:t>
            </w:r>
          </w:p>
        </w:tc>
        <w:tc>
          <w:tcPr>
            <w:tcW w:w="6380" w:type="dxa"/>
            <w:shd w:val="clear" w:color="auto" w:fill="auto"/>
            <w:hideMark/>
          </w:tcPr>
          <w:p w14:paraId="25159B8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min. 24 měsíců</w:t>
            </w:r>
          </w:p>
        </w:tc>
      </w:tr>
      <w:tr w:rsidR="00F1507A" w:rsidRPr="00F1507A" w14:paraId="3DA07DAF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9226E39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přívody VN 22 </w:t>
            </w:r>
            <w:proofErr w:type="spell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38EB8029" w14:textId="77777777" w:rsidR="00F1507A" w:rsidRPr="00F1507A" w:rsidRDefault="009F21B4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v</w:t>
            </w:r>
            <w:r w:rsidR="00F1507A"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pravo</w:t>
            </w:r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 nahoře (při pohledu do </w:t>
            </w:r>
            <w:proofErr w:type="spellStart"/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trafokobky</w:t>
            </w:r>
            <w:proofErr w:type="spellEnd"/>
            <w: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)</w:t>
            </w:r>
          </w:p>
        </w:tc>
      </w:tr>
      <w:tr w:rsidR="00F1507A" w:rsidRPr="00F1507A" w14:paraId="041A327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510285C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vývody VN 6 </w:t>
            </w:r>
            <w:proofErr w:type="spellStart"/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kV</w:t>
            </w:r>
            <w:proofErr w:type="spellEnd"/>
          </w:p>
        </w:tc>
        <w:tc>
          <w:tcPr>
            <w:tcW w:w="6380" w:type="dxa"/>
            <w:shd w:val="clear" w:color="auto" w:fill="auto"/>
            <w:hideMark/>
          </w:tcPr>
          <w:p w14:paraId="68D3100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vlevo </w:t>
            </w:r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nahoře (při pohledu do </w:t>
            </w:r>
            <w:proofErr w:type="spellStart"/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trafokobky</w:t>
            </w:r>
            <w:proofErr w:type="spellEnd"/>
            <w:r w:rsidR="009F21B4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)</w:t>
            </w:r>
          </w:p>
        </w:tc>
      </w:tr>
      <w:tr w:rsidR="00F1507A" w:rsidRPr="00F1507A" w14:paraId="0401A672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C0DA303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svodiče přepětí VN</w:t>
            </w:r>
          </w:p>
        </w:tc>
        <w:tc>
          <w:tcPr>
            <w:tcW w:w="6380" w:type="dxa"/>
            <w:shd w:val="clear" w:color="auto" w:fill="auto"/>
            <w:hideMark/>
          </w:tcPr>
          <w:p w14:paraId="3233B05D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 xml:space="preserve">ne </w:t>
            </w:r>
          </w:p>
        </w:tc>
      </w:tr>
      <w:tr w:rsidR="00F1507A" w:rsidRPr="00F1507A" w14:paraId="75CAA7D0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4E5B21E7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rozteč kolejnic</w:t>
            </w:r>
          </w:p>
        </w:tc>
        <w:tc>
          <w:tcPr>
            <w:tcW w:w="6380" w:type="dxa"/>
            <w:shd w:val="clear" w:color="auto" w:fill="auto"/>
            <w:hideMark/>
          </w:tcPr>
          <w:p w14:paraId="1930877E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sz w:val="22"/>
                <w:szCs w:val="22"/>
                <w:lang w:eastAsia="cs-CZ"/>
              </w:rPr>
              <w:t>1 435 mm (kolečka s nákolkem)</w:t>
            </w:r>
          </w:p>
        </w:tc>
      </w:tr>
      <w:tr w:rsidR="00F1507A" w:rsidRPr="00F1507A" w14:paraId="5232E146" w14:textId="77777777" w:rsidTr="00C10248">
        <w:trPr>
          <w:trHeight w:val="300"/>
        </w:trPr>
        <w:tc>
          <w:tcPr>
            <w:tcW w:w="2760" w:type="dxa"/>
            <w:shd w:val="clear" w:color="auto" w:fill="auto"/>
            <w:hideMark/>
          </w:tcPr>
          <w:p w14:paraId="7A94DBDB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charakter odběru</w:t>
            </w:r>
          </w:p>
        </w:tc>
        <w:tc>
          <w:tcPr>
            <w:tcW w:w="6380" w:type="dxa"/>
            <w:shd w:val="clear" w:color="auto" w:fill="auto"/>
            <w:hideMark/>
          </w:tcPr>
          <w:p w14:paraId="3BC36628" w14:textId="77777777" w:rsidR="00F1507A" w:rsidRPr="00F1507A" w:rsidRDefault="00F1507A" w:rsidP="00F1507A">
            <w:pPr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</w:pPr>
            <w:r w:rsidRPr="00F1507A">
              <w:rPr>
                <w:rFonts w:ascii="Calibri" w:eastAsia="Times New Roman" w:hAnsi="Calibri" w:cs="Calibri"/>
                <w:snapToGrid/>
                <w:color w:val="000000"/>
                <w:sz w:val="22"/>
                <w:szCs w:val="22"/>
                <w:lang w:eastAsia="cs-CZ"/>
              </w:rPr>
              <w:t>nepřetržitý, průmyslový odběr</w:t>
            </w:r>
          </w:p>
        </w:tc>
      </w:tr>
    </w:tbl>
    <w:p w14:paraId="04F924FB" w14:textId="77777777" w:rsidR="00A73BED" w:rsidRDefault="00A73BED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650C6FE6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92DA5AB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739662A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0113951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FD0AD05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438A756E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31C7C3EB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7B3E8BC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2BF45063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56BCA281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1DB32614" w14:textId="77777777" w:rsidR="00A660F1" w:rsidRDefault="00A660F1" w:rsidP="00F1507A">
      <w:pPr>
        <w:pStyle w:val="Zkladntextodsazen2"/>
        <w:spacing w:after="0" w:line="240" w:lineRule="auto"/>
        <w:ind w:left="0"/>
        <w:jc w:val="both"/>
        <w:rPr>
          <w:rFonts w:ascii="Arial" w:hAnsi="Arial" w:cs="Arial"/>
          <w:b/>
        </w:rPr>
      </w:pPr>
    </w:p>
    <w:p w14:paraId="7CC8805D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32F16B58" w14:textId="77777777" w:rsidR="00A73BED" w:rsidRDefault="00A73BED" w:rsidP="000F09B4">
      <w:pPr>
        <w:pStyle w:val="Zkladntextodsazen2"/>
        <w:spacing w:after="0" w:line="240" w:lineRule="auto"/>
        <w:ind w:left="720"/>
        <w:jc w:val="both"/>
        <w:rPr>
          <w:rFonts w:ascii="Arial" w:hAnsi="Arial" w:cs="Arial"/>
          <w:b/>
        </w:rPr>
      </w:pPr>
    </w:p>
    <w:p w14:paraId="72AFD6AC" w14:textId="77777777" w:rsidR="000F09B4" w:rsidRPr="00A660F1" w:rsidRDefault="000F09B4" w:rsidP="000F09B4">
      <w:pPr>
        <w:pStyle w:val="Zkladntextodsazen2"/>
        <w:numPr>
          <w:ilvl w:val="1"/>
          <w:numId w:val="1"/>
        </w:numPr>
        <w:tabs>
          <w:tab w:val="clear" w:pos="360"/>
          <w:tab w:val="num" w:pos="720"/>
        </w:tabs>
        <w:spacing w:after="0" w:line="240" w:lineRule="auto"/>
        <w:ind w:left="720"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660F1">
        <w:rPr>
          <w:rFonts w:asciiTheme="minorHAnsi" w:hAnsiTheme="minorHAnsi" w:cstheme="minorHAnsi"/>
          <w:b/>
          <w:sz w:val="22"/>
          <w:szCs w:val="22"/>
        </w:rPr>
        <w:lastRenderedPageBreak/>
        <w:t>Požadavky na atesty, certifikáty, dokumenty o shodě a další dokumenty</w:t>
      </w:r>
    </w:p>
    <w:p w14:paraId="2DF11166" w14:textId="77777777" w:rsid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435415C" w14:textId="3AFFC913" w:rsidR="00797E98" w:rsidRPr="00797E98" w:rsidRDefault="00797E98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797E98">
        <w:rPr>
          <w:rFonts w:asciiTheme="minorHAnsi" w:hAnsiTheme="minorHAnsi" w:cstheme="minorHAnsi"/>
          <w:sz w:val="22"/>
          <w:szCs w:val="22"/>
          <w:u w:val="single"/>
        </w:rPr>
        <w:t>Příloh</w:t>
      </w:r>
      <w:r w:rsidR="009D6902">
        <w:rPr>
          <w:rFonts w:asciiTheme="minorHAnsi" w:hAnsiTheme="minorHAnsi" w:cstheme="minorHAnsi"/>
          <w:sz w:val="22"/>
          <w:szCs w:val="22"/>
          <w:u w:val="single"/>
        </w:rPr>
        <w:t>ou</w:t>
      </w:r>
      <w:r w:rsidRPr="00797E98">
        <w:rPr>
          <w:rFonts w:asciiTheme="minorHAnsi" w:hAnsiTheme="minorHAnsi" w:cstheme="minorHAnsi"/>
          <w:sz w:val="22"/>
          <w:szCs w:val="22"/>
          <w:u w:val="single"/>
        </w:rPr>
        <w:t xml:space="preserve"> dodávky:</w:t>
      </w:r>
    </w:p>
    <w:p w14:paraId="5A192EF4" w14:textId="77777777" w:rsidR="000F09B4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Protokol o kusové zkoušce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  <w:r w:rsidR="00797E98" w:rsidRPr="00797E98">
        <w:rPr>
          <w:rFonts w:asciiTheme="minorHAnsi" w:hAnsiTheme="minorHAnsi" w:cstheme="minorHAnsi"/>
          <w:sz w:val="22"/>
          <w:szCs w:val="22"/>
        </w:rPr>
        <w:t xml:space="preserve"> </w:t>
      </w:r>
      <w:r w:rsidR="00797E98" w:rsidRPr="00A660F1">
        <w:rPr>
          <w:rFonts w:asciiTheme="minorHAnsi" w:hAnsiTheme="minorHAnsi" w:cstheme="minorHAnsi"/>
          <w:sz w:val="22"/>
          <w:szCs w:val="22"/>
        </w:rPr>
        <w:t>v souladu s IEC 60076</w:t>
      </w:r>
    </w:p>
    <w:p w14:paraId="132B19E4" w14:textId="77777777" w:rsidR="00797E98" w:rsidRDefault="00797E98" w:rsidP="00797E98">
      <w:pPr>
        <w:pStyle w:val="Zkladntextodsazen2"/>
        <w:spacing w:after="0" w:line="240" w:lineRule="auto"/>
        <w:ind w:left="0"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Osvědčení o jakosti a kompletnosti výrobku</w:t>
      </w:r>
    </w:p>
    <w:p w14:paraId="778CEBBC" w14:textId="77777777" w:rsidR="00797E98" w:rsidRPr="00A660F1" w:rsidRDefault="00797E98" w:rsidP="00797E98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Prohlášení o shodě</w:t>
      </w:r>
    </w:p>
    <w:p w14:paraId="743C7611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Schéma zapojení vinutí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4E8A643C" w14:textId="77777777" w:rsidR="008F646C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 xml:space="preserve">Schéma zapojení </w:t>
      </w:r>
      <w:r w:rsidR="00A660F1" w:rsidRPr="00A660F1">
        <w:rPr>
          <w:rFonts w:asciiTheme="minorHAnsi" w:hAnsiTheme="minorHAnsi" w:cstheme="minorHAnsi"/>
          <w:sz w:val="22"/>
          <w:szCs w:val="22"/>
        </w:rPr>
        <w:t>monitoru teploty</w:t>
      </w:r>
      <w:r w:rsidR="00585594" w:rsidRPr="00A660F1">
        <w:rPr>
          <w:rFonts w:asciiTheme="minorHAnsi" w:hAnsiTheme="minorHAnsi" w:cstheme="minorHAnsi"/>
          <w:sz w:val="22"/>
          <w:szCs w:val="22"/>
        </w:rPr>
        <w:t xml:space="preserve"> transformátoru</w:t>
      </w:r>
    </w:p>
    <w:p w14:paraId="2E342797" w14:textId="77777777" w:rsidR="001A3056" w:rsidRPr="00A660F1" w:rsidRDefault="008F646C" w:rsidP="000F09B4">
      <w:pPr>
        <w:pStyle w:val="Zkladntextodsazen2"/>
        <w:spacing w:after="0" w:line="24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A660F1">
        <w:rPr>
          <w:rFonts w:asciiTheme="minorHAnsi" w:hAnsiTheme="minorHAnsi" w:cstheme="minorHAnsi"/>
          <w:sz w:val="22"/>
          <w:szCs w:val="22"/>
        </w:rPr>
        <w:t>Technický předpis pro instalaci, provoz a údržbu transformátoru</w:t>
      </w:r>
    </w:p>
    <w:sectPr w:rsidR="001A3056" w:rsidRPr="00A660F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F3DD1" w14:textId="77777777" w:rsidR="00C9766A" w:rsidRDefault="00C9766A">
      <w:r>
        <w:separator/>
      </w:r>
    </w:p>
  </w:endnote>
  <w:endnote w:type="continuationSeparator" w:id="0">
    <w:p w14:paraId="27280BE6" w14:textId="77777777" w:rsidR="00C9766A" w:rsidRDefault="00C97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39C35" w14:textId="77777777" w:rsidR="00F1507A" w:rsidRDefault="00F150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F7C737E" w14:textId="77777777" w:rsidR="00F1507A" w:rsidRDefault="00F1507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96422095"/>
      <w:docPartObj>
        <w:docPartGallery w:val="Page Numbers (Bottom of Page)"/>
        <w:docPartUnique/>
      </w:docPartObj>
    </w:sdtPr>
    <w:sdtEndPr/>
    <w:sdtContent>
      <w:sdt>
        <w:sdtPr>
          <w:id w:val="1438178533"/>
          <w:docPartObj>
            <w:docPartGallery w:val="Page Numbers (Top of Page)"/>
            <w:docPartUnique/>
          </w:docPartObj>
        </w:sdtPr>
        <w:sdtEndPr/>
        <w:sdtContent>
          <w:p w14:paraId="782EEC1D" w14:textId="77777777" w:rsidR="00C10248" w:rsidRDefault="00C10248">
            <w:pPr>
              <w:pStyle w:val="Zpat"/>
              <w:jc w:val="center"/>
            </w:pP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C7550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A660F1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C7550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A660F1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B250514" w14:textId="77777777" w:rsidR="00F1507A" w:rsidRDefault="00F150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2391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5B1449" w14:textId="77777777" w:rsidR="00C10248" w:rsidRDefault="00C10248">
            <w:pPr>
              <w:pStyle w:val="Zpat"/>
              <w:jc w:val="center"/>
            </w:pP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Stránka 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C75502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1</w:t>
            </w:r>
            <w:r w:rsidRPr="00C10248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C10248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C10248">
              <w:rPr>
                <w:bCs/>
                <w:sz w:val="20"/>
                <w:szCs w:val="20"/>
              </w:rPr>
              <w:fldChar w:fldCharType="begin"/>
            </w:r>
            <w:r w:rsidRPr="00C10248">
              <w:rPr>
                <w:bCs/>
                <w:sz w:val="20"/>
                <w:szCs w:val="20"/>
              </w:rPr>
              <w:instrText>NUMPAGES</w:instrText>
            </w:r>
            <w:r w:rsidRPr="00C10248">
              <w:rPr>
                <w:bCs/>
                <w:sz w:val="20"/>
                <w:szCs w:val="20"/>
              </w:rPr>
              <w:fldChar w:fldCharType="separate"/>
            </w:r>
            <w:r w:rsidR="00C75502">
              <w:rPr>
                <w:bCs/>
                <w:noProof/>
                <w:sz w:val="20"/>
                <w:szCs w:val="20"/>
              </w:rPr>
              <w:t>7</w:t>
            </w:r>
            <w:r w:rsidRPr="00C10248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1260344" w14:textId="77777777" w:rsidR="00F1507A" w:rsidRPr="00C10248" w:rsidRDefault="00F1507A" w:rsidP="00C10248">
    <w:pPr>
      <w:pStyle w:val="Zpat"/>
      <w:tabs>
        <w:tab w:val="clear" w:pos="4536"/>
        <w:tab w:val="clear" w:pos="9072"/>
        <w:tab w:val="left" w:pos="4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DCE5A" w14:textId="77777777" w:rsidR="00C9766A" w:rsidRDefault="00C9766A">
      <w:r>
        <w:separator/>
      </w:r>
    </w:p>
  </w:footnote>
  <w:footnote w:type="continuationSeparator" w:id="0">
    <w:p w14:paraId="5BF41849" w14:textId="77777777" w:rsidR="00C9766A" w:rsidRDefault="00C976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0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11"/>
      <w:gridCol w:w="3153"/>
      <w:gridCol w:w="3766"/>
    </w:tblGrid>
    <w:tr w:rsidR="00F1507A" w:rsidRPr="003A0051" w14:paraId="6538E30C" w14:textId="77777777" w:rsidTr="003A0051">
      <w:trPr>
        <w:trHeight w:val="699"/>
      </w:trPr>
      <w:tc>
        <w:tcPr>
          <w:tcW w:w="21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tcMar>
            <w:top w:w="0" w:type="dxa"/>
            <w:left w:w="28" w:type="dxa"/>
            <w:bottom w:w="0" w:type="dxa"/>
            <w:right w:w="28" w:type="dxa"/>
          </w:tcMar>
          <w:hideMark/>
        </w:tcPr>
        <w:p w14:paraId="7FC33F55" w14:textId="77777777" w:rsidR="00F1507A" w:rsidRPr="003A0051" w:rsidRDefault="00F1507A" w:rsidP="003A0051">
          <w:pPr>
            <w:pStyle w:val="Zhlav"/>
            <w:rPr>
              <w:snapToGrid/>
              <w:sz w:val="14"/>
              <w:szCs w:val="14"/>
              <w:highlight w:val="yellow"/>
              <w:lang w:eastAsia="cs-CZ"/>
            </w:rPr>
          </w:pPr>
          <w:r w:rsidRPr="003A0051">
            <w:rPr>
              <w:noProof/>
              <w:sz w:val="14"/>
              <w:szCs w:val="14"/>
              <w:lang w:eastAsia="cs-CZ"/>
            </w:rPr>
            <w:drawing>
              <wp:inline distT="0" distB="0" distL="0" distR="0" wp14:anchorId="34D90563" wp14:editId="04B08933">
                <wp:extent cx="1685925" cy="438150"/>
                <wp:effectExtent l="0" t="0" r="0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8592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00619F09" w14:textId="77777777" w:rsidR="00F1507A" w:rsidRPr="00A660F1" w:rsidRDefault="00F1507A" w:rsidP="003A0051">
          <w:pPr>
            <w:pStyle w:val="Zhlav"/>
            <w:spacing w:before="120"/>
            <w:rPr>
              <w:rFonts w:asciiTheme="minorHAnsi" w:hAnsiTheme="minorHAnsi" w:cstheme="minorHAnsi"/>
              <w:sz w:val="22"/>
              <w:szCs w:val="22"/>
            </w:rPr>
          </w:pPr>
          <w:r w:rsidRPr="00A660F1">
            <w:rPr>
              <w:rFonts w:asciiTheme="minorHAnsi" w:hAnsiTheme="minorHAnsi" w:cstheme="minorHAnsi"/>
              <w:i/>
              <w:sz w:val="22"/>
              <w:szCs w:val="22"/>
            </w:rPr>
            <w:t>Projekt:</w:t>
          </w:r>
        </w:p>
        <w:p w14:paraId="3C1ED930" w14:textId="77777777" w:rsidR="00F1507A" w:rsidRPr="00A660F1" w:rsidRDefault="00F1507A" w:rsidP="003A0051">
          <w:pPr>
            <w:pStyle w:val="Zhlavtext"/>
            <w:rPr>
              <w:rFonts w:asciiTheme="minorHAnsi" w:hAnsiTheme="minorHAnsi" w:cstheme="minorHAnsi"/>
              <w:sz w:val="22"/>
              <w:szCs w:val="22"/>
            </w:rPr>
          </w:pPr>
          <w:r w:rsidRPr="00A660F1">
            <w:rPr>
              <w:rFonts w:asciiTheme="minorHAnsi" w:hAnsiTheme="minorHAnsi" w:cstheme="minorHAnsi"/>
              <w:sz w:val="22"/>
              <w:szCs w:val="22"/>
            </w:rPr>
            <w:t>IZ03 2024</w:t>
          </w:r>
        </w:p>
      </w:tc>
      <w:tc>
        <w:tcPr>
          <w:tcW w:w="40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hideMark/>
        </w:tcPr>
        <w:p w14:paraId="067ED3C5" w14:textId="77777777" w:rsidR="00F1507A" w:rsidRPr="00A660F1" w:rsidRDefault="00F1507A" w:rsidP="003A0051">
          <w:pPr>
            <w:pStyle w:val="Zhlav"/>
            <w:spacing w:before="120"/>
            <w:rPr>
              <w:rFonts w:asciiTheme="minorHAnsi" w:hAnsiTheme="minorHAnsi" w:cstheme="minorHAnsi"/>
              <w:sz w:val="22"/>
              <w:szCs w:val="22"/>
            </w:rPr>
          </w:pPr>
          <w:r w:rsidRPr="00A660F1">
            <w:rPr>
              <w:rFonts w:asciiTheme="minorHAnsi" w:hAnsiTheme="minorHAnsi" w:cstheme="minorHAnsi"/>
              <w:i/>
              <w:sz w:val="22"/>
              <w:szCs w:val="22"/>
            </w:rPr>
            <w:t>Název dokumentu:</w:t>
          </w:r>
        </w:p>
        <w:p w14:paraId="4A8ED973" w14:textId="77777777" w:rsidR="00F1507A" w:rsidRPr="00ED2D9D" w:rsidRDefault="00F1507A" w:rsidP="00027013">
          <w:pPr>
            <w:pStyle w:val="Zhlavtext"/>
            <w:rPr>
              <w:rFonts w:asciiTheme="minorHAnsi" w:hAnsiTheme="minorHAnsi" w:cstheme="minorHAnsi"/>
              <w:sz w:val="20"/>
              <w:szCs w:val="20"/>
            </w:rPr>
          </w:pPr>
          <w:r w:rsidRPr="00ED2D9D">
            <w:rPr>
              <w:rFonts w:asciiTheme="minorHAnsi" w:hAnsiTheme="minorHAnsi" w:cstheme="minorHAnsi"/>
              <w:sz w:val="20"/>
              <w:szCs w:val="20"/>
            </w:rPr>
            <w:t xml:space="preserve">Technická specifikace </w:t>
          </w:r>
          <w:r w:rsidR="00ED2D9D" w:rsidRPr="00ED2D9D">
            <w:rPr>
              <w:rFonts w:asciiTheme="minorHAnsi" w:hAnsiTheme="minorHAnsi" w:cstheme="minorHAnsi"/>
              <w:sz w:val="20"/>
              <w:szCs w:val="20"/>
            </w:rPr>
            <w:t>transformátory VN/NN a VN/VN</w:t>
          </w:r>
        </w:p>
      </w:tc>
    </w:tr>
  </w:tbl>
  <w:p w14:paraId="526B2E22" w14:textId="77777777" w:rsidR="00F1507A" w:rsidRDefault="00F1507A" w:rsidP="00027013">
    <w:pPr>
      <w:pStyle w:val="Zhlav"/>
      <w:tabs>
        <w:tab w:val="left" w:pos="3220"/>
      </w:tabs>
      <w:rPr>
        <w:rFonts w:ascii="Tahoma" w:hAnsi="Tahoma"/>
        <w:sz w:val="16"/>
        <w:szCs w:val="16"/>
      </w:rPr>
    </w:pPr>
    <w:r>
      <w:rPr>
        <w:rFonts w:ascii="Tahoma" w:hAnsi="Tahoma"/>
        <w:sz w:val="16"/>
        <w:szCs w:val="16"/>
      </w:rPr>
      <w:t xml:space="preserve">                                             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CA7CC" w14:textId="10329291" w:rsidR="00704834" w:rsidRPr="00704834" w:rsidRDefault="00704834" w:rsidP="00704834">
    <w:pPr>
      <w:pStyle w:val="Zhlav"/>
      <w:jc w:val="center"/>
      <w:rPr>
        <w:rFonts w:asciiTheme="minorHAnsi" w:hAnsiTheme="minorHAnsi" w:cstheme="minorHAnsi"/>
        <w:i/>
        <w:iCs/>
        <w:sz w:val="20"/>
        <w:szCs w:val="20"/>
      </w:rPr>
    </w:pPr>
    <w:r w:rsidRPr="00704834">
      <w:rPr>
        <w:rFonts w:asciiTheme="minorHAnsi" w:hAnsiTheme="minorHAnsi" w:cstheme="minorHAnsi"/>
        <w:i/>
        <w:iCs/>
        <w:sz w:val="20"/>
        <w:szCs w:val="20"/>
      </w:rPr>
      <w:t xml:space="preserve">Příloha č. </w:t>
    </w:r>
    <w:r>
      <w:rPr>
        <w:rFonts w:asciiTheme="minorHAnsi" w:hAnsiTheme="minorHAnsi" w:cstheme="minorHAnsi"/>
        <w:i/>
        <w:iCs/>
        <w:sz w:val="20"/>
        <w:szCs w:val="20"/>
      </w:rPr>
      <w:t>2</w:t>
    </w:r>
    <w:r w:rsidRPr="00704834">
      <w:rPr>
        <w:rFonts w:asciiTheme="minorHAnsi" w:hAnsiTheme="minorHAnsi" w:cstheme="minorHAnsi"/>
        <w:i/>
        <w:iCs/>
        <w:sz w:val="20"/>
        <w:szCs w:val="20"/>
      </w:rPr>
      <w:t xml:space="preserve"> zadávací dokumentace k zakázce </w:t>
    </w:r>
  </w:p>
  <w:p w14:paraId="657E1AEB" w14:textId="77777777" w:rsidR="00704834" w:rsidRPr="00704834" w:rsidRDefault="00704834" w:rsidP="00704834">
    <w:pPr>
      <w:pStyle w:val="Zhlav"/>
      <w:jc w:val="center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704834">
      <w:rPr>
        <w:rFonts w:asciiTheme="minorHAnsi" w:hAnsiTheme="minorHAnsi" w:cstheme="minorHAnsi"/>
        <w:bCs/>
        <w:i/>
        <w:iCs/>
        <w:sz w:val="20"/>
        <w:szCs w:val="20"/>
      </w:rPr>
      <w:t>„</w:t>
    </w:r>
    <w:r w:rsidRPr="00704834">
      <w:rPr>
        <w:rFonts w:asciiTheme="minorHAnsi" w:hAnsiTheme="minorHAnsi" w:cstheme="minorHAnsi"/>
        <w:b/>
        <w:bCs/>
        <w:i/>
        <w:iCs/>
        <w:sz w:val="20"/>
        <w:szCs w:val="20"/>
      </w:rPr>
      <w:t>Dodávka suchých distribučních transformátorů VN/NN a VN/VN</w:t>
    </w:r>
    <w:r w:rsidRPr="00704834">
      <w:rPr>
        <w:rFonts w:asciiTheme="minorHAnsi" w:hAnsiTheme="minorHAnsi" w:cstheme="minorHAnsi"/>
        <w:bCs/>
        <w:i/>
        <w:iCs/>
        <w:sz w:val="20"/>
        <w:szCs w:val="20"/>
      </w:rPr>
      <w:t>“</w:t>
    </w:r>
    <w:r w:rsidRPr="00704834">
      <w:rPr>
        <w:rFonts w:asciiTheme="minorHAnsi" w:hAnsiTheme="minorHAnsi" w:cstheme="minorHAnsi"/>
        <w:b/>
        <w:i/>
        <w:iCs/>
        <w:sz w:val="20"/>
        <w:szCs w:val="20"/>
      </w:rPr>
      <w:t xml:space="preserve"> </w:t>
    </w:r>
  </w:p>
  <w:p w14:paraId="31DB9319" w14:textId="77777777" w:rsidR="00704834" w:rsidRPr="00704834" w:rsidRDefault="00704834" w:rsidP="00704834">
    <w:pPr>
      <w:pStyle w:val="Zhlav"/>
      <w:jc w:val="center"/>
      <w:rPr>
        <w:rFonts w:asciiTheme="minorHAnsi" w:hAnsiTheme="minorHAnsi" w:cstheme="minorHAnsi"/>
        <w:b/>
        <w:i/>
        <w:iCs/>
        <w:sz w:val="20"/>
        <w:szCs w:val="20"/>
      </w:rPr>
    </w:pPr>
  </w:p>
  <w:p w14:paraId="4FA6E4DF" w14:textId="0F492D2D" w:rsidR="00704834" w:rsidRPr="00704834" w:rsidRDefault="00704834" w:rsidP="00704834">
    <w:pPr>
      <w:pStyle w:val="Zhlav"/>
      <w:jc w:val="center"/>
      <w:rPr>
        <w:rFonts w:asciiTheme="minorHAnsi" w:hAnsiTheme="minorHAnsi" w:cstheme="minorHAnsi"/>
        <w:b/>
        <w:bCs/>
        <w:i/>
        <w:iCs/>
      </w:rPr>
    </w:pPr>
    <w:r>
      <w:rPr>
        <w:rFonts w:asciiTheme="minorHAnsi" w:hAnsiTheme="minorHAnsi" w:cstheme="minorHAnsi"/>
        <w:b/>
        <w:bCs/>
        <w:i/>
        <w:iCs/>
      </w:rPr>
      <w:t>Technická specifikace Zakázky</w:t>
    </w:r>
  </w:p>
  <w:p w14:paraId="48CDAADC" w14:textId="50A72118" w:rsidR="00F1507A" w:rsidRPr="00027013" w:rsidRDefault="00F1507A" w:rsidP="00027013">
    <w:pPr>
      <w:pStyle w:val="Zhlav"/>
      <w:tabs>
        <w:tab w:val="left" w:pos="3220"/>
      </w:tabs>
      <w:rPr>
        <w:rFonts w:ascii="Arial" w:eastAsia="Times New Roman" w:hAnsi="Arial"/>
        <w:kern w:val="28"/>
        <w:sz w:val="16"/>
        <w:szCs w:val="16"/>
      </w:rPr>
    </w:pPr>
    <w:r>
      <w:rPr>
        <w:rFonts w:ascii="Tahoma" w:hAnsi="Tahoma"/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845"/>
    <w:multiLevelType w:val="multilevel"/>
    <w:tmpl w:val="4D6A4B8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D5076E"/>
    <w:multiLevelType w:val="hybridMultilevel"/>
    <w:tmpl w:val="4ADE8B1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535576"/>
    <w:multiLevelType w:val="singleLevel"/>
    <w:tmpl w:val="D270C2F0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04BA017A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08AC50D6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" w15:restartNumberingAfterBreak="0">
    <w:nsid w:val="09342F34"/>
    <w:multiLevelType w:val="hybridMultilevel"/>
    <w:tmpl w:val="2418EDC6"/>
    <w:lvl w:ilvl="0" w:tplc="03A8A032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0AFB6D02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0DEF4644"/>
    <w:multiLevelType w:val="hybridMultilevel"/>
    <w:tmpl w:val="B9E063CE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61359D"/>
    <w:multiLevelType w:val="hybridMultilevel"/>
    <w:tmpl w:val="ADAAF63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A6560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0" w15:restartNumberingAfterBreak="0">
    <w:nsid w:val="160875F5"/>
    <w:multiLevelType w:val="multilevel"/>
    <w:tmpl w:val="CBC6016A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091C7A"/>
    <w:multiLevelType w:val="hybridMultilevel"/>
    <w:tmpl w:val="7924D448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B7C1364"/>
    <w:multiLevelType w:val="hybridMultilevel"/>
    <w:tmpl w:val="4D924218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CD55ABB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20E5295E"/>
    <w:multiLevelType w:val="hybridMultilevel"/>
    <w:tmpl w:val="D110DB00"/>
    <w:lvl w:ilvl="0" w:tplc="0405000F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2D607CC9"/>
    <w:multiLevelType w:val="hybridMultilevel"/>
    <w:tmpl w:val="F8D2521E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2DD3302D"/>
    <w:multiLevelType w:val="hybridMultilevel"/>
    <w:tmpl w:val="ACACD7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F401C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2D7EC4"/>
    <w:multiLevelType w:val="hybridMultilevel"/>
    <w:tmpl w:val="0E9009A2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FF873FD"/>
    <w:multiLevelType w:val="hybridMultilevel"/>
    <w:tmpl w:val="DF22A71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F12670"/>
    <w:multiLevelType w:val="singleLevel"/>
    <w:tmpl w:val="7CEE1E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0" w15:restartNumberingAfterBreak="0">
    <w:nsid w:val="36C15927"/>
    <w:multiLevelType w:val="hybridMultilevel"/>
    <w:tmpl w:val="0DE09740"/>
    <w:lvl w:ilvl="0" w:tplc="7476597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0376D7"/>
    <w:multiLevelType w:val="hybridMultilevel"/>
    <w:tmpl w:val="FFB692B6"/>
    <w:lvl w:ilvl="0" w:tplc="12F484B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PMingLiU" w:hAnsi="Times New Roman" w:cs="Times New Roman" w:hint="default"/>
      </w:rPr>
    </w:lvl>
    <w:lvl w:ilvl="1" w:tplc="551CA6B6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DB28AE"/>
    <w:multiLevelType w:val="multilevel"/>
    <w:tmpl w:val="37F40A7C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852F85"/>
    <w:multiLevelType w:val="hybridMultilevel"/>
    <w:tmpl w:val="596C1114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4" w15:restartNumberingAfterBreak="0">
    <w:nsid w:val="441D5F2E"/>
    <w:multiLevelType w:val="hybridMultilevel"/>
    <w:tmpl w:val="13B21390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DD49CB"/>
    <w:multiLevelType w:val="multilevel"/>
    <w:tmpl w:val="0DE09740"/>
    <w:lvl w:ilvl="0">
      <w:start w:val="2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795E98"/>
    <w:multiLevelType w:val="hybridMultilevel"/>
    <w:tmpl w:val="AFD618E6"/>
    <w:lvl w:ilvl="0" w:tplc="FE300E1C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 w:tplc="74765970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F4DB3"/>
    <w:multiLevelType w:val="hybridMultilevel"/>
    <w:tmpl w:val="19E0F67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15EB3"/>
    <w:multiLevelType w:val="multilevel"/>
    <w:tmpl w:val="CE68E4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9" w15:restartNumberingAfterBreak="0">
    <w:nsid w:val="4E2A6DA8"/>
    <w:multiLevelType w:val="hybridMultilevel"/>
    <w:tmpl w:val="40E01BB2"/>
    <w:lvl w:ilvl="0" w:tplc="F3FA4B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4820B4"/>
    <w:multiLevelType w:val="multilevel"/>
    <w:tmpl w:val="513829E6"/>
    <w:lvl w:ilvl="0">
      <w:start w:val="2"/>
      <w:numFmt w:val="lowerLetter"/>
      <w:lvlText w:val="%1)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0DE0EDD"/>
    <w:multiLevelType w:val="hybridMultilevel"/>
    <w:tmpl w:val="9926B9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F613C"/>
    <w:multiLevelType w:val="hybridMultilevel"/>
    <w:tmpl w:val="EF5C4A8E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D460E7E"/>
    <w:multiLevelType w:val="hybridMultilevel"/>
    <w:tmpl w:val="64BE4A0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4B6077"/>
    <w:multiLevelType w:val="hybridMultilevel"/>
    <w:tmpl w:val="176012D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4B61C6"/>
    <w:multiLevelType w:val="hybridMultilevel"/>
    <w:tmpl w:val="309C2F08"/>
    <w:lvl w:ilvl="0" w:tplc="F3FA4B88">
      <w:start w:val="1"/>
      <w:numFmt w:val="upperLetter"/>
      <w:lvlText w:val="%1)"/>
      <w:lvlJc w:val="left"/>
      <w:pPr>
        <w:ind w:left="975" w:hanging="61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2A1803"/>
    <w:multiLevelType w:val="hybridMultilevel"/>
    <w:tmpl w:val="A84ABC8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6C611DB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7796C00"/>
    <w:multiLevelType w:val="hybridMultilevel"/>
    <w:tmpl w:val="FD461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3E7118"/>
    <w:multiLevelType w:val="hybridMultilevel"/>
    <w:tmpl w:val="C5F863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546F3"/>
    <w:multiLevelType w:val="hybridMultilevel"/>
    <w:tmpl w:val="37F40A7C"/>
    <w:lvl w:ilvl="0" w:tplc="2F10C96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4737A6"/>
    <w:multiLevelType w:val="hybridMultilevel"/>
    <w:tmpl w:val="258CF02C"/>
    <w:lvl w:ilvl="0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FC2180"/>
    <w:multiLevelType w:val="hybridMultilevel"/>
    <w:tmpl w:val="29341762"/>
    <w:lvl w:ilvl="0" w:tplc="54606F1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7E0B4BD9"/>
    <w:multiLevelType w:val="hybridMultilevel"/>
    <w:tmpl w:val="27EE5032"/>
    <w:lvl w:ilvl="0" w:tplc="BFBC4650">
      <w:start w:val="3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2056682">
    <w:abstractNumId w:val="9"/>
  </w:num>
  <w:num w:numId="2" w16cid:durableId="1564296690">
    <w:abstractNumId w:val="15"/>
  </w:num>
  <w:num w:numId="3" w16cid:durableId="1430809233">
    <w:abstractNumId w:val="23"/>
  </w:num>
  <w:num w:numId="4" w16cid:durableId="933250087">
    <w:abstractNumId w:val="27"/>
  </w:num>
  <w:num w:numId="5" w16cid:durableId="224726599">
    <w:abstractNumId w:val="17"/>
  </w:num>
  <w:num w:numId="6" w16cid:durableId="1154638627">
    <w:abstractNumId w:val="11"/>
  </w:num>
  <w:num w:numId="7" w16cid:durableId="883105479">
    <w:abstractNumId w:val="32"/>
  </w:num>
  <w:num w:numId="8" w16cid:durableId="1470055607">
    <w:abstractNumId w:val="21"/>
  </w:num>
  <w:num w:numId="9" w16cid:durableId="908686905">
    <w:abstractNumId w:val="13"/>
  </w:num>
  <w:num w:numId="10" w16cid:durableId="1991209915">
    <w:abstractNumId w:val="16"/>
  </w:num>
  <w:num w:numId="11" w16cid:durableId="571815115">
    <w:abstractNumId w:val="19"/>
  </w:num>
  <w:num w:numId="12" w16cid:durableId="1009914545">
    <w:abstractNumId w:val="2"/>
  </w:num>
  <w:num w:numId="13" w16cid:durableId="602154984">
    <w:abstractNumId w:val="41"/>
  </w:num>
  <w:num w:numId="14" w16cid:durableId="240604786">
    <w:abstractNumId w:val="43"/>
  </w:num>
  <w:num w:numId="15" w16cid:durableId="280959139">
    <w:abstractNumId w:val="5"/>
  </w:num>
  <w:num w:numId="16" w16cid:durableId="1644964901">
    <w:abstractNumId w:val="4"/>
  </w:num>
  <w:num w:numId="17" w16cid:durableId="986938592">
    <w:abstractNumId w:val="12"/>
  </w:num>
  <w:num w:numId="18" w16cid:durableId="1764958862">
    <w:abstractNumId w:val="8"/>
  </w:num>
  <w:num w:numId="19" w16cid:durableId="943418607">
    <w:abstractNumId w:val="34"/>
  </w:num>
  <w:num w:numId="20" w16cid:durableId="1354965598">
    <w:abstractNumId w:val="26"/>
  </w:num>
  <w:num w:numId="21" w16cid:durableId="298583310">
    <w:abstractNumId w:val="30"/>
  </w:num>
  <w:num w:numId="22" w16cid:durableId="46492505">
    <w:abstractNumId w:val="20"/>
  </w:num>
  <w:num w:numId="23" w16cid:durableId="1020740473">
    <w:abstractNumId w:val="10"/>
  </w:num>
  <w:num w:numId="24" w16cid:durableId="743717710">
    <w:abstractNumId w:val="25"/>
  </w:num>
  <w:num w:numId="25" w16cid:durableId="479424722">
    <w:abstractNumId w:val="24"/>
  </w:num>
  <w:num w:numId="26" w16cid:durableId="1734889737">
    <w:abstractNumId w:val="0"/>
  </w:num>
  <w:num w:numId="27" w16cid:durableId="2132899745">
    <w:abstractNumId w:val="40"/>
  </w:num>
  <w:num w:numId="28" w16cid:durableId="267857224">
    <w:abstractNumId w:val="22"/>
  </w:num>
  <w:num w:numId="29" w16cid:durableId="2037660470">
    <w:abstractNumId w:val="33"/>
  </w:num>
  <w:num w:numId="30" w16cid:durableId="423844536">
    <w:abstractNumId w:val="28"/>
  </w:num>
  <w:num w:numId="31" w16cid:durableId="755788864">
    <w:abstractNumId w:val="31"/>
  </w:num>
  <w:num w:numId="32" w16cid:durableId="1050112114">
    <w:abstractNumId w:val="7"/>
  </w:num>
  <w:num w:numId="33" w16cid:durableId="471407809">
    <w:abstractNumId w:val="35"/>
  </w:num>
  <w:num w:numId="34" w16cid:durableId="1364748202">
    <w:abstractNumId w:val="29"/>
  </w:num>
  <w:num w:numId="35" w16cid:durableId="1664629033">
    <w:abstractNumId w:val="36"/>
  </w:num>
  <w:num w:numId="36" w16cid:durableId="360478221">
    <w:abstractNumId w:val="39"/>
  </w:num>
  <w:num w:numId="37" w16cid:durableId="1409424740">
    <w:abstractNumId w:val="14"/>
  </w:num>
  <w:num w:numId="38" w16cid:durableId="1133013041">
    <w:abstractNumId w:val="37"/>
  </w:num>
  <w:num w:numId="39" w16cid:durableId="942346686">
    <w:abstractNumId w:val="3"/>
  </w:num>
  <w:num w:numId="40" w16cid:durableId="499395374">
    <w:abstractNumId w:val="6"/>
  </w:num>
  <w:num w:numId="41" w16cid:durableId="1831559817">
    <w:abstractNumId w:val="42"/>
  </w:num>
  <w:num w:numId="42" w16cid:durableId="585185509">
    <w:abstractNumId w:val="1"/>
  </w:num>
  <w:num w:numId="43" w16cid:durableId="15277189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4069816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BF"/>
    <w:rsid w:val="00005873"/>
    <w:rsid w:val="00012DA1"/>
    <w:rsid w:val="00024C18"/>
    <w:rsid w:val="00027013"/>
    <w:rsid w:val="00051342"/>
    <w:rsid w:val="0007387D"/>
    <w:rsid w:val="000759FD"/>
    <w:rsid w:val="00082419"/>
    <w:rsid w:val="000A2CA8"/>
    <w:rsid w:val="000A4955"/>
    <w:rsid w:val="000A50D5"/>
    <w:rsid w:val="000A6B2E"/>
    <w:rsid w:val="000B05D1"/>
    <w:rsid w:val="000B2D16"/>
    <w:rsid w:val="000C11B7"/>
    <w:rsid w:val="000C5ACC"/>
    <w:rsid w:val="000E1C8D"/>
    <w:rsid w:val="000E22C4"/>
    <w:rsid w:val="000F09B4"/>
    <w:rsid w:val="001042D9"/>
    <w:rsid w:val="00107065"/>
    <w:rsid w:val="001076A1"/>
    <w:rsid w:val="00126656"/>
    <w:rsid w:val="001338C8"/>
    <w:rsid w:val="00136E60"/>
    <w:rsid w:val="00137017"/>
    <w:rsid w:val="00140174"/>
    <w:rsid w:val="0015191E"/>
    <w:rsid w:val="00155598"/>
    <w:rsid w:val="0016788B"/>
    <w:rsid w:val="00173DC0"/>
    <w:rsid w:val="00175594"/>
    <w:rsid w:val="00177E16"/>
    <w:rsid w:val="00187484"/>
    <w:rsid w:val="00193785"/>
    <w:rsid w:val="001956F7"/>
    <w:rsid w:val="00196E4F"/>
    <w:rsid w:val="001A3056"/>
    <w:rsid w:val="001B06DA"/>
    <w:rsid w:val="001B2443"/>
    <w:rsid w:val="001C4084"/>
    <w:rsid w:val="001D4434"/>
    <w:rsid w:val="001E0B46"/>
    <w:rsid w:val="002111F3"/>
    <w:rsid w:val="00215D5B"/>
    <w:rsid w:val="002204D9"/>
    <w:rsid w:val="002209FB"/>
    <w:rsid w:val="00227152"/>
    <w:rsid w:val="00233040"/>
    <w:rsid w:val="002431E4"/>
    <w:rsid w:val="0026400B"/>
    <w:rsid w:val="00272712"/>
    <w:rsid w:val="00276DAD"/>
    <w:rsid w:val="0028143F"/>
    <w:rsid w:val="002A242D"/>
    <w:rsid w:val="002A70D5"/>
    <w:rsid w:val="002A7B83"/>
    <w:rsid w:val="002B4F41"/>
    <w:rsid w:val="002B5474"/>
    <w:rsid w:val="002B5A34"/>
    <w:rsid w:val="002C681F"/>
    <w:rsid w:val="002D38F6"/>
    <w:rsid w:val="002D3FF4"/>
    <w:rsid w:val="002D5935"/>
    <w:rsid w:val="002E125F"/>
    <w:rsid w:val="002E4B59"/>
    <w:rsid w:val="002E6AFD"/>
    <w:rsid w:val="002F492F"/>
    <w:rsid w:val="002F7297"/>
    <w:rsid w:val="002F741B"/>
    <w:rsid w:val="00300770"/>
    <w:rsid w:val="0030239C"/>
    <w:rsid w:val="00321FE1"/>
    <w:rsid w:val="00346320"/>
    <w:rsid w:val="00365F76"/>
    <w:rsid w:val="003823D6"/>
    <w:rsid w:val="00391D83"/>
    <w:rsid w:val="003A0051"/>
    <w:rsid w:val="003A46EE"/>
    <w:rsid w:val="003A665B"/>
    <w:rsid w:val="003B0E2E"/>
    <w:rsid w:val="003B2302"/>
    <w:rsid w:val="003B2C11"/>
    <w:rsid w:val="003D22A5"/>
    <w:rsid w:val="003D538A"/>
    <w:rsid w:val="003F5F06"/>
    <w:rsid w:val="0040105E"/>
    <w:rsid w:val="00412817"/>
    <w:rsid w:val="00414D47"/>
    <w:rsid w:val="004165E1"/>
    <w:rsid w:val="00416AA9"/>
    <w:rsid w:val="00426502"/>
    <w:rsid w:val="00431FDC"/>
    <w:rsid w:val="00437304"/>
    <w:rsid w:val="0044338F"/>
    <w:rsid w:val="00447203"/>
    <w:rsid w:val="00471842"/>
    <w:rsid w:val="00474DBE"/>
    <w:rsid w:val="0049040F"/>
    <w:rsid w:val="0049508B"/>
    <w:rsid w:val="004A5551"/>
    <w:rsid w:val="004B1D3B"/>
    <w:rsid w:val="004B2700"/>
    <w:rsid w:val="004B2D1C"/>
    <w:rsid w:val="004B3380"/>
    <w:rsid w:val="004D2904"/>
    <w:rsid w:val="004D322B"/>
    <w:rsid w:val="004E3621"/>
    <w:rsid w:val="004E5E5A"/>
    <w:rsid w:val="004E633B"/>
    <w:rsid w:val="004E6709"/>
    <w:rsid w:val="004F36F0"/>
    <w:rsid w:val="004F5FFF"/>
    <w:rsid w:val="00500283"/>
    <w:rsid w:val="00513910"/>
    <w:rsid w:val="0051529A"/>
    <w:rsid w:val="00526099"/>
    <w:rsid w:val="005340EE"/>
    <w:rsid w:val="00540173"/>
    <w:rsid w:val="00540B8B"/>
    <w:rsid w:val="00541066"/>
    <w:rsid w:val="00542A0A"/>
    <w:rsid w:val="00546481"/>
    <w:rsid w:val="005501D3"/>
    <w:rsid w:val="00553CD8"/>
    <w:rsid w:val="0055552F"/>
    <w:rsid w:val="00555D66"/>
    <w:rsid w:val="00561B48"/>
    <w:rsid w:val="00585594"/>
    <w:rsid w:val="005970E7"/>
    <w:rsid w:val="005A5841"/>
    <w:rsid w:val="005B010B"/>
    <w:rsid w:val="005B3642"/>
    <w:rsid w:val="005B4752"/>
    <w:rsid w:val="005B4DB1"/>
    <w:rsid w:val="005D5D61"/>
    <w:rsid w:val="005E0C0C"/>
    <w:rsid w:val="005E43AE"/>
    <w:rsid w:val="005F0A6D"/>
    <w:rsid w:val="005F0C55"/>
    <w:rsid w:val="005F157A"/>
    <w:rsid w:val="005F30B1"/>
    <w:rsid w:val="005F3FD3"/>
    <w:rsid w:val="00602FEE"/>
    <w:rsid w:val="006074A6"/>
    <w:rsid w:val="00610B18"/>
    <w:rsid w:val="0065135F"/>
    <w:rsid w:val="00660CA9"/>
    <w:rsid w:val="006716AB"/>
    <w:rsid w:val="006828E1"/>
    <w:rsid w:val="006942F8"/>
    <w:rsid w:val="0069489A"/>
    <w:rsid w:val="006D4DC5"/>
    <w:rsid w:val="006D77A3"/>
    <w:rsid w:val="006E4A51"/>
    <w:rsid w:val="006F6603"/>
    <w:rsid w:val="00701695"/>
    <w:rsid w:val="00704834"/>
    <w:rsid w:val="007070AD"/>
    <w:rsid w:val="00752887"/>
    <w:rsid w:val="007536DA"/>
    <w:rsid w:val="007626B2"/>
    <w:rsid w:val="0078551A"/>
    <w:rsid w:val="007937B4"/>
    <w:rsid w:val="00796E6D"/>
    <w:rsid w:val="00797E98"/>
    <w:rsid w:val="007B0520"/>
    <w:rsid w:val="007B6B7B"/>
    <w:rsid w:val="007C539B"/>
    <w:rsid w:val="007D558E"/>
    <w:rsid w:val="007E76CC"/>
    <w:rsid w:val="007F0832"/>
    <w:rsid w:val="007F1E0C"/>
    <w:rsid w:val="00800C3E"/>
    <w:rsid w:val="00802133"/>
    <w:rsid w:val="00802685"/>
    <w:rsid w:val="008056E5"/>
    <w:rsid w:val="008070A2"/>
    <w:rsid w:val="00823FFC"/>
    <w:rsid w:val="00826D1F"/>
    <w:rsid w:val="008313A7"/>
    <w:rsid w:val="00851764"/>
    <w:rsid w:val="00864B2F"/>
    <w:rsid w:val="008666AB"/>
    <w:rsid w:val="00867DE3"/>
    <w:rsid w:val="008869C5"/>
    <w:rsid w:val="00891F42"/>
    <w:rsid w:val="0089403B"/>
    <w:rsid w:val="008B316C"/>
    <w:rsid w:val="008B3FB3"/>
    <w:rsid w:val="008B45DB"/>
    <w:rsid w:val="008B57ED"/>
    <w:rsid w:val="008B6103"/>
    <w:rsid w:val="008C101F"/>
    <w:rsid w:val="008E1F01"/>
    <w:rsid w:val="008E6071"/>
    <w:rsid w:val="008E7B12"/>
    <w:rsid w:val="008F0490"/>
    <w:rsid w:val="008F646C"/>
    <w:rsid w:val="00913A2E"/>
    <w:rsid w:val="00913B7C"/>
    <w:rsid w:val="009178B7"/>
    <w:rsid w:val="00925565"/>
    <w:rsid w:val="00937DAD"/>
    <w:rsid w:val="00944BD9"/>
    <w:rsid w:val="00955970"/>
    <w:rsid w:val="00956D97"/>
    <w:rsid w:val="009618BC"/>
    <w:rsid w:val="0097115E"/>
    <w:rsid w:val="0097348F"/>
    <w:rsid w:val="009815BF"/>
    <w:rsid w:val="00982E6E"/>
    <w:rsid w:val="00984487"/>
    <w:rsid w:val="00986C34"/>
    <w:rsid w:val="00993740"/>
    <w:rsid w:val="009944F6"/>
    <w:rsid w:val="00995A03"/>
    <w:rsid w:val="009A2160"/>
    <w:rsid w:val="009A59A8"/>
    <w:rsid w:val="009B02FB"/>
    <w:rsid w:val="009B3085"/>
    <w:rsid w:val="009D6902"/>
    <w:rsid w:val="009E0B0A"/>
    <w:rsid w:val="009E1780"/>
    <w:rsid w:val="009E2C08"/>
    <w:rsid w:val="009F034C"/>
    <w:rsid w:val="009F21B4"/>
    <w:rsid w:val="009F3DDC"/>
    <w:rsid w:val="009F69B5"/>
    <w:rsid w:val="00A34F84"/>
    <w:rsid w:val="00A418FE"/>
    <w:rsid w:val="00A42F44"/>
    <w:rsid w:val="00A55EF3"/>
    <w:rsid w:val="00A5727C"/>
    <w:rsid w:val="00A601C0"/>
    <w:rsid w:val="00A660F1"/>
    <w:rsid w:val="00A671F4"/>
    <w:rsid w:val="00A73BED"/>
    <w:rsid w:val="00A74854"/>
    <w:rsid w:val="00A81834"/>
    <w:rsid w:val="00A84AAD"/>
    <w:rsid w:val="00AA5D3D"/>
    <w:rsid w:val="00AB3AB9"/>
    <w:rsid w:val="00AB69BB"/>
    <w:rsid w:val="00AC14BF"/>
    <w:rsid w:val="00AE07DC"/>
    <w:rsid w:val="00AF2405"/>
    <w:rsid w:val="00B01FC6"/>
    <w:rsid w:val="00B26225"/>
    <w:rsid w:val="00B301E5"/>
    <w:rsid w:val="00B36C83"/>
    <w:rsid w:val="00B45F4A"/>
    <w:rsid w:val="00B665DD"/>
    <w:rsid w:val="00B67C26"/>
    <w:rsid w:val="00B752C5"/>
    <w:rsid w:val="00B75FB5"/>
    <w:rsid w:val="00BA19CF"/>
    <w:rsid w:val="00BA1CC9"/>
    <w:rsid w:val="00BC271F"/>
    <w:rsid w:val="00BC2876"/>
    <w:rsid w:val="00BC35E1"/>
    <w:rsid w:val="00BD1322"/>
    <w:rsid w:val="00BD62DB"/>
    <w:rsid w:val="00BE17E9"/>
    <w:rsid w:val="00C10248"/>
    <w:rsid w:val="00C21A8E"/>
    <w:rsid w:val="00C2581B"/>
    <w:rsid w:val="00C40FBA"/>
    <w:rsid w:val="00C45C39"/>
    <w:rsid w:val="00C4697E"/>
    <w:rsid w:val="00C75502"/>
    <w:rsid w:val="00C77207"/>
    <w:rsid w:val="00C9766A"/>
    <w:rsid w:val="00C97EA9"/>
    <w:rsid w:val="00CA5EF5"/>
    <w:rsid w:val="00CA6C04"/>
    <w:rsid w:val="00CB00C6"/>
    <w:rsid w:val="00CB24AA"/>
    <w:rsid w:val="00CB334D"/>
    <w:rsid w:val="00CB5E48"/>
    <w:rsid w:val="00CC1122"/>
    <w:rsid w:val="00CD78F3"/>
    <w:rsid w:val="00CE279B"/>
    <w:rsid w:val="00D01D06"/>
    <w:rsid w:val="00D01E31"/>
    <w:rsid w:val="00D24222"/>
    <w:rsid w:val="00D25651"/>
    <w:rsid w:val="00D410D0"/>
    <w:rsid w:val="00D52F32"/>
    <w:rsid w:val="00D54602"/>
    <w:rsid w:val="00D55639"/>
    <w:rsid w:val="00D740A6"/>
    <w:rsid w:val="00D9714F"/>
    <w:rsid w:val="00DA13B6"/>
    <w:rsid w:val="00DA4B2E"/>
    <w:rsid w:val="00DC24F4"/>
    <w:rsid w:val="00DD03D3"/>
    <w:rsid w:val="00DD4CE2"/>
    <w:rsid w:val="00DD5013"/>
    <w:rsid w:val="00DD62B3"/>
    <w:rsid w:val="00DE60E6"/>
    <w:rsid w:val="00DE7A39"/>
    <w:rsid w:val="00DF1197"/>
    <w:rsid w:val="00DF30F2"/>
    <w:rsid w:val="00E070DE"/>
    <w:rsid w:val="00E10EB3"/>
    <w:rsid w:val="00E46999"/>
    <w:rsid w:val="00E53467"/>
    <w:rsid w:val="00E545F0"/>
    <w:rsid w:val="00EA6FB7"/>
    <w:rsid w:val="00EB1EED"/>
    <w:rsid w:val="00EB7300"/>
    <w:rsid w:val="00EC196B"/>
    <w:rsid w:val="00EC2759"/>
    <w:rsid w:val="00ED1056"/>
    <w:rsid w:val="00ED108D"/>
    <w:rsid w:val="00ED2D9D"/>
    <w:rsid w:val="00ED7D61"/>
    <w:rsid w:val="00EE0932"/>
    <w:rsid w:val="00EF17D9"/>
    <w:rsid w:val="00EF4DA6"/>
    <w:rsid w:val="00EF69F3"/>
    <w:rsid w:val="00F02DC3"/>
    <w:rsid w:val="00F14764"/>
    <w:rsid w:val="00F1507A"/>
    <w:rsid w:val="00F1594E"/>
    <w:rsid w:val="00F31653"/>
    <w:rsid w:val="00F32A53"/>
    <w:rsid w:val="00F360CE"/>
    <w:rsid w:val="00F37F66"/>
    <w:rsid w:val="00F44538"/>
    <w:rsid w:val="00F51B28"/>
    <w:rsid w:val="00F63D8B"/>
    <w:rsid w:val="00FA5044"/>
    <w:rsid w:val="00FB3447"/>
    <w:rsid w:val="00FB3C8D"/>
    <w:rsid w:val="00FB7D40"/>
    <w:rsid w:val="00FE170A"/>
    <w:rsid w:val="00FE238D"/>
    <w:rsid w:val="00FF395C"/>
    <w:rsid w:val="00FF6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202185F"/>
  <w15:chartTrackingRefBased/>
  <w15:docId w15:val="{01D0C9B5-CDE1-49AD-A9D8-0664281D0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napToGrid w:val="0"/>
      <w:sz w:val="24"/>
      <w:szCs w:val="24"/>
      <w:lang w:eastAsia="zh-TW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ind w:left="705"/>
      <w:jc w:val="center"/>
      <w:outlineLvl w:val="1"/>
    </w:pPr>
    <w:rPr>
      <w:rFonts w:ascii="Arial" w:eastAsia="Times New Roman" w:hAnsi="Arial"/>
      <w:b/>
      <w:snapToGrid/>
      <w:szCs w:val="20"/>
      <w:lang w:eastAsia="cs-CZ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eastAsia="Times New Roman" w:hAnsi="Arial" w:cs="Arial"/>
      <w:b/>
      <w:bCs/>
      <w:snapToGrid/>
      <w:sz w:val="26"/>
      <w:szCs w:val="26"/>
      <w:lang w:eastAsia="cs-CZ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rFonts w:eastAsia="Times New Roman"/>
      <w:b/>
      <w:bCs/>
      <w:snapToGrid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popis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/>
      <w:sz w:val="16"/>
      <w:szCs w:val="16"/>
    </w:rPr>
  </w:style>
  <w:style w:type="paragraph" w:styleId="Zkladntext">
    <w:name w:val="Body Text"/>
    <w:basedOn w:val="Normln"/>
    <w:pPr>
      <w:jc w:val="both"/>
    </w:pPr>
    <w:rPr>
      <w:rFonts w:eastAsia="Times New Roman"/>
      <w:snapToGrid/>
      <w:lang w:eastAsia="cs-CZ"/>
    </w:r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rFonts w:eastAsia="Times New Roman"/>
      <w:snapToGrid/>
      <w:sz w:val="20"/>
      <w:szCs w:val="20"/>
      <w:lang w:eastAsia="cs-CZ"/>
    </w:rPr>
  </w:style>
  <w:style w:type="paragraph" w:styleId="Seznam2">
    <w:name w:val="List 2"/>
    <w:basedOn w:val="Normln"/>
    <w:link w:val="Seznam2Char"/>
    <w:pPr>
      <w:overflowPunct w:val="0"/>
      <w:autoSpaceDE w:val="0"/>
      <w:autoSpaceDN w:val="0"/>
      <w:adjustRightInd w:val="0"/>
      <w:ind w:left="566" w:hanging="283"/>
      <w:textAlignment w:val="baseline"/>
    </w:pPr>
    <w:rPr>
      <w:rFonts w:eastAsia="Times New Roman"/>
      <w:snapToGrid/>
      <w:szCs w:val="20"/>
      <w:lang w:val="en-GB" w:eastAsia="cs-CZ"/>
    </w:rPr>
  </w:style>
  <w:style w:type="paragraph" w:styleId="Pokraovnseznamu5">
    <w:name w:val="List Continue 5"/>
    <w:basedOn w:val="Normln"/>
    <w:pPr>
      <w:overflowPunct w:val="0"/>
      <w:autoSpaceDE w:val="0"/>
      <w:autoSpaceDN w:val="0"/>
      <w:adjustRightInd w:val="0"/>
      <w:spacing w:after="120"/>
      <w:ind w:left="1415"/>
      <w:textAlignment w:val="baseline"/>
    </w:pPr>
    <w:rPr>
      <w:rFonts w:eastAsia="Times New Roman"/>
      <w:snapToGrid/>
      <w:szCs w:val="20"/>
      <w:lang w:val="en-GB" w:eastAsia="cs-CZ"/>
    </w:rPr>
  </w:style>
  <w:style w:type="character" w:customStyle="1" w:styleId="Seznam2Char">
    <w:name w:val="Seznam 2 Char"/>
    <w:link w:val="Seznam2"/>
    <w:rPr>
      <w:sz w:val="24"/>
      <w:lang w:val="en-GB" w:eastAsia="cs-CZ" w:bidi="ar-SA"/>
    </w:rPr>
  </w:style>
  <w:style w:type="table" w:styleId="Mkatabulky">
    <w:name w:val="Table Grid"/>
    <w:basedOn w:val="Normlntabulk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rPr>
      <w:color w:val="0000FF"/>
      <w:u w:val="single"/>
    </w:rPr>
  </w:style>
  <w:style w:type="paragraph" w:styleId="Pedmtkomente">
    <w:name w:val="annotation subject"/>
    <w:basedOn w:val="Textkomente"/>
    <w:next w:val="Textkomente"/>
    <w:semiHidden/>
    <w:rPr>
      <w:rFonts w:eastAsia="PMingLiU"/>
      <w:b/>
      <w:bCs/>
      <w:snapToGrid w:val="0"/>
      <w:lang w:val="en-AU" w:eastAsia="zh-TW"/>
    </w:rPr>
  </w:style>
  <w:style w:type="paragraph" w:styleId="Obsah1">
    <w:name w:val="toc 1"/>
    <w:basedOn w:val="Normln"/>
    <w:next w:val="Normln"/>
    <w:autoRedefine/>
    <w:uiPriority w:val="39"/>
    <w:rsid w:val="00C40FBA"/>
    <w:pPr>
      <w:tabs>
        <w:tab w:val="left" w:pos="480"/>
        <w:tab w:val="right" w:leader="dot" w:pos="9060"/>
      </w:tabs>
      <w:spacing w:before="120" w:after="120"/>
    </w:pPr>
    <w:rPr>
      <w:rFonts w:ascii="Arial" w:hAnsi="Arial" w:cs="Arial"/>
      <w:b/>
      <w:caps/>
      <w:szCs w:val="20"/>
      <w:u w:val="single"/>
    </w:rPr>
  </w:style>
  <w:style w:type="paragraph" w:styleId="Obsah2">
    <w:name w:val="toc 2"/>
    <w:basedOn w:val="Normln"/>
    <w:next w:val="Normln"/>
    <w:autoRedefine/>
    <w:semiHidden/>
    <w:pPr>
      <w:ind w:left="240"/>
    </w:pPr>
    <w:rPr>
      <w:smallCaps/>
      <w:sz w:val="20"/>
      <w:szCs w:val="20"/>
    </w:rPr>
  </w:style>
  <w:style w:type="paragraph" w:styleId="Obsah3">
    <w:name w:val="toc 3"/>
    <w:basedOn w:val="Normln"/>
    <w:next w:val="Normln"/>
    <w:autoRedefine/>
    <w:semiHidden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semiHidden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semiHidden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semiHidden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semiHidden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semiHidden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semiHidden/>
    <w:pPr>
      <w:ind w:left="1920"/>
    </w:pPr>
    <w:rPr>
      <w:sz w:val="18"/>
      <w:szCs w:val="18"/>
    </w:rPr>
  </w:style>
  <w:style w:type="character" w:customStyle="1" w:styleId="Zvraznn">
    <w:name w:val="Zvýraznění"/>
    <w:qFormat/>
    <w:rPr>
      <w:i/>
      <w:iCs/>
    </w:rPr>
  </w:style>
  <w:style w:type="paragraph" w:styleId="Zkladntextodsazen3">
    <w:name w:val="Body Text Indent 3"/>
    <w:basedOn w:val="Normln"/>
    <w:pPr>
      <w:spacing w:after="120"/>
      <w:ind w:left="283"/>
    </w:pPr>
    <w:rPr>
      <w:sz w:val="16"/>
      <w:szCs w:val="16"/>
    </w:rPr>
  </w:style>
  <w:style w:type="paragraph" w:customStyle="1" w:styleId="AtextobyeejnT">
    <w:name w:val="Atext obyeejný T"/>
    <w:basedOn w:val="Normln"/>
    <w:pPr>
      <w:tabs>
        <w:tab w:val="left" w:pos="0"/>
      </w:tabs>
      <w:jc w:val="both"/>
    </w:pPr>
    <w:rPr>
      <w:rFonts w:ascii="Arial" w:eastAsia="Times New Roman" w:hAnsi="Arial"/>
      <w:snapToGrid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9403B"/>
    <w:pPr>
      <w:ind w:left="708"/>
    </w:pPr>
  </w:style>
  <w:style w:type="character" w:customStyle="1" w:styleId="ZhlavChar">
    <w:name w:val="Záhlaví Char"/>
    <w:aliases w:val="popis Char"/>
    <w:link w:val="Zhlav"/>
    <w:locked/>
    <w:rsid w:val="00027013"/>
    <w:rPr>
      <w:snapToGrid w:val="0"/>
      <w:sz w:val="24"/>
      <w:szCs w:val="24"/>
      <w:lang w:eastAsia="zh-TW"/>
    </w:rPr>
  </w:style>
  <w:style w:type="paragraph" w:customStyle="1" w:styleId="Zhlavtext">
    <w:name w:val="Záhlaví text"/>
    <w:qFormat/>
    <w:rsid w:val="00027013"/>
    <w:rPr>
      <w:rFonts w:ascii="Arial" w:eastAsia="Times New Roman" w:hAnsi="Arial"/>
      <w:b/>
      <w:kern w:val="28"/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rsid w:val="00C10248"/>
    <w:rPr>
      <w:snapToGrid w:val="0"/>
      <w:sz w:val="24"/>
      <w:szCs w:val="24"/>
      <w:lang w:eastAsia="zh-TW"/>
    </w:rPr>
  </w:style>
  <w:style w:type="paragraph" w:customStyle="1" w:styleId="NormlnSoD">
    <w:name w:val="Normální SoD"/>
    <w:basedOn w:val="Normln"/>
    <w:rsid w:val="00C7550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eastAsia="Times New Roman" w:hAnsi="Arial"/>
      <w:snapToGrid/>
      <w:sz w:val="20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A0C75-16AF-4B0D-B4BE-BEC1F1E0C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893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K  ZAKÁZCE</vt:lpstr>
    </vt:vector>
  </TitlesOfParts>
  <Company>Alpiq</Company>
  <LinksUpToDate>false</LinksUpToDate>
  <CharactersWithSpaces>6084</CharactersWithSpaces>
  <SharedDoc>false</SharedDoc>
  <HLinks>
    <vt:vector size="24" baseType="variant">
      <vt:variant>
        <vt:i4>1966139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_Toc135378811</vt:lpwstr>
      </vt:variant>
      <vt:variant>
        <vt:i4>1966139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_Toc135378810</vt:lpwstr>
      </vt:variant>
      <vt:variant>
        <vt:i4>2031675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_Toc135378809</vt:lpwstr>
      </vt:variant>
      <vt:variant>
        <vt:i4>2031675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_Toc135378808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K  ZAKÁZCE</dc:title>
  <dc:subject/>
  <dc:creator>V.Miksa@7group.cz</dc:creator>
  <cp:keywords/>
  <cp:lastModifiedBy>František Šustr</cp:lastModifiedBy>
  <cp:revision>2</cp:revision>
  <cp:lastPrinted>2024-01-29T12:23:00Z</cp:lastPrinted>
  <dcterms:created xsi:type="dcterms:W3CDTF">2025-05-16T07:32:00Z</dcterms:created>
  <dcterms:modified xsi:type="dcterms:W3CDTF">2025-05-16T07:32:00Z</dcterms:modified>
</cp:coreProperties>
</file>