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56DF" w14:textId="4DFEAA87" w:rsidR="00A861E3" w:rsidRPr="002750AD" w:rsidRDefault="000E2FCF" w:rsidP="00A861E3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E2FCF">
        <w:rPr>
          <w:rFonts w:ascii="Garamond" w:hAnsi="Garamond"/>
          <w:b/>
        </w:rPr>
        <w:tab/>
      </w:r>
    </w:p>
    <w:p w14:paraId="3ECE973B" w14:textId="77777777" w:rsidR="00A861E3" w:rsidRPr="003D6A92" w:rsidRDefault="00A861E3" w:rsidP="00A861E3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A861E3">
        <w:rPr>
          <w:rFonts w:ascii="Garamond" w:hAnsi="Garamond" w:cs="Times New Roman"/>
          <w:b/>
          <w:sz w:val="28"/>
          <w:szCs w:val="28"/>
        </w:rPr>
        <w:t>Zadavatel:</w:t>
      </w:r>
      <w:r w:rsidRPr="00A805A2">
        <w:rPr>
          <w:rFonts w:ascii="Garamond" w:hAnsi="Garamond"/>
          <w:b/>
          <w:sz w:val="20"/>
        </w:rPr>
        <w:t xml:space="preserve"> </w:t>
      </w:r>
      <w:r w:rsidRPr="00A805A2">
        <w:rPr>
          <w:rFonts w:ascii="Garamond" w:hAnsi="Garamond"/>
          <w:b/>
          <w:sz w:val="20"/>
        </w:rPr>
        <w:tab/>
      </w:r>
      <w:r>
        <w:rPr>
          <w:rFonts w:ascii="Garamond" w:hAnsi="Garamond" w:cs="Times New Roman"/>
          <w:b/>
          <w:sz w:val="28"/>
          <w:szCs w:val="28"/>
        </w:rPr>
        <w:t>Teplárna Zlín s.r.o.</w:t>
      </w:r>
    </w:p>
    <w:p w14:paraId="168C93C5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IČO: </w:t>
      </w:r>
      <w:r w:rsidRPr="00FC7100">
        <w:rPr>
          <w:rFonts w:ascii="Garamond" w:hAnsi="Garamond" w:cs="Times New Roman"/>
          <w:sz w:val="28"/>
          <w:szCs w:val="28"/>
        </w:rPr>
        <w:t>08803455</w:t>
      </w:r>
    </w:p>
    <w:p w14:paraId="2A0D9E2C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DIČ: CZ699003245 </w:t>
      </w:r>
    </w:p>
    <w:p w14:paraId="6779BAE6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se sídlem: </w:t>
      </w:r>
      <w:r>
        <w:rPr>
          <w:rFonts w:ascii="Garamond" w:hAnsi="Garamond" w:cs="Times New Roman"/>
          <w:sz w:val="28"/>
          <w:szCs w:val="28"/>
        </w:rPr>
        <w:t>Hlavničkovo nábřeží 650, 760 01, Zlín</w:t>
      </w:r>
    </w:p>
    <w:p w14:paraId="4403FD3E" w14:textId="77777777" w:rsidR="00A861E3" w:rsidRDefault="00A861E3" w:rsidP="00A861E3">
      <w:pPr>
        <w:spacing w:after="0"/>
        <w:ind w:left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zapsaná v oddílu C., vložce </w:t>
      </w:r>
      <w:r>
        <w:rPr>
          <w:rFonts w:ascii="Garamond" w:hAnsi="Garamond" w:cs="Times New Roman"/>
          <w:sz w:val="28"/>
          <w:szCs w:val="28"/>
        </w:rPr>
        <w:t>115459</w:t>
      </w:r>
      <w:r w:rsidRPr="003D6A92">
        <w:rPr>
          <w:rFonts w:ascii="Garamond" w:hAnsi="Garamond" w:cs="Times New Roman"/>
          <w:sz w:val="28"/>
          <w:szCs w:val="28"/>
        </w:rPr>
        <w:t>, obchodního rejstříku vedeného Krajským soudem v</w:t>
      </w:r>
      <w:r>
        <w:rPr>
          <w:rFonts w:ascii="Garamond" w:hAnsi="Garamond" w:cs="Times New Roman"/>
          <w:sz w:val="28"/>
          <w:szCs w:val="28"/>
        </w:rPr>
        <w:t> Brně</w:t>
      </w:r>
    </w:p>
    <w:p w14:paraId="0BB2430B" w14:textId="79953363" w:rsidR="00436747" w:rsidRPr="001B784D" w:rsidRDefault="00436747" w:rsidP="00A861E3">
      <w:pPr>
        <w:pStyle w:val="Bezmezer"/>
        <w:spacing w:line="360" w:lineRule="auto"/>
        <w:rPr>
          <w:rFonts w:ascii="Garamond" w:hAnsi="Garamond"/>
          <w:b/>
        </w:rPr>
      </w:pPr>
    </w:p>
    <w:p w14:paraId="50C2A455" w14:textId="77777777" w:rsidR="00436747" w:rsidRPr="001B784D" w:rsidRDefault="00436747" w:rsidP="00436747">
      <w:pPr>
        <w:pStyle w:val="Bezmezer"/>
        <w:spacing w:line="360" w:lineRule="auto"/>
        <w:rPr>
          <w:rFonts w:ascii="Garamond" w:hAnsi="Garamond"/>
          <w:b/>
        </w:rPr>
      </w:pPr>
    </w:p>
    <w:p w14:paraId="200BB152" w14:textId="77777777" w:rsidR="00736FD9" w:rsidRDefault="00A861E3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E97A20">
        <w:rPr>
          <w:rFonts w:ascii="Garamond" w:hAnsi="Garamond"/>
          <w:b/>
          <w:sz w:val="28"/>
          <w:szCs w:val="28"/>
        </w:rPr>
        <w:t>Zakázka:</w:t>
      </w:r>
      <w:r w:rsidRPr="00E97A20">
        <w:rPr>
          <w:rFonts w:ascii="Garamond" w:hAnsi="Garamond"/>
          <w:b/>
          <w:sz w:val="28"/>
          <w:szCs w:val="28"/>
        </w:rPr>
        <w:tab/>
      </w:r>
    </w:p>
    <w:p w14:paraId="5B9348C6" w14:textId="77777777" w:rsidR="000918BA" w:rsidRDefault="000918BA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33216846" w14:textId="47C17A87" w:rsidR="009715F6" w:rsidRDefault="000918BA" w:rsidP="002750AD">
      <w:pPr>
        <w:pStyle w:val="Bezmezer"/>
        <w:spacing w:line="360" w:lineRule="auto"/>
        <w:rPr>
          <w:rFonts w:ascii="Garamond" w:hAnsi="Garamond"/>
          <w:b/>
        </w:rPr>
      </w:pPr>
      <w:r w:rsidRPr="00251348">
        <w:rPr>
          <w:rFonts w:ascii="Garamond" w:hAnsi="Garamond"/>
          <w:b/>
          <w:caps/>
          <w:sz w:val="32"/>
          <w:szCs w:val="32"/>
        </w:rPr>
        <w:t>Dodávka transformátoru T114 (110/</w:t>
      </w:r>
      <w:r w:rsidRPr="00251348">
        <w:rPr>
          <w:rFonts w:ascii="Garamond" w:hAnsi="Garamond"/>
          <w:b/>
          <w:sz w:val="32"/>
          <w:szCs w:val="32"/>
        </w:rPr>
        <w:t>22kV</w:t>
      </w:r>
      <w:r w:rsidRPr="00251348">
        <w:rPr>
          <w:rFonts w:ascii="Garamond" w:hAnsi="Garamond"/>
          <w:b/>
          <w:caps/>
          <w:sz w:val="32"/>
          <w:szCs w:val="32"/>
        </w:rPr>
        <w:t>, 40</w:t>
      </w:r>
      <w:r>
        <w:rPr>
          <w:rFonts w:ascii="Garamond" w:hAnsi="Garamond"/>
          <w:b/>
          <w:caps/>
          <w:sz w:val="32"/>
          <w:szCs w:val="32"/>
        </w:rPr>
        <w:t> </w:t>
      </w:r>
      <w:r w:rsidRPr="00251348">
        <w:rPr>
          <w:rFonts w:ascii="Garamond" w:hAnsi="Garamond"/>
          <w:b/>
          <w:caps/>
          <w:sz w:val="32"/>
          <w:szCs w:val="32"/>
        </w:rPr>
        <w:t>mva)</w:t>
      </w:r>
    </w:p>
    <w:p w14:paraId="77851F5E" w14:textId="77777777" w:rsidR="002F32EF" w:rsidRDefault="002F32EF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5961FB0" w14:textId="77777777" w:rsidR="000918BA" w:rsidRPr="003D15DA" w:rsidRDefault="000918BA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3AA0B31" w14:textId="27538890" w:rsidR="009715F6" w:rsidRPr="003D15DA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3D15DA">
        <w:rPr>
          <w:rFonts w:ascii="Garamond" w:hAnsi="Garamond"/>
          <w:b/>
        </w:rPr>
        <w:t>Účastník:</w:t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79B2570D" w14:textId="29EAB52F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</w:rPr>
        <w:t xml:space="preserve">IČO: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11494417" w14:textId="4078F196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</w:rPr>
        <w:tab/>
      </w:r>
      <w:r w:rsidRPr="003D15DA">
        <w:rPr>
          <w:rFonts w:ascii="Garamond" w:hAnsi="Garamond"/>
        </w:rPr>
        <w:tab/>
        <w:t xml:space="preserve">se sídlem: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4BA98908" w14:textId="1EC0862C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/>
        </w:rPr>
        <w:t xml:space="preserve">zástupce (jméno, příjmení, funkce):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2C87E231" w14:textId="53970EED" w:rsidR="003D15DA" w:rsidRDefault="003D15DA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9115B73" w14:textId="77777777" w:rsidR="002F32EF" w:rsidRPr="002F32EF" w:rsidRDefault="002F32EF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637D3712" w14:textId="4B1F47E5" w:rsidR="00736FD9" w:rsidRPr="00736FD9" w:rsidRDefault="00733951" w:rsidP="00736FD9">
      <w:pPr>
        <w:spacing w:before="0" w:after="0"/>
        <w:jc w:val="center"/>
        <w:rPr>
          <w:rFonts w:ascii="Garamond" w:hAnsi="Garamond"/>
          <w:lang w:eastAsia="sk-SK"/>
        </w:rPr>
      </w:pPr>
      <w:r w:rsidRPr="00736FD9">
        <w:rPr>
          <w:rFonts w:ascii="Garamond" w:hAnsi="Garamond"/>
          <w:b/>
          <w:bCs/>
          <w:lang w:eastAsia="sk-SK"/>
        </w:rPr>
        <w:t xml:space="preserve">tímto </w:t>
      </w:r>
      <w:r w:rsidR="00C30BBB" w:rsidRPr="00736FD9">
        <w:rPr>
          <w:rFonts w:ascii="Garamond" w:hAnsi="Garamond"/>
          <w:b/>
          <w:bCs/>
          <w:lang w:eastAsia="sk-SK"/>
        </w:rPr>
        <w:t xml:space="preserve">čestně </w:t>
      </w:r>
      <w:r w:rsidRPr="00736FD9">
        <w:rPr>
          <w:rFonts w:ascii="Garamond" w:hAnsi="Garamond"/>
          <w:b/>
          <w:bCs/>
          <w:lang w:eastAsia="sk-SK"/>
        </w:rPr>
        <w:t>prohlašuje, že</w:t>
      </w:r>
    </w:p>
    <w:p w14:paraId="6574453F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3F94D0E9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285CDA0" w14:textId="09DB0F9A" w:rsidR="004E1331" w:rsidRDefault="003D15DA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hAnsi="Garamond"/>
          <w:sz w:val="20"/>
          <w:szCs w:val="20"/>
          <w:lang w:eastAsia="sk-SK"/>
        </w:rPr>
        <w:t xml:space="preserve">sám nebo prostřednictvím svých poddodavatelů splňuje veškeré požadavky na kvalifikaci stanovené Zadavatelem v čl. 3. </w:t>
      </w:r>
      <w:r w:rsidRPr="004E1331">
        <w:rPr>
          <w:rFonts w:ascii="Garamond" w:hAnsi="Garamond"/>
          <w:sz w:val="20"/>
          <w:szCs w:val="20"/>
        </w:rPr>
        <w:t>Výzvy k podání nabídek a podm</w:t>
      </w:r>
      <w:r w:rsidR="00EB0AE6">
        <w:rPr>
          <w:rFonts w:ascii="Garamond" w:hAnsi="Garamond"/>
          <w:sz w:val="20"/>
          <w:szCs w:val="20"/>
        </w:rPr>
        <w:t>ínek výběrového řízení</w:t>
      </w:r>
      <w:r w:rsidR="002F32EF" w:rsidRPr="004E1331">
        <w:rPr>
          <w:rFonts w:ascii="Garamond" w:hAnsi="Garamond"/>
          <w:sz w:val="20"/>
          <w:szCs w:val="20"/>
        </w:rPr>
        <w:t xml:space="preserve"> (dále jen </w:t>
      </w:r>
      <w:r w:rsidR="002F32EF" w:rsidRPr="004E1331">
        <w:rPr>
          <w:rFonts w:ascii="Garamond" w:hAnsi="Garamond"/>
          <w:b/>
          <w:sz w:val="20"/>
          <w:szCs w:val="20"/>
        </w:rPr>
        <w:t>„Podmínky“</w:t>
      </w:r>
      <w:r w:rsidR="002F32EF" w:rsidRPr="004E1331">
        <w:rPr>
          <w:rFonts w:ascii="Garamond" w:hAnsi="Garamond"/>
          <w:sz w:val="20"/>
          <w:szCs w:val="20"/>
        </w:rPr>
        <w:t>)</w:t>
      </w:r>
      <w:r w:rsidRPr="004E1331">
        <w:rPr>
          <w:rFonts w:ascii="Garamond" w:hAnsi="Garamond"/>
          <w:sz w:val="20"/>
          <w:szCs w:val="20"/>
        </w:rPr>
        <w:t>, kterou bylo zahájeno výběrové řízení na dodavatele zakázky „</w:t>
      </w:r>
      <w:r w:rsidR="000918BA" w:rsidRPr="000918BA">
        <w:rPr>
          <w:rFonts w:ascii="Garamond" w:hAnsi="Garamond"/>
          <w:bCs/>
          <w:sz w:val="20"/>
          <w:szCs w:val="20"/>
        </w:rPr>
        <w:t>Dodávka transformátoru T114 (110/22kV, 40 MVA)</w:t>
      </w:r>
      <w:r w:rsidR="00A861E3">
        <w:rPr>
          <w:rFonts w:ascii="Garamond" w:hAnsi="Garamond"/>
          <w:sz w:val="20"/>
          <w:szCs w:val="20"/>
        </w:rPr>
        <w:t>“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>
        <w:rPr>
          <w:rFonts w:ascii="Garamond" w:hAnsi="Garamond"/>
          <w:sz w:val="20"/>
          <w:szCs w:val="20"/>
        </w:rPr>
        <w:t>(dále jen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 w:rsidRPr="004E1331">
        <w:rPr>
          <w:rFonts w:ascii="Garamond" w:hAnsi="Garamond"/>
          <w:b/>
          <w:sz w:val="20"/>
          <w:szCs w:val="20"/>
        </w:rPr>
        <w:t>„Zakázka“</w:t>
      </w:r>
      <w:r w:rsidR="00A861E3" w:rsidRPr="004E1331">
        <w:rPr>
          <w:rFonts w:ascii="Garamond" w:hAnsi="Garamond"/>
          <w:sz w:val="20"/>
          <w:szCs w:val="20"/>
        </w:rPr>
        <w:t>), tedy že:</w:t>
      </w:r>
    </w:p>
    <w:p w14:paraId="351DF56C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1A803946" w14:textId="4421F168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I.</w:t>
      </w:r>
    </w:p>
    <w:p w14:paraId="0087CB61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nepřihlíží,</w:t>
      </w:r>
    </w:p>
    <w:p w14:paraId="7491F857" w14:textId="439F248D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v evidenci daní zachycen splatný daňový nedoplatek,</w:t>
      </w:r>
      <w:r w:rsidR="00F46A97">
        <w:rPr>
          <w:rFonts w:ascii="Garamond" w:hAnsi="Garamond"/>
          <w:sz w:val="20"/>
          <w:szCs w:val="20"/>
          <w:lang w:eastAsia="sk-SK"/>
        </w:rPr>
        <w:t xml:space="preserve"> a to i ve vztahu ke spotřební dani,</w:t>
      </w:r>
    </w:p>
    <w:p w14:paraId="1EF112FA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veřejné zdravotní pojištění,</w:t>
      </w:r>
    </w:p>
    <w:p w14:paraId="2171B918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22D69102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lastRenderedPageBreak/>
        <w:t>není v likvidaci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1"/>
      </w:r>
      <w:r w:rsidRPr="004E1331">
        <w:rPr>
          <w:rFonts w:ascii="Garamond" w:hAnsi="Garamond"/>
          <w:sz w:val="20"/>
          <w:szCs w:val="20"/>
          <w:lang w:eastAsia="sk-SK"/>
        </w:rPr>
        <w:t>, nebylo proti němu vydáno rozhodnutí o úpadku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2"/>
      </w:r>
      <w:r w:rsidRPr="004E1331">
        <w:rPr>
          <w:rFonts w:ascii="Garamond" w:hAnsi="Garamond"/>
          <w:sz w:val="20"/>
          <w:szCs w:val="20"/>
          <w:lang w:eastAsia="sk-SK"/>
        </w:rPr>
        <w:t>, nebyla vůči němu nařízena nucená správa podle jiného právního předpisu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3"/>
      </w:r>
      <w:r w:rsidRPr="004E1331">
        <w:rPr>
          <w:rFonts w:ascii="Garamond" w:hAnsi="Garamond"/>
          <w:sz w:val="20"/>
          <w:szCs w:val="20"/>
          <w:lang w:eastAsia="sk-SK"/>
        </w:rPr>
        <w:t xml:space="preserve"> ani není v obdobné situaci podle právního řádu země svého sídla.</w:t>
      </w:r>
    </w:p>
    <w:p w14:paraId="1C85B18D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4FF92E1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který je právnickou osobou, rovněž prohlašuje, že podmínku podle písm. a) splňuje </w:t>
      </w:r>
      <w:r w:rsidRPr="004E1331">
        <w:rPr>
          <w:rFonts w:ascii="Garamond" w:hAnsi="Garamond" w:cstheme="minorHAnsi"/>
          <w:sz w:val="20"/>
          <w:szCs w:val="20"/>
        </w:rPr>
        <w:t xml:space="preserve">též </w:t>
      </w: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Účastníka.</w:t>
      </w:r>
    </w:p>
    <w:p w14:paraId="2568EC5D" w14:textId="77777777" w:rsidR="004E1331" w:rsidRPr="004E1331" w:rsidRDefault="004E1331" w:rsidP="004E1331">
      <w:pPr>
        <w:spacing w:before="0" w:after="0"/>
        <w:rPr>
          <w:rFonts w:ascii="Garamond" w:hAnsi="Garamond" w:cstheme="minorHAnsi"/>
          <w:sz w:val="20"/>
          <w:szCs w:val="20"/>
        </w:rPr>
      </w:pPr>
    </w:p>
    <w:p w14:paraId="4540696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Účastníka právnická osoba, </w:t>
      </w:r>
      <w:r w:rsidRPr="004E1331">
        <w:rPr>
          <w:rFonts w:ascii="Garamond" w:eastAsia="Calibri" w:hAnsi="Garamond" w:cs="Calibri"/>
          <w:sz w:val="20"/>
          <w:szCs w:val="20"/>
        </w:rPr>
        <w:t xml:space="preserve">prohlašuje Účastník, že podmínku podle písm. a) též splňuje </w:t>
      </w:r>
    </w:p>
    <w:p w14:paraId="53176D8D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44D2A6B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6052BB4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ve statutárním orgánu Účastníka.</w:t>
      </w:r>
    </w:p>
    <w:p w14:paraId="60E79C36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3060A267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>Účastník, který je pobočkou závodu zahraniční právnické osoby, prohlašuje, že podmínku podle písm. a) splňuje též tato právnická osoba a vedoucí pobočky závodu.</w:t>
      </w:r>
    </w:p>
    <w:p w14:paraId="06431AA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5761DB8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který je pobočkou závodu české právnické osoby</w:t>
      </w:r>
      <w:r w:rsidRPr="004E1331">
        <w:rPr>
          <w:rFonts w:ascii="Garamond" w:eastAsia="Calibri" w:hAnsi="Garamond" w:cs="Calibri"/>
          <w:sz w:val="20"/>
          <w:szCs w:val="20"/>
        </w:rPr>
        <w:t xml:space="preserve">, prohlašuje, že podmínku podle písm. a) splňuje též </w:t>
      </w:r>
    </w:p>
    <w:p w14:paraId="602F6444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15267493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7F52E625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závodu.</w:t>
      </w:r>
    </w:p>
    <w:p w14:paraId="2A5402DE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73FEC80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předmětné české právnické osoby, které je Účastník pobočkou, právnická osoba, </w:t>
      </w:r>
      <w:r w:rsidRPr="004E1331">
        <w:rPr>
          <w:rFonts w:ascii="Garamond" w:eastAsia="Calibri" w:hAnsi="Garamond" w:cs="Calibri"/>
          <w:sz w:val="20"/>
          <w:szCs w:val="20"/>
        </w:rPr>
        <w:t>prohlašuje Účastník, že podmínku podle písm. a) splňuje též</w:t>
      </w:r>
    </w:p>
    <w:p w14:paraId="104BA18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tato právnická osoba (tj. právnická osoba, jež je členem statutárního orgánu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české právnické osoby, které je Účastník pobočkou),</w:t>
      </w:r>
    </w:p>
    <w:p w14:paraId="4080D03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osoby,</w:t>
      </w:r>
    </w:p>
    <w:p w14:paraId="28C0F12D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 statutárním orgánu předmětné české právnické osoby, které je dodavatel pobočkou a</w:t>
      </w:r>
    </w:p>
    <w:p w14:paraId="422E6F48" w14:textId="5C30D30E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závodu;</w:t>
      </w:r>
    </w:p>
    <w:p w14:paraId="0A6FF62D" w14:textId="77777777" w:rsid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595CF086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6537031A" w14:textId="3EECA052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II.</w:t>
      </w:r>
    </w:p>
    <w:p w14:paraId="5D49F1F8" w14:textId="035C02A0" w:rsidR="004E1331" w:rsidRDefault="004E1331" w:rsidP="004E1331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4E1331">
        <w:rPr>
          <w:rFonts w:ascii="Garamond" w:hAnsi="Garamond"/>
          <w:sz w:val="20"/>
          <w:szCs w:val="20"/>
        </w:rPr>
        <w:t xml:space="preserve">je </w:t>
      </w:r>
      <w:r w:rsidRPr="004E1331">
        <w:rPr>
          <w:rFonts w:ascii="Garamond" w:hAnsi="Garamond" w:cs="Times New Roman"/>
          <w:sz w:val="20"/>
          <w:szCs w:val="20"/>
        </w:rPr>
        <w:t>zapsán v obchodním rejstříku nebo jiné obdobné evidenci, pokud jiný právní předpis zápis do takové evidence vyžaduje;</w:t>
      </w:r>
    </w:p>
    <w:p w14:paraId="3A007C13" w14:textId="59937456" w:rsidR="004E1331" w:rsidRPr="007D6415" w:rsidRDefault="002B16ED" w:rsidP="00506F86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7D6415">
        <w:rPr>
          <w:rFonts w:ascii="Garamond" w:hAnsi="Garamond" w:cs="Times New Roman"/>
          <w:sz w:val="20"/>
          <w:szCs w:val="20"/>
        </w:rPr>
        <w:t xml:space="preserve">disponuje živnostenským oprávněním k předmětu podnikání </w:t>
      </w:r>
      <w:r w:rsidR="00736FD9" w:rsidRPr="00736FD9">
        <w:rPr>
          <w:rFonts w:ascii="Garamond" w:hAnsi="Garamond" w:cs="Times New Roman"/>
          <w:b/>
          <w:bCs/>
          <w:sz w:val="20"/>
          <w:szCs w:val="20"/>
        </w:rPr>
        <w:t xml:space="preserve">Výroba, instalace, opravy elektrických strojů a přístrojů, elektronických a telekomunikačních zařízení </w:t>
      </w:r>
      <w:r w:rsidR="00736FD9" w:rsidRPr="00736FD9">
        <w:rPr>
          <w:rFonts w:ascii="Garamond" w:hAnsi="Garamond" w:cs="Times New Roman"/>
          <w:sz w:val="20"/>
          <w:szCs w:val="20"/>
        </w:rPr>
        <w:t>nebo obdobn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oprávnění</w:t>
      </w:r>
      <w:r w:rsidR="00736FD9">
        <w:rPr>
          <w:rFonts w:ascii="Garamond" w:hAnsi="Garamond" w:cs="Times New Roman"/>
          <w:sz w:val="20"/>
          <w:szCs w:val="20"/>
        </w:rPr>
        <w:t>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platn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v zemi, v níž má své sídlo</w:t>
      </w:r>
      <w:r w:rsidR="007D6415">
        <w:rPr>
          <w:rFonts w:ascii="Garamond" w:hAnsi="Garamond" w:cs="Times New Roman"/>
          <w:sz w:val="20"/>
          <w:szCs w:val="20"/>
        </w:rPr>
        <w:t>.</w:t>
      </w:r>
    </w:p>
    <w:p w14:paraId="5D8418AC" w14:textId="77777777" w:rsidR="004E1331" w:rsidRDefault="004E1331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140F3016" w14:textId="77777777" w:rsidR="00736FD9" w:rsidRPr="004E1331" w:rsidRDefault="00736FD9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2DC355DF" w14:textId="5D64B094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III.</w:t>
      </w:r>
    </w:p>
    <w:p w14:paraId="3501EA89" w14:textId="070AB42A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/>
          <w:sz w:val="20"/>
          <w:szCs w:val="20"/>
        </w:rPr>
        <w:t xml:space="preserve">jeho roční obrat v roce </w:t>
      </w:r>
      <w:r w:rsidR="00A861E3" w:rsidRPr="00736FD9">
        <w:rPr>
          <w:rFonts w:ascii="Garamond" w:hAnsi="Garamond"/>
          <w:sz w:val="20"/>
          <w:szCs w:val="20"/>
        </w:rPr>
        <w:t>2022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Kč, v roce </w:t>
      </w:r>
      <w:r w:rsidR="00A861E3" w:rsidRPr="00736FD9">
        <w:rPr>
          <w:rFonts w:ascii="Garamond" w:hAnsi="Garamond"/>
          <w:sz w:val="20"/>
          <w:szCs w:val="20"/>
        </w:rPr>
        <w:t>2023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 a v roce </w:t>
      </w:r>
      <w:r w:rsidR="00A861E3" w:rsidRPr="00736FD9">
        <w:rPr>
          <w:rFonts w:ascii="Garamond" w:hAnsi="Garamond"/>
          <w:sz w:val="20"/>
          <w:szCs w:val="20"/>
        </w:rPr>
        <w:t>2024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>Kč;</w:t>
      </w:r>
    </w:p>
    <w:p w14:paraId="04E41529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FB37014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0FE64A42" w14:textId="10BB84D8" w:rsidR="004E1331" w:rsidRPr="005F5B14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  <w:lang w:eastAsia="sk-SK"/>
        </w:rPr>
      </w:pPr>
      <w:r w:rsidRPr="005F5B14">
        <w:rPr>
          <w:rFonts w:ascii="Garamond" w:hAnsi="Garamond"/>
          <w:b/>
          <w:sz w:val="20"/>
          <w:szCs w:val="20"/>
          <w:lang w:eastAsia="sk-SK"/>
        </w:rPr>
        <w:t>IV.</w:t>
      </w:r>
    </w:p>
    <w:p w14:paraId="77119FB3" w14:textId="08E78415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 w:cs="Times New Roman"/>
          <w:b/>
          <w:sz w:val="20"/>
          <w:szCs w:val="20"/>
        </w:rPr>
        <w:t>v posledních 5 (pěti) letech</w:t>
      </w:r>
      <w:r w:rsidRPr="005F5B14">
        <w:rPr>
          <w:rFonts w:ascii="Garamond" w:hAnsi="Garamond" w:cs="Times New Roman"/>
          <w:sz w:val="20"/>
          <w:szCs w:val="20"/>
        </w:rPr>
        <w:t xml:space="preserve"> </w:t>
      </w:r>
      <w:r w:rsidR="007D6415" w:rsidRPr="007D6415">
        <w:rPr>
          <w:rFonts w:ascii="Garamond" w:hAnsi="Garamond"/>
          <w:sz w:val="20"/>
          <w:szCs w:val="20"/>
        </w:rPr>
        <w:t xml:space="preserve">před zahájením tohoto výběrového řízení </w:t>
      </w:r>
      <w:r w:rsidR="00736FD9" w:rsidRPr="00736FD9">
        <w:rPr>
          <w:rFonts w:ascii="Garamond" w:hAnsi="Garamond"/>
          <w:sz w:val="20"/>
          <w:szCs w:val="20"/>
        </w:rPr>
        <w:t xml:space="preserve">řádně (tzn. ve sjednaném termínu) dodal alespoň 2 ks </w:t>
      </w:r>
      <w:r w:rsidR="009F0674" w:rsidRPr="009F0674">
        <w:rPr>
          <w:rFonts w:ascii="Garamond" w:hAnsi="Garamond"/>
          <w:sz w:val="20"/>
          <w:szCs w:val="20"/>
        </w:rPr>
        <w:t>transformátorů VVN/VN o výkonu minimálně 40MVA</w:t>
      </w:r>
      <w:r w:rsidR="000918BA">
        <w:rPr>
          <w:rFonts w:ascii="Garamond" w:hAnsi="Garamond"/>
          <w:sz w:val="20"/>
          <w:szCs w:val="20"/>
        </w:rPr>
        <w:t>,</w:t>
      </w:r>
      <w:r w:rsidR="00736FD9" w:rsidRPr="00736FD9">
        <w:rPr>
          <w:rFonts w:ascii="Garamond" w:hAnsi="Garamond"/>
          <w:sz w:val="20"/>
          <w:szCs w:val="20"/>
        </w:rPr>
        <w:t xml:space="preserve"> </w:t>
      </w:r>
      <w:r w:rsidR="009F0674">
        <w:rPr>
          <w:rFonts w:ascii="Garamond" w:hAnsi="Garamond"/>
          <w:sz w:val="20"/>
          <w:szCs w:val="20"/>
        </w:rPr>
        <w:t>jež</w:t>
      </w:r>
      <w:r w:rsidR="00736FD9" w:rsidRPr="00736FD9">
        <w:rPr>
          <w:rFonts w:ascii="Garamond" w:hAnsi="Garamond"/>
          <w:sz w:val="20"/>
          <w:szCs w:val="20"/>
        </w:rPr>
        <w:t xml:space="preserve"> jsou v provozu alespoň 12 měsíců</w:t>
      </w:r>
      <w:r w:rsidR="00736FD9">
        <w:rPr>
          <w:rFonts w:ascii="Garamond" w:hAnsi="Garamond"/>
          <w:sz w:val="20"/>
          <w:szCs w:val="20"/>
        </w:rPr>
        <w:t xml:space="preserve">. Konkrétně se jedná </w:t>
      </w:r>
      <w:bookmarkStart w:id="0" w:name="_Hlk197794837"/>
      <w:r w:rsidR="00736FD9">
        <w:rPr>
          <w:rFonts w:ascii="Garamond" w:hAnsi="Garamond"/>
          <w:sz w:val="20"/>
          <w:szCs w:val="20"/>
        </w:rPr>
        <w:t xml:space="preserve">o </w:t>
      </w:r>
      <w:r w:rsidR="000918BA">
        <w:rPr>
          <w:rFonts w:ascii="Garamond" w:hAnsi="Garamond"/>
          <w:sz w:val="20"/>
          <w:szCs w:val="20"/>
        </w:rPr>
        <w:t>dodávky těchto transformátorů</w:t>
      </w:r>
      <w:bookmarkEnd w:id="0"/>
      <w:r w:rsidR="003C34FA" w:rsidRPr="007D6415">
        <w:rPr>
          <w:rFonts w:ascii="Garamond" w:hAnsi="Garamond"/>
          <w:sz w:val="20"/>
          <w:szCs w:val="20"/>
        </w:rPr>
        <w:t>:</w:t>
      </w:r>
    </w:p>
    <w:p w14:paraId="231D6832" w14:textId="77777777" w:rsidR="002F32EF" w:rsidRDefault="002F32EF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D84A0B2" w14:textId="77777777" w:rsidR="003C34FA" w:rsidRPr="005F5B14" w:rsidRDefault="003C34F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4"/>
      </w:tblGrid>
      <w:tr w:rsidR="003C34FA" w:rsidRPr="001618BC" w14:paraId="201CF346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58B3E2FE" w14:textId="34EE8D62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 název/firma, IČO, sídlo)</w:t>
            </w:r>
          </w:p>
        </w:tc>
        <w:tc>
          <w:tcPr>
            <w:tcW w:w="5634" w:type="dxa"/>
            <w:vAlign w:val="center"/>
          </w:tcPr>
          <w:p w14:paraId="08181CFE" w14:textId="77777777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484EA3E1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11AD8459" w14:textId="673124E1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634" w:type="dxa"/>
            <w:vAlign w:val="center"/>
          </w:tcPr>
          <w:p w14:paraId="48BAFB7C" w14:textId="77777777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698D1612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6545D80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634" w:type="dxa"/>
            <w:vAlign w:val="center"/>
          </w:tcPr>
          <w:p w14:paraId="437E90FD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901B940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0BF1D4CB" w14:textId="47343640" w:rsidR="003C34FA" w:rsidRPr="001618BC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634" w:type="dxa"/>
            <w:vAlign w:val="center"/>
          </w:tcPr>
          <w:p w14:paraId="577D325B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47FC67D4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1D76ADB8" w14:textId="4A5EAD68" w:rsidR="00736FD9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634" w:type="dxa"/>
            <w:vAlign w:val="center"/>
          </w:tcPr>
          <w:p w14:paraId="6CF32C6E" w14:textId="77777777" w:rsidR="00736FD9" w:rsidRPr="001618BC" w:rsidRDefault="00736FD9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D36CFA3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522CD78A" w14:textId="0966C8DB" w:rsidR="003C34FA" w:rsidRPr="001618BC" w:rsidRDefault="00FA7BB6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634" w:type="dxa"/>
            <w:vAlign w:val="center"/>
          </w:tcPr>
          <w:p w14:paraId="1D55BCC0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D0854" w:rsidRPr="001618BC" w14:paraId="54BC4A5C" w14:textId="77777777" w:rsidTr="00736FD9">
        <w:trPr>
          <w:trHeight w:val="567"/>
        </w:trPr>
        <w:tc>
          <w:tcPr>
            <w:tcW w:w="3544" w:type="dxa"/>
          </w:tcPr>
          <w:p w14:paraId="7A4F22B9" w14:textId="4ADA54A3" w:rsidR="003D0854" w:rsidRDefault="003D0854" w:rsidP="00736FD9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="00736FD9"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>do provozu</w:t>
            </w:r>
          </w:p>
        </w:tc>
        <w:tc>
          <w:tcPr>
            <w:tcW w:w="5634" w:type="dxa"/>
          </w:tcPr>
          <w:p w14:paraId="48F406F9" w14:textId="77777777" w:rsidR="003D0854" w:rsidRPr="001618BC" w:rsidRDefault="003D0854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A4A4B" w:rsidRPr="001618BC" w14:paraId="30ED53C1" w14:textId="77777777" w:rsidTr="00736FD9">
        <w:trPr>
          <w:trHeight w:val="567"/>
        </w:trPr>
        <w:tc>
          <w:tcPr>
            <w:tcW w:w="3544" w:type="dxa"/>
          </w:tcPr>
          <w:p w14:paraId="4E20B13A" w14:textId="73D85BE5" w:rsidR="003A4A4B" w:rsidRDefault="003A4A4B" w:rsidP="00A861E3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A861E3">
              <w:rPr>
                <w:rFonts w:ascii="Garamond" w:hAnsi="Garamond" w:cs="Times New Roman"/>
                <w:b/>
                <w:sz w:val="20"/>
                <w:szCs w:val="20"/>
              </w:rPr>
              <w:t>transformátor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34" w:type="dxa"/>
          </w:tcPr>
          <w:p w14:paraId="573BEC83" w14:textId="77777777" w:rsidR="003A4A4B" w:rsidRPr="001618BC" w:rsidRDefault="003A4A4B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3AC8A1C4" w14:textId="77777777" w:rsidR="002B16ED" w:rsidRDefault="002B16ED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EC67D05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4"/>
      </w:tblGrid>
      <w:tr w:rsidR="00736FD9" w:rsidRPr="001618BC" w14:paraId="173FBF64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624162BB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 název/firma, IČO, sídlo)</w:t>
            </w:r>
          </w:p>
        </w:tc>
        <w:tc>
          <w:tcPr>
            <w:tcW w:w="5634" w:type="dxa"/>
            <w:vAlign w:val="center"/>
          </w:tcPr>
          <w:p w14:paraId="01759773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0381C59F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039E240B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634" w:type="dxa"/>
            <w:vAlign w:val="center"/>
          </w:tcPr>
          <w:p w14:paraId="64D96843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EFB1A49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24871684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634" w:type="dxa"/>
            <w:vAlign w:val="center"/>
          </w:tcPr>
          <w:p w14:paraId="6D7790C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360D0269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222C2848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634" w:type="dxa"/>
            <w:vAlign w:val="center"/>
          </w:tcPr>
          <w:p w14:paraId="131209C2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41D5B41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2C22530F" w14:textId="77777777" w:rsidR="00736FD9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634" w:type="dxa"/>
            <w:vAlign w:val="center"/>
          </w:tcPr>
          <w:p w14:paraId="3BD922EB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D85C877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454283D6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634" w:type="dxa"/>
            <w:vAlign w:val="center"/>
          </w:tcPr>
          <w:p w14:paraId="23C87D90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C987FB1" w14:textId="77777777" w:rsidTr="00506422">
        <w:trPr>
          <w:trHeight w:val="567"/>
        </w:trPr>
        <w:tc>
          <w:tcPr>
            <w:tcW w:w="3544" w:type="dxa"/>
          </w:tcPr>
          <w:p w14:paraId="70685E2F" w14:textId="77777777" w:rsidR="00736FD9" w:rsidRDefault="00736FD9" w:rsidP="00506422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do provozu</w:t>
            </w:r>
          </w:p>
        </w:tc>
        <w:tc>
          <w:tcPr>
            <w:tcW w:w="5634" w:type="dxa"/>
          </w:tcPr>
          <w:p w14:paraId="6EF232EC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DA756E0" w14:textId="77777777" w:rsidTr="00506422">
        <w:trPr>
          <w:trHeight w:val="567"/>
        </w:trPr>
        <w:tc>
          <w:tcPr>
            <w:tcW w:w="3544" w:type="dxa"/>
          </w:tcPr>
          <w:p w14:paraId="6167A229" w14:textId="77777777" w:rsidR="00736FD9" w:rsidRDefault="00736FD9" w:rsidP="00506422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</w:p>
        </w:tc>
        <w:tc>
          <w:tcPr>
            <w:tcW w:w="5634" w:type="dxa"/>
          </w:tcPr>
          <w:p w14:paraId="5FC4D835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766A2CB0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59BA9880" w14:textId="77777777" w:rsidR="000918BA" w:rsidRPr="000918BA" w:rsidRDefault="000918B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435D95EF" w14:textId="3EF8E59A" w:rsidR="000918BA" w:rsidRPr="000918BA" w:rsidRDefault="000918BA" w:rsidP="000918BA">
      <w:pPr>
        <w:spacing w:before="0" w:after="0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784DCCB6" w14:textId="77777777" w:rsidR="000918BA" w:rsidRPr="000918BA" w:rsidRDefault="000918BA" w:rsidP="000918BA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5BB3489E" w14:textId="77777777" w:rsidR="000918BA" w:rsidRPr="000918BA" w:rsidRDefault="000918BA" w:rsidP="000918BA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07F5C1D3" w14:textId="77777777" w:rsidR="000918BA" w:rsidRPr="000918BA" w:rsidRDefault="000918BA" w:rsidP="000918BA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7A1968C2" w14:textId="77777777" w:rsidR="000918BA" w:rsidRPr="000918BA" w:rsidRDefault="000918BA" w:rsidP="000918BA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3BD4C1A7" w14:textId="77777777" w:rsidR="000918BA" w:rsidRPr="000918BA" w:rsidRDefault="000918BA" w:rsidP="000918BA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/>
          <w:sz w:val="20"/>
          <w:szCs w:val="20"/>
        </w:rPr>
        <w:t>(jméno, příjmení, funkce)</w:t>
      </w:r>
    </w:p>
    <w:p w14:paraId="485D7F25" w14:textId="77777777" w:rsidR="000918BA" w:rsidRDefault="000918B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sectPr w:rsidR="000918BA" w:rsidSect="002750AD">
      <w:footerReference w:type="default" r:id="rId8"/>
      <w:headerReference w:type="first" r:id="rId9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9630" w14:textId="77777777" w:rsidR="004107ED" w:rsidRDefault="004107ED" w:rsidP="007E6E26">
      <w:r>
        <w:separator/>
      </w:r>
    </w:p>
  </w:endnote>
  <w:endnote w:type="continuationSeparator" w:id="0">
    <w:p w14:paraId="34861128" w14:textId="77777777" w:rsidR="004107ED" w:rsidRDefault="004107E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6EA9F272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52EA9D5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" o:allowincell="f" stroked="f">
              <v:textbox inset="0,,0">
                <w:txbxContent>
                  <w:p w14:paraId="39449A60" w14:textId="52EA9D5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0182" w14:textId="77777777" w:rsidR="004107ED" w:rsidRDefault="004107ED" w:rsidP="007E6E26">
      <w:r>
        <w:separator/>
      </w:r>
    </w:p>
  </w:footnote>
  <w:footnote w:type="continuationSeparator" w:id="0">
    <w:p w14:paraId="42A6A132" w14:textId="77777777" w:rsidR="004107ED" w:rsidRDefault="004107ED" w:rsidP="007E6E26">
      <w:r>
        <w:continuationSeparator/>
      </w:r>
    </w:p>
  </w:footnote>
  <w:footnote w:id="1">
    <w:p w14:paraId="17F34DB8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187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89/2012 Sb., občanského zákoníku, ve znění pozdějších předpisů.</w:t>
      </w:r>
    </w:p>
  </w:footnote>
  <w:footnote w:id="2">
    <w:p w14:paraId="6BF94935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136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182/2006 Sb., o úpadku a způsobech jeho řešení (insolvenční zákon), ve znění pozdějších předpisů</w:t>
      </w:r>
    </w:p>
  </w:footnote>
  <w:footnote w:id="3">
    <w:p w14:paraId="557A6D64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Například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21/1992 Sb., o bankách,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87/1995, o spořitelních a úvěrních družstvech a některých opatření s tím souvisejících a o doplně</w:t>
      </w:r>
      <w:r>
        <w:rPr>
          <w:rFonts w:ascii="Garamond" w:hAnsi="Garamond"/>
          <w:sz w:val="16"/>
        </w:rPr>
        <w:t>ní zákona České národní rady č. </w:t>
      </w:r>
      <w:r w:rsidRPr="0035518A">
        <w:rPr>
          <w:rFonts w:ascii="Garamond" w:hAnsi="Garamond"/>
          <w:sz w:val="16"/>
        </w:rPr>
        <w:t>586/1992 Sb., o daních z příjmů,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363/1999, o pojišťovnictví a o změně některých souvisejících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F320" w14:textId="393447DD" w:rsidR="00736FD9" w:rsidRDefault="00736FD9" w:rsidP="00736FD9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 w:rsidR="00B317F2">
      <w:rPr>
        <w:rFonts w:cstheme="minorHAnsi"/>
        <w:i/>
        <w:iCs/>
        <w:sz w:val="20"/>
        <w:szCs w:val="20"/>
      </w:rPr>
      <w:t>4</w:t>
    </w:r>
    <w:r w:rsidRPr="00675396">
      <w:rPr>
        <w:rFonts w:cstheme="minorHAnsi"/>
        <w:i/>
        <w:iCs/>
        <w:sz w:val="20"/>
        <w:szCs w:val="20"/>
      </w:rPr>
      <w:t xml:space="preserve"> </w:t>
    </w:r>
    <w:r w:rsidR="008C38BB">
      <w:rPr>
        <w:rFonts w:cstheme="minorHAnsi"/>
        <w:i/>
        <w:iCs/>
        <w:sz w:val="20"/>
        <w:szCs w:val="20"/>
      </w:rPr>
      <w:t>Podmínek</w:t>
    </w:r>
    <w:r w:rsidRPr="00675396">
      <w:rPr>
        <w:rFonts w:cstheme="minorHAnsi"/>
        <w:i/>
        <w:iCs/>
        <w:sz w:val="20"/>
        <w:szCs w:val="20"/>
      </w:rPr>
      <w:t xml:space="preserve"> </w:t>
    </w:r>
  </w:p>
  <w:p w14:paraId="4440C5E0" w14:textId="2E4831B1" w:rsidR="00736FD9" w:rsidRPr="00D37AF2" w:rsidRDefault="008C38BB" w:rsidP="00736FD9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>
      <w:rPr>
        <w:rFonts w:cstheme="minorHAnsi"/>
        <w:bCs/>
        <w:i/>
        <w:iCs/>
        <w:sz w:val="20"/>
        <w:szCs w:val="20"/>
      </w:rPr>
      <w:t xml:space="preserve">Zakázka: </w:t>
    </w:r>
    <w:bookmarkStart w:id="1" w:name="_Hlk196749670"/>
    <w:r w:rsidR="00736FD9" w:rsidRPr="00675396">
      <w:rPr>
        <w:rFonts w:cstheme="minorHAnsi"/>
        <w:bCs/>
        <w:i/>
        <w:iCs/>
        <w:sz w:val="20"/>
        <w:szCs w:val="20"/>
      </w:rPr>
      <w:t>„</w:t>
    </w:r>
    <w:r w:rsidR="000918BA" w:rsidRPr="000918BA">
      <w:rPr>
        <w:rFonts w:cstheme="minorHAnsi"/>
        <w:b/>
        <w:bCs/>
        <w:i/>
        <w:iCs/>
        <w:sz w:val="20"/>
        <w:szCs w:val="20"/>
      </w:rPr>
      <w:t>Dodávka transformátoru T114 (110/22kV, 40 </w:t>
    </w:r>
    <w:r w:rsidR="000918BA">
      <w:rPr>
        <w:rFonts w:cstheme="minorHAnsi"/>
        <w:b/>
        <w:bCs/>
        <w:i/>
        <w:iCs/>
        <w:sz w:val="20"/>
        <w:szCs w:val="20"/>
      </w:rPr>
      <w:t>MVA</w:t>
    </w:r>
    <w:r w:rsidR="000918BA" w:rsidRPr="000918BA">
      <w:rPr>
        <w:rFonts w:cstheme="minorHAnsi"/>
        <w:b/>
        <w:bCs/>
        <w:i/>
        <w:iCs/>
        <w:sz w:val="20"/>
        <w:szCs w:val="20"/>
      </w:rPr>
      <w:t>)</w:t>
    </w:r>
    <w:r w:rsidR="00736FD9" w:rsidRPr="00675396">
      <w:rPr>
        <w:rFonts w:cstheme="minorHAnsi"/>
        <w:bCs/>
        <w:i/>
        <w:iCs/>
        <w:sz w:val="20"/>
        <w:szCs w:val="20"/>
      </w:rPr>
      <w:t>“</w:t>
    </w:r>
    <w:bookmarkEnd w:id="1"/>
    <w:r w:rsidR="00736FD9" w:rsidRPr="00675396">
      <w:rPr>
        <w:rFonts w:cstheme="minorHAnsi"/>
        <w:b/>
        <w:i/>
        <w:iCs/>
        <w:sz w:val="20"/>
        <w:szCs w:val="20"/>
      </w:rPr>
      <w:t xml:space="preserve"> </w:t>
    </w:r>
  </w:p>
  <w:p w14:paraId="03F40582" w14:textId="77777777" w:rsidR="00736FD9" w:rsidRPr="00675396" w:rsidRDefault="00736FD9" w:rsidP="00736FD9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43840B9E" w14:textId="695FD3C2" w:rsidR="00736FD9" w:rsidRPr="000E1044" w:rsidRDefault="00736FD9" w:rsidP="00736FD9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0E1044">
      <w:rPr>
        <w:rFonts w:cstheme="minorHAnsi"/>
        <w:b/>
        <w:bCs/>
        <w:i/>
        <w:iCs/>
        <w:sz w:val="24"/>
        <w:szCs w:val="24"/>
      </w:rPr>
      <w:t>Vzor čestného prohlášení účastníka o splnění kvalifikačních požadavků</w:t>
    </w:r>
  </w:p>
  <w:p w14:paraId="3B9B8D1D" w14:textId="77777777" w:rsidR="00736FD9" w:rsidRDefault="00736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1081"/>
    <w:multiLevelType w:val="hybridMultilevel"/>
    <w:tmpl w:val="5B289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1A932493"/>
    <w:multiLevelType w:val="hybridMultilevel"/>
    <w:tmpl w:val="ECA4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D56A0"/>
    <w:multiLevelType w:val="hybridMultilevel"/>
    <w:tmpl w:val="DC6A7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A61AD"/>
    <w:multiLevelType w:val="hybridMultilevel"/>
    <w:tmpl w:val="0370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E1AC8"/>
    <w:multiLevelType w:val="hybridMultilevel"/>
    <w:tmpl w:val="37449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91DED"/>
    <w:multiLevelType w:val="hybridMultilevel"/>
    <w:tmpl w:val="A406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C7920"/>
    <w:multiLevelType w:val="hybridMultilevel"/>
    <w:tmpl w:val="236E7C08"/>
    <w:lvl w:ilvl="0" w:tplc="C0981998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2454">
    <w:abstractNumId w:val="45"/>
  </w:num>
  <w:num w:numId="2" w16cid:durableId="12330772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524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587710">
    <w:abstractNumId w:val="37"/>
  </w:num>
  <w:num w:numId="5" w16cid:durableId="1847401643">
    <w:abstractNumId w:val="19"/>
  </w:num>
  <w:num w:numId="6" w16cid:durableId="1057358299">
    <w:abstractNumId w:val="15"/>
  </w:num>
  <w:num w:numId="7" w16cid:durableId="825441985">
    <w:abstractNumId w:val="21"/>
  </w:num>
  <w:num w:numId="8" w16cid:durableId="1006053356">
    <w:abstractNumId w:val="41"/>
  </w:num>
  <w:num w:numId="9" w16cid:durableId="1656058819">
    <w:abstractNumId w:val="29"/>
  </w:num>
  <w:num w:numId="10" w16cid:durableId="296490972">
    <w:abstractNumId w:val="42"/>
  </w:num>
  <w:num w:numId="11" w16cid:durableId="1455564426">
    <w:abstractNumId w:val="44"/>
  </w:num>
  <w:num w:numId="12" w16cid:durableId="228153673">
    <w:abstractNumId w:val="28"/>
  </w:num>
  <w:num w:numId="13" w16cid:durableId="2002193278">
    <w:abstractNumId w:val="48"/>
  </w:num>
  <w:num w:numId="14" w16cid:durableId="2084641892">
    <w:abstractNumId w:val="35"/>
  </w:num>
  <w:num w:numId="15" w16cid:durableId="1985885636">
    <w:abstractNumId w:val="17"/>
  </w:num>
  <w:num w:numId="16" w16cid:durableId="453058281">
    <w:abstractNumId w:val="12"/>
  </w:num>
  <w:num w:numId="17" w16cid:durableId="1416704092">
    <w:abstractNumId w:val="46"/>
  </w:num>
  <w:num w:numId="18" w16cid:durableId="682440095">
    <w:abstractNumId w:val="49"/>
  </w:num>
  <w:num w:numId="19" w16cid:durableId="1634629166">
    <w:abstractNumId w:val="4"/>
  </w:num>
  <w:num w:numId="20" w16cid:durableId="1668051473">
    <w:abstractNumId w:val="26"/>
  </w:num>
  <w:num w:numId="21" w16cid:durableId="1126700802">
    <w:abstractNumId w:val="13"/>
  </w:num>
  <w:num w:numId="22" w16cid:durableId="949701014">
    <w:abstractNumId w:val="31"/>
  </w:num>
  <w:num w:numId="23" w16cid:durableId="106239118">
    <w:abstractNumId w:val="30"/>
  </w:num>
  <w:num w:numId="24" w16cid:durableId="189757942">
    <w:abstractNumId w:val="14"/>
  </w:num>
  <w:num w:numId="25" w16cid:durableId="914320774">
    <w:abstractNumId w:val="22"/>
  </w:num>
  <w:num w:numId="26" w16cid:durableId="1845783212">
    <w:abstractNumId w:val="10"/>
  </w:num>
  <w:num w:numId="27" w16cid:durableId="113986053">
    <w:abstractNumId w:val="2"/>
  </w:num>
  <w:num w:numId="28" w16cid:durableId="303388508">
    <w:abstractNumId w:val="6"/>
  </w:num>
  <w:num w:numId="29" w16cid:durableId="2117211904">
    <w:abstractNumId w:val="27"/>
  </w:num>
  <w:num w:numId="30" w16cid:durableId="1080054713">
    <w:abstractNumId w:val="7"/>
  </w:num>
  <w:num w:numId="31" w16cid:durableId="356930156">
    <w:abstractNumId w:val="39"/>
  </w:num>
  <w:num w:numId="32" w16cid:durableId="699162853">
    <w:abstractNumId w:val="0"/>
  </w:num>
  <w:num w:numId="33" w16cid:durableId="308363983">
    <w:abstractNumId w:val="11"/>
  </w:num>
  <w:num w:numId="34" w16cid:durableId="1127115537">
    <w:abstractNumId w:val="43"/>
  </w:num>
  <w:num w:numId="35" w16cid:durableId="342055713">
    <w:abstractNumId w:val="23"/>
  </w:num>
  <w:num w:numId="36" w16cid:durableId="2007784308">
    <w:abstractNumId w:val="18"/>
  </w:num>
  <w:num w:numId="37" w16cid:durableId="850801671">
    <w:abstractNumId w:val="25"/>
  </w:num>
  <w:num w:numId="38" w16cid:durableId="2100326113">
    <w:abstractNumId w:val="8"/>
  </w:num>
  <w:num w:numId="39" w16cid:durableId="1884368905">
    <w:abstractNumId w:val="40"/>
  </w:num>
  <w:num w:numId="40" w16cid:durableId="873730023">
    <w:abstractNumId w:val="16"/>
  </w:num>
  <w:num w:numId="41" w16cid:durableId="1141384650">
    <w:abstractNumId w:val="34"/>
  </w:num>
  <w:num w:numId="42" w16cid:durableId="1284845435">
    <w:abstractNumId w:val="33"/>
  </w:num>
  <w:num w:numId="43" w16cid:durableId="831213149">
    <w:abstractNumId w:val="1"/>
  </w:num>
  <w:num w:numId="44" w16cid:durableId="179324279">
    <w:abstractNumId w:val="24"/>
  </w:num>
  <w:num w:numId="45" w16cid:durableId="1754354513">
    <w:abstractNumId w:val="20"/>
  </w:num>
  <w:num w:numId="46" w16cid:durableId="1062870470">
    <w:abstractNumId w:val="3"/>
  </w:num>
  <w:num w:numId="47" w16cid:durableId="1223904951">
    <w:abstractNumId w:val="32"/>
  </w:num>
  <w:num w:numId="48" w16cid:durableId="1615751706">
    <w:abstractNumId w:val="36"/>
  </w:num>
  <w:num w:numId="49" w16cid:durableId="64570326">
    <w:abstractNumId w:val="47"/>
  </w:num>
  <w:num w:numId="50" w16cid:durableId="343870422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2BB3"/>
    <w:rsid w:val="00073B99"/>
    <w:rsid w:val="00075066"/>
    <w:rsid w:val="00076FB8"/>
    <w:rsid w:val="00077285"/>
    <w:rsid w:val="00080258"/>
    <w:rsid w:val="00081C70"/>
    <w:rsid w:val="00090028"/>
    <w:rsid w:val="000918BA"/>
    <w:rsid w:val="00091E6C"/>
    <w:rsid w:val="00092549"/>
    <w:rsid w:val="00097C0E"/>
    <w:rsid w:val="000B4467"/>
    <w:rsid w:val="000C5DDD"/>
    <w:rsid w:val="000C661F"/>
    <w:rsid w:val="000D5086"/>
    <w:rsid w:val="000D77A9"/>
    <w:rsid w:val="000E1044"/>
    <w:rsid w:val="000E2C93"/>
    <w:rsid w:val="000E2FCF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1940"/>
    <w:rsid w:val="00152329"/>
    <w:rsid w:val="0015750E"/>
    <w:rsid w:val="001618BC"/>
    <w:rsid w:val="001625F9"/>
    <w:rsid w:val="0017232A"/>
    <w:rsid w:val="00196100"/>
    <w:rsid w:val="001A5823"/>
    <w:rsid w:val="001A77C1"/>
    <w:rsid w:val="001C0990"/>
    <w:rsid w:val="001D1507"/>
    <w:rsid w:val="001E2912"/>
    <w:rsid w:val="001E4698"/>
    <w:rsid w:val="001E61C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243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3793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B16ED"/>
    <w:rsid w:val="002C7AF0"/>
    <w:rsid w:val="002D0DF9"/>
    <w:rsid w:val="002D7250"/>
    <w:rsid w:val="002E4D9A"/>
    <w:rsid w:val="002E542A"/>
    <w:rsid w:val="002F2A55"/>
    <w:rsid w:val="002F32EF"/>
    <w:rsid w:val="002F5A86"/>
    <w:rsid w:val="00300DD8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4A4B"/>
    <w:rsid w:val="003B273F"/>
    <w:rsid w:val="003B7023"/>
    <w:rsid w:val="003B71BF"/>
    <w:rsid w:val="003C3301"/>
    <w:rsid w:val="003C34FA"/>
    <w:rsid w:val="003C368D"/>
    <w:rsid w:val="003C6613"/>
    <w:rsid w:val="003C730B"/>
    <w:rsid w:val="003D0854"/>
    <w:rsid w:val="003D15DA"/>
    <w:rsid w:val="003D28F5"/>
    <w:rsid w:val="003E15EE"/>
    <w:rsid w:val="003E4EBB"/>
    <w:rsid w:val="003E7C19"/>
    <w:rsid w:val="003F5952"/>
    <w:rsid w:val="003F7697"/>
    <w:rsid w:val="00403A42"/>
    <w:rsid w:val="004107ED"/>
    <w:rsid w:val="00414850"/>
    <w:rsid w:val="00431F37"/>
    <w:rsid w:val="00435AB9"/>
    <w:rsid w:val="00436747"/>
    <w:rsid w:val="0043695F"/>
    <w:rsid w:val="0043711B"/>
    <w:rsid w:val="00453DC8"/>
    <w:rsid w:val="00460813"/>
    <w:rsid w:val="00461FEE"/>
    <w:rsid w:val="004677D0"/>
    <w:rsid w:val="00471D89"/>
    <w:rsid w:val="004729CA"/>
    <w:rsid w:val="00483012"/>
    <w:rsid w:val="00483608"/>
    <w:rsid w:val="00486781"/>
    <w:rsid w:val="0049055B"/>
    <w:rsid w:val="004A6881"/>
    <w:rsid w:val="004B2457"/>
    <w:rsid w:val="004B289C"/>
    <w:rsid w:val="004B5893"/>
    <w:rsid w:val="004C01A1"/>
    <w:rsid w:val="004D68D1"/>
    <w:rsid w:val="004E1331"/>
    <w:rsid w:val="004E2CE5"/>
    <w:rsid w:val="004E3A1D"/>
    <w:rsid w:val="004F63C9"/>
    <w:rsid w:val="004F6988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21750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49D0"/>
    <w:rsid w:val="005D77D2"/>
    <w:rsid w:val="005E46C8"/>
    <w:rsid w:val="005F34D9"/>
    <w:rsid w:val="005F4055"/>
    <w:rsid w:val="005F5B14"/>
    <w:rsid w:val="006016AC"/>
    <w:rsid w:val="0060373F"/>
    <w:rsid w:val="006261D6"/>
    <w:rsid w:val="006271FF"/>
    <w:rsid w:val="00635536"/>
    <w:rsid w:val="00640D32"/>
    <w:rsid w:val="00641E0C"/>
    <w:rsid w:val="00644DDF"/>
    <w:rsid w:val="006505FA"/>
    <w:rsid w:val="00652D6C"/>
    <w:rsid w:val="00680021"/>
    <w:rsid w:val="00685033"/>
    <w:rsid w:val="006863A9"/>
    <w:rsid w:val="006929A1"/>
    <w:rsid w:val="006A42E4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36FD9"/>
    <w:rsid w:val="00745C4D"/>
    <w:rsid w:val="00745F40"/>
    <w:rsid w:val="00753F98"/>
    <w:rsid w:val="00763488"/>
    <w:rsid w:val="007761DE"/>
    <w:rsid w:val="007811FA"/>
    <w:rsid w:val="007A1A1D"/>
    <w:rsid w:val="007A425E"/>
    <w:rsid w:val="007B6E60"/>
    <w:rsid w:val="007C135A"/>
    <w:rsid w:val="007C4401"/>
    <w:rsid w:val="007D1561"/>
    <w:rsid w:val="007D4BB4"/>
    <w:rsid w:val="007D6415"/>
    <w:rsid w:val="007E0EFC"/>
    <w:rsid w:val="007E3FD6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778AD"/>
    <w:rsid w:val="00883D9B"/>
    <w:rsid w:val="008873D9"/>
    <w:rsid w:val="008A3583"/>
    <w:rsid w:val="008C0644"/>
    <w:rsid w:val="008C1DA5"/>
    <w:rsid w:val="008C38BB"/>
    <w:rsid w:val="008C5D51"/>
    <w:rsid w:val="008D281F"/>
    <w:rsid w:val="008D56DC"/>
    <w:rsid w:val="008D66BA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1B8F"/>
    <w:rsid w:val="00974437"/>
    <w:rsid w:val="00981344"/>
    <w:rsid w:val="00986699"/>
    <w:rsid w:val="0099241A"/>
    <w:rsid w:val="009A28E3"/>
    <w:rsid w:val="009A73FA"/>
    <w:rsid w:val="009B4FC0"/>
    <w:rsid w:val="009D4006"/>
    <w:rsid w:val="009D564E"/>
    <w:rsid w:val="009E0AC3"/>
    <w:rsid w:val="009E3577"/>
    <w:rsid w:val="009F0674"/>
    <w:rsid w:val="009F06FD"/>
    <w:rsid w:val="009F1B00"/>
    <w:rsid w:val="009F5349"/>
    <w:rsid w:val="00A209B1"/>
    <w:rsid w:val="00A23076"/>
    <w:rsid w:val="00A30CA7"/>
    <w:rsid w:val="00A36DEB"/>
    <w:rsid w:val="00A455A0"/>
    <w:rsid w:val="00A55FBF"/>
    <w:rsid w:val="00A64384"/>
    <w:rsid w:val="00A66A46"/>
    <w:rsid w:val="00A72DAF"/>
    <w:rsid w:val="00A72ED5"/>
    <w:rsid w:val="00A7487F"/>
    <w:rsid w:val="00A75879"/>
    <w:rsid w:val="00A7608A"/>
    <w:rsid w:val="00A85001"/>
    <w:rsid w:val="00A861E3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0F1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317F2"/>
    <w:rsid w:val="00B4701A"/>
    <w:rsid w:val="00B5494F"/>
    <w:rsid w:val="00B608C4"/>
    <w:rsid w:val="00B616EE"/>
    <w:rsid w:val="00B63E14"/>
    <w:rsid w:val="00B66FDD"/>
    <w:rsid w:val="00B67309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0BCB"/>
    <w:rsid w:val="00BB13D8"/>
    <w:rsid w:val="00BB2F47"/>
    <w:rsid w:val="00BB45C4"/>
    <w:rsid w:val="00BB50DC"/>
    <w:rsid w:val="00BB5690"/>
    <w:rsid w:val="00BC1D10"/>
    <w:rsid w:val="00BC4EAE"/>
    <w:rsid w:val="00BC78F5"/>
    <w:rsid w:val="00BD05FF"/>
    <w:rsid w:val="00BD5EE2"/>
    <w:rsid w:val="00BE0BA9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0BBB"/>
    <w:rsid w:val="00C318DF"/>
    <w:rsid w:val="00C36D17"/>
    <w:rsid w:val="00C44754"/>
    <w:rsid w:val="00C45FAF"/>
    <w:rsid w:val="00C64FB2"/>
    <w:rsid w:val="00C7102A"/>
    <w:rsid w:val="00C760EA"/>
    <w:rsid w:val="00C93494"/>
    <w:rsid w:val="00C93CF7"/>
    <w:rsid w:val="00C96448"/>
    <w:rsid w:val="00CB6576"/>
    <w:rsid w:val="00CB7BBD"/>
    <w:rsid w:val="00CC071F"/>
    <w:rsid w:val="00CC27E7"/>
    <w:rsid w:val="00CE25D9"/>
    <w:rsid w:val="00CE3383"/>
    <w:rsid w:val="00CE4403"/>
    <w:rsid w:val="00CF18E1"/>
    <w:rsid w:val="00CF6BCC"/>
    <w:rsid w:val="00D02DAC"/>
    <w:rsid w:val="00D02FB6"/>
    <w:rsid w:val="00D0724A"/>
    <w:rsid w:val="00D108DA"/>
    <w:rsid w:val="00D136EC"/>
    <w:rsid w:val="00D15CD2"/>
    <w:rsid w:val="00D31AB2"/>
    <w:rsid w:val="00D40C8C"/>
    <w:rsid w:val="00D45D35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B7A4A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A316C"/>
    <w:rsid w:val="00EB0AE6"/>
    <w:rsid w:val="00EB1856"/>
    <w:rsid w:val="00EB3B93"/>
    <w:rsid w:val="00EB7E07"/>
    <w:rsid w:val="00ED2459"/>
    <w:rsid w:val="00ED4491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464B5"/>
    <w:rsid w:val="00F46A97"/>
    <w:rsid w:val="00F54A9B"/>
    <w:rsid w:val="00F600FC"/>
    <w:rsid w:val="00F66BD9"/>
    <w:rsid w:val="00F70C5E"/>
    <w:rsid w:val="00F720EC"/>
    <w:rsid w:val="00F725B7"/>
    <w:rsid w:val="00F73EB4"/>
    <w:rsid w:val="00F74A9B"/>
    <w:rsid w:val="00F77B91"/>
    <w:rsid w:val="00F80EA9"/>
    <w:rsid w:val="00F813F1"/>
    <w:rsid w:val="00F83E89"/>
    <w:rsid w:val="00F86D6D"/>
    <w:rsid w:val="00F86F7D"/>
    <w:rsid w:val="00F9207C"/>
    <w:rsid w:val="00F92982"/>
    <w:rsid w:val="00F9723D"/>
    <w:rsid w:val="00F97C5F"/>
    <w:rsid w:val="00FA2D4F"/>
    <w:rsid w:val="00FA3983"/>
    <w:rsid w:val="00FA7BB6"/>
    <w:rsid w:val="00FB6A5C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5F5B14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8DC4-5783-473D-8566-C7AD593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2023-09-25T13:40:00Z</dcterms:created>
  <dcterms:modified xsi:type="dcterms:W3CDTF">2025-05-13T08:28:00Z</dcterms:modified>
</cp:coreProperties>
</file>