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A5C04" w14:textId="13F01A81" w:rsidR="00943D56" w:rsidRDefault="00943D56">
      <w:pPr>
        <w:spacing w:after="0" w:line="240" w:lineRule="auto"/>
        <w:jc w:val="center"/>
        <w:rPr>
          <w:rFonts w:ascii="Garamond" w:hAnsi="Garamond"/>
          <w:b/>
          <w:sz w:val="48"/>
          <w:szCs w:val="48"/>
        </w:rPr>
      </w:pPr>
    </w:p>
    <w:p w14:paraId="5018BC13" w14:textId="77777777" w:rsidR="00943D56" w:rsidRDefault="00943D56">
      <w:pPr>
        <w:spacing w:after="0" w:line="240" w:lineRule="auto"/>
        <w:jc w:val="center"/>
        <w:rPr>
          <w:rFonts w:ascii="Garamond" w:hAnsi="Garamond"/>
          <w:b/>
          <w:sz w:val="48"/>
          <w:szCs w:val="48"/>
        </w:rPr>
      </w:pPr>
    </w:p>
    <w:p w14:paraId="5FF40EB3" w14:textId="77777777" w:rsidR="00943D56" w:rsidRDefault="00943D56">
      <w:pPr>
        <w:spacing w:after="0" w:line="240" w:lineRule="auto"/>
        <w:jc w:val="center"/>
        <w:rPr>
          <w:rFonts w:ascii="Garamond" w:hAnsi="Garamond"/>
          <w:b/>
          <w:sz w:val="48"/>
          <w:szCs w:val="48"/>
        </w:rPr>
      </w:pPr>
    </w:p>
    <w:p w14:paraId="30E4D526" w14:textId="77777777" w:rsidR="00943D56" w:rsidRDefault="00943D56">
      <w:pPr>
        <w:spacing w:after="0" w:line="240" w:lineRule="auto"/>
        <w:jc w:val="center"/>
        <w:rPr>
          <w:rFonts w:ascii="Garamond" w:hAnsi="Garamond"/>
          <w:b/>
          <w:sz w:val="48"/>
          <w:szCs w:val="48"/>
        </w:rPr>
      </w:pPr>
    </w:p>
    <w:p w14:paraId="55D1F0C4" w14:textId="77777777" w:rsidR="00943D56" w:rsidRDefault="00943D56">
      <w:pPr>
        <w:spacing w:after="0" w:line="240" w:lineRule="auto"/>
        <w:jc w:val="center"/>
        <w:rPr>
          <w:rFonts w:ascii="Garamond" w:hAnsi="Garamond"/>
          <w:b/>
          <w:sz w:val="48"/>
          <w:szCs w:val="48"/>
        </w:rPr>
      </w:pPr>
    </w:p>
    <w:p w14:paraId="720E607F" w14:textId="77777777" w:rsidR="00943D56" w:rsidRDefault="00943D56">
      <w:pPr>
        <w:spacing w:after="0" w:line="240" w:lineRule="auto"/>
        <w:jc w:val="center"/>
        <w:rPr>
          <w:rFonts w:ascii="Garamond" w:hAnsi="Garamond"/>
          <w:b/>
          <w:sz w:val="48"/>
          <w:szCs w:val="48"/>
        </w:rPr>
      </w:pPr>
    </w:p>
    <w:p w14:paraId="2C98EB6A" w14:textId="77777777" w:rsidR="00943D56" w:rsidRDefault="00943D56">
      <w:pPr>
        <w:spacing w:after="0" w:line="240" w:lineRule="auto"/>
        <w:jc w:val="center"/>
        <w:rPr>
          <w:rFonts w:ascii="Garamond" w:hAnsi="Garamond"/>
          <w:b/>
          <w:sz w:val="48"/>
          <w:szCs w:val="48"/>
        </w:rPr>
      </w:pPr>
    </w:p>
    <w:p w14:paraId="018BFDFB" w14:textId="77777777" w:rsidR="00943D56" w:rsidRDefault="00943D56">
      <w:pPr>
        <w:spacing w:after="0" w:line="240" w:lineRule="auto"/>
        <w:jc w:val="center"/>
        <w:rPr>
          <w:rFonts w:ascii="Garamond" w:hAnsi="Garamond"/>
          <w:b/>
          <w:sz w:val="48"/>
          <w:szCs w:val="48"/>
        </w:rPr>
      </w:pPr>
    </w:p>
    <w:p w14:paraId="729B29B2" w14:textId="77777777" w:rsidR="00943D56" w:rsidRDefault="00943D56">
      <w:pPr>
        <w:spacing w:after="0" w:line="240" w:lineRule="auto"/>
        <w:jc w:val="center"/>
        <w:rPr>
          <w:rFonts w:ascii="Garamond" w:hAnsi="Garamond"/>
          <w:b/>
          <w:sz w:val="48"/>
          <w:szCs w:val="48"/>
        </w:rPr>
      </w:pPr>
    </w:p>
    <w:p w14:paraId="459B959D" w14:textId="77777777" w:rsidR="00943D56" w:rsidRPr="003A7C96" w:rsidRDefault="003A7C96" w:rsidP="003A7C96">
      <w:pPr>
        <w:pStyle w:val="Odstavecseseznamem"/>
        <w:numPr>
          <w:ilvl w:val="0"/>
          <w:numId w:val="5"/>
        </w:numPr>
        <w:spacing w:after="0" w:line="240" w:lineRule="auto"/>
        <w:jc w:val="center"/>
        <w:rPr>
          <w:rFonts w:ascii="Garamond" w:hAnsi="Garamond"/>
          <w:b/>
          <w:sz w:val="48"/>
          <w:szCs w:val="48"/>
        </w:rPr>
      </w:pPr>
      <w:r>
        <w:rPr>
          <w:rFonts w:ascii="Garamond" w:hAnsi="Garamond"/>
          <w:b/>
          <w:sz w:val="48"/>
          <w:szCs w:val="48"/>
        </w:rPr>
        <w:t>Textová část</w:t>
      </w:r>
    </w:p>
    <w:p w14:paraId="7CC78877" w14:textId="77777777" w:rsidR="00943D56" w:rsidRDefault="00943D56">
      <w:pPr>
        <w:pStyle w:val="Odstavecseseznamem"/>
        <w:spacing w:after="0" w:line="240" w:lineRule="auto"/>
        <w:ind w:left="284"/>
        <w:jc w:val="right"/>
        <w:rPr>
          <w:rFonts w:ascii="Garamond" w:hAnsi="Garamond"/>
          <w:b/>
          <w:sz w:val="24"/>
          <w:szCs w:val="24"/>
        </w:rPr>
      </w:pPr>
    </w:p>
    <w:p w14:paraId="0DCB34AB" w14:textId="77777777" w:rsidR="00943D56" w:rsidRDefault="00943D56">
      <w:pPr>
        <w:pStyle w:val="Odstavecseseznamem"/>
        <w:spacing w:after="0" w:line="240" w:lineRule="auto"/>
        <w:ind w:left="284"/>
        <w:jc w:val="right"/>
        <w:rPr>
          <w:rFonts w:ascii="Garamond" w:hAnsi="Garamond"/>
          <w:b/>
          <w:sz w:val="24"/>
          <w:szCs w:val="24"/>
        </w:rPr>
      </w:pPr>
    </w:p>
    <w:p w14:paraId="47B04C47" w14:textId="77777777" w:rsidR="00943D56" w:rsidRDefault="00943D56">
      <w:pPr>
        <w:pStyle w:val="Odstavecseseznamem"/>
        <w:spacing w:after="0" w:line="240" w:lineRule="auto"/>
        <w:ind w:left="284"/>
        <w:jc w:val="right"/>
        <w:rPr>
          <w:rFonts w:ascii="Garamond" w:hAnsi="Garamond"/>
          <w:b/>
          <w:sz w:val="24"/>
          <w:szCs w:val="24"/>
        </w:rPr>
      </w:pPr>
    </w:p>
    <w:p w14:paraId="516B168F" w14:textId="77777777" w:rsidR="00943D56" w:rsidRDefault="00943D56">
      <w:pPr>
        <w:pStyle w:val="Odstavecseseznamem"/>
        <w:spacing w:after="0" w:line="240" w:lineRule="auto"/>
        <w:ind w:left="284"/>
        <w:jc w:val="right"/>
        <w:rPr>
          <w:rFonts w:ascii="Garamond" w:hAnsi="Garamond"/>
          <w:b/>
          <w:sz w:val="24"/>
          <w:szCs w:val="24"/>
        </w:rPr>
      </w:pPr>
    </w:p>
    <w:p w14:paraId="144D52D4" w14:textId="77777777" w:rsidR="00943D56" w:rsidRDefault="00943D56">
      <w:pPr>
        <w:pStyle w:val="Odstavecseseznamem"/>
        <w:spacing w:after="0" w:line="240" w:lineRule="auto"/>
        <w:ind w:left="284"/>
        <w:jc w:val="right"/>
        <w:rPr>
          <w:rFonts w:ascii="Garamond" w:hAnsi="Garamond"/>
          <w:b/>
          <w:sz w:val="24"/>
          <w:szCs w:val="24"/>
        </w:rPr>
      </w:pPr>
    </w:p>
    <w:p w14:paraId="756F518D" w14:textId="77777777" w:rsidR="00943D56" w:rsidRDefault="00943D56">
      <w:pPr>
        <w:pStyle w:val="Odstavecseseznamem"/>
        <w:spacing w:after="0" w:line="240" w:lineRule="auto"/>
        <w:ind w:left="284"/>
        <w:jc w:val="right"/>
        <w:rPr>
          <w:rFonts w:ascii="Garamond" w:hAnsi="Garamond"/>
          <w:b/>
          <w:sz w:val="24"/>
          <w:szCs w:val="24"/>
        </w:rPr>
      </w:pPr>
    </w:p>
    <w:p w14:paraId="4A987373" w14:textId="77777777" w:rsidR="00943D56" w:rsidRDefault="00943D56">
      <w:pPr>
        <w:pStyle w:val="Odstavecseseznamem"/>
        <w:spacing w:after="0" w:line="240" w:lineRule="auto"/>
        <w:ind w:left="284"/>
        <w:jc w:val="right"/>
        <w:rPr>
          <w:rFonts w:ascii="Garamond" w:hAnsi="Garamond"/>
          <w:b/>
          <w:sz w:val="24"/>
          <w:szCs w:val="24"/>
        </w:rPr>
      </w:pPr>
    </w:p>
    <w:p w14:paraId="5591EBE7" w14:textId="77777777" w:rsidR="00943D56" w:rsidRDefault="00943D56">
      <w:pPr>
        <w:pStyle w:val="Odstavecseseznamem"/>
        <w:spacing w:after="0" w:line="240" w:lineRule="auto"/>
        <w:ind w:left="284"/>
        <w:jc w:val="right"/>
        <w:rPr>
          <w:rFonts w:ascii="Garamond" w:hAnsi="Garamond"/>
          <w:b/>
          <w:sz w:val="24"/>
          <w:szCs w:val="24"/>
        </w:rPr>
      </w:pPr>
    </w:p>
    <w:p w14:paraId="5A13D0B0" w14:textId="77777777" w:rsidR="00943D56" w:rsidRDefault="00943D56">
      <w:pPr>
        <w:pStyle w:val="Odstavecseseznamem"/>
        <w:spacing w:after="0" w:line="240" w:lineRule="auto"/>
        <w:ind w:left="284"/>
        <w:jc w:val="right"/>
        <w:rPr>
          <w:rFonts w:ascii="Garamond" w:hAnsi="Garamond"/>
          <w:b/>
          <w:sz w:val="24"/>
          <w:szCs w:val="24"/>
        </w:rPr>
      </w:pPr>
    </w:p>
    <w:p w14:paraId="4539CCA0" w14:textId="77777777" w:rsidR="00943D56" w:rsidRDefault="00943D56">
      <w:pPr>
        <w:pStyle w:val="Odstavecseseznamem"/>
        <w:spacing w:after="0" w:line="240" w:lineRule="auto"/>
        <w:ind w:left="284"/>
        <w:jc w:val="right"/>
        <w:rPr>
          <w:rFonts w:ascii="Garamond" w:hAnsi="Garamond"/>
          <w:b/>
          <w:sz w:val="24"/>
          <w:szCs w:val="24"/>
        </w:rPr>
      </w:pPr>
    </w:p>
    <w:p w14:paraId="556BE40D" w14:textId="77777777" w:rsidR="00943D56" w:rsidRDefault="00943D56">
      <w:pPr>
        <w:pStyle w:val="Odstavecseseznamem"/>
        <w:spacing w:after="0" w:line="240" w:lineRule="auto"/>
        <w:ind w:left="284"/>
        <w:jc w:val="right"/>
        <w:rPr>
          <w:rFonts w:ascii="Garamond" w:hAnsi="Garamond"/>
          <w:b/>
          <w:sz w:val="24"/>
          <w:szCs w:val="24"/>
        </w:rPr>
      </w:pPr>
    </w:p>
    <w:p w14:paraId="27189CF8" w14:textId="77777777" w:rsidR="00943D56" w:rsidRDefault="00943D56">
      <w:pPr>
        <w:pStyle w:val="Odstavecseseznamem"/>
        <w:spacing w:after="0" w:line="240" w:lineRule="auto"/>
        <w:ind w:left="284"/>
        <w:jc w:val="right"/>
        <w:rPr>
          <w:rFonts w:ascii="Garamond" w:hAnsi="Garamond"/>
          <w:b/>
          <w:sz w:val="24"/>
          <w:szCs w:val="24"/>
        </w:rPr>
      </w:pPr>
    </w:p>
    <w:p w14:paraId="764A8C30" w14:textId="77777777" w:rsidR="00943D56" w:rsidRDefault="00943D56">
      <w:pPr>
        <w:pStyle w:val="Odstavecseseznamem"/>
        <w:spacing w:after="0" w:line="240" w:lineRule="auto"/>
        <w:ind w:left="284"/>
        <w:jc w:val="right"/>
        <w:rPr>
          <w:rFonts w:ascii="Garamond" w:hAnsi="Garamond"/>
          <w:b/>
          <w:sz w:val="24"/>
          <w:szCs w:val="24"/>
        </w:rPr>
      </w:pPr>
    </w:p>
    <w:p w14:paraId="24F11330" w14:textId="77777777" w:rsidR="00943D56" w:rsidRDefault="00943D56">
      <w:pPr>
        <w:pStyle w:val="Odstavecseseznamem"/>
        <w:spacing w:after="0" w:line="240" w:lineRule="auto"/>
        <w:ind w:left="284"/>
        <w:jc w:val="right"/>
        <w:rPr>
          <w:rFonts w:ascii="Garamond" w:hAnsi="Garamond"/>
          <w:b/>
          <w:sz w:val="24"/>
          <w:szCs w:val="24"/>
        </w:rPr>
      </w:pPr>
    </w:p>
    <w:p w14:paraId="4F79D4C1" w14:textId="77777777" w:rsidR="00943D56" w:rsidRDefault="00943D56">
      <w:pPr>
        <w:pStyle w:val="Odstavecseseznamem"/>
        <w:spacing w:after="0" w:line="240" w:lineRule="auto"/>
        <w:ind w:left="284"/>
        <w:jc w:val="right"/>
        <w:rPr>
          <w:rFonts w:ascii="Garamond" w:hAnsi="Garamond"/>
          <w:b/>
          <w:sz w:val="24"/>
          <w:szCs w:val="24"/>
        </w:rPr>
      </w:pPr>
    </w:p>
    <w:p w14:paraId="0FE3D26C" w14:textId="77777777" w:rsidR="00943D56" w:rsidRDefault="00943D56">
      <w:pPr>
        <w:pStyle w:val="Odstavecseseznamem"/>
        <w:spacing w:after="0" w:line="240" w:lineRule="auto"/>
        <w:ind w:left="284"/>
        <w:jc w:val="right"/>
        <w:rPr>
          <w:rFonts w:ascii="Garamond" w:hAnsi="Garamond"/>
          <w:b/>
          <w:sz w:val="24"/>
          <w:szCs w:val="24"/>
        </w:rPr>
      </w:pPr>
    </w:p>
    <w:p w14:paraId="320C38B3" w14:textId="77777777" w:rsidR="00943D56" w:rsidRDefault="00943D56">
      <w:pPr>
        <w:pStyle w:val="Odstavecseseznamem"/>
        <w:spacing w:after="0" w:line="240" w:lineRule="auto"/>
        <w:ind w:left="284"/>
        <w:jc w:val="right"/>
        <w:rPr>
          <w:rFonts w:ascii="Garamond" w:hAnsi="Garamond"/>
          <w:b/>
          <w:sz w:val="24"/>
          <w:szCs w:val="24"/>
        </w:rPr>
      </w:pPr>
    </w:p>
    <w:p w14:paraId="19E7FF19" w14:textId="77777777" w:rsidR="00943D56" w:rsidRDefault="00943D56">
      <w:pPr>
        <w:pStyle w:val="Odstavecseseznamem"/>
        <w:spacing w:after="0" w:line="240" w:lineRule="auto"/>
        <w:ind w:left="284"/>
        <w:jc w:val="right"/>
        <w:rPr>
          <w:rFonts w:ascii="Garamond" w:hAnsi="Garamond"/>
          <w:b/>
          <w:sz w:val="24"/>
          <w:szCs w:val="24"/>
        </w:rPr>
      </w:pPr>
    </w:p>
    <w:p w14:paraId="74323447" w14:textId="77777777" w:rsidR="00943D56" w:rsidRDefault="00943D56">
      <w:pPr>
        <w:pStyle w:val="Odstavecseseznamem"/>
        <w:spacing w:after="0" w:line="240" w:lineRule="auto"/>
        <w:ind w:left="284"/>
        <w:jc w:val="right"/>
        <w:rPr>
          <w:rFonts w:ascii="Garamond" w:hAnsi="Garamond"/>
          <w:b/>
          <w:sz w:val="24"/>
          <w:szCs w:val="24"/>
        </w:rPr>
      </w:pPr>
    </w:p>
    <w:p w14:paraId="450C6B99" w14:textId="77777777" w:rsidR="00943D56" w:rsidRDefault="00943D56">
      <w:pPr>
        <w:pStyle w:val="Odstavecseseznamem"/>
        <w:spacing w:after="0" w:line="240" w:lineRule="auto"/>
        <w:ind w:left="284"/>
        <w:jc w:val="right"/>
        <w:rPr>
          <w:rFonts w:ascii="Garamond" w:hAnsi="Garamond"/>
          <w:b/>
          <w:sz w:val="24"/>
          <w:szCs w:val="24"/>
        </w:rPr>
      </w:pPr>
    </w:p>
    <w:p w14:paraId="0888A454" w14:textId="77777777" w:rsidR="00943D56" w:rsidRDefault="00943D56">
      <w:pPr>
        <w:pStyle w:val="Odstavecseseznamem"/>
        <w:spacing w:after="0" w:line="240" w:lineRule="auto"/>
        <w:ind w:left="284"/>
        <w:jc w:val="right"/>
        <w:rPr>
          <w:rFonts w:ascii="Garamond" w:hAnsi="Garamond"/>
          <w:b/>
          <w:sz w:val="24"/>
          <w:szCs w:val="24"/>
        </w:rPr>
      </w:pPr>
    </w:p>
    <w:p w14:paraId="7D14D286" w14:textId="77777777" w:rsidR="00943D56" w:rsidRDefault="00943D56">
      <w:pPr>
        <w:pStyle w:val="Odstavecseseznamem"/>
        <w:spacing w:after="0" w:line="240" w:lineRule="auto"/>
        <w:ind w:left="284"/>
        <w:jc w:val="right"/>
        <w:rPr>
          <w:rFonts w:ascii="Garamond" w:hAnsi="Garamond"/>
          <w:b/>
          <w:sz w:val="24"/>
          <w:szCs w:val="24"/>
        </w:rPr>
      </w:pPr>
    </w:p>
    <w:p w14:paraId="22DD5EBC" w14:textId="4D76DF19" w:rsidR="00943D56" w:rsidRDefault="003A7C96">
      <w:pPr>
        <w:pStyle w:val="Odstavecseseznamem"/>
        <w:spacing w:after="0" w:line="240" w:lineRule="auto"/>
        <w:ind w:left="284"/>
        <w:jc w:val="right"/>
        <w:rPr>
          <w:rFonts w:ascii="Garamond" w:hAnsi="Garamond"/>
          <w:sz w:val="28"/>
          <w:szCs w:val="24"/>
        </w:rPr>
      </w:pPr>
      <w:r>
        <w:rPr>
          <w:rFonts w:ascii="Garamond" w:hAnsi="Garamond"/>
          <w:sz w:val="28"/>
          <w:szCs w:val="24"/>
        </w:rPr>
        <w:t xml:space="preserve">Ve Spořicích, </w:t>
      </w:r>
      <w:r w:rsidR="000A398E">
        <w:rPr>
          <w:rFonts w:ascii="Garamond" w:hAnsi="Garamond"/>
          <w:sz w:val="28"/>
          <w:szCs w:val="24"/>
        </w:rPr>
        <w:t>červen</w:t>
      </w:r>
      <w:r w:rsidR="008E3B52">
        <w:rPr>
          <w:rFonts w:ascii="Garamond" w:hAnsi="Garamond"/>
          <w:sz w:val="28"/>
          <w:szCs w:val="24"/>
        </w:rPr>
        <w:t>ec</w:t>
      </w:r>
      <w:r>
        <w:rPr>
          <w:rFonts w:ascii="Garamond" w:hAnsi="Garamond"/>
          <w:sz w:val="28"/>
          <w:szCs w:val="24"/>
        </w:rPr>
        <w:t xml:space="preserve"> 202</w:t>
      </w:r>
      <w:r w:rsidR="000A398E">
        <w:rPr>
          <w:rFonts w:ascii="Garamond" w:hAnsi="Garamond"/>
          <w:sz w:val="28"/>
          <w:szCs w:val="24"/>
        </w:rPr>
        <w:t>3</w:t>
      </w:r>
    </w:p>
    <w:p w14:paraId="2188161C" w14:textId="77777777" w:rsidR="003A7C96" w:rsidRPr="00055289" w:rsidRDefault="00DF3252" w:rsidP="00055289">
      <w:pPr>
        <w:pStyle w:val="Odstavecseseznamem"/>
        <w:spacing w:after="0" w:line="240" w:lineRule="auto"/>
        <w:ind w:left="284"/>
        <w:jc w:val="right"/>
        <w:rPr>
          <w:rFonts w:ascii="Garamond" w:hAnsi="Garamond"/>
          <w:sz w:val="28"/>
          <w:szCs w:val="24"/>
        </w:rPr>
      </w:pPr>
      <w:r>
        <w:rPr>
          <w:rFonts w:ascii="Garamond" w:hAnsi="Garamond"/>
          <w:sz w:val="28"/>
          <w:szCs w:val="24"/>
        </w:rPr>
        <w:t xml:space="preserve">Vypracoval: </w:t>
      </w:r>
      <w:r w:rsidR="003A7C96">
        <w:rPr>
          <w:rFonts w:ascii="Garamond" w:hAnsi="Garamond"/>
          <w:sz w:val="28"/>
          <w:szCs w:val="24"/>
        </w:rPr>
        <w:t>Anna Sinkulová</w:t>
      </w:r>
    </w:p>
    <w:p w14:paraId="7CC4F268" w14:textId="77777777" w:rsidR="003A7C96" w:rsidRPr="003A7C96" w:rsidRDefault="003A7C96" w:rsidP="003A7C96">
      <w:pPr>
        <w:pStyle w:val="Odstavecseseznamem"/>
        <w:numPr>
          <w:ilvl w:val="0"/>
          <w:numId w:val="6"/>
        </w:numPr>
        <w:spacing w:after="0" w:line="240" w:lineRule="auto"/>
        <w:jc w:val="both"/>
        <w:rPr>
          <w:rFonts w:ascii="Garamond" w:hAnsi="Garamond"/>
          <w:b/>
          <w:sz w:val="32"/>
          <w:szCs w:val="24"/>
        </w:rPr>
      </w:pPr>
      <w:r>
        <w:rPr>
          <w:rFonts w:ascii="Garamond" w:hAnsi="Garamond"/>
          <w:b/>
          <w:sz w:val="32"/>
          <w:szCs w:val="24"/>
        </w:rPr>
        <w:lastRenderedPageBreak/>
        <w:t>Identifikační údaje</w:t>
      </w:r>
    </w:p>
    <w:p w14:paraId="2A946F80" w14:textId="77777777" w:rsidR="003A7C96" w:rsidRDefault="003A7C96" w:rsidP="003A7C96">
      <w:pPr>
        <w:spacing w:after="0" w:line="240" w:lineRule="auto"/>
        <w:jc w:val="both"/>
        <w:rPr>
          <w:rFonts w:ascii="Garamond" w:hAnsi="Garamond"/>
          <w:b/>
          <w:sz w:val="32"/>
          <w:szCs w:val="24"/>
        </w:rPr>
      </w:pPr>
    </w:p>
    <w:p w14:paraId="1B8654BF" w14:textId="77777777" w:rsidR="00055289" w:rsidRPr="003A7C96" w:rsidRDefault="00055289" w:rsidP="00055289">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Pr>
          <w:rFonts w:ascii="Garamond" w:hAnsi="Garamond"/>
          <w:b/>
          <w:sz w:val="32"/>
          <w:szCs w:val="32"/>
          <w:u w:val="single"/>
        </w:rPr>
        <w:t>Název akce dle SoD</w:t>
      </w:r>
    </w:p>
    <w:p w14:paraId="0B6DF5A9" w14:textId="6E41E9E1" w:rsidR="00055289" w:rsidRPr="003A7C96" w:rsidRDefault="00055289" w:rsidP="00055289">
      <w:pPr>
        <w:pStyle w:val="Odstavecseseznamem"/>
        <w:ind w:left="1134"/>
        <w:jc w:val="both"/>
        <w:rPr>
          <w:rFonts w:ascii="Garamond" w:hAnsi="Garamond"/>
          <w:b/>
          <w:sz w:val="28"/>
          <w:szCs w:val="28"/>
        </w:rPr>
      </w:pPr>
      <w:r>
        <w:rPr>
          <w:rFonts w:ascii="Garamond" w:hAnsi="Garamond"/>
          <w:b/>
          <w:sz w:val="28"/>
          <w:szCs w:val="28"/>
        </w:rPr>
        <w:t>PD – studie</w:t>
      </w:r>
      <w:r w:rsidR="000A398E">
        <w:rPr>
          <w:rFonts w:ascii="Garamond" w:hAnsi="Garamond"/>
          <w:b/>
          <w:sz w:val="28"/>
          <w:szCs w:val="28"/>
        </w:rPr>
        <w:t xml:space="preserve"> proveditelnosti</w:t>
      </w:r>
      <w:r>
        <w:rPr>
          <w:rFonts w:ascii="Garamond" w:hAnsi="Garamond"/>
          <w:b/>
          <w:sz w:val="28"/>
          <w:szCs w:val="28"/>
        </w:rPr>
        <w:t xml:space="preserve"> – </w:t>
      </w:r>
      <w:r w:rsidR="000A398E">
        <w:rPr>
          <w:rFonts w:ascii="Garamond" w:hAnsi="Garamond"/>
          <w:b/>
          <w:sz w:val="28"/>
          <w:szCs w:val="28"/>
        </w:rPr>
        <w:t>Rozšíření ZŠ Údlice</w:t>
      </w:r>
    </w:p>
    <w:p w14:paraId="147618CF" w14:textId="77777777" w:rsidR="00055289" w:rsidRPr="00055289" w:rsidRDefault="00055289" w:rsidP="00055289">
      <w:pPr>
        <w:pStyle w:val="Odstavecseseznamem"/>
        <w:ind w:left="1134"/>
        <w:jc w:val="both"/>
        <w:rPr>
          <w:rFonts w:ascii="Garamond" w:hAnsi="Garamond"/>
          <w:sz w:val="28"/>
          <w:szCs w:val="28"/>
        </w:rPr>
      </w:pPr>
    </w:p>
    <w:p w14:paraId="11A26A76" w14:textId="77777777" w:rsidR="003A7C96" w:rsidRPr="003A7C96" w:rsidRDefault="003A7C96" w:rsidP="003A7C96">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sidRPr="003A7C96">
        <w:rPr>
          <w:rFonts w:ascii="Garamond" w:hAnsi="Garamond"/>
          <w:b/>
          <w:sz w:val="32"/>
          <w:szCs w:val="32"/>
          <w:u w:val="single"/>
        </w:rPr>
        <w:t>Stavebník</w:t>
      </w:r>
    </w:p>
    <w:p w14:paraId="1EDAD942" w14:textId="2B6FEF5C" w:rsidR="003A7C96" w:rsidRPr="003A7C96" w:rsidRDefault="003A7C96" w:rsidP="003A7C96">
      <w:pPr>
        <w:pStyle w:val="Odstavecseseznamem"/>
        <w:ind w:left="1134"/>
        <w:jc w:val="both"/>
        <w:rPr>
          <w:rFonts w:ascii="Garamond" w:hAnsi="Garamond"/>
          <w:b/>
          <w:sz w:val="28"/>
          <w:szCs w:val="28"/>
        </w:rPr>
      </w:pPr>
      <w:bookmarkStart w:id="0" w:name="_Hlk136501525"/>
      <w:r>
        <w:rPr>
          <w:rFonts w:ascii="Garamond" w:hAnsi="Garamond"/>
          <w:b/>
          <w:sz w:val="28"/>
          <w:szCs w:val="28"/>
        </w:rPr>
        <w:t>O</w:t>
      </w:r>
      <w:r w:rsidR="000A398E">
        <w:rPr>
          <w:rFonts w:ascii="Garamond" w:hAnsi="Garamond"/>
          <w:b/>
          <w:sz w:val="28"/>
          <w:szCs w:val="28"/>
        </w:rPr>
        <w:t>becní úřad Údlice</w:t>
      </w:r>
    </w:p>
    <w:p w14:paraId="4CCD68C8" w14:textId="13C6A80F" w:rsidR="003A7C96" w:rsidRPr="003A7C96" w:rsidRDefault="000A398E" w:rsidP="003A7C96">
      <w:pPr>
        <w:pStyle w:val="Odstavecseseznamem"/>
        <w:ind w:left="1134"/>
        <w:jc w:val="both"/>
        <w:rPr>
          <w:rFonts w:ascii="Garamond" w:hAnsi="Garamond"/>
          <w:sz w:val="28"/>
          <w:szCs w:val="28"/>
        </w:rPr>
      </w:pPr>
      <w:r>
        <w:rPr>
          <w:rFonts w:ascii="Garamond" w:hAnsi="Garamond"/>
          <w:sz w:val="28"/>
          <w:szCs w:val="28"/>
        </w:rPr>
        <w:t>Náměstí 12</w:t>
      </w:r>
    </w:p>
    <w:p w14:paraId="7F399625" w14:textId="7BBE5725" w:rsidR="003A7C96" w:rsidRPr="003A7C96" w:rsidRDefault="000A398E" w:rsidP="003A7C96">
      <w:pPr>
        <w:pStyle w:val="Odstavecseseznamem"/>
        <w:ind w:left="1134"/>
        <w:jc w:val="both"/>
        <w:rPr>
          <w:rFonts w:ascii="Garamond" w:hAnsi="Garamond"/>
          <w:sz w:val="28"/>
          <w:szCs w:val="28"/>
        </w:rPr>
      </w:pPr>
      <w:r>
        <w:rPr>
          <w:rFonts w:ascii="Garamond" w:hAnsi="Garamond"/>
          <w:sz w:val="28"/>
          <w:szCs w:val="28"/>
        </w:rPr>
        <w:t>431 41</w:t>
      </w:r>
      <w:r w:rsidR="003A7C96">
        <w:rPr>
          <w:rFonts w:ascii="Garamond" w:hAnsi="Garamond"/>
          <w:sz w:val="28"/>
          <w:szCs w:val="28"/>
        </w:rPr>
        <w:t xml:space="preserve">, </w:t>
      </w:r>
      <w:r>
        <w:rPr>
          <w:rFonts w:ascii="Garamond" w:hAnsi="Garamond"/>
          <w:sz w:val="28"/>
          <w:szCs w:val="28"/>
        </w:rPr>
        <w:t>Údlice</w:t>
      </w:r>
    </w:p>
    <w:p w14:paraId="5F42134F" w14:textId="2C1BB5CA" w:rsidR="003A7C96" w:rsidRPr="003A7C96" w:rsidRDefault="003A7C96" w:rsidP="003A7C96">
      <w:pPr>
        <w:pStyle w:val="Odstavecseseznamem"/>
        <w:ind w:left="1134"/>
        <w:jc w:val="both"/>
        <w:rPr>
          <w:rFonts w:ascii="Garamond" w:hAnsi="Garamond"/>
          <w:sz w:val="28"/>
          <w:szCs w:val="28"/>
        </w:rPr>
      </w:pPr>
      <w:r w:rsidRPr="003A7C96">
        <w:rPr>
          <w:rFonts w:ascii="Garamond" w:hAnsi="Garamond"/>
          <w:sz w:val="28"/>
          <w:szCs w:val="28"/>
        </w:rPr>
        <w:t xml:space="preserve">IČ </w:t>
      </w:r>
      <w:r w:rsidR="000A398E">
        <w:rPr>
          <w:rFonts w:ascii="Garamond" w:hAnsi="Garamond"/>
          <w:sz w:val="28"/>
          <w:szCs w:val="28"/>
        </w:rPr>
        <w:t>00262153</w:t>
      </w:r>
    </w:p>
    <w:bookmarkEnd w:id="0"/>
    <w:p w14:paraId="04EB9FEF" w14:textId="77777777" w:rsidR="003A7C96" w:rsidRDefault="003A7C96" w:rsidP="003A7C96">
      <w:pPr>
        <w:pStyle w:val="Odstavecseseznamem"/>
        <w:ind w:left="1134"/>
        <w:jc w:val="both"/>
        <w:rPr>
          <w:rFonts w:ascii="Garamond" w:hAnsi="Garamond"/>
          <w:b/>
          <w:sz w:val="28"/>
          <w:szCs w:val="28"/>
        </w:rPr>
      </w:pPr>
    </w:p>
    <w:p w14:paraId="5E634C52" w14:textId="7E23E5C2" w:rsidR="00055289" w:rsidRPr="003A7C96" w:rsidRDefault="00055289" w:rsidP="00055289">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Pr>
          <w:rFonts w:ascii="Garamond" w:hAnsi="Garamond"/>
          <w:b/>
          <w:sz w:val="32"/>
          <w:szCs w:val="32"/>
          <w:u w:val="single"/>
        </w:rPr>
        <w:t xml:space="preserve">Objednatel projektové </w:t>
      </w:r>
      <w:r w:rsidR="000A398E">
        <w:rPr>
          <w:rFonts w:ascii="Garamond" w:hAnsi="Garamond"/>
          <w:b/>
          <w:sz w:val="32"/>
          <w:szCs w:val="32"/>
          <w:u w:val="single"/>
        </w:rPr>
        <w:t>dokumentace – studie</w:t>
      </w:r>
      <w:r>
        <w:rPr>
          <w:rFonts w:ascii="Garamond" w:hAnsi="Garamond"/>
          <w:b/>
          <w:sz w:val="32"/>
          <w:szCs w:val="32"/>
          <w:u w:val="single"/>
        </w:rPr>
        <w:t xml:space="preserve"> </w:t>
      </w:r>
    </w:p>
    <w:p w14:paraId="687A005E" w14:textId="77777777" w:rsidR="000A398E" w:rsidRPr="003A7C96" w:rsidRDefault="000A398E" w:rsidP="000A398E">
      <w:pPr>
        <w:pStyle w:val="Odstavecseseznamem"/>
        <w:ind w:left="1134"/>
        <w:jc w:val="both"/>
        <w:rPr>
          <w:rFonts w:ascii="Garamond" w:hAnsi="Garamond"/>
          <w:b/>
          <w:sz w:val="28"/>
          <w:szCs w:val="28"/>
        </w:rPr>
      </w:pPr>
      <w:r>
        <w:rPr>
          <w:rFonts w:ascii="Garamond" w:hAnsi="Garamond"/>
          <w:b/>
          <w:sz w:val="28"/>
          <w:szCs w:val="28"/>
        </w:rPr>
        <w:t>Obecní úřad Údlice</w:t>
      </w:r>
    </w:p>
    <w:p w14:paraId="2B6CF1CA" w14:textId="77777777" w:rsidR="000A398E" w:rsidRPr="003A7C96" w:rsidRDefault="000A398E" w:rsidP="000A398E">
      <w:pPr>
        <w:pStyle w:val="Odstavecseseznamem"/>
        <w:ind w:left="1134"/>
        <w:jc w:val="both"/>
        <w:rPr>
          <w:rFonts w:ascii="Garamond" w:hAnsi="Garamond"/>
          <w:sz w:val="28"/>
          <w:szCs w:val="28"/>
        </w:rPr>
      </w:pPr>
      <w:r>
        <w:rPr>
          <w:rFonts w:ascii="Garamond" w:hAnsi="Garamond"/>
          <w:sz w:val="28"/>
          <w:szCs w:val="28"/>
        </w:rPr>
        <w:t>Náměstí 12</w:t>
      </w:r>
    </w:p>
    <w:p w14:paraId="0D848B7B" w14:textId="77777777" w:rsidR="000A398E" w:rsidRPr="003A7C96" w:rsidRDefault="000A398E" w:rsidP="000A398E">
      <w:pPr>
        <w:pStyle w:val="Odstavecseseznamem"/>
        <w:ind w:left="1134"/>
        <w:jc w:val="both"/>
        <w:rPr>
          <w:rFonts w:ascii="Garamond" w:hAnsi="Garamond"/>
          <w:sz w:val="28"/>
          <w:szCs w:val="28"/>
        </w:rPr>
      </w:pPr>
      <w:r>
        <w:rPr>
          <w:rFonts w:ascii="Garamond" w:hAnsi="Garamond"/>
          <w:sz w:val="28"/>
          <w:szCs w:val="28"/>
        </w:rPr>
        <w:t>431 41, Údlice</w:t>
      </w:r>
    </w:p>
    <w:p w14:paraId="30E7B0E5" w14:textId="77777777" w:rsidR="000A398E" w:rsidRPr="003A7C96" w:rsidRDefault="000A398E" w:rsidP="000A398E">
      <w:pPr>
        <w:pStyle w:val="Odstavecseseznamem"/>
        <w:ind w:left="1134"/>
        <w:jc w:val="both"/>
        <w:rPr>
          <w:rFonts w:ascii="Garamond" w:hAnsi="Garamond"/>
          <w:sz w:val="28"/>
          <w:szCs w:val="28"/>
        </w:rPr>
      </w:pPr>
      <w:r w:rsidRPr="003A7C96">
        <w:rPr>
          <w:rFonts w:ascii="Garamond" w:hAnsi="Garamond"/>
          <w:sz w:val="28"/>
          <w:szCs w:val="28"/>
        </w:rPr>
        <w:t xml:space="preserve">IČ </w:t>
      </w:r>
      <w:r>
        <w:rPr>
          <w:rFonts w:ascii="Garamond" w:hAnsi="Garamond"/>
          <w:sz w:val="28"/>
          <w:szCs w:val="28"/>
        </w:rPr>
        <w:t>00262153</w:t>
      </w:r>
    </w:p>
    <w:p w14:paraId="1DBB062C" w14:textId="77777777" w:rsidR="00055289" w:rsidRDefault="00055289" w:rsidP="003A7C96">
      <w:pPr>
        <w:pStyle w:val="Odstavecseseznamem"/>
        <w:ind w:left="1134"/>
        <w:jc w:val="both"/>
        <w:rPr>
          <w:rFonts w:ascii="Garamond" w:hAnsi="Garamond"/>
          <w:b/>
          <w:sz w:val="28"/>
          <w:szCs w:val="28"/>
        </w:rPr>
      </w:pPr>
    </w:p>
    <w:p w14:paraId="2AE898DB" w14:textId="77777777" w:rsidR="00055289" w:rsidRPr="003A7C96" w:rsidRDefault="00055289" w:rsidP="00055289">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Pr>
          <w:rFonts w:ascii="Garamond" w:hAnsi="Garamond"/>
          <w:b/>
          <w:sz w:val="32"/>
          <w:szCs w:val="32"/>
          <w:u w:val="single"/>
        </w:rPr>
        <w:t>Zhotovitel studie</w:t>
      </w:r>
    </w:p>
    <w:p w14:paraId="383CDF5A" w14:textId="77777777" w:rsidR="00055289" w:rsidRPr="003A7C96" w:rsidRDefault="00055289" w:rsidP="00055289">
      <w:pPr>
        <w:pStyle w:val="Odstavecseseznamem"/>
        <w:ind w:left="1134"/>
        <w:jc w:val="both"/>
        <w:rPr>
          <w:rFonts w:ascii="Garamond" w:hAnsi="Garamond"/>
          <w:b/>
          <w:sz w:val="28"/>
          <w:szCs w:val="28"/>
        </w:rPr>
      </w:pPr>
      <w:r>
        <w:rPr>
          <w:rFonts w:ascii="Garamond" w:hAnsi="Garamond"/>
          <w:b/>
          <w:sz w:val="28"/>
          <w:szCs w:val="28"/>
        </w:rPr>
        <w:t>Bohemia Arch spol. s r.o.</w:t>
      </w:r>
    </w:p>
    <w:p w14:paraId="125158B7" w14:textId="77777777" w:rsidR="00055289" w:rsidRPr="003A7C96" w:rsidRDefault="00055289" w:rsidP="00055289">
      <w:pPr>
        <w:pStyle w:val="Odstavecseseznamem"/>
        <w:ind w:left="1134"/>
        <w:jc w:val="both"/>
        <w:rPr>
          <w:rFonts w:ascii="Garamond" w:hAnsi="Garamond"/>
          <w:sz w:val="28"/>
          <w:szCs w:val="28"/>
        </w:rPr>
      </w:pPr>
      <w:r>
        <w:rPr>
          <w:rFonts w:ascii="Garamond" w:hAnsi="Garamond"/>
          <w:sz w:val="28"/>
          <w:szCs w:val="28"/>
        </w:rPr>
        <w:t>Spořická 599</w:t>
      </w:r>
    </w:p>
    <w:p w14:paraId="55C50FDD" w14:textId="77777777" w:rsidR="00055289" w:rsidRPr="003A7C96" w:rsidRDefault="00055289" w:rsidP="00055289">
      <w:pPr>
        <w:pStyle w:val="Odstavecseseznamem"/>
        <w:ind w:left="1134"/>
        <w:jc w:val="both"/>
        <w:rPr>
          <w:rFonts w:ascii="Garamond" w:hAnsi="Garamond"/>
          <w:sz w:val="28"/>
          <w:szCs w:val="28"/>
        </w:rPr>
      </w:pPr>
      <w:r>
        <w:rPr>
          <w:rFonts w:ascii="Garamond" w:hAnsi="Garamond"/>
          <w:sz w:val="28"/>
          <w:szCs w:val="28"/>
        </w:rPr>
        <w:t>431 01, Spořice</w:t>
      </w:r>
    </w:p>
    <w:p w14:paraId="03FE71A6" w14:textId="77777777" w:rsidR="00055289" w:rsidRPr="003A7C96" w:rsidRDefault="00055289" w:rsidP="00055289">
      <w:pPr>
        <w:pStyle w:val="Odstavecseseznamem"/>
        <w:ind w:left="1134"/>
        <w:jc w:val="both"/>
        <w:rPr>
          <w:rFonts w:ascii="Garamond" w:hAnsi="Garamond"/>
          <w:sz w:val="28"/>
          <w:szCs w:val="28"/>
        </w:rPr>
      </w:pPr>
      <w:r w:rsidRPr="003A7C96">
        <w:rPr>
          <w:rFonts w:ascii="Garamond" w:hAnsi="Garamond"/>
          <w:sz w:val="28"/>
          <w:szCs w:val="28"/>
        </w:rPr>
        <w:t xml:space="preserve">IČ </w:t>
      </w:r>
      <w:r>
        <w:rPr>
          <w:rFonts w:ascii="Garamond" w:hAnsi="Garamond"/>
          <w:sz w:val="28"/>
          <w:szCs w:val="28"/>
        </w:rPr>
        <w:t>25002279</w:t>
      </w:r>
    </w:p>
    <w:p w14:paraId="535A910B" w14:textId="77777777" w:rsidR="003A7C96" w:rsidRPr="00055289" w:rsidRDefault="003A7C96" w:rsidP="00055289">
      <w:pPr>
        <w:spacing w:after="0" w:line="240" w:lineRule="auto"/>
        <w:jc w:val="both"/>
        <w:rPr>
          <w:rFonts w:ascii="Garamond" w:hAnsi="Garamond"/>
          <w:sz w:val="28"/>
          <w:szCs w:val="28"/>
        </w:rPr>
      </w:pPr>
    </w:p>
    <w:p w14:paraId="547B457C" w14:textId="7DC9FCC5" w:rsidR="00055289" w:rsidRPr="003A7C96" w:rsidRDefault="00055289" w:rsidP="00055289">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Pr>
          <w:rFonts w:ascii="Garamond" w:hAnsi="Garamond"/>
          <w:b/>
          <w:sz w:val="32"/>
          <w:szCs w:val="32"/>
          <w:u w:val="single"/>
        </w:rPr>
        <w:t>Podklady</w:t>
      </w:r>
    </w:p>
    <w:p w14:paraId="182594DE" w14:textId="77777777" w:rsidR="003A7C96" w:rsidRPr="00B21DF3" w:rsidRDefault="003A7C96" w:rsidP="00055289">
      <w:pPr>
        <w:spacing w:after="0" w:line="240" w:lineRule="auto"/>
        <w:jc w:val="both"/>
        <w:rPr>
          <w:rFonts w:ascii="Garamond" w:hAnsi="Garamond"/>
          <w:sz w:val="16"/>
          <w:szCs w:val="16"/>
          <w:u w:val="single"/>
        </w:rPr>
      </w:pPr>
    </w:p>
    <w:p w14:paraId="0C268A02" w14:textId="06781F83" w:rsidR="00794D1A" w:rsidRDefault="00794D1A" w:rsidP="003A7C96">
      <w:pPr>
        <w:pStyle w:val="Odstavecseseznamem"/>
        <w:numPr>
          <w:ilvl w:val="0"/>
          <w:numId w:val="8"/>
        </w:numPr>
        <w:tabs>
          <w:tab w:val="left" w:pos="1560"/>
        </w:tabs>
        <w:suppressAutoHyphens w:val="0"/>
        <w:spacing w:after="0" w:line="240" w:lineRule="auto"/>
        <w:ind w:left="1560" w:hanging="426"/>
        <w:jc w:val="both"/>
        <w:rPr>
          <w:rFonts w:ascii="Garamond" w:hAnsi="Garamond"/>
          <w:sz w:val="28"/>
          <w:szCs w:val="28"/>
        </w:rPr>
      </w:pPr>
      <w:r>
        <w:rPr>
          <w:rFonts w:ascii="Garamond" w:hAnsi="Garamond"/>
          <w:sz w:val="28"/>
          <w:szCs w:val="28"/>
        </w:rPr>
        <w:t>Požadavek objednatele na umístění přístavby v rámci areálu ZŠ</w:t>
      </w:r>
    </w:p>
    <w:p w14:paraId="74CCD4EC" w14:textId="42A341F7" w:rsidR="003A7C96" w:rsidRPr="00055289" w:rsidRDefault="007827C0" w:rsidP="003A7C96">
      <w:pPr>
        <w:pStyle w:val="Odstavecseseznamem"/>
        <w:numPr>
          <w:ilvl w:val="0"/>
          <w:numId w:val="8"/>
        </w:numPr>
        <w:tabs>
          <w:tab w:val="left" w:pos="1560"/>
        </w:tabs>
        <w:suppressAutoHyphens w:val="0"/>
        <w:spacing w:after="0" w:line="240" w:lineRule="auto"/>
        <w:ind w:left="1560" w:hanging="426"/>
        <w:jc w:val="both"/>
        <w:rPr>
          <w:rFonts w:ascii="Garamond" w:hAnsi="Garamond"/>
          <w:sz w:val="28"/>
          <w:szCs w:val="28"/>
        </w:rPr>
      </w:pPr>
      <w:r>
        <w:rPr>
          <w:rFonts w:ascii="Garamond" w:hAnsi="Garamond"/>
          <w:sz w:val="28"/>
          <w:szCs w:val="28"/>
        </w:rPr>
        <w:t>P</w:t>
      </w:r>
      <w:r w:rsidR="000A398E">
        <w:rPr>
          <w:rFonts w:ascii="Garamond" w:hAnsi="Garamond"/>
          <w:sz w:val="28"/>
          <w:szCs w:val="28"/>
        </w:rPr>
        <w:t>ožadavky objednatele na prostorové uspořádání a využití místností</w:t>
      </w:r>
    </w:p>
    <w:p w14:paraId="71115E7D" w14:textId="19E3B81B" w:rsidR="003A7C96" w:rsidRPr="00055289" w:rsidRDefault="000A398E" w:rsidP="003A7C96">
      <w:pPr>
        <w:pStyle w:val="Odstavecseseznamem"/>
        <w:numPr>
          <w:ilvl w:val="0"/>
          <w:numId w:val="8"/>
        </w:numPr>
        <w:tabs>
          <w:tab w:val="left" w:pos="1560"/>
        </w:tabs>
        <w:suppressAutoHyphens w:val="0"/>
        <w:spacing w:after="0" w:line="240" w:lineRule="auto"/>
        <w:ind w:left="1560" w:hanging="426"/>
        <w:jc w:val="both"/>
        <w:rPr>
          <w:rFonts w:ascii="Garamond" w:hAnsi="Garamond"/>
          <w:sz w:val="28"/>
          <w:szCs w:val="28"/>
        </w:rPr>
      </w:pPr>
      <w:r>
        <w:rPr>
          <w:rFonts w:ascii="Garamond" w:hAnsi="Garamond"/>
          <w:sz w:val="28"/>
          <w:szCs w:val="28"/>
        </w:rPr>
        <w:t xml:space="preserve">Kapacitní požadavky jednotlivých </w:t>
      </w:r>
      <w:r w:rsidR="00794D1A">
        <w:rPr>
          <w:rFonts w:ascii="Garamond" w:hAnsi="Garamond"/>
          <w:sz w:val="28"/>
          <w:szCs w:val="28"/>
        </w:rPr>
        <w:t>místností</w:t>
      </w:r>
    </w:p>
    <w:p w14:paraId="4262CBE2" w14:textId="0D4AB2EC" w:rsidR="003A7C96" w:rsidRPr="00055289" w:rsidRDefault="00794D1A" w:rsidP="003A7C96">
      <w:pPr>
        <w:pStyle w:val="Odstavecseseznamem"/>
        <w:numPr>
          <w:ilvl w:val="0"/>
          <w:numId w:val="8"/>
        </w:numPr>
        <w:tabs>
          <w:tab w:val="left" w:pos="1560"/>
        </w:tabs>
        <w:suppressAutoHyphens w:val="0"/>
        <w:spacing w:after="0" w:line="240" w:lineRule="auto"/>
        <w:ind w:left="1560" w:hanging="426"/>
        <w:jc w:val="both"/>
        <w:rPr>
          <w:rFonts w:ascii="Garamond" w:hAnsi="Garamond"/>
          <w:sz w:val="28"/>
          <w:szCs w:val="28"/>
        </w:rPr>
      </w:pPr>
      <w:r>
        <w:rPr>
          <w:rFonts w:ascii="Garamond" w:hAnsi="Garamond"/>
          <w:sz w:val="28"/>
          <w:szCs w:val="28"/>
        </w:rPr>
        <w:t>Dokumentace v rozsahu pro stavební povolení rozšíření objektu „nástavbou“</w:t>
      </w:r>
    </w:p>
    <w:p w14:paraId="570D0224" w14:textId="63F867DA" w:rsidR="00A90CC3" w:rsidRDefault="00794D1A" w:rsidP="00794D1A">
      <w:pPr>
        <w:pStyle w:val="Odstavecseseznamem"/>
        <w:numPr>
          <w:ilvl w:val="0"/>
          <w:numId w:val="8"/>
        </w:numPr>
        <w:tabs>
          <w:tab w:val="left" w:pos="1560"/>
        </w:tabs>
        <w:suppressAutoHyphens w:val="0"/>
        <w:spacing w:after="0" w:line="240" w:lineRule="auto"/>
        <w:ind w:left="1560" w:hanging="426"/>
        <w:jc w:val="both"/>
        <w:rPr>
          <w:rFonts w:ascii="Garamond" w:hAnsi="Garamond"/>
          <w:sz w:val="28"/>
          <w:szCs w:val="28"/>
        </w:rPr>
      </w:pPr>
      <w:r>
        <w:rPr>
          <w:rFonts w:ascii="Garamond" w:hAnsi="Garamond"/>
          <w:sz w:val="28"/>
          <w:szCs w:val="28"/>
        </w:rPr>
        <w:t>Závěrečné vyhodnocení inženýrsko-geologického a hydrogeologického průzkumu zpracovaného v říjnu 2022 spol. Geologické služby s.r.o., RNDr. L. Horčičkou</w:t>
      </w:r>
    </w:p>
    <w:p w14:paraId="56AD4876" w14:textId="2C9014E2" w:rsidR="00AF5E43" w:rsidRDefault="00AF5E43" w:rsidP="00794D1A">
      <w:pPr>
        <w:pStyle w:val="Odstavecseseznamem"/>
        <w:numPr>
          <w:ilvl w:val="0"/>
          <w:numId w:val="8"/>
        </w:numPr>
        <w:tabs>
          <w:tab w:val="left" w:pos="1560"/>
        </w:tabs>
        <w:suppressAutoHyphens w:val="0"/>
        <w:spacing w:after="0" w:line="240" w:lineRule="auto"/>
        <w:ind w:left="1560" w:hanging="426"/>
        <w:jc w:val="both"/>
        <w:rPr>
          <w:rFonts w:ascii="Garamond" w:hAnsi="Garamond"/>
          <w:sz w:val="28"/>
          <w:szCs w:val="28"/>
        </w:rPr>
      </w:pPr>
      <w:r>
        <w:rPr>
          <w:rFonts w:ascii="Garamond" w:hAnsi="Garamond"/>
          <w:sz w:val="28"/>
          <w:szCs w:val="28"/>
        </w:rPr>
        <w:lastRenderedPageBreak/>
        <w:t>Závěrečné vyhodnocení inženýrsko-geologického a hydrogeologického průzkumu ZŚ Údlice – nový pavilon zpracované v květnu 2023 spol. Geologické služby s.r.o., RNDr. L. Horčičkou</w:t>
      </w:r>
    </w:p>
    <w:p w14:paraId="29180BBA" w14:textId="77777777" w:rsidR="00A90CC3" w:rsidRDefault="00A90CC3" w:rsidP="00A90CC3">
      <w:pPr>
        <w:tabs>
          <w:tab w:val="left" w:pos="1560"/>
        </w:tabs>
        <w:suppressAutoHyphens w:val="0"/>
        <w:spacing w:after="0" w:line="240" w:lineRule="auto"/>
        <w:jc w:val="both"/>
        <w:rPr>
          <w:rFonts w:ascii="Garamond" w:hAnsi="Garamond"/>
          <w:sz w:val="28"/>
          <w:szCs w:val="28"/>
        </w:rPr>
      </w:pPr>
    </w:p>
    <w:p w14:paraId="1A86A096" w14:textId="77777777" w:rsidR="00A90CC3" w:rsidRPr="003A7C96" w:rsidRDefault="00A90CC3" w:rsidP="00A90CC3">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Pr>
          <w:rFonts w:ascii="Garamond" w:hAnsi="Garamond"/>
          <w:b/>
          <w:sz w:val="32"/>
          <w:szCs w:val="32"/>
          <w:u w:val="single"/>
        </w:rPr>
        <w:t>Smluvní zajištění</w:t>
      </w:r>
    </w:p>
    <w:p w14:paraId="39CB4EF1" w14:textId="77777777" w:rsidR="003A7C96" w:rsidRPr="00B21DF3" w:rsidRDefault="003A7C96" w:rsidP="00A90CC3">
      <w:pPr>
        <w:spacing w:after="0" w:line="240" w:lineRule="auto"/>
        <w:jc w:val="both"/>
        <w:rPr>
          <w:rFonts w:ascii="Garamond" w:hAnsi="Garamond"/>
          <w:sz w:val="16"/>
          <w:szCs w:val="16"/>
        </w:rPr>
      </w:pPr>
    </w:p>
    <w:p w14:paraId="47A05316" w14:textId="1FD41A80" w:rsidR="003A7C96" w:rsidRPr="003A7C96" w:rsidRDefault="00794D1A" w:rsidP="00CF21DF">
      <w:pPr>
        <w:pStyle w:val="Odstavecseseznamem"/>
        <w:spacing w:after="0" w:line="240" w:lineRule="auto"/>
        <w:ind w:left="1134" w:firstLine="567"/>
        <w:jc w:val="both"/>
        <w:rPr>
          <w:rFonts w:ascii="Garamond" w:hAnsi="Garamond"/>
          <w:b/>
          <w:sz w:val="28"/>
          <w:szCs w:val="28"/>
        </w:rPr>
      </w:pPr>
      <w:r>
        <w:rPr>
          <w:rFonts w:ascii="Garamond" w:hAnsi="Garamond"/>
          <w:b/>
          <w:sz w:val="28"/>
          <w:szCs w:val="28"/>
        </w:rPr>
        <w:t>Objednávka č. OÚ 16/2023</w:t>
      </w:r>
      <w:r w:rsidR="00A90CC3">
        <w:rPr>
          <w:rFonts w:ascii="Garamond" w:hAnsi="Garamond"/>
          <w:b/>
          <w:sz w:val="28"/>
          <w:szCs w:val="28"/>
        </w:rPr>
        <w:t xml:space="preserve"> ze dne </w:t>
      </w:r>
      <w:r>
        <w:rPr>
          <w:rFonts w:ascii="Garamond" w:hAnsi="Garamond"/>
          <w:b/>
          <w:sz w:val="28"/>
          <w:szCs w:val="28"/>
        </w:rPr>
        <w:t>03</w:t>
      </w:r>
      <w:r w:rsidR="00A90CC3">
        <w:rPr>
          <w:rFonts w:ascii="Garamond" w:hAnsi="Garamond"/>
          <w:b/>
          <w:sz w:val="28"/>
          <w:szCs w:val="28"/>
        </w:rPr>
        <w:t>. 0</w:t>
      </w:r>
      <w:r>
        <w:rPr>
          <w:rFonts w:ascii="Garamond" w:hAnsi="Garamond"/>
          <w:b/>
          <w:sz w:val="28"/>
          <w:szCs w:val="28"/>
        </w:rPr>
        <w:t>3</w:t>
      </w:r>
      <w:r w:rsidR="00A90CC3">
        <w:rPr>
          <w:rFonts w:ascii="Garamond" w:hAnsi="Garamond"/>
          <w:b/>
          <w:sz w:val="28"/>
          <w:szCs w:val="28"/>
        </w:rPr>
        <w:t>. 202</w:t>
      </w:r>
      <w:r>
        <w:rPr>
          <w:rFonts w:ascii="Garamond" w:hAnsi="Garamond"/>
          <w:b/>
          <w:sz w:val="28"/>
          <w:szCs w:val="28"/>
        </w:rPr>
        <w:t>3</w:t>
      </w:r>
      <w:r w:rsidR="003A7C96" w:rsidRPr="003A7C96">
        <w:rPr>
          <w:rFonts w:ascii="Garamond" w:hAnsi="Garamond"/>
          <w:b/>
          <w:sz w:val="28"/>
          <w:szCs w:val="28"/>
        </w:rPr>
        <w:t xml:space="preserve"> na akci: </w:t>
      </w:r>
      <w:r w:rsidR="00A90CC3">
        <w:rPr>
          <w:rFonts w:ascii="Garamond" w:hAnsi="Garamond"/>
          <w:sz w:val="28"/>
          <w:szCs w:val="28"/>
        </w:rPr>
        <w:t xml:space="preserve">„PD – studie </w:t>
      </w:r>
      <w:r>
        <w:rPr>
          <w:rFonts w:ascii="Garamond" w:hAnsi="Garamond"/>
          <w:sz w:val="28"/>
          <w:szCs w:val="28"/>
        </w:rPr>
        <w:t xml:space="preserve">proveditelnosti </w:t>
      </w:r>
      <w:r w:rsidR="00A90CC3">
        <w:rPr>
          <w:rFonts w:ascii="Garamond" w:hAnsi="Garamond"/>
          <w:sz w:val="28"/>
          <w:szCs w:val="28"/>
        </w:rPr>
        <w:t xml:space="preserve">– </w:t>
      </w:r>
      <w:r>
        <w:rPr>
          <w:rFonts w:ascii="Garamond" w:hAnsi="Garamond"/>
          <w:sz w:val="28"/>
          <w:szCs w:val="28"/>
        </w:rPr>
        <w:t>Rozšíření ZŠ Údlice</w:t>
      </w:r>
      <w:r w:rsidR="003A7C96" w:rsidRPr="003A7C96">
        <w:rPr>
          <w:rFonts w:ascii="Garamond" w:hAnsi="Garamond"/>
          <w:sz w:val="28"/>
          <w:szCs w:val="28"/>
        </w:rPr>
        <w:t>“</w:t>
      </w:r>
      <w:r w:rsidR="003A7C96" w:rsidRPr="003A7C96">
        <w:rPr>
          <w:rFonts w:ascii="Garamond" w:hAnsi="Garamond"/>
          <w:b/>
          <w:sz w:val="28"/>
          <w:szCs w:val="28"/>
        </w:rPr>
        <w:t xml:space="preserve">. </w:t>
      </w:r>
    </w:p>
    <w:p w14:paraId="6CA03D2B" w14:textId="77777777" w:rsidR="003A7C96" w:rsidRPr="003A7C96" w:rsidRDefault="003A7C96" w:rsidP="003A7C96">
      <w:pPr>
        <w:pStyle w:val="Odstavecseseznamem"/>
        <w:spacing w:after="0" w:line="240" w:lineRule="auto"/>
        <w:ind w:left="0"/>
        <w:jc w:val="both"/>
        <w:rPr>
          <w:rFonts w:ascii="Garamond" w:hAnsi="Garamond"/>
          <w:sz w:val="28"/>
          <w:szCs w:val="28"/>
        </w:rPr>
      </w:pPr>
    </w:p>
    <w:p w14:paraId="5A579414" w14:textId="77777777" w:rsidR="003A7C96" w:rsidRPr="00A90CC3" w:rsidRDefault="003A7C96" w:rsidP="003A7C96">
      <w:pPr>
        <w:pStyle w:val="Odstavecseseznamem"/>
        <w:numPr>
          <w:ilvl w:val="1"/>
          <w:numId w:val="7"/>
        </w:numPr>
        <w:suppressAutoHyphens w:val="0"/>
        <w:spacing w:after="0" w:line="240" w:lineRule="auto"/>
        <w:ind w:left="1134" w:hanging="425"/>
        <w:jc w:val="both"/>
        <w:rPr>
          <w:rFonts w:ascii="Garamond" w:hAnsi="Garamond"/>
          <w:b/>
          <w:sz w:val="32"/>
          <w:szCs w:val="32"/>
          <w:u w:val="single"/>
        </w:rPr>
      </w:pPr>
      <w:r w:rsidRPr="00A90CC3">
        <w:rPr>
          <w:rFonts w:ascii="Garamond" w:hAnsi="Garamond"/>
          <w:b/>
          <w:sz w:val="32"/>
          <w:szCs w:val="32"/>
          <w:u w:val="single"/>
        </w:rPr>
        <w:t>Předmět</w:t>
      </w:r>
      <w:r w:rsidR="003E18DE">
        <w:rPr>
          <w:rFonts w:ascii="Garamond" w:hAnsi="Garamond"/>
          <w:b/>
          <w:sz w:val="32"/>
          <w:szCs w:val="32"/>
          <w:u w:val="single"/>
        </w:rPr>
        <w:t xml:space="preserve"> a rozsah studie</w:t>
      </w:r>
    </w:p>
    <w:p w14:paraId="6CD8AE09" w14:textId="77777777" w:rsidR="003A7C96" w:rsidRPr="00B21DF3" w:rsidRDefault="003A7C96" w:rsidP="003A7C96">
      <w:pPr>
        <w:pStyle w:val="Odstavecseseznamem"/>
        <w:spacing w:after="0" w:line="240" w:lineRule="auto"/>
        <w:jc w:val="both"/>
        <w:rPr>
          <w:rFonts w:ascii="Garamond" w:hAnsi="Garamond"/>
          <w:sz w:val="16"/>
          <w:szCs w:val="16"/>
        </w:rPr>
      </w:pPr>
    </w:p>
    <w:p w14:paraId="0998F4A5" w14:textId="224DA8BD" w:rsidR="000247B8" w:rsidRDefault="00FD7A16" w:rsidP="00CF21DF">
      <w:pPr>
        <w:pStyle w:val="Odstavecseseznamem"/>
        <w:spacing w:after="0" w:line="240" w:lineRule="auto"/>
        <w:ind w:left="1440" w:firstLine="261"/>
        <w:jc w:val="both"/>
        <w:rPr>
          <w:rFonts w:ascii="Garamond" w:hAnsi="Garamond"/>
          <w:color w:val="000000" w:themeColor="text1"/>
          <w:sz w:val="28"/>
          <w:szCs w:val="24"/>
        </w:rPr>
      </w:pPr>
      <w:r w:rsidRPr="00CF21DF">
        <w:rPr>
          <w:rFonts w:ascii="Garamond" w:hAnsi="Garamond"/>
          <w:color w:val="000000" w:themeColor="text1"/>
          <w:sz w:val="28"/>
          <w:szCs w:val="24"/>
        </w:rPr>
        <w:t>Předmětem projektové dokumentace v rozsahu studie je návrh nové</w:t>
      </w:r>
      <w:r w:rsidR="00794D1A">
        <w:rPr>
          <w:rFonts w:ascii="Garamond" w:hAnsi="Garamond"/>
          <w:color w:val="000000" w:themeColor="text1"/>
          <w:sz w:val="28"/>
          <w:szCs w:val="24"/>
        </w:rPr>
        <w:t xml:space="preserve"> přístavby stávajícího objektu ZŠ</w:t>
      </w:r>
      <w:r w:rsidR="000247B8">
        <w:rPr>
          <w:rFonts w:ascii="Garamond" w:hAnsi="Garamond"/>
          <w:color w:val="000000" w:themeColor="text1"/>
          <w:sz w:val="28"/>
          <w:szCs w:val="24"/>
        </w:rPr>
        <w:t xml:space="preserve"> pro možné rozšíření stávajících učebních kapacit.</w:t>
      </w:r>
    </w:p>
    <w:p w14:paraId="4F998941" w14:textId="79EF1B24" w:rsidR="00FD7A16" w:rsidRPr="00CF21DF" w:rsidRDefault="000247B8" w:rsidP="00CF21DF">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Přístavbou nedojde k navýšení stávající kapacity osob (230 žáků), jedná se pouze o rozšíření učebních kapacit stávající školy.</w:t>
      </w:r>
    </w:p>
    <w:p w14:paraId="5033515D" w14:textId="3399A1F7" w:rsidR="00A90CC3" w:rsidRDefault="00CF21DF" w:rsidP="00CF21DF">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S</w:t>
      </w:r>
      <w:r w:rsidRPr="00CF21DF">
        <w:rPr>
          <w:rFonts w:ascii="Garamond" w:hAnsi="Garamond"/>
          <w:color w:val="000000" w:themeColor="text1"/>
          <w:sz w:val="28"/>
          <w:szCs w:val="24"/>
        </w:rPr>
        <w:t xml:space="preserve">oučástí studie je </w:t>
      </w:r>
      <w:r>
        <w:rPr>
          <w:rFonts w:ascii="Garamond" w:hAnsi="Garamond"/>
          <w:color w:val="000000" w:themeColor="text1"/>
          <w:sz w:val="28"/>
          <w:szCs w:val="24"/>
        </w:rPr>
        <w:t>r</w:t>
      </w:r>
      <w:r w:rsidR="00FD7A16" w:rsidRPr="00CF21DF">
        <w:rPr>
          <w:rFonts w:ascii="Garamond" w:hAnsi="Garamond"/>
          <w:color w:val="000000" w:themeColor="text1"/>
          <w:sz w:val="28"/>
          <w:szCs w:val="24"/>
        </w:rPr>
        <w:t>ovněž p</w:t>
      </w:r>
      <w:r w:rsidR="00A90CC3" w:rsidRPr="00CF21DF">
        <w:rPr>
          <w:rFonts w:ascii="Garamond" w:hAnsi="Garamond"/>
          <w:color w:val="000000" w:themeColor="text1"/>
          <w:sz w:val="28"/>
          <w:szCs w:val="24"/>
        </w:rPr>
        <w:t xml:space="preserve">rovedení přípravných a průzkumných prací pro zpracování podkladů pro </w:t>
      </w:r>
      <w:r w:rsidR="002876F7">
        <w:rPr>
          <w:rFonts w:ascii="Garamond" w:hAnsi="Garamond"/>
          <w:color w:val="000000" w:themeColor="text1"/>
          <w:sz w:val="28"/>
          <w:szCs w:val="24"/>
        </w:rPr>
        <w:t>vypracování</w:t>
      </w:r>
      <w:r w:rsidR="00A90CC3" w:rsidRPr="00CF21DF">
        <w:rPr>
          <w:rFonts w:ascii="Garamond" w:hAnsi="Garamond"/>
          <w:color w:val="000000" w:themeColor="text1"/>
          <w:sz w:val="28"/>
          <w:szCs w:val="24"/>
        </w:rPr>
        <w:t xml:space="preserve"> projektové dokumentace </w:t>
      </w:r>
      <w:r w:rsidR="002876F7">
        <w:rPr>
          <w:rFonts w:ascii="Garamond" w:hAnsi="Garamond"/>
          <w:color w:val="000000" w:themeColor="text1"/>
          <w:sz w:val="28"/>
          <w:szCs w:val="24"/>
        </w:rPr>
        <w:t xml:space="preserve">v rozsahu pro stavební povolení a realizaci stavby </w:t>
      </w:r>
      <w:r w:rsidR="00A90CC3" w:rsidRPr="00CF21DF">
        <w:rPr>
          <w:rFonts w:ascii="Garamond" w:hAnsi="Garamond"/>
          <w:color w:val="000000" w:themeColor="text1"/>
          <w:sz w:val="28"/>
          <w:szCs w:val="24"/>
        </w:rPr>
        <w:t xml:space="preserve">a zpracování provozně dispoziční a architektonické studie </w:t>
      </w:r>
      <w:r w:rsidR="003465B8" w:rsidRPr="00CF21DF">
        <w:rPr>
          <w:rFonts w:ascii="Garamond" w:hAnsi="Garamond"/>
          <w:color w:val="000000" w:themeColor="text1"/>
          <w:sz w:val="28"/>
          <w:szCs w:val="24"/>
        </w:rPr>
        <w:t>v podobě dvoupodlažní budovy.</w:t>
      </w:r>
      <w:r w:rsidR="00A90CC3" w:rsidRPr="00CF21DF">
        <w:rPr>
          <w:rFonts w:ascii="Garamond" w:hAnsi="Garamond"/>
          <w:color w:val="000000" w:themeColor="text1"/>
          <w:sz w:val="28"/>
          <w:szCs w:val="24"/>
        </w:rPr>
        <w:t xml:space="preserve"> </w:t>
      </w:r>
    </w:p>
    <w:p w14:paraId="052434B9" w14:textId="77777777" w:rsidR="000247B8" w:rsidRPr="00CF21DF" w:rsidRDefault="000247B8" w:rsidP="00CF21DF">
      <w:pPr>
        <w:pStyle w:val="Odstavecseseznamem"/>
        <w:spacing w:after="0" w:line="240" w:lineRule="auto"/>
        <w:ind w:left="1440" w:firstLine="261"/>
        <w:jc w:val="both"/>
        <w:rPr>
          <w:rFonts w:ascii="Garamond" w:hAnsi="Garamond"/>
          <w:color w:val="000000" w:themeColor="text1"/>
          <w:sz w:val="28"/>
          <w:szCs w:val="24"/>
        </w:rPr>
      </w:pPr>
    </w:p>
    <w:p w14:paraId="5BC532F4" w14:textId="07F18C2E" w:rsidR="003E18DE" w:rsidRPr="003E18DE" w:rsidRDefault="003E18DE" w:rsidP="003E18DE">
      <w:pPr>
        <w:pStyle w:val="Odstavecseseznamem"/>
        <w:spacing w:after="0" w:line="240" w:lineRule="auto"/>
        <w:ind w:left="0" w:firstLine="1134"/>
        <w:jc w:val="both"/>
        <w:rPr>
          <w:rFonts w:ascii="Garamond" w:hAnsi="Garamond"/>
          <w:sz w:val="28"/>
          <w:szCs w:val="28"/>
        </w:rPr>
      </w:pPr>
      <w:r>
        <w:rPr>
          <w:rFonts w:ascii="Garamond" w:hAnsi="Garamond"/>
          <w:sz w:val="28"/>
          <w:szCs w:val="28"/>
        </w:rPr>
        <w:t xml:space="preserve">Přípravné práce a podklady </w:t>
      </w:r>
      <w:r w:rsidR="000247B8">
        <w:rPr>
          <w:rFonts w:ascii="Garamond" w:hAnsi="Garamond"/>
          <w:sz w:val="28"/>
          <w:szCs w:val="28"/>
        </w:rPr>
        <w:t xml:space="preserve">obsahují </w:t>
      </w:r>
      <w:r w:rsidR="000247B8" w:rsidRPr="003E18DE">
        <w:rPr>
          <w:rFonts w:ascii="Garamond" w:hAnsi="Garamond"/>
          <w:sz w:val="28"/>
          <w:szCs w:val="28"/>
        </w:rPr>
        <w:t>zejména</w:t>
      </w:r>
      <w:r w:rsidRPr="003E18DE">
        <w:rPr>
          <w:rFonts w:ascii="Garamond" w:hAnsi="Garamond"/>
          <w:sz w:val="28"/>
          <w:szCs w:val="28"/>
        </w:rPr>
        <w:t xml:space="preserve"> tato plnění:</w:t>
      </w:r>
    </w:p>
    <w:p w14:paraId="319968DA" w14:textId="27AFA58B" w:rsidR="000247B8" w:rsidRDefault="003E18DE" w:rsidP="003E18DE">
      <w:pPr>
        <w:pStyle w:val="Odstavecseseznamem"/>
        <w:numPr>
          <w:ilvl w:val="0"/>
          <w:numId w:val="12"/>
        </w:numPr>
        <w:spacing w:after="0" w:line="240" w:lineRule="auto"/>
        <w:jc w:val="both"/>
        <w:rPr>
          <w:rFonts w:ascii="Garamond" w:hAnsi="Garamond"/>
          <w:sz w:val="28"/>
          <w:szCs w:val="28"/>
        </w:rPr>
      </w:pPr>
      <w:r w:rsidRPr="003E18DE">
        <w:rPr>
          <w:rFonts w:ascii="Garamond" w:hAnsi="Garamond"/>
          <w:sz w:val="28"/>
          <w:szCs w:val="28"/>
        </w:rPr>
        <w:t xml:space="preserve">provedení základního </w:t>
      </w:r>
      <w:r w:rsidR="000247B8">
        <w:rPr>
          <w:rFonts w:ascii="Garamond" w:hAnsi="Garamond"/>
          <w:sz w:val="28"/>
          <w:szCs w:val="28"/>
        </w:rPr>
        <w:t xml:space="preserve">geodetického </w:t>
      </w:r>
      <w:r w:rsidRPr="003E18DE">
        <w:rPr>
          <w:rFonts w:ascii="Garamond" w:hAnsi="Garamond"/>
          <w:sz w:val="28"/>
          <w:szCs w:val="28"/>
        </w:rPr>
        <w:t xml:space="preserve">zaměření </w:t>
      </w:r>
      <w:r w:rsidR="000247B8">
        <w:rPr>
          <w:rFonts w:ascii="Garamond" w:hAnsi="Garamond"/>
          <w:sz w:val="28"/>
          <w:szCs w:val="28"/>
        </w:rPr>
        <w:t>/ výškopis a polohopis areálu školy včetně navazujících ploch.</w:t>
      </w:r>
    </w:p>
    <w:p w14:paraId="01991B68" w14:textId="77777777" w:rsidR="000247B8" w:rsidRDefault="000247B8" w:rsidP="003E18DE">
      <w:pPr>
        <w:pStyle w:val="Odstavecseseznamem"/>
        <w:numPr>
          <w:ilvl w:val="0"/>
          <w:numId w:val="12"/>
        </w:numPr>
        <w:spacing w:after="0" w:line="240" w:lineRule="auto"/>
        <w:jc w:val="both"/>
        <w:rPr>
          <w:rFonts w:ascii="Garamond" w:hAnsi="Garamond"/>
          <w:sz w:val="28"/>
          <w:szCs w:val="28"/>
        </w:rPr>
      </w:pPr>
      <w:r>
        <w:rPr>
          <w:rFonts w:ascii="Garamond" w:hAnsi="Garamond"/>
          <w:sz w:val="28"/>
          <w:szCs w:val="28"/>
        </w:rPr>
        <w:t xml:space="preserve">provedení </w:t>
      </w:r>
      <w:r w:rsidR="003E18DE" w:rsidRPr="003E18DE">
        <w:rPr>
          <w:rFonts w:ascii="Garamond" w:hAnsi="Garamond"/>
          <w:sz w:val="28"/>
          <w:szCs w:val="28"/>
        </w:rPr>
        <w:t>inženýrsko-geologického průzkumu v místě stavby</w:t>
      </w:r>
      <w:r>
        <w:rPr>
          <w:rFonts w:ascii="Garamond" w:hAnsi="Garamond"/>
          <w:sz w:val="28"/>
          <w:szCs w:val="28"/>
        </w:rPr>
        <w:t xml:space="preserve"> s </w:t>
      </w:r>
      <w:r w:rsidR="003E18DE" w:rsidRPr="003E18DE">
        <w:rPr>
          <w:rFonts w:ascii="Garamond" w:hAnsi="Garamond"/>
          <w:sz w:val="28"/>
          <w:szCs w:val="28"/>
        </w:rPr>
        <w:t>geodetick</w:t>
      </w:r>
      <w:r>
        <w:rPr>
          <w:rFonts w:ascii="Garamond" w:hAnsi="Garamond"/>
          <w:sz w:val="28"/>
          <w:szCs w:val="28"/>
        </w:rPr>
        <w:t>ým</w:t>
      </w:r>
      <w:r w:rsidR="003E18DE" w:rsidRPr="003E18DE">
        <w:rPr>
          <w:rFonts w:ascii="Garamond" w:hAnsi="Garamond"/>
          <w:sz w:val="28"/>
          <w:szCs w:val="28"/>
        </w:rPr>
        <w:t xml:space="preserve"> zaměření</w:t>
      </w:r>
      <w:r>
        <w:rPr>
          <w:rFonts w:ascii="Garamond" w:hAnsi="Garamond"/>
          <w:sz w:val="28"/>
          <w:szCs w:val="28"/>
        </w:rPr>
        <w:t>m provedených vrtů</w:t>
      </w:r>
    </w:p>
    <w:p w14:paraId="37409022" w14:textId="3DEFD726" w:rsidR="003E18DE" w:rsidRDefault="003E18DE" w:rsidP="003E18DE">
      <w:pPr>
        <w:pStyle w:val="Odstavecseseznamem"/>
        <w:numPr>
          <w:ilvl w:val="0"/>
          <w:numId w:val="12"/>
        </w:numPr>
        <w:spacing w:after="0" w:line="240" w:lineRule="auto"/>
        <w:jc w:val="both"/>
        <w:rPr>
          <w:rFonts w:ascii="Garamond" w:hAnsi="Garamond"/>
          <w:sz w:val="28"/>
          <w:szCs w:val="28"/>
        </w:rPr>
      </w:pPr>
      <w:r w:rsidRPr="003E18DE">
        <w:rPr>
          <w:rFonts w:ascii="Garamond" w:hAnsi="Garamond"/>
          <w:sz w:val="28"/>
          <w:szCs w:val="28"/>
        </w:rPr>
        <w:t>radonový průzkum</w:t>
      </w:r>
      <w:r w:rsidR="000247B8">
        <w:rPr>
          <w:rFonts w:ascii="Garamond" w:hAnsi="Garamond"/>
          <w:sz w:val="28"/>
          <w:szCs w:val="28"/>
        </w:rPr>
        <w:t xml:space="preserve"> v místě plánované přístavby</w:t>
      </w:r>
    </w:p>
    <w:p w14:paraId="517AA7E8" w14:textId="77777777" w:rsidR="000247B8" w:rsidRPr="000247B8" w:rsidRDefault="000247B8" w:rsidP="000247B8">
      <w:pPr>
        <w:spacing w:after="0" w:line="240" w:lineRule="auto"/>
        <w:ind w:left="1494"/>
        <w:jc w:val="both"/>
        <w:rPr>
          <w:rFonts w:ascii="Garamond" w:hAnsi="Garamond"/>
          <w:sz w:val="28"/>
          <w:szCs w:val="28"/>
        </w:rPr>
      </w:pPr>
    </w:p>
    <w:p w14:paraId="42E64BDB" w14:textId="0C3D075E" w:rsidR="003E18DE" w:rsidRPr="000247B8" w:rsidRDefault="000247B8" w:rsidP="000247B8">
      <w:pPr>
        <w:spacing w:after="0" w:line="240" w:lineRule="auto"/>
        <w:ind w:left="720"/>
        <w:jc w:val="both"/>
        <w:rPr>
          <w:rFonts w:ascii="Garamond" w:hAnsi="Garamond"/>
          <w:sz w:val="28"/>
          <w:szCs w:val="28"/>
        </w:rPr>
      </w:pPr>
      <w:r>
        <w:rPr>
          <w:rFonts w:ascii="Garamond" w:hAnsi="Garamond"/>
          <w:sz w:val="28"/>
          <w:szCs w:val="28"/>
        </w:rPr>
        <w:t xml:space="preserve">      </w:t>
      </w:r>
      <w:r w:rsidR="003E18DE" w:rsidRPr="000247B8">
        <w:rPr>
          <w:rFonts w:ascii="Garamond" w:hAnsi="Garamond"/>
          <w:sz w:val="28"/>
          <w:szCs w:val="28"/>
        </w:rPr>
        <w:t>Zpracování studie obsah</w:t>
      </w:r>
      <w:r w:rsidRPr="000247B8">
        <w:rPr>
          <w:rFonts w:ascii="Garamond" w:hAnsi="Garamond"/>
          <w:sz w:val="28"/>
          <w:szCs w:val="28"/>
        </w:rPr>
        <w:t>uje</w:t>
      </w:r>
      <w:r w:rsidR="003E18DE" w:rsidRPr="000247B8">
        <w:rPr>
          <w:rFonts w:ascii="Garamond" w:hAnsi="Garamond"/>
          <w:sz w:val="28"/>
          <w:szCs w:val="28"/>
        </w:rPr>
        <w:t xml:space="preserve"> zejména tato plnění:</w:t>
      </w:r>
    </w:p>
    <w:p w14:paraId="17F8F2CB" w14:textId="77777777" w:rsidR="003E18DE" w:rsidRPr="003E18DE" w:rsidRDefault="003E18DE" w:rsidP="003315CA">
      <w:pPr>
        <w:pStyle w:val="Odstavecseseznamem"/>
        <w:numPr>
          <w:ilvl w:val="0"/>
          <w:numId w:val="12"/>
        </w:numPr>
        <w:spacing w:after="0" w:line="240" w:lineRule="auto"/>
        <w:jc w:val="both"/>
        <w:rPr>
          <w:rFonts w:ascii="Garamond" w:hAnsi="Garamond"/>
          <w:sz w:val="28"/>
          <w:szCs w:val="28"/>
        </w:rPr>
      </w:pPr>
      <w:r w:rsidRPr="003E18DE">
        <w:rPr>
          <w:rFonts w:ascii="Garamond" w:hAnsi="Garamond"/>
          <w:sz w:val="28"/>
          <w:szCs w:val="28"/>
        </w:rPr>
        <w:t>zpracování provozně dispoziční a architektonické studie a její předložení ke schválení objednatelem ve variantním řešení</w:t>
      </w:r>
    </w:p>
    <w:p w14:paraId="44870E3E" w14:textId="709977D6" w:rsidR="003E18DE" w:rsidRDefault="003E18DE" w:rsidP="003315CA">
      <w:pPr>
        <w:pStyle w:val="Odstavecseseznamem"/>
        <w:numPr>
          <w:ilvl w:val="0"/>
          <w:numId w:val="12"/>
        </w:numPr>
        <w:spacing w:after="0" w:line="240" w:lineRule="auto"/>
        <w:jc w:val="both"/>
        <w:rPr>
          <w:rFonts w:ascii="Garamond" w:hAnsi="Garamond"/>
          <w:sz w:val="28"/>
          <w:szCs w:val="28"/>
        </w:rPr>
      </w:pPr>
      <w:r w:rsidRPr="003E18DE">
        <w:rPr>
          <w:rFonts w:ascii="Garamond" w:hAnsi="Garamond"/>
          <w:sz w:val="28"/>
          <w:szCs w:val="28"/>
        </w:rPr>
        <w:t>pro</w:t>
      </w:r>
      <w:r w:rsidR="000247B8">
        <w:rPr>
          <w:rFonts w:ascii="Garamond" w:hAnsi="Garamond"/>
          <w:sz w:val="28"/>
          <w:szCs w:val="28"/>
        </w:rPr>
        <w:t>věření možností napojení objektu přístavby na stávající dopravní a technickou infrastrukturu případně na stávající rozvody stávajícího objektu ZŠ</w:t>
      </w:r>
    </w:p>
    <w:p w14:paraId="0C3A38B8" w14:textId="702A4761" w:rsidR="00CF21DF" w:rsidRPr="003E18DE" w:rsidRDefault="003315CA" w:rsidP="003315CA">
      <w:pPr>
        <w:pStyle w:val="Odstavecseseznamem"/>
        <w:numPr>
          <w:ilvl w:val="0"/>
          <w:numId w:val="12"/>
        </w:numPr>
        <w:spacing w:after="0" w:line="240" w:lineRule="auto"/>
        <w:jc w:val="both"/>
        <w:rPr>
          <w:rFonts w:ascii="Garamond" w:hAnsi="Garamond"/>
          <w:sz w:val="28"/>
          <w:szCs w:val="28"/>
        </w:rPr>
      </w:pPr>
      <w:r>
        <w:rPr>
          <w:rFonts w:ascii="Garamond" w:hAnsi="Garamond"/>
          <w:sz w:val="28"/>
          <w:szCs w:val="28"/>
        </w:rPr>
        <w:t>zpracování předběžných podmínek požární bezpečnosti</w:t>
      </w:r>
    </w:p>
    <w:p w14:paraId="309E964E" w14:textId="77777777" w:rsidR="003A7C96" w:rsidRPr="003E18DE" w:rsidRDefault="003A7C96" w:rsidP="003E18DE">
      <w:pPr>
        <w:spacing w:after="0" w:line="240" w:lineRule="auto"/>
        <w:jc w:val="both"/>
        <w:rPr>
          <w:rFonts w:ascii="Garamond" w:hAnsi="Garamond"/>
          <w:b/>
          <w:sz w:val="32"/>
          <w:szCs w:val="24"/>
        </w:rPr>
      </w:pPr>
    </w:p>
    <w:p w14:paraId="4EF8EF4C" w14:textId="77777777" w:rsidR="00943D56" w:rsidRDefault="00DF3252">
      <w:pPr>
        <w:pStyle w:val="Odstavecseseznamem"/>
        <w:numPr>
          <w:ilvl w:val="1"/>
          <w:numId w:val="1"/>
        </w:numPr>
        <w:spacing w:after="0" w:line="240" w:lineRule="auto"/>
        <w:jc w:val="both"/>
        <w:rPr>
          <w:rFonts w:ascii="Garamond" w:hAnsi="Garamond"/>
          <w:b/>
          <w:sz w:val="32"/>
          <w:szCs w:val="24"/>
        </w:rPr>
      </w:pPr>
      <w:r>
        <w:rPr>
          <w:rFonts w:ascii="Garamond" w:hAnsi="Garamond"/>
          <w:b/>
          <w:sz w:val="32"/>
          <w:szCs w:val="24"/>
        </w:rPr>
        <w:lastRenderedPageBreak/>
        <w:t>Popis území stavby</w:t>
      </w:r>
    </w:p>
    <w:p w14:paraId="3F0122F5" w14:textId="77777777" w:rsidR="00943D56" w:rsidRPr="00900488" w:rsidRDefault="00943D56">
      <w:pPr>
        <w:pStyle w:val="Odstavecseseznamem"/>
        <w:spacing w:after="0" w:line="240" w:lineRule="auto"/>
        <w:ind w:left="567"/>
        <w:jc w:val="both"/>
        <w:rPr>
          <w:rFonts w:ascii="Garamond" w:hAnsi="Garamond"/>
          <w:sz w:val="16"/>
          <w:szCs w:val="16"/>
        </w:rPr>
      </w:pPr>
    </w:p>
    <w:p w14:paraId="29A6DD82"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Charakteristika území a stavebního pozemku, zastavěné území a nezastavěné území, soulad navrhované stavby s charakterem území, dosavadní využití a zastavěnost území</w:t>
      </w:r>
    </w:p>
    <w:p w14:paraId="018C892A" w14:textId="77777777" w:rsidR="00943D56" w:rsidRDefault="00943D56">
      <w:pPr>
        <w:pStyle w:val="Odstavecseseznamem"/>
        <w:spacing w:after="0" w:line="240" w:lineRule="auto"/>
        <w:ind w:left="1418"/>
        <w:jc w:val="both"/>
        <w:rPr>
          <w:rFonts w:ascii="Garamond" w:hAnsi="Garamond"/>
          <w:b/>
          <w:sz w:val="16"/>
          <w:szCs w:val="24"/>
        </w:rPr>
      </w:pPr>
    </w:p>
    <w:p w14:paraId="0776C7EF" w14:textId="06C055D7" w:rsidR="000466A2" w:rsidRDefault="00DF3252" w:rsidP="00FD7A16">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 xml:space="preserve">Území </w:t>
      </w:r>
      <w:r w:rsidR="00FC145B">
        <w:rPr>
          <w:rFonts w:ascii="Garamond" w:hAnsi="Garamond"/>
          <w:color w:val="000000" w:themeColor="text1"/>
          <w:sz w:val="28"/>
          <w:szCs w:val="24"/>
        </w:rPr>
        <w:t>pří</w:t>
      </w:r>
      <w:r>
        <w:rPr>
          <w:rFonts w:ascii="Garamond" w:hAnsi="Garamond"/>
          <w:color w:val="000000" w:themeColor="text1"/>
          <w:sz w:val="28"/>
          <w:szCs w:val="24"/>
        </w:rPr>
        <w:t>stavby se nachází v</w:t>
      </w:r>
      <w:r w:rsidR="000466A2">
        <w:rPr>
          <w:rFonts w:ascii="Garamond" w:hAnsi="Garamond"/>
          <w:color w:val="000000" w:themeColor="text1"/>
          <w:sz w:val="28"/>
          <w:szCs w:val="24"/>
        </w:rPr>
        <w:t> </w:t>
      </w:r>
      <w:r w:rsidR="00FC145B">
        <w:rPr>
          <w:rFonts w:ascii="Garamond" w:hAnsi="Garamond"/>
          <w:color w:val="000000" w:themeColor="text1"/>
          <w:sz w:val="28"/>
          <w:szCs w:val="24"/>
        </w:rPr>
        <w:t>areálu ZŠ Údlice</w:t>
      </w:r>
      <w:r w:rsidR="003465B8">
        <w:rPr>
          <w:rFonts w:ascii="Garamond" w:hAnsi="Garamond"/>
          <w:color w:val="000000" w:themeColor="text1"/>
          <w:sz w:val="28"/>
          <w:szCs w:val="24"/>
        </w:rPr>
        <w:t xml:space="preserve">. </w:t>
      </w:r>
      <w:r w:rsidR="00B21DF3">
        <w:rPr>
          <w:rFonts w:ascii="Garamond" w:hAnsi="Garamond"/>
          <w:color w:val="000000" w:themeColor="text1"/>
          <w:sz w:val="28"/>
          <w:szCs w:val="24"/>
        </w:rPr>
        <w:t xml:space="preserve">Lokalita </w:t>
      </w:r>
      <w:r w:rsidR="000466A2">
        <w:rPr>
          <w:rFonts w:ascii="Garamond" w:hAnsi="Garamond"/>
          <w:color w:val="000000" w:themeColor="text1"/>
          <w:sz w:val="28"/>
          <w:szCs w:val="24"/>
        </w:rPr>
        <w:t xml:space="preserve">je v současné době </w:t>
      </w:r>
      <w:r w:rsidR="00B21DF3">
        <w:rPr>
          <w:rFonts w:ascii="Garamond" w:hAnsi="Garamond"/>
          <w:color w:val="000000" w:themeColor="text1"/>
          <w:sz w:val="28"/>
          <w:szCs w:val="24"/>
        </w:rPr>
        <w:t xml:space="preserve">tvořena </w:t>
      </w:r>
      <w:r w:rsidR="00FC145B">
        <w:rPr>
          <w:rFonts w:ascii="Garamond" w:hAnsi="Garamond"/>
          <w:color w:val="000000" w:themeColor="text1"/>
          <w:sz w:val="28"/>
          <w:szCs w:val="24"/>
        </w:rPr>
        <w:t>zelenou, resp. travnatou plochou využívanou jako hřiště</w:t>
      </w:r>
      <w:r w:rsidR="00B21DF3">
        <w:rPr>
          <w:rFonts w:ascii="Garamond" w:hAnsi="Garamond"/>
          <w:color w:val="000000" w:themeColor="text1"/>
          <w:sz w:val="28"/>
          <w:szCs w:val="24"/>
        </w:rPr>
        <w:t xml:space="preserve"> </w:t>
      </w:r>
      <w:r w:rsidR="007B6EEE">
        <w:rPr>
          <w:rFonts w:ascii="Garamond" w:hAnsi="Garamond"/>
          <w:color w:val="000000" w:themeColor="text1"/>
          <w:sz w:val="28"/>
          <w:szCs w:val="24"/>
        </w:rPr>
        <w:t>a je</w:t>
      </w:r>
      <w:r w:rsidR="00B21DF3">
        <w:rPr>
          <w:rFonts w:ascii="Garamond" w:hAnsi="Garamond"/>
          <w:color w:val="000000" w:themeColor="text1"/>
          <w:sz w:val="28"/>
          <w:szCs w:val="24"/>
        </w:rPr>
        <w:t xml:space="preserve"> </w:t>
      </w:r>
      <w:r w:rsidR="00FC145B">
        <w:rPr>
          <w:rFonts w:ascii="Garamond" w:hAnsi="Garamond"/>
          <w:color w:val="000000" w:themeColor="text1"/>
          <w:sz w:val="28"/>
          <w:szCs w:val="24"/>
        </w:rPr>
        <w:t>na jedné straně ohraničena komunikací a objektem ZŠ a na straně druhé vnějším oplocením</w:t>
      </w:r>
      <w:r w:rsidR="000466A2">
        <w:rPr>
          <w:rFonts w:ascii="Garamond" w:hAnsi="Garamond"/>
          <w:color w:val="000000" w:themeColor="text1"/>
          <w:sz w:val="28"/>
          <w:szCs w:val="24"/>
        </w:rPr>
        <w:t xml:space="preserve"> </w:t>
      </w:r>
      <w:r w:rsidR="00FC145B">
        <w:rPr>
          <w:rFonts w:ascii="Garamond" w:hAnsi="Garamond"/>
          <w:color w:val="000000" w:themeColor="text1"/>
          <w:sz w:val="28"/>
          <w:szCs w:val="24"/>
        </w:rPr>
        <w:t>a vzrostlou zelení. Plocha dále do areálu navazuje na sportoviště a dřevěný altá</w:t>
      </w:r>
      <w:r w:rsidR="007B6EEE">
        <w:rPr>
          <w:rFonts w:ascii="Garamond" w:hAnsi="Garamond"/>
          <w:color w:val="000000" w:themeColor="text1"/>
          <w:sz w:val="28"/>
          <w:szCs w:val="24"/>
        </w:rPr>
        <w:t>n.</w:t>
      </w:r>
    </w:p>
    <w:p w14:paraId="72E0CDBA" w14:textId="77777777" w:rsidR="00FD7A16" w:rsidRDefault="003465B8" w:rsidP="00FD7A16">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Přímá lokalita pro umístění stavby byla zadána objednatelem studie.</w:t>
      </w:r>
    </w:p>
    <w:p w14:paraId="35413CDD" w14:textId="794B4FC0" w:rsidR="00FD7A16" w:rsidRDefault="003465B8" w:rsidP="00FD7A16">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 xml:space="preserve"> Objekt je situován tak, aby byla řešena přímá návaznost </w:t>
      </w:r>
      <w:r w:rsidR="007B6EEE">
        <w:rPr>
          <w:rFonts w:ascii="Garamond" w:hAnsi="Garamond"/>
          <w:color w:val="000000" w:themeColor="text1"/>
          <w:sz w:val="28"/>
          <w:szCs w:val="24"/>
        </w:rPr>
        <w:t>stávající objekt ZŠ.</w:t>
      </w:r>
    </w:p>
    <w:p w14:paraId="22C8B5E4" w14:textId="7AAFC7A0" w:rsidR="00943D56" w:rsidRDefault="00FD7A16" w:rsidP="003C7E6D">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 xml:space="preserve">Rovněž toto umístění umožňuje </w:t>
      </w:r>
      <w:r w:rsidR="007B6EEE">
        <w:rPr>
          <w:rFonts w:ascii="Garamond" w:hAnsi="Garamond"/>
          <w:color w:val="000000" w:themeColor="text1"/>
          <w:sz w:val="28"/>
          <w:szCs w:val="24"/>
        </w:rPr>
        <w:t>zachování stávající</w:t>
      </w:r>
      <w:r>
        <w:rPr>
          <w:rFonts w:ascii="Garamond" w:hAnsi="Garamond"/>
          <w:color w:val="000000" w:themeColor="text1"/>
          <w:sz w:val="28"/>
          <w:szCs w:val="24"/>
        </w:rPr>
        <w:t xml:space="preserve"> komunikace v areálu pro příjezd zásobování</w:t>
      </w:r>
      <w:r w:rsidR="000466A2">
        <w:rPr>
          <w:rFonts w:ascii="Garamond" w:hAnsi="Garamond"/>
          <w:color w:val="000000" w:themeColor="text1"/>
          <w:sz w:val="28"/>
          <w:szCs w:val="24"/>
        </w:rPr>
        <w:t xml:space="preserve"> </w:t>
      </w:r>
      <w:r w:rsidR="007B6EEE">
        <w:rPr>
          <w:rFonts w:ascii="Garamond" w:hAnsi="Garamond"/>
          <w:color w:val="000000" w:themeColor="text1"/>
          <w:sz w:val="28"/>
          <w:szCs w:val="24"/>
        </w:rPr>
        <w:t>a údržby</w:t>
      </w:r>
      <w:r>
        <w:rPr>
          <w:rFonts w:ascii="Garamond" w:hAnsi="Garamond"/>
          <w:color w:val="000000" w:themeColor="text1"/>
          <w:sz w:val="28"/>
          <w:szCs w:val="24"/>
        </w:rPr>
        <w:t>.</w:t>
      </w:r>
    </w:p>
    <w:p w14:paraId="08F6A9DF" w14:textId="77777777" w:rsidR="00C3246F" w:rsidRPr="003C7E6D" w:rsidRDefault="00C3246F" w:rsidP="003C7E6D">
      <w:pPr>
        <w:pStyle w:val="Odstavecseseznamem"/>
        <w:spacing w:after="0" w:line="240" w:lineRule="auto"/>
        <w:ind w:left="1440" w:firstLine="261"/>
        <w:jc w:val="both"/>
        <w:rPr>
          <w:rFonts w:ascii="Garamond" w:hAnsi="Garamond"/>
          <w:color w:val="000000" w:themeColor="text1"/>
          <w:sz w:val="28"/>
          <w:szCs w:val="24"/>
        </w:rPr>
      </w:pPr>
    </w:p>
    <w:p w14:paraId="79DF92C5"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Údaje o souladu stavby s územně plánovací dokumentací, s cíli a úkoly územního plánování. Včetně o vydané územně plánovací dokumentaci</w:t>
      </w:r>
    </w:p>
    <w:p w14:paraId="110E89B4" w14:textId="77777777" w:rsidR="00943D56" w:rsidRDefault="00943D56">
      <w:pPr>
        <w:pStyle w:val="Odstavecseseznamem"/>
        <w:spacing w:after="0" w:line="240" w:lineRule="auto"/>
        <w:ind w:left="1418"/>
        <w:jc w:val="both"/>
        <w:rPr>
          <w:rFonts w:ascii="Garamond" w:hAnsi="Garamond"/>
          <w:b/>
          <w:sz w:val="16"/>
          <w:szCs w:val="24"/>
        </w:rPr>
      </w:pPr>
    </w:p>
    <w:p w14:paraId="0B6BF5E1" w14:textId="77777777" w:rsidR="007B6EEE" w:rsidRPr="007B6EEE" w:rsidRDefault="007B6EEE" w:rsidP="007B6EEE">
      <w:pPr>
        <w:pStyle w:val="Odstavecseseznamem"/>
        <w:spacing w:after="0" w:line="240" w:lineRule="auto"/>
        <w:ind w:left="1440" w:firstLine="261"/>
        <w:jc w:val="both"/>
        <w:rPr>
          <w:rFonts w:ascii="Garamond" w:hAnsi="Garamond"/>
          <w:color w:val="000000" w:themeColor="text1"/>
          <w:sz w:val="28"/>
          <w:szCs w:val="24"/>
        </w:rPr>
      </w:pPr>
      <w:r w:rsidRPr="007B6EEE">
        <w:rPr>
          <w:rFonts w:ascii="Garamond" w:hAnsi="Garamond"/>
          <w:color w:val="000000" w:themeColor="text1"/>
          <w:sz w:val="28"/>
          <w:szCs w:val="24"/>
        </w:rPr>
        <w:t>Objekt školy je dle územního plánu obce Údlice vč. Změny č. 2 Územního plánu obce Údlice vydanou formou opatřením obecné povahy č. 1/2019 dne 14. 5. 2019 Zastupitelstvem obce Údlice s účinností od 4. 10. 2019 na plochách:</w:t>
      </w:r>
    </w:p>
    <w:p w14:paraId="47C461CD" w14:textId="77777777" w:rsidR="007B6EEE" w:rsidRPr="007B6EEE" w:rsidRDefault="007B6EEE" w:rsidP="007B6EEE">
      <w:pPr>
        <w:pStyle w:val="Odstavecseseznamem"/>
        <w:spacing w:after="0" w:line="240" w:lineRule="auto"/>
        <w:ind w:left="1440" w:firstLine="261"/>
        <w:jc w:val="both"/>
        <w:rPr>
          <w:rFonts w:ascii="Garamond" w:hAnsi="Garamond"/>
          <w:color w:val="000000" w:themeColor="text1"/>
          <w:sz w:val="28"/>
          <w:szCs w:val="24"/>
        </w:rPr>
      </w:pPr>
      <w:r w:rsidRPr="007B6EEE">
        <w:rPr>
          <w:rFonts w:ascii="Garamond" w:hAnsi="Garamond"/>
          <w:color w:val="000000" w:themeColor="text1"/>
          <w:sz w:val="28"/>
          <w:szCs w:val="24"/>
        </w:rPr>
        <w:t>Plochy občanské vybavenosti bez další funkční regulace.</w:t>
      </w:r>
    </w:p>
    <w:p w14:paraId="53E8BDA1" w14:textId="1811F9C7" w:rsidR="007B6EEE" w:rsidRPr="007B6EEE" w:rsidRDefault="007B6EEE" w:rsidP="007B6EEE">
      <w:pPr>
        <w:pStyle w:val="Odstavecseseznamem"/>
        <w:spacing w:after="0" w:line="240" w:lineRule="auto"/>
        <w:ind w:left="1440" w:firstLine="261"/>
        <w:jc w:val="both"/>
        <w:rPr>
          <w:rFonts w:ascii="Garamond" w:hAnsi="Garamond"/>
          <w:color w:val="000000" w:themeColor="text1"/>
          <w:sz w:val="28"/>
          <w:szCs w:val="24"/>
        </w:rPr>
      </w:pPr>
      <w:r>
        <w:rPr>
          <w:rFonts w:ascii="Garamond" w:hAnsi="Garamond"/>
          <w:color w:val="000000" w:themeColor="text1"/>
          <w:sz w:val="28"/>
          <w:szCs w:val="24"/>
        </w:rPr>
        <w:t>Přístavba</w:t>
      </w:r>
      <w:r w:rsidRPr="007B6EEE">
        <w:rPr>
          <w:rFonts w:ascii="Garamond" w:hAnsi="Garamond"/>
          <w:color w:val="000000" w:themeColor="text1"/>
          <w:sz w:val="28"/>
          <w:szCs w:val="24"/>
        </w:rPr>
        <w:t xml:space="preserve"> školy je v souladu s územním plánem obce Údlice vč. Změny č. 2 Územního plánu obce Údlice vydanou formou opatřením obecné povahy č. 1/2019 dne 14. 5. 2019 Zastupitelstvem obce Údlice s účinností od 4. 10. 2019.</w:t>
      </w:r>
    </w:p>
    <w:p w14:paraId="22BFA042" w14:textId="7ADAF9DF" w:rsidR="007B6EEE" w:rsidRPr="007B6EEE" w:rsidRDefault="007B6EEE" w:rsidP="007B6EEE">
      <w:pPr>
        <w:pStyle w:val="Odstavecseseznamem"/>
        <w:spacing w:after="0" w:line="240" w:lineRule="auto"/>
        <w:ind w:left="1440" w:firstLine="261"/>
        <w:jc w:val="both"/>
        <w:rPr>
          <w:rFonts w:ascii="Garamond" w:hAnsi="Garamond"/>
          <w:color w:val="4F81BD" w:themeColor="accent1"/>
          <w:sz w:val="28"/>
          <w:szCs w:val="24"/>
        </w:rPr>
      </w:pPr>
      <w:r w:rsidRPr="007B6EEE">
        <w:rPr>
          <w:rFonts w:ascii="Garamond" w:hAnsi="Garamond"/>
          <w:color w:val="000000" w:themeColor="text1"/>
          <w:sz w:val="28"/>
          <w:szCs w:val="24"/>
        </w:rPr>
        <w:t xml:space="preserve">Projektant prověřil zpracovaný územní plán obce Údlice vč. Změny č.2 Územního plánu obce Údlice z hlediska cílů a úkolů územního plánování podle ustanovení §§ 18 až 19 stavebního zákona a konstatuje, že nástavba základní školy zachovává urbanistické struktury a stavebně technický a materiálový výraz s úmyslem smysluplného využití stávající urbanistické struktury. </w:t>
      </w:r>
      <w:r>
        <w:rPr>
          <w:rFonts w:ascii="Garamond" w:hAnsi="Garamond"/>
          <w:color w:val="000000" w:themeColor="text1"/>
          <w:sz w:val="28"/>
          <w:szCs w:val="24"/>
        </w:rPr>
        <w:t>Přístavba</w:t>
      </w:r>
      <w:r w:rsidRPr="007B6EEE">
        <w:rPr>
          <w:rFonts w:ascii="Garamond" w:hAnsi="Garamond"/>
          <w:color w:val="000000" w:themeColor="text1"/>
          <w:sz w:val="28"/>
          <w:szCs w:val="24"/>
        </w:rPr>
        <w:t xml:space="preserve"> základní školy byla navržena tak, aby byla zachována celková urbanistická koncepce, aby byla v souladu s navrhovaným funkčním využitím plochy, a i definicí typických staveb pro místní ráz obce. </w:t>
      </w:r>
    </w:p>
    <w:p w14:paraId="2C73C47E" w14:textId="2155A0CC" w:rsidR="007B6EEE" w:rsidRPr="007B6EEE" w:rsidRDefault="007B6EEE" w:rsidP="007B6EEE">
      <w:pPr>
        <w:pStyle w:val="Odstavecseseznamem"/>
        <w:spacing w:after="0" w:line="240" w:lineRule="auto"/>
        <w:ind w:left="1440" w:firstLine="261"/>
        <w:jc w:val="both"/>
        <w:rPr>
          <w:rFonts w:ascii="Garamond" w:hAnsi="Garamond"/>
          <w:color w:val="000000" w:themeColor="text1"/>
          <w:sz w:val="28"/>
          <w:szCs w:val="24"/>
        </w:rPr>
      </w:pPr>
      <w:r w:rsidRPr="007B6EEE">
        <w:rPr>
          <w:rFonts w:ascii="Garamond" w:hAnsi="Garamond"/>
          <w:color w:val="000000" w:themeColor="text1"/>
          <w:sz w:val="28"/>
          <w:szCs w:val="24"/>
        </w:rPr>
        <w:lastRenderedPageBreak/>
        <w:t xml:space="preserve">Projektant prověřil Zásady Ústeckého kraje vč. jejich platných změn a konstatuje, že navržená </w:t>
      </w:r>
      <w:r>
        <w:rPr>
          <w:rFonts w:ascii="Garamond" w:hAnsi="Garamond"/>
          <w:color w:val="000000" w:themeColor="text1"/>
          <w:sz w:val="28"/>
          <w:szCs w:val="24"/>
        </w:rPr>
        <w:t>přístaba</w:t>
      </w:r>
      <w:r w:rsidRPr="007B6EEE">
        <w:rPr>
          <w:rFonts w:ascii="Garamond" w:hAnsi="Garamond"/>
          <w:color w:val="000000" w:themeColor="text1"/>
          <w:sz w:val="28"/>
          <w:szCs w:val="24"/>
        </w:rPr>
        <w:t xml:space="preserve"> je v souladu se Zásadami územního rozvoje Ústeckého kraje včetně aktualizací ZÚR ÚK.</w:t>
      </w:r>
    </w:p>
    <w:p w14:paraId="188E65F5" w14:textId="77777777" w:rsidR="00943D56" w:rsidRDefault="00943D56" w:rsidP="000466A2">
      <w:pPr>
        <w:spacing w:after="0" w:line="240" w:lineRule="auto"/>
        <w:jc w:val="both"/>
        <w:rPr>
          <w:rFonts w:ascii="Garamond" w:hAnsi="Garamond"/>
          <w:sz w:val="28"/>
          <w:szCs w:val="24"/>
        </w:rPr>
      </w:pPr>
    </w:p>
    <w:p w14:paraId="29EA2CCA"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Výčet a závěry provedených průzkumů a rozborů (geologický průzkum, hydrogeologický průzkum, stavebně historický průzkum apod.)</w:t>
      </w:r>
    </w:p>
    <w:p w14:paraId="17C5117C" w14:textId="77777777" w:rsidR="00943D56" w:rsidRDefault="00943D56">
      <w:pPr>
        <w:pStyle w:val="Odstavecseseznamem"/>
        <w:spacing w:after="0" w:line="240" w:lineRule="auto"/>
        <w:ind w:left="1418"/>
        <w:jc w:val="both"/>
        <w:rPr>
          <w:rFonts w:ascii="Garamond" w:hAnsi="Garamond"/>
          <w:b/>
          <w:sz w:val="16"/>
          <w:szCs w:val="24"/>
        </w:rPr>
      </w:pPr>
    </w:p>
    <w:p w14:paraId="7E3C7C30" w14:textId="59359246" w:rsidR="00943D56" w:rsidRDefault="00DF3252">
      <w:pPr>
        <w:pStyle w:val="Odstavecseseznamem"/>
        <w:spacing w:after="0" w:line="240" w:lineRule="auto"/>
        <w:ind w:left="1418" w:firstLine="283"/>
        <w:jc w:val="both"/>
        <w:rPr>
          <w:rFonts w:ascii="Garamond" w:hAnsi="Garamond"/>
          <w:sz w:val="28"/>
          <w:szCs w:val="24"/>
        </w:rPr>
      </w:pPr>
      <w:r>
        <w:rPr>
          <w:rFonts w:ascii="Garamond" w:hAnsi="Garamond"/>
          <w:sz w:val="28"/>
          <w:szCs w:val="24"/>
        </w:rPr>
        <w:t xml:space="preserve">Pro možnost zpracování </w:t>
      </w:r>
      <w:r w:rsidR="000466A2">
        <w:rPr>
          <w:rFonts w:ascii="Garamond" w:hAnsi="Garamond"/>
          <w:sz w:val="28"/>
          <w:szCs w:val="24"/>
        </w:rPr>
        <w:t xml:space="preserve">projektové dokumentace v rozsahu </w:t>
      </w:r>
      <w:r w:rsidR="007B6EEE">
        <w:rPr>
          <w:rFonts w:ascii="Garamond" w:hAnsi="Garamond"/>
          <w:sz w:val="28"/>
          <w:szCs w:val="24"/>
        </w:rPr>
        <w:t>studie,</w:t>
      </w:r>
      <w:r>
        <w:rPr>
          <w:rFonts w:ascii="Garamond" w:hAnsi="Garamond"/>
          <w:sz w:val="28"/>
          <w:szCs w:val="24"/>
        </w:rPr>
        <w:t xml:space="preserve"> resp. </w:t>
      </w:r>
      <w:r w:rsidR="000466A2">
        <w:rPr>
          <w:rFonts w:ascii="Garamond" w:hAnsi="Garamond"/>
          <w:sz w:val="28"/>
          <w:szCs w:val="24"/>
        </w:rPr>
        <w:t xml:space="preserve">pro </w:t>
      </w:r>
      <w:r>
        <w:rPr>
          <w:rFonts w:ascii="Garamond" w:hAnsi="Garamond"/>
          <w:sz w:val="28"/>
          <w:szCs w:val="24"/>
        </w:rPr>
        <w:t>návrh nosných</w:t>
      </w:r>
      <w:r w:rsidR="000466A2">
        <w:rPr>
          <w:rFonts w:ascii="Garamond" w:hAnsi="Garamond"/>
          <w:sz w:val="28"/>
          <w:szCs w:val="24"/>
        </w:rPr>
        <w:t xml:space="preserve"> konstrukcí, založení objektu, </w:t>
      </w:r>
      <w:r>
        <w:rPr>
          <w:rFonts w:ascii="Garamond" w:hAnsi="Garamond"/>
          <w:sz w:val="28"/>
          <w:szCs w:val="24"/>
        </w:rPr>
        <w:t>osazení objektu do terénu</w:t>
      </w:r>
      <w:r w:rsidR="000466A2">
        <w:rPr>
          <w:rFonts w:ascii="Garamond" w:hAnsi="Garamond"/>
          <w:sz w:val="28"/>
          <w:szCs w:val="24"/>
        </w:rPr>
        <w:t xml:space="preserve"> a návrh hospodaření s dešťovými vodami</w:t>
      </w:r>
      <w:r>
        <w:rPr>
          <w:rFonts w:ascii="Garamond" w:hAnsi="Garamond"/>
          <w:sz w:val="28"/>
          <w:szCs w:val="24"/>
        </w:rPr>
        <w:t xml:space="preserve"> byly provedeny tyto průzkumy:</w:t>
      </w:r>
    </w:p>
    <w:p w14:paraId="71753BD7" w14:textId="77777777" w:rsidR="00943D56" w:rsidRDefault="00943D56">
      <w:pPr>
        <w:pStyle w:val="Odstavecseseznamem"/>
        <w:spacing w:after="0" w:line="240" w:lineRule="auto"/>
        <w:ind w:left="1418"/>
        <w:jc w:val="both"/>
        <w:rPr>
          <w:rFonts w:ascii="Garamond" w:hAnsi="Garamond"/>
          <w:sz w:val="28"/>
          <w:szCs w:val="24"/>
        </w:rPr>
      </w:pPr>
    </w:p>
    <w:p w14:paraId="3985916E" w14:textId="77777777" w:rsidR="00943D56" w:rsidRDefault="00DF3252">
      <w:pPr>
        <w:pStyle w:val="Odstavecseseznamem"/>
        <w:numPr>
          <w:ilvl w:val="6"/>
          <w:numId w:val="1"/>
        </w:numPr>
        <w:spacing w:after="0" w:line="240" w:lineRule="auto"/>
        <w:ind w:left="2268"/>
        <w:jc w:val="both"/>
        <w:rPr>
          <w:rFonts w:ascii="Garamond" w:hAnsi="Garamond"/>
          <w:sz w:val="28"/>
          <w:szCs w:val="24"/>
        </w:rPr>
      </w:pPr>
      <w:r>
        <w:rPr>
          <w:rFonts w:ascii="Garamond" w:hAnsi="Garamond"/>
          <w:sz w:val="28"/>
          <w:szCs w:val="24"/>
        </w:rPr>
        <w:t>Výškopisné a polohopisné zaměření stávajícího stavu v souřadnicovém systému JTSK, výškový systém Bpv. Zpracovaného Ing. J. Králem.</w:t>
      </w:r>
    </w:p>
    <w:p w14:paraId="5428F935" w14:textId="77777777" w:rsidR="000466A2" w:rsidRPr="000466A2" w:rsidRDefault="000466A2" w:rsidP="000466A2">
      <w:pPr>
        <w:spacing w:after="0" w:line="240" w:lineRule="auto"/>
        <w:ind w:left="1908"/>
        <w:jc w:val="both"/>
        <w:rPr>
          <w:rFonts w:ascii="Garamond" w:hAnsi="Garamond"/>
          <w:sz w:val="28"/>
          <w:szCs w:val="24"/>
        </w:rPr>
      </w:pPr>
    </w:p>
    <w:p w14:paraId="42ED54B3" w14:textId="77777777" w:rsidR="00943D56" w:rsidRDefault="00DF3252">
      <w:pPr>
        <w:pStyle w:val="Odstavecseseznamem"/>
        <w:numPr>
          <w:ilvl w:val="6"/>
          <w:numId w:val="1"/>
        </w:numPr>
        <w:spacing w:after="0" w:line="240" w:lineRule="auto"/>
        <w:ind w:left="2268"/>
        <w:jc w:val="both"/>
        <w:rPr>
          <w:rFonts w:ascii="Garamond" w:hAnsi="Garamond"/>
          <w:sz w:val="28"/>
          <w:szCs w:val="24"/>
        </w:rPr>
      </w:pPr>
      <w:r>
        <w:rPr>
          <w:rFonts w:ascii="Garamond" w:hAnsi="Garamond"/>
          <w:sz w:val="28"/>
          <w:szCs w:val="24"/>
        </w:rPr>
        <w:t>Inženýrsko-geologický a hydrogeologický průzkum zpracovaný RNDr. Lumírem Horčičkou.</w:t>
      </w:r>
    </w:p>
    <w:p w14:paraId="25D726D4" w14:textId="77777777" w:rsidR="000466A2" w:rsidRPr="000466A2" w:rsidRDefault="000466A2" w:rsidP="000466A2">
      <w:pPr>
        <w:pStyle w:val="Odstavecseseznamem"/>
        <w:rPr>
          <w:rFonts w:ascii="Garamond" w:hAnsi="Garamond"/>
          <w:sz w:val="28"/>
          <w:szCs w:val="24"/>
        </w:rPr>
      </w:pPr>
    </w:p>
    <w:p w14:paraId="49F957A6" w14:textId="77777777" w:rsidR="000466A2" w:rsidRDefault="000466A2">
      <w:pPr>
        <w:pStyle w:val="Odstavecseseznamem"/>
        <w:numPr>
          <w:ilvl w:val="6"/>
          <w:numId w:val="1"/>
        </w:numPr>
        <w:spacing w:after="0" w:line="240" w:lineRule="auto"/>
        <w:ind w:left="2268"/>
        <w:jc w:val="both"/>
        <w:rPr>
          <w:rFonts w:ascii="Garamond" w:hAnsi="Garamond"/>
          <w:sz w:val="28"/>
          <w:szCs w:val="24"/>
        </w:rPr>
      </w:pPr>
      <w:r>
        <w:rPr>
          <w:rFonts w:ascii="Garamond" w:hAnsi="Garamond"/>
          <w:sz w:val="28"/>
          <w:szCs w:val="24"/>
        </w:rPr>
        <w:t>Posouzení hydrogeologických poměrů</w:t>
      </w:r>
      <w:r w:rsidR="00B821BE">
        <w:rPr>
          <w:rFonts w:ascii="Garamond" w:hAnsi="Garamond"/>
          <w:sz w:val="28"/>
          <w:szCs w:val="24"/>
        </w:rPr>
        <w:t xml:space="preserve"> pro účely zasakování srážkových vod zpracované RNDr. Lumírem Horčičkou.</w:t>
      </w:r>
    </w:p>
    <w:p w14:paraId="7DA463D4" w14:textId="77777777" w:rsidR="00B821BE" w:rsidRPr="00B821BE" w:rsidRDefault="00B821BE" w:rsidP="00B821BE">
      <w:pPr>
        <w:pStyle w:val="Odstavecseseznamem"/>
        <w:rPr>
          <w:rFonts w:ascii="Garamond" w:hAnsi="Garamond"/>
          <w:sz w:val="28"/>
          <w:szCs w:val="24"/>
        </w:rPr>
      </w:pPr>
    </w:p>
    <w:p w14:paraId="2696A4C4" w14:textId="77777777" w:rsidR="00B821BE" w:rsidRDefault="00B821BE">
      <w:pPr>
        <w:pStyle w:val="Odstavecseseznamem"/>
        <w:numPr>
          <w:ilvl w:val="6"/>
          <w:numId w:val="1"/>
        </w:numPr>
        <w:spacing w:after="0" w:line="240" w:lineRule="auto"/>
        <w:ind w:left="2268"/>
        <w:jc w:val="both"/>
        <w:rPr>
          <w:rFonts w:ascii="Garamond" w:hAnsi="Garamond"/>
          <w:sz w:val="28"/>
          <w:szCs w:val="24"/>
        </w:rPr>
      </w:pPr>
      <w:r>
        <w:rPr>
          <w:rFonts w:ascii="Garamond" w:hAnsi="Garamond"/>
          <w:sz w:val="28"/>
          <w:szCs w:val="24"/>
        </w:rPr>
        <w:t>Provedení radonového průzkumu pro určení radonového indexu pozemku pro</w:t>
      </w:r>
      <w:r w:rsidR="008412C9">
        <w:rPr>
          <w:rFonts w:ascii="Garamond" w:hAnsi="Garamond"/>
          <w:sz w:val="28"/>
          <w:szCs w:val="24"/>
        </w:rPr>
        <w:t>vedeného Markem Vojířem</w:t>
      </w:r>
    </w:p>
    <w:p w14:paraId="7C3BCAA4" w14:textId="77777777" w:rsidR="00943D56" w:rsidRDefault="00943D56">
      <w:pPr>
        <w:spacing w:after="0" w:line="240" w:lineRule="auto"/>
        <w:ind w:left="1416" w:firstLine="492"/>
        <w:jc w:val="both"/>
        <w:rPr>
          <w:rFonts w:ascii="Garamond" w:hAnsi="Garamond"/>
          <w:sz w:val="28"/>
          <w:szCs w:val="24"/>
        </w:rPr>
      </w:pPr>
    </w:p>
    <w:p w14:paraId="1CD9F4CF" w14:textId="77777777" w:rsidR="00943D56" w:rsidRDefault="00DF3252">
      <w:pPr>
        <w:spacing w:after="0" w:line="240" w:lineRule="auto"/>
        <w:ind w:left="1416" w:firstLine="492"/>
        <w:jc w:val="both"/>
        <w:rPr>
          <w:rFonts w:ascii="Garamond" w:hAnsi="Garamond"/>
          <w:sz w:val="28"/>
          <w:szCs w:val="24"/>
        </w:rPr>
      </w:pPr>
      <w:r>
        <w:rPr>
          <w:rFonts w:ascii="Garamond" w:hAnsi="Garamond"/>
          <w:sz w:val="28"/>
          <w:szCs w:val="24"/>
        </w:rPr>
        <w:t xml:space="preserve">Dle provedeného výškopisného a polohopisného zaměření je </w:t>
      </w:r>
      <w:r w:rsidR="00B821BE">
        <w:rPr>
          <w:rFonts w:ascii="Garamond" w:hAnsi="Garamond"/>
          <w:sz w:val="28"/>
          <w:szCs w:val="24"/>
        </w:rPr>
        <w:t>navrženo</w:t>
      </w:r>
      <w:r>
        <w:rPr>
          <w:rFonts w:ascii="Garamond" w:hAnsi="Garamond"/>
          <w:sz w:val="28"/>
          <w:szCs w:val="24"/>
        </w:rPr>
        <w:t xml:space="preserve"> osazení stavby do terénu.</w:t>
      </w:r>
    </w:p>
    <w:p w14:paraId="70916D28" w14:textId="77777777" w:rsidR="00943D56" w:rsidRDefault="00943D56">
      <w:pPr>
        <w:spacing w:after="0" w:line="240" w:lineRule="auto"/>
        <w:ind w:left="1416" w:firstLine="492"/>
        <w:jc w:val="both"/>
        <w:rPr>
          <w:rFonts w:ascii="Garamond" w:hAnsi="Garamond"/>
          <w:sz w:val="28"/>
          <w:szCs w:val="24"/>
        </w:rPr>
      </w:pPr>
    </w:p>
    <w:p w14:paraId="16158E12" w14:textId="77777777" w:rsidR="00943D56" w:rsidRDefault="00DF3252">
      <w:pPr>
        <w:spacing w:after="0" w:line="240" w:lineRule="auto"/>
        <w:ind w:left="1416" w:firstLine="427"/>
        <w:jc w:val="both"/>
        <w:rPr>
          <w:rFonts w:ascii="Garamond" w:hAnsi="Garamond"/>
          <w:color w:val="000000" w:themeColor="text1"/>
          <w:sz w:val="28"/>
          <w:szCs w:val="24"/>
          <w:u w:val="single"/>
        </w:rPr>
      </w:pPr>
      <w:r>
        <w:rPr>
          <w:rFonts w:ascii="Garamond" w:hAnsi="Garamond"/>
          <w:color w:val="000000" w:themeColor="text1"/>
          <w:sz w:val="28"/>
          <w:szCs w:val="24"/>
          <w:u w:val="single"/>
        </w:rPr>
        <w:t>Závěr Inženýrsko-</w:t>
      </w:r>
      <w:r w:rsidR="00B821BE">
        <w:rPr>
          <w:rFonts w:ascii="Garamond" w:hAnsi="Garamond"/>
          <w:color w:val="000000" w:themeColor="text1"/>
          <w:sz w:val="28"/>
          <w:szCs w:val="24"/>
          <w:u w:val="single"/>
        </w:rPr>
        <w:t>geologického</w:t>
      </w:r>
      <w:r>
        <w:rPr>
          <w:rFonts w:ascii="Garamond" w:hAnsi="Garamond"/>
          <w:color w:val="000000" w:themeColor="text1"/>
          <w:sz w:val="28"/>
          <w:szCs w:val="24"/>
          <w:u w:val="single"/>
        </w:rPr>
        <w:t xml:space="preserve"> průzkumu:</w:t>
      </w:r>
    </w:p>
    <w:p w14:paraId="12B73F6C" w14:textId="77777777" w:rsidR="007B6EEE" w:rsidRPr="007B6EEE" w:rsidRDefault="007B6EEE" w:rsidP="007B6EEE">
      <w:pPr>
        <w:spacing w:after="0" w:line="240" w:lineRule="auto"/>
        <w:jc w:val="both"/>
        <w:rPr>
          <w:rFonts w:ascii="Garamond" w:hAnsi="Garamond"/>
          <w:sz w:val="28"/>
          <w:szCs w:val="24"/>
        </w:rPr>
      </w:pPr>
    </w:p>
    <w:p w14:paraId="1B08BC32" w14:textId="77777777" w:rsidR="007B6EEE" w:rsidRPr="007B6EEE" w:rsidRDefault="007B6EEE" w:rsidP="007B6EEE">
      <w:pPr>
        <w:spacing w:after="0" w:line="240" w:lineRule="auto"/>
        <w:ind w:left="1440" w:firstLine="468"/>
        <w:jc w:val="both"/>
        <w:rPr>
          <w:rFonts w:ascii="Garamond" w:hAnsi="Garamond"/>
          <w:sz w:val="28"/>
          <w:szCs w:val="24"/>
        </w:rPr>
      </w:pPr>
      <w:r w:rsidRPr="007B6EEE">
        <w:rPr>
          <w:rFonts w:ascii="Garamond" w:hAnsi="Garamond"/>
          <w:sz w:val="28"/>
          <w:szCs w:val="24"/>
        </w:rPr>
        <w:t xml:space="preserve">1. V rámci inženýrsko-geologického a hydrogeologického průzkumu byly provedeny dva strojní jádrové vrty s označením UD2 a UD3 do jednotné hloubky 3 m, dále převzaty údaje 3 vrtů archívních průzkumů z let 1969, 1984 a 2022. </w:t>
      </w:r>
    </w:p>
    <w:p w14:paraId="39289937"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2. Veškeré zatřídění zastižených zemin bylo provedeno na základě vizuálního popisu bezprostředně po odvrtání. Vzorky zemin a podzemní vody na laboratorní zkoušky nebyly odebrány. </w:t>
      </w:r>
    </w:p>
    <w:p w14:paraId="658A9EA8"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lastRenderedPageBreak/>
        <w:t xml:space="preserve">3. Ve sledovaném území, tj. v ploše stavby pavilonu, byly zjištěny složité základové poměry – středně ulehlé navážky do 0,4-0,8 m, aluviální hlíny s nízkou plasticitou (F5 ML) do 1-1,5 m, hlouběji deluviální jíly s nízkou plasticitou (F6 CL) tuhopevné konzistence min. do 3 m. </w:t>
      </w:r>
    </w:p>
    <w:p w14:paraId="11F57E68"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4. V hlubším podloží vystupují zvodnělé fluviální štěrky do hloubky 5,6-6,0 m. V podloží kvartéru jíly nadložních vrstev – hlíny až jíly s vysokou až velmi vysokou plasticitou, tuhé konzistence. </w:t>
      </w:r>
    </w:p>
    <w:p w14:paraId="0590C291" w14:textId="71C38559"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5. Podzemní voda je agresivní na ocel i beton a její hladina je mírně napjatá, ale v případě mělkého založení její zastižení nepředpokládáme. </w:t>
      </w:r>
    </w:p>
    <w:p w14:paraId="1D84F677"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6. Zastiženým zeminám v předpokládané úrovni základové spáry budovy školy byly přiřazeny směrné normové charakteristiky dle zrušené ČSN 731001, které doporučujeme použít při statických výpočtech. </w:t>
      </w:r>
    </w:p>
    <w:p w14:paraId="10EFF924"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7. Základní geotechnické parametry zastižených zemin jsou uvedeny v tabulce 2. </w:t>
      </w:r>
    </w:p>
    <w:p w14:paraId="61359F9C"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8. Základová spára a zemní pláň je tvořena v celé ploše plastickými hlínami a jíly dle ČSN 73 6133 třídy F5 – F6. Tyto zeminy, tuhé konzistence, jsou rozbřídavé, namrzavé, objemově nestálé, pak i stlačitelné a prosedavé. Doporučena je jejich ochrana před účinky srážek. </w:t>
      </w:r>
    </w:p>
    <w:p w14:paraId="61391317"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9. Stavbu lze založit dle projektového záměru na plošných základech z vyztuženého železobetonu – kap. 4.4. </w:t>
      </w:r>
    </w:p>
    <w:p w14:paraId="659E3704" w14:textId="77777777" w:rsidR="007B6EEE" w:rsidRPr="007B6EEE" w:rsidRDefault="007B6EEE" w:rsidP="007B6EEE">
      <w:pPr>
        <w:spacing w:after="0" w:line="240" w:lineRule="auto"/>
        <w:ind w:left="1416" w:firstLine="492"/>
        <w:jc w:val="both"/>
        <w:rPr>
          <w:rFonts w:ascii="Garamond" w:hAnsi="Garamond"/>
          <w:sz w:val="28"/>
          <w:szCs w:val="24"/>
        </w:rPr>
      </w:pPr>
      <w:r w:rsidRPr="007B6EEE">
        <w:rPr>
          <w:rFonts w:ascii="Garamond" w:hAnsi="Garamond"/>
          <w:sz w:val="28"/>
          <w:szCs w:val="24"/>
        </w:rPr>
        <w:t xml:space="preserve">10. Výkopy budou prováděny v zeminách I. třídy těžitelnosti dle ČSN 73 6133 Návrh a provádění zemního tělesa pozemních komunikací (dle dříve platné ČSN 73 3050 Zemní práce 2. až 3. třídy těžitelnosti), plastické hlíny a jíly jsou lepivé. </w:t>
      </w:r>
    </w:p>
    <w:p w14:paraId="5E38D076" w14:textId="77777777" w:rsidR="008412C9" w:rsidRDefault="008412C9" w:rsidP="00B821BE">
      <w:pPr>
        <w:spacing w:after="0" w:line="240" w:lineRule="auto"/>
        <w:ind w:left="1416" w:firstLine="492"/>
        <w:jc w:val="both"/>
        <w:rPr>
          <w:rFonts w:ascii="Garamond" w:hAnsi="Garamond"/>
          <w:sz w:val="28"/>
          <w:szCs w:val="24"/>
        </w:rPr>
      </w:pPr>
    </w:p>
    <w:p w14:paraId="44A22DE9" w14:textId="77777777" w:rsidR="008412C9" w:rsidRDefault="008412C9" w:rsidP="008412C9">
      <w:pPr>
        <w:spacing w:after="0" w:line="240" w:lineRule="auto"/>
        <w:ind w:left="1416" w:firstLine="427"/>
        <w:jc w:val="both"/>
        <w:rPr>
          <w:rFonts w:ascii="Garamond" w:hAnsi="Garamond"/>
          <w:color w:val="000000" w:themeColor="text1"/>
          <w:sz w:val="28"/>
          <w:szCs w:val="24"/>
          <w:u w:val="single"/>
        </w:rPr>
      </w:pPr>
      <w:r>
        <w:rPr>
          <w:rFonts w:ascii="Garamond" w:hAnsi="Garamond"/>
          <w:color w:val="000000" w:themeColor="text1"/>
          <w:sz w:val="28"/>
          <w:szCs w:val="24"/>
          <w:u w:val="single"/>
        </w:rPr>
        <w:t>Závěr posouzení hydrogeologických poměrů pozemku:</w:t>
      </w:r>
    </w:p>
    <w:p w14:paraId="1CC824D4" w14:textId="77777777" w:rsidR="008412C9" w:rsidRPr="00B821BE" w:rsidRDefault="008412C9" w:rsidP="00B821BE">
      <w:pPr>
        <w:spacing w:after="0" w:line="240" w:lineRule="auto"/>
        <w:ind w:left="1416" w:firstLine="492"/>
        <w:jc w:val="both"/>
        <w:rPr>
          <w:rFonts w:ascii="Garamond" w:hAnsi="Garamond"/>
          <w:sz w:val="16"/>
          <w:szCs w:val="16"/>
        </w:rPr>
      </w:pPr>
    </w:p>
    <w:p w14:paraId="7138B34A" w14:textId="77777777"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Hydrogeologické poměry lokality a jejího okolí jsou ovlivněny geologickou stavbou v kombinaci s morfologickými poměry. </w:t>
      </w:r>
    </w:p>
    <w:p w14:paraId="5220039B" w14:textId="349E6549"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Podle hydrogeologické rajonizace ČR (vyhláška č.5/2011 Sb.) zasahuje na popisované území rajón: 2131 - </w:t>
      </w:r>
      <w:r w:rsidRPr="0006328D">
        <w:rPr>
          <w:rFonts w:ascii="Garamond" w:hAnsi="Garamond"/>
          <w:b/>
          <w:bCs/>
          <w:color w:val="000000" w:themeColor="text1"/>
          <w:sz w:val="28"/>
          <w:szCs w:val="24"/>
        </w:rPr>
        <w:t xml:space="preserve">Mostecká pánev </w:t>
      </w:r>
      <w:r w:rsidRPr="0006328D">
        <w:rPr>
          <w:rFonts w:ascii="Garamond" w:hAnsi="Garamond"/>
          <w:color w:val="000000" w:themeColor="text1"/>
          <w:sz w:val="28"/>
          <w:szCs w:val="24"/>
        </w:rPr>
        <w:t>(severní část) se stejnojmenným útvarem podzemních vod ID 21310. Dlouhodobý specifický odtok podzemní vody je nižší než 0,5 l.s-</w:t>
      </w:r>
      <w:r w:rsidRPr="0006328D">
        <w:rPr>
          <w:rFonts w:ascii="Garamond" w:hAnsi="Garamond"/>
          <w:color w:val="000000" w:themeColor="text1"/>
          <w:sz w:val="28"/>
          <w:szCs w:val="24"/>
        </w:rPr>
        <w:lastRenderedPageBreak/>
        <w:t xml:space="preserve">1.km-2 (Krásný et al. 1981). Hydrologické povodí č. 1-13-03-113. Drenážní bázi mělkých podzemních vod z území tvoří </w:t>
      </w:r>
      <w:r w:rsidRPr="0006328D">
        <w:rPr>
          <w:rFonts w:ascii="Garamond" w:hAnsi="Garamond"/>
          <w:b/>
          <w:bCs/>
          <w:color w:val="000000" w:themeColor="text1"/>
          <w:sz w:val="28"/>
          <w:szCs w:val="24"/>
        </w:rPr>
        <w:t>Chomutovka</w:t>
      </w:r>
      <w:r w:rsidRPr="0006328D">
        <w:rPr>
          <w:rFonts w:ascii="Garamond" w:hAnsi="Garamond"/>
          <w:color w:val="000000" w:themeColor="text1"/>
          <w:sz w:val="28"/>
          <w:szCs w:val="24"/>
        </w:rPr>
        <w:t xml:space="preserve">. </w:t>
      </w:r>
    </w:p>
    <w:p w14:paraId="31373F28" w14:textId="77777777" w:rsidR="0006328D" w:rsidRPr="0006328D" w:rsidRDefault="0006328D" w:rsidP="0006328D">
      <w:pPr>
        <w:pStyle w:val="Odstavecseseznamem"/>
        <w:ind w:left="1440" w:firstLine="261"/>
        <w:jc w:val="both"/>
        <w:rPr>
          <w:rFonts w:ascii="Garamond" w:hAnsi="Garamond"/>
          <w:color w:val="000000" w:themeColor="text1"/>
          <w:sz w:val="28"/>
          <w:szCs w:val="24"/>
        </w:rPr>
      </w:pPr>
    </w:p>
    <w:p w14:paraId="2F7E9FF3" w14:textId="77777777"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V průběhu provádění vlastních průzkumných vrtů byla sledována hladina podzemní vody (naražená a ustálená). Hladina podzemní vody nebyla do hloubky 3 m zastižena. Pouze ve vrtu UD3 se při jeho bázi objevila zvýšená vlhkost = blízkost HPV. V archívních vrtech je HPV udávána hloubce 3,2-3,3 m p.t. a je mírně napjatá. </w:t>
      </w:r>
    </w:p>
    <w:p w14:paraId="27CAEC85" w14:textId="77777777"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Při předpokládané hloubce založení cca 1,5 m pod stávajícím povrchem nebude HPV protnuta a nebude ovlivňovat základové poměry stavby. </w:t>
      </w:r>
    </w:p>
    <w:p w14:paraId="2EE0697B" w14:textId="77777777"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Zdrojem podzemních vod jsou srážky sestupující do fluviálních štěrků v ploše jejich povodí. Předpokládáme vertikální sestup srážkových vod do průlinově propustného prostředí štěrků a v rámci nich pohyb vody směrem k nejbližšímu recipientu směrem k jihovýchodu – ke korytu Chomutovky. </w:t>
      </w:r>
    </w:p>
    <w:p w14:paraId="723B723E" w14:textId="77777777"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Na základě výsledku laboratorního rozboru z vrtu UD1 má voda vázaná na mělkou, kvartérní, připovrchovou zvodeň tyto vlastnosti: </w:t>
      </w:r>
    </w:p>
    <w:p w14:paraId="6D9A9734" w14:textId="77777777" w:rsidR="0006328D" w:rsidRPr="0006328D" w:rsidRDefault="0006328D" w:rsidP="0006328D">
      <w:pPr>
        <w:pStyle w:val="Odstavecseseznamem"/>
        <w:spacing w:after="0"/>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1. agresivita na ocel dle ČSN 03 8371, 03 8372 a 03 8375 – </w:t>
      </w:r>
      <w:r w:rsidRPr="0006328D">
        <w:rPr>
          <w:rFonts w:ascii="Garamond" w:hAnsi="Garamond"/>
          <w:b/>
          <w:bCs/>
          <w:color w:val="000000" w:themeColor="text1"/>
          <w:sz w:val="28"/>
          <w:szCs w:val="24"/>
        </w:rPr>
        <w:t xml:space="preserve">IV – velmi vysoká agresivita </w:t>
      </w:r>
    </w:p>
    <w:p w14:paraId="5EA78845" w14:textId="77777777" w:rsidR="0006328D" w:rsidRPr="0006328D" w:rsidRDefault="0006328D" w:rsidP="0006328D">
      <w:pPr>
        <w:pStyle w:val="Odstavecseseznamem"/>
        <w:spacing w:after="0"/>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2. stupeň agresivity prostředí dle ČSN EN 206-1/Z3 </w:t>
      </w:r>
      <w:r w:rsidRPr="0006328D">
        <w:rPr>
          <w:rFonts w:ascii="Garamond" w:hAnsi="Garamond"/>
          <w:b/>
          <w:bCs/>
          <w:color w:val="000000" w:themeColor="text1"/>
          <w:sz w:val="28"/>
          <w:szCs w:val="24"/>
        </w:rPr>
        <w:t xml:space="preserve">– XA2 agresivní chemické prostředí </w:t>
      </w:r>
    </w:p>
    <w:p w14:paraId="5F87ED1A" w14:textId="2CC553D9" w:rsidR="0006328D" w:rsidRPr="0006328D" w:rsidRDefault="0006328D" w:rsidP="0006328D">
      <w:pPr>
        <w:pStyle w:val="Odstavecseseznamem"/>
        <w:ind w:left="1440" w:firstLine="261"/>
        <w:jc w:val="both"/>
        <w:rPr>
          <w:rFonts w:ascii="Garamond" w:hAnsi="Garamond"/>
          <w:color w:val="000000" w:themeColor="text1"/>
          <w:sz w:val="28"/>
          <w:szCs w:val="24"/>
        </w:rPr>
      </w:pPr>
      <w:r w:rsidRPr="0006328D">
        <w:rPr>
          <w:rFonts w:ascii="Garamond" w:hAnsi="Garamond"/>
          <w:color w:val="000000" w:themeColor="text1"/>
          <w:sz w:val="28"/>
          <w:szCs w:val="24"/>
        </w:rPr>
        <w:t xml:space="preserve">3. agresivita na beton dle ČSN 731214 – stupeň: </w:t>
      </w:r>
      <w:r w:rsidRPr="0006328D">
        <w:rPr>
          <w:rFonts w:ascii="Garamond" w:hAnsi="Garamond"/>
          <w:b/>
          <w:bCs/>
          <w:color w:val="000000" w:themeColor="text1"/>
          <w:sz w:val="28"/>
          <w:szCs w:val="24"/>
        </w:rPr>
        <w:t>ha</w:t>
      </w:r>
      <w:r w:rsidRPr="0006328D">
        <w:rPr>
          <w:rFonts w:ascii="Garamond" w:hAnsi="Garamond"/>
          <w:color w:val="000000" w:themeColor="text1"/>
          <w:sz w:val="28"/>
          <w:szCs w:val="24"/>
        </w:rPr>
        <w:t xml:space="preserve">, název – </w:t>
      </w:r>
      <w:r w:rsidRPr="0006328D">
        <w:rPr>
          <w:rFonts w:ascii="Garamond" w:hAnsi="Garamond"/>
          <w:b/>
          <w:bCs/>
          <w:color w:val="000000" w:themeColor="text1"/>
          <w:sz w:val="28"/>
          <w:szCs w:val="24"/>
        </w:rPr>
        <w:t>silná</w:t>
      </w:r>
      <w:r w:rsidRPr="0006328D">
        <w:rPr>
          <w:rFonts w:ascii="Garamond" w:hAnsi="Garamond"/>
          <w:color w:val="000000" w:themeColor="text1"/>
          <w:sz w:val="28"/>
          <w:szCs w:val="24"/>
        </w:rPr>
        <w:t xml:space="preserve">, ukazatel – </w:t>
      </w:r>
      <w:r w:rsidRPr="0006328D">
        <w:rPr>
          <w:rFonts w:ascii="Garamond" w:hAnsi="Garamond"/>
          <w:b/>
          <w:bCs/>
          <w:color w:val="000000" w:themeColor="text1"/>
          <w:sz w:val="28"/>
          <w:szCs w:val="24"/>
        </w:rPr>
        <w:t>3</w:t>
      </w:r>
      <w:r w:rsidRPr="0006328D">
        <w:rPr>
          <w:rFonts w:ascii="Garamond" w:hAnsi="Garamond"/>
          <w:color w:val="000000" w:themeColor="text1"/>
          <w:sz w:val="28"/>
          <w:szCs w:val="24"/>
        </w:rPr>
        <w:t xml:space="preserve">. </w:t>
      </w:r>
    </w:p>
    <w:p w14:paraId="35B3EDA2" w14:textId="77777777" w:rsidR="008412C9" w:rsidRPr="004F0C05" w:rsidRDefault="008412C9" w:rsidP="008412C9">
      <w:pPr>
        <w:spacing w:after="0" w:line="240" w:lineRule="auto"/>
        <w:ind w:left="1416" w:firstLine="427"/>
        <w:jc w:val="both"/>
        <w:rPr>
          <w:rFonts w:ascii="Garamond" w:hAnsi="Garamond"/>
          <w:color w:val="auto"/>
          <w:sz w:val="28"/>
          <w:szCs w:val="24"/>
          <w:u w:val="single"/>
        </w:rPr>
      </w:pPr>
      <w:r w:rsidRPr="004F0C05">
        <w:rPr>
          <w:rFonts w:ascii="Garamond" w:hAnsi="Garamond"/>
          <w:color w:val="auto"/>
          <w:sz w:val="28"/>
          <w:szCs w:val="24"/>
          <w:u w:val="single"/>
        </w:rPr>
        <w:t>Hodnocení radonového indexu:</w:t>
      </w:r>
    </w:p>
    <w:p w14:paraId="52B0387E" w14:textId="77777777" w:rsidR="008412C9" w:rsidRPr="004F0C05" w:rsidRDefault="008412C9" w:rsidP="008412C9">
      <w:pPr>
        <w:spacing w:after="0" w:line="240" w:lineRule="auto"/>
        <w:ind w:left="1416" w:firstLine="427"/>
        <w:jc w:val="both"/>
        <w:rPr>
          <w:rFonts w:ascii="Garamond" w:hAnsi="Garamond"/>
          <w:color w:val="auto"/>
          <w:sz w:val="16"/>
          <w:szCs w:val="16"/>
          <w:u w:val="single"/>
        </w:rPr>
      </w:pPr>
    </w:p>
    <w:p w14:paraId="4D740F0B" w14:textId="748CB3DE" w:rsidR="008412C9" w:rsidRPr="004F0C05" w:rsidRDefault="008412C9" w:rsidP="008412C9">
      <w:pPr>
        <w:pStyle w:val="Odstavecseseznamem"/>
        <w:spacing w:after="0" w:line="240" w:lineRule="auto"/>
        <w:ind w:left="1440" w:firstLine="261"/>
        <w:jc w:val="both"/>
        <w:rPr>
          <w:rFonts w:ascii="Garamond" w:hAnsi="Garamond"/>
          <w:b/>
          <w:color w:val="auto"/>
          <w:sz w:val="28"/>
          <w:szCs w:val="24"/>
        </w:rPr>
      </w:pPr>
      <w:r w:rsidRPr="004F0C05">
        <w:rPr>
          <w:rFonts w:ascii="Garamond" w:hAnsi="Garamond"/>
          <w:color w:val="auto"/>
          <w:sz w:val="28"/>
          <w:szCs w:val="24"/>
        </w:rPr>
        <w:t xml:space="preserve">Ve smyslu vyhlášky č. 422/2016 Sb. je p.p.č. </w:t>
      </w:r>
      <w:r w:rsidR="004F0C05" w:rsidRPr="004F0C05">
        <w:rPr>
          <w:rFonts w:ascii="Garamond" w:hAnsi="Garamond"/>
          <w:color w:val="auto"/>
          <w:sz w:val="28"/>
          <w:szCs w:val="24"/>
        </w:rPr>
        <w:t>1540/41</w:t>
      </w:r>
      <w:r w:rsidRPr="004F0C05">
        <w:rPr>
          <w:rFonts w:ascii="Garamond" w:hAnsi="Garamond"/>
          <w:color w:val="auto"/>
          <w:sz w:val="28"/>
          <w:szCs w:val="24"/>
        </w:rPr>
        <w:t xml:space="preserve">, k.ú. </w:t>
      </w:r>
      <w:r w:rsidR="004F0C05" w:rsidRPr="004F0C05">
        <w:rPr>
          <w:rFonts w:ascii="Garamond" w:hAnsi="Garamond"/>
          <w:color w:val="auto"/>
          <w:sz w:val="28"/>
          <w:szCs w:val="24"/>
        </w:rPr>
        <w:t>Údlice</w:t>
      </w:r>
      <w:r w:rsidRPr="004F0C05">
        <w:rPr>
          <w:rFonts w:ascii="Garamond" w:hAnsi="Garamond"/>
          <w:color w:val="auto"/>
          <w:sz w:val="28"/>
          <w:szCs w:val="24"/>
        </w:rPr>
        <w:t xml:space="preserve"> zařazen do kategorie: </w:t>
      </w:r>
      <w:r w:rsidRPr="004F0C05">
        <w:rPr>
          <w:rFonts w:ascii="Garamond" w:hAnsi="Garamond"/>
          <w:b/>
          <w:color w:val="auto"/>
          <w:sz w:val="28"/>
          <w:szCs w:val="24"/>
        </w:rPr>
        <w:t>střední radonový index.</w:t>
      </w:r>
    </w:p>
    <w:p w14:paraId="7871E798" w14:textId="77777777" w:rsidR="008412C9" w:rsidRPr="008412C9" w:rsidRDefault="008412C9" w:rsidP="008412C9">
      <w:pPr>
        <w:pStyle w:val="Odstavecseseznamem"/>
        <w:spacing w:after="0" w:line="240" w:lineRule="auto"/>
        <w:ind w:left="1440" w:firstLine="261"/>
        <w:jc w:val="both"/>
        <w:rPr>
          <w:rFonts w:ascii="Garamond" w:hAnsi="Garamond"/>
          <w:color w:val="000000" w:themeColor="text1"/>
          <w:sz w:val="28"/>
          <w:szCs w:val="24"/>
        </w:rPr>
      </w:pPr>
    </w:p>
    <w:p w14:paraId="44CEA0D0"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Ochrana území podle jiných právních předpisů</w:t>
      </w:r>
    </w:p>
    <w:p w14:paraId="45FC294C" w14:textId="77777777" w:rsidR="00943D56" w:rsidRDefault="00DF3252">
      <w:pPr>
        <w:pStyle w:val="Odstavecseseznamem"/>
        <w:spacing w:after="0" w:line="240" w:lineRule="auto"/>
        <w:ind w:left="1418" w:firstLine="283"/>
        <w:jc w:val="both"/>
        <w:rPr>
          <w:rFonts w:ascii="Garamond" w:hAnsi="Garamond"/>
          <w:b/>
          <w:sz w:val="16"/>
          <w:szCs w:val="24"/>
        </w:rPr>
      </w:pPr>
      <w:r>
        <w:rPr>
          <w:rFonts w:ascii="Garamond" w:hAnsi="Garamond"/>
          <w:b/>
          <w:sz w:val="28"/>
          <w:szCs w:val="24"/>
        </w:rPr>
        <w:t xml:space="preserve"> </w:t>
      </w:r>
    </w:p>
    <w:p w14:paraId="75C92B5D" w14:textId="77777777" w:rsidR="00943D56" w:rsidRDefault="00DF3252">
      <w:pPr>
        <w:pStyle w:val="Odstavecseseznamem"/>
        <w:spacing w:after="0" w:line="240" w:lineRule="auto"/>
        <w:ind w:left="1418" w:firstLine="283"/>
        <w:jc w:val="both"/>
        <w:rPr>
          <w:rFonts w:ascii="Garamond" w:hAnsi="Garamond"/>
          <w:sz w:val="28"/>
          <w:szCs w:val="24"/>
        </w:rPr>
      </w:pPr>
      <w:r>
        <w:rPr>
          <w:rFonts w:ascii="Garamond" w:hAnsi="Garamond"/>
          <w:sz w:val="28"/>
          <w:szCs w:val="24"/>
        </w:rPr>
        <w:t>Pozemek není umístěn v památkové rezervaci ani zóně, nenachází se v chráněném území (CHÚ), nejedná se ani o plochu přírodního parku ani významný krajinný prvek.</w:t>
      </w:r>
    </w:p>
    <w:p w14:paraId="4191780F" w14:textId="77777777" w:rsidR="00943D56" w:rsidRDefault="00943D56">
      <w:pPr>
        <w:spacing w:after="0" w:line="240" w:lineRule="auto"/>
        <w:jc w:val="both"/>
        <w:rPr>
          <w:rFonts w:ascii="Garamond" w:hAnsi="Garamond"/>
          <w:sz w:val="28"/>
          <w:szCs w:val="24"/>
        </w:rPr>
      </w:pPr>
    </w:p>
    <w:p w14:paraId="3F032B44" w14:textId="77777777" w:rsidR="00A5110B" w:rsidRPr="00A5110B" w:rsidRDefault="00A5110B" w:rsidP="00A5110B">
      <w:pPr>
        <w:suppressAutoHyphens w:val="0"/>
        <w:spacing w:after="0" w:line="240" w:lineRule="auto"/>
        <w:ind w:left="981" w:firstLine="720"/>
        <w:jc w:val="both"/>
        <w:rPr>
          <w:rFonts w:ascii="Garamond" w:eastAsia="Times New Roman" w:hAnsi="Garamond"/>
          <w:color w:val="auto"/>
          <w:sz w:val="28"/>
          <w:szCs w:val="28"/>
          <w:lang w:eastAsia="cs-CZ"/>
        </w:rPr>
      </w:pPr>
      <w:r w:rsidRPr="00A5110B">
        <w:rPr>
          <w:rFonts w:ascii="Garamond" w:eastAsia="Times New Roman" w:hAnsi="Garamond"/>
          <w:color w:val="auto"/>
          <w:sz w:val="28"/>
          <w:szCs w:val="28"/>
          <w:lang w:eastAsia="cs-CZ"/>
        </w:rPr>
        <w:t>Nedojde ke střetu s ochrannými pásmy nebo vedeními.</w:t>
      </w:r>
    </w:p>
    <w:p w14:paraId="2D8DCAEB" w14:textId="1061C2E1" w:rsidR="00943D56" w:rsidRPr="00A5110B" w:rsidRDefault="005E34C5" w:rsidP="00A5110B">
      <w:pPr>
        <w:pStyle w:val="Odstavecseseznamem"/>
        <w:spacing w:after="0" w:line="240" w:lineRule="auto"/>
        <w:ind w:left="1418" w:firstLine="283"/>
        <w:jc w:val="both"/>
        <w:rPr>
          <w:rFonts w:ascii="Garamond" w:hAnsi="Garamond"/>
          <w:sz w:val="28"/>
          <w:szCs w:val="24"/>
        </w:rPr>
      </w:pPr>
      <w:r>
        <w:rPr>
          <w:rFonts w:ascii="Garamond" w:hAnsi="Garamond"/>
          <w:sz w:val="28"/>
          <w:szCs w:val="24"/>
        </w:rPr>
        <w:lastRenderedPageBreak/>
        <w:tab/>
      </w:r>
    </w:p>
    <w:p w14:paraId="33AE560C"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Poloha vzhledem k záplavovému území, poddolovanému území apod.</w:t>
      </w:r>
    </w:p>
    <w:p w14:paraId="4227CAA6" w14:textId="77777777" w:rsidR="00943D56" w:rsidRDefault="00943D56">
      <w:pPr>
        <w:pStyle w:val="Odstavecseseznamem"/>
        <w:spacing w:after="0" w:line="240" w:lineRule="auto"/>
        <w:ind w:left="1418"/>
        <w:jc w:val="both"/>
        <w:rPr>
          <w:rFonts w:ascii="Garamond" w:hAnsi="Garamond"/>
          <w:b/>
          <w:sz w:val="16"/>
          <w:szCs w:val="24"/>
        </w:rPr>
      </w:pPr>
    </w:p>
    <w:p w14:paraId="0B96164E" w14:textId="6F642650" w:rsidR="00943D56" w:rsidRPr="00262854" w:rsidRDefault="00DF3252">
      <w:pPr>
        <w:pStyle w:val="Odstavecseseznamem"/>
        <w:spacing w:after="0" w:line="240" w:lineRule="auto"/>
        <w:ind w:left="1418" w:firstLine="283"/>
        <w:jc w:val="both"/>
        <w:rPr>
          <w:rFonts w:ascii="Garamond" w:hAnsi="Garamond"/>
          <w:color w:val="auto"/>
          <w:sz w:val="28"/>
          <w:szCs w:val="24"/>
        </w:rPr>
      </w:pPr>
      <w:r w:rsidRPr="00262854">
        <w:rPr>
          <w:rFonts w:ascii="Garamond" w:hAnsi="Garamond"/>
          <w:color w:val="auto"/>
          <w:sz w:val="28"/>
          <w:szCs w:val="24"/>
        </w:rPr>
        <w:t xml:space="preserve">Stavba se </w:t>
      </w:r>
      <w:r w:rsidR="004F0C05">
        <w:rPr>
          <w:rFonts w:ascii="Garamond" w:hAnsi="Garamond"/>
          <w:color w:val="auto"/>
          <w:sz w:val="28"/>
          <w:szCs w:val="24"/>
        </w:rPr>
        <w:t>ne</w:t>
      </w:r>
      <w:r w:rsidRPr="00262854">
        <w:rPr>
          <w:rFonts w:ascii="Garamond" w:hAnsi="Garamond"/>
          <w:color w:val="auto"/>
          <w:sz w:val="28"/>
          <w:szCs w:val="24"/>
        </w:rPr>
        <w:t>nachází v</w:t>
      </w:r>
      <w:r w:rsidR="00AE6CE6" w:rsidRPr="00262854">
        <w:rPr>
          <w:rFonts w:ascii="Garamond" w:hAnsi="Garamond"/>
          <w:color w:val="auto"/>
          <w:sz w:val="28"/>
          <w:szCs w:val="24"/>
        </w:rPr>
        <w:t xml:space="preserve"> záplavovém území </w:t>
      </w:r>
      <w:r w:rsidRPr="00262854">
        <w:rPr>
          <w:rFonts w:ascii="Garamond" w:hAnsi="Garamond"/>
          <w:color w:val="auto"/>
          <w:sz w:val="28"/>
          <w:szCs w:val="24"/>
        </w:rPr>
        <w:t>a částečně v poddolovaném území.</w:t>
      </w:r>
    </w:p>
    <w:p w14:paraId="17E25334" w14:textId="77777777" w:rsidR="00943D56" w:rsidRPr="00D7220E" w:rsidRDefault="00943D56" w:rsidP="00D7220E">
      <w:pPr>
        <w:spacing w:after="0" w:line="240" w:lineRule="auto"/>
        <w:rPr>
          <w:rFonts w:ascii="Garamond" w:hAnsi="Garamond"/>
          <w:b/>
          <w:sz w:val="28"/>
          <w:szCs w:val="24"/>
        </w:rPr>
      </w:pPr>
    </w:p>
    <w:p w14:paraId="609EB374"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Požadavky na asanace, demolice, kácení dřevin</w:t>
      </w:r>
    </w:p>
    <w:p w14:paraId="43574082" w14:textId="77777777" w:rsidR="00943D56" w:rsidRDefault="00943D56">
      <w:pPr>
        <w:pStyle w:val="Odstavecseseznamem"/>
        <w:spacing w:after="0" w:line="240" w:lineRule="auto"/>
        <w:ind w:left="1418"/>
        <w:jc w:val="both"/>
        <w:rPr>
          <w:rFonts w:ascii="Garamond" w:hAnsi="Garamond"/>
          <w:b/>
          <w:sz w:val="16"/>
          <w:szCs w:val="24"/>
        </w:rPr>
      </w:pPr>
    </w:p>
    <w:p w14:paraId="05528D21" w14:textId="03127552" w:rsidR="00943D56" w:rsidRPr="003616B0" w:rsidRDefault="00DF3252">
      <w:pPr>
        <w:pStyle w:val="Odstavecseseznamem"/>
        <w:spacing w:after="0" w:line="240" w:lineRule="auto"/>
        <w:ind w:left="1418" w:firstLine="283"/>
        <w:jc w:val="both"/>
        <w:rPr>
          <w:rFonts w:ascii="Garamond" w:hAnsi="Garamond"/>
          <w:color w:val="auto"/>
          <w:sz w:val="28"/>
          <w:szCs w:val="24"/>
        </w:rPr>
      </w:pPr>
      <w:r w:rsidRPr="003616B0">
        <w:rPr>
          <w:rFonts w:ascii="Garamond" w:hAnsi="Garamond"/>
          <w:color w:val="auto"/>
          <w:sz w:val="28"/>
          <w:szCs w:val="24"/>
        </w:rPr>
        <w:t>Pro uvolnění územ</w:t>
      </w:r>
      <w:r w:rsidR="00D7220E" w:rsidRPr="003616B0">
        <w:rPr>
          <w:rFonts w:ascii="Garamond" w:hAnsi="Garamond"/>
          <w:color w:val="auto"/>
          <w:sz w:val="28"/>
          <w:szCs w:val="24"/>
        </w:rPr>
        <w:t xml:space="preserve">í pro </w:t>
      </w:r>
      <w:r w:rsidR="004F0C05" w:rsidRPr="003616B0">
        <w:rPr>
          <w:rFonts w:ascii="Garamond" w:hAnsi="Garamond"/>
          <w:color w:val="auto"/>
          <w:sz w:val="28"/>
          <w:szCs w:val="24"/>
        </w:rPr>
        <w:t xml:space="preserve">přístavbu základní </w:t>
      </w:r>
      <w:r w:rsidR="003616B0" w:rsidRPr="003616B0">
        <w:rPr>
          <w:rFonts w:ascii="Garamond" w:hAnsi="Garamond"/>
          <w:color w:val="auto"/>
          <w:sz w:val="28"/>
          <w:szCs w:val="24"/>
        </w:rPr>
        <w:t>školy.</w:t>
      </w:r>
      <w:r w:rsidR="00262854" w:rsidRPr="003616B0">
        <w:rPr>
          <w:rFonts w:ascii="Garamond" w:hAnsi="Garamond"/>
          <w:color w:val="auto"/>
          <w:sz w:val="28"/>
          <w:szCs w:val="24"/>
        </w:rPr>
        <w:t xml:space="preserve"> Dojde ke kácení </w:t>
      </w:r>
      <w:r w:rsidR="00BA124D">
        <w:rPr>
          <w:rFonts w:ascii="Garamond" w:hAnsi="Garamond"/>
          <w:color w:val="auto"/>
          <w:sz w:val="28"/>
          <w:szCs w:val="24"/>
        </w:rPr>
        <w:t>7</w:t>
      </w:r>
      <w:r w:rsidR="00D7220E" w:rsidRPr="003616B0">
        <w:rPr>
          <w:rFonts w:ascii="Garamond" w:hAnsi="Garamond"/>
          <w:color w:val="auto"/>
          <w:sz w:val="28"/>
          <w:szCs w:val="24"/>
        </w:rPr>
        <w:t xml:space="preserve"> ks dřevin. Rovněž byla v areálu zvolena lokalita pro náhradní výsadbu. Náhradní výsadba bude řešena </w:t>
      </w:r>
      <w:r w:rsidR="003616B0" w:rsidRPr="003616B0">
        <w:rPr>
          <w:rFonts w:ascii="Garamond" w:hAnsi="Garamond"/>
          <w:color w:val="auto"/>
          <w:sz w:val="28"/>
          <w:szCs w:val="24"/>
        </w:rPr>
        <w:t>v jihozápadní části</w:t>
      </w:r>
      <w:r w:rsidR="004F0C05" w:rsidRPr="003616B0">
        <w:rPr>
          <w:rFonts w:ascii="Garamond" w:hAnsi="Garamond"/>
          <w:color w:val="auto"/>
          <w:sz w:val="28"/>
          <w:szCs w:val="24"/>
        </w:rPr>
        <w:t xml:space="preserve"> pozemku</w:t>
      </w:r>
      <w:r w:rsidR="003616B0" w:rsidRPr="003616B0">
        <w:rPr>
          <w:rFonts w:ascii="Garamond" w:hAnsi="Garamond"/>
          <w:color w:val="auto"/>
          <w:sz w:val="28"/>
          <w:szCs w:val="24"/>
        </w:rPr>
        <w:t xml:space="preserve"> p.p.č. 1540/41.</w:t>
      </w:r>
    </w:p>
    <w:p w14:paraId="4AFCCC8E" w14:textId="77777777" w:rsidR="00943D56" w:rsidRDefault="00943D56">
      <w:pPr>
        <w:pStyle w:val="Odstavecseseznamem"/>
        <w:spacing w:after="0" w:line="240" w:lineRule="auto"/>
        <w:rPr>
          <w:rFonts w:ascii="Garamond" w:hAnsi="Garamond"/>
          <w:b/>
          <w:sz w:val="28"/>
          <w:szCs w:val="24"/>
        </w:rPr>
      </w:pPr>
    </w:p>
    <w:p w14:paraId="5F404BCF"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Požadavky na maximální dočasné a trvalé zábory zemědělského půdního fondu nebo pozemků určených k plnění funkce lesa</w:t>
      </w:r>
    </w:p>
    <w:p w14:paraId="40A93770" w14:textId="77777777" w:rsidR="00943D56" w:rsidRDefault="00943D56">
      <w:pPr>
        <w:pStyle w:val="Odstavecseseznamem"/>
        <w:spacing w:after="0" w:line="240" w:lineRule="auto"/>
        <w:ind w:left="1418"/>
        <w:jc w:val="both"/>
        <w:rPr>
          <w:rFonts w:ascii="Garamond" w:hAnsi="Garamond"/>
          <w:b/>
          <w:sz w:val="16"/>
          <w:szCs w:val="24"/>
        </w:rPr>
      </w:pPr>
    </w:p>
    <w:p w14:paraId="36C0AB77" w14:textId="77777777" w:rsidR="00943D56" w:rsidRPr="004F0C05" w:rsidRDefault="00DF3252">
      <w:pPr>
        <w:pStyle w:val="Odstavecseseznamem"/>
        <w:spacing w:after="0" w:line="240" w:lineRule="auto"/>
        <w:ind w:left="1418" w:firstLine="283"/>
        <w:jc w:val="both"/>
        <w:rPr>
          <w:rFonts w:ascii="Garamond" w:hAnsi="Garamond"/>
          <w:color w:val="auto"/>
          <w:sz w:val="28"/>
          <w:szCs w:val="24"/>
        </w:rPr>
      </w:pPr>
      <w:r w:rsidRPr="004F0C05">
        <w:rPr>
          <w:rFonts w:ascii="Garamond" w:hAnsi="Garamond"/>
          <w:color w:val="auto"/>
          <w:sz w:val="28"/>
          <w:szCs w:val="24"/>
        </w:rPr>
        <w:t>Netýká se této stavby.</w:t>
      </w:r>
    </w:p>
    <w:p w14:paraId="72B90CF3" w14:textId="77777777" w:rsidR="00C3246F" w:rsidRPr="00220119" w:rsidRDefault="00C3246F" w:rsidP="00220119">
      <w:pPr>
        <w:spacing w:after="0" w:line="240" w:lineRule="auto"/>
        <w:rPr>
          <w:rFonts w:ascii="Garamond" w:hAnsi="Garamond"/>
          <w:b/>
          <w:sz w:val="28"/>
          <w:szCs w:val="24"/>
        </w:rPr>
      </w:pPr>
    </w:p>
    <w:p w14:paraId="4032B58C"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Věcné a časové vazby stavby, podmiňující, vyvolané, související investice</w:t>
      </w:r>
    </w:p>
    <w:p w14:paraId="746B8BA8" w14:textId="77777777" w:rsidR="00943D56" w:rsidRDefault="00943D56">
      <w:pPr>
        <w:pStyle w:val="Odstavecseseznamem"/>
        <w:spacing w:after="0" w:line="240" w:lineRule="auto"/>
        <w:ind w:left="1418"/>
        <w:jc w:val="both"/>
        <w:rPr>
          <w:rFonts w:ascii="Garamond" w:hAnsi="Garamond"/>
          <w:b/>
          <w:sz w:val="16"/>
          <w:szCs w:val="24"/>
        </w:rPr>
      </w:pPr>
    </w:p>
    <w:p w14:paraId="5CD99707" w14:textId="291C5AA2" w:rsidR="004A729F" w:rsidRDefault="004A729F">
      <w:pPr>
        <w:pStyle w:val="Odstavecseseznamem"/>
        <w:spacing w:after="0" w:line="240" w:lineRule="auto"/>
        <w:ind w:left="1418" w:firstLine="283"/>
        <w:jc w:val="both"/>
        <w:rPr>
          <w:rFonts w:ascii="Garamond" w:hAnsi="Garamond"/>
          <w:color w:val="auto"/>
          <w:sz w:val="28"/>
          <w:szCs w:val="24"/>
        </w:rPr>
      </w:pPr>
      <w:r>
        <w:rPr>
          <w:rFonts w:ascii="Garamond" w:hAnsi="Garamond"/>
          <w:color w:val="auto"/>
          <w:sz w:val="28"/>
          <w:szCs w:val="24"/>
        </w:rPr>
        <w:t xml:space="preserve">Před zahájením výstavby vlastního objektu bude provedena </w:t>
      </w:r>
      <w:r w:rsidRPr="004A729F">
        <w:rPr>
          <w:rFonts w:ascii="Garamond" w:hAnsi="Garamond"/>
          <w:b/>
          <w:color w:val="auto"/>
          <w:sz w:val="28"/>
          <w:szCs w:val="24"/>
        </w:rPr>
        <w:t>příprava pozemku</w:t>
      </w:r>
      <w:r>
        <w:rPr>
          <w:rFonts w:ascii="Garamond" w:hAnsi="Garamond"/>
          <w:color w:val="auto"/>
          <w:sz w:val="28"/>
          <w:szCs w:val="24"/>
        </w:rPr>
        <w:t xml:space="preserve">. </w:t>
      </w:r>
    </w:p>
    <w:p w14:paraId="2283D012" w14:textId="77777777" w:rsidR="004A729F" w:rsidRDefault="004A729F">
      <w:pPr>
        <w:pStyle w:val="Odstavecseseznamem"/>
        <w:spacing w:after="0" w:line="240" w:lineRule="auto"/>
        <w:ind w:left="1418" w:firstLine="283"/>
        <w:jc w:val="both"/>
        <w:rPr>
          <w:rFonts w:ascii="Garamond" w:hAnsi="Garamond"/>
          <w:color w:val="auto"/>
          <w:sz w:val="28"/>
          <w:szCs w:val="24"/>
        </w:rPr>
      </w:pPr>
      <w:r>
        <w:rPr>
          <w:rFonts w:ascii="Garamond" w:hAnsi="Garamond"/>
          <w:color w:val="auto"/>
          <w:sz w:val="28"/>
          <w:szCs w:val="24"/>
        </w:rPr>
        <w:t>V rámci přípravy pozemku bude provedeno:</w:t>
      </w:r>
    </w:p>
    <w:p w14:paraId="35D204ED" w14:textId="13310354" w:rsidR="004A729F" w:rsidRPr="003616B0" w:rsidRDefault="003616B0" w:rsidP="004A729F">
      <w:pPr>
        <w:pStyle w:val="Odstavecseseznamem"/>
        <w:numPr>
          <w:ilvl w:val="0"/>
          <w:numId w:val="14"/>
        </w:numPr>
        <w:spacing w:after="0" w:line="240" w:lineRule="auto"/>
        <w:jc w:val="both"/>
        <w:rPr>
          <w:rFonts w:ascii="Garamond" w:hAnsi="Garamond"/>
          <w:color w:val="auto"/>
          <w:sz w:val="28"/>
          <w:szCs w:val="24"/>
        </w:rPr>
      </w:pPr>
      <w:r>
        <w:rPr>
          <w:rFonts w:ascii="Garamond" w:hAnsi="Garamond"/>
          <w:color w:val="auto"/>
          <w:sz w:val="28"/>
          <w:szCs w:val="24"/>
        </w:rPr>
        <w:t>V</w:t>
      </w:r>
      <w:r w:rsidR="004A729F" w:rsidRPr="003616B0">
        <w:rPr>
          <w:rFonts w:ascii="Garamond" w:hAnsi="Garamond"/>
          <w:color w:val="auto"/>
          <w:sz w:val="28"/>
          <w:szCs w:val="24"/>
        </w:rPr>
        <w:t>ykácení dřevin</w:t>
      </w:r>
      <w:r>
        <w:rPr>
          <w:rFonts w:ascii="Garamond" w:hAnsi="Garamond"/>
          <w:color w:val="auto"/>
          <w:sz w:val="28"/>
          <w:szCs w:val="24"/>
        </w:rPr>
        <w:t>.</w:t>
      </w:r>
    </w:p>
    <w:p w14:paraId="5513CF63" w14:textId="1D022369" w:rsidR="004F4E42" w:rsidRPr="003616B0" w:rsidRDefault="003616B0" w:rsidP="004A729F">
      <w:pPr>
        <w:pStyle w:val="Odstavecseseznamem"/>
        <w:numPr>
          <w:ilvl w:val="0"/>
          <w:numId w:val="14"/>
        </w:numPr>
        <w:spacing w:after="0" w:line="240" w:lineRule="auto"/>
        <w:jc w:val="both"/>
        <w:rPr>
          <w:rFonts w:ascii="Garamond" w:hAnsi="Garamond"/>
          <w:color w:val="auto"/>
          <w:sz w:val="28"/>
          <w:szCs w:val="24"/>
        </w:rPr>
      </w:pPr>
      <w:r>
        <w:rPr>
          <w:rFonts w:ascii="Garamond" w:hAnsi="Garamond"/>
          <w:color w:val="auto"/>
          <w:sz w:val="28"/>
          <w:szCs w:val="24"/>
        </w:rPr>
        <w:t>P</w:t>
      </w:r>
      <w:r w:rsidR="00A5110B" w:rsidRPr="003616B0">
        <w:rPr>
          <w:rFonts w:ascii="Garamond" w:hAnsi="Garamond"/>
          <w:color w:val="auto"/>
          <w:sz w:val="28"/>
          <w:szCs w:val="24"/>
        </w:rPr>
        <w:t>řesunutí stávajícího dřevěného altánu</w:t>
      </w:r>
      <w:r w:rsidR="004F0C05" w:rsidRPr="003616B0">
        <w:rPr>
          <w:rFonts w:ascii="Garamond" w:hAnsi="Garamond"/>
          <w:color w:val="auto"/>
          <w:sz w:val="28"/>
          <w:szCs w:val="24"/>
        </w:rPr>
        <w:t xml:space="preserve"> do prostoru</w:t>
      </w:r>
      <w:r w:rsidRPr="003616B0">
        <w:rPr>
          <w:rFonts w:ascii="Garamond" w:hAnsi="Garamond"/>
          <w:color w:val="auto"/>
          <w:sz w:val="28"/>
          <w:szCs w:val="24"/>
        </w:rPr>
        <w:t xml:space="preserve"> mezi běžeckou dráhu a víceúčelové hřiště</w:t>
      </w:r>
      <w:r>
        <w:rPr>
          <w:rFonts w:ascii="Garamond" w:hAnsi="Garamond"/>
          <w:color w:val="auto"/>
          <w:sz w:val="28"/>
          <w:szCs w:val="24"/>
        </w:rPr>
        <w:t>.</w:t>
      </w:r>
    </w:p>
    <w:p w14:paraId="7407FA41" w14:textId="26577DD7" w:rsidR="004A729F" w:rsidRPr="003616B0" w:rsidRDefault="003616B0" w:rsidP="004A729F">
      <w:pPr>
        <w:pStyle w:val="Odstavecseseznamem"/>
        <w:numPr>
          <w:ilvl w:val="0"/>
          <w:numId w:val="14"/>
        </w:numPr>
        <w:spacing w:after="0" w:line="240" w:lineRule="auto"/>
        <w:jc w:val="both"/>
        <w:rPr>
          <w:rFonts w:ascii="Garamond" w:hAnsi="Garamond"/>
          <w:color w:val="auto"/>
          <w:sz w:val="28"/>
          <w:szCs w:val="24"/>
        </w:rPr>
      </w:pPr>
      <w:r>
        <w:rPr>
          <w:rFonts w:ascii="Garamond" w:hAnsi="Garamond"/>
          <w:color w:val="auto"/>
          <w:sz w:val="28"/>
          <w:szCs w:val="24"/>
        </w:rPr>
        <w:t>P</w:t>
      </w:r>
      <w:r w:rsidR="00A5110B" w:rsidRPr="003616B0">
        <w:rPr>
          <w:rFonts w:ascii="Garamond" w:hAnsi="Garamond"/>
          <w:color w:val="auto"/>
          <w:sz w:val="28"/>
          <w:szCs w:val="24"/>
        </w:rPr>
        <w:t>řesunutí, resp. vymezení nového prostoru pro hřiště</w:t>
      </w:r>
      <w:r w:rsidR="004F0C05" w:rsidRPr="003616B0">
        <w:rPr>
          <w:rFonts w:ascii="Garamond" w:hAnsi="Garamond"/>
          <w:color w:val="auto"/>
          <w:sz w:val="28"/>
          <w:szCs w:val="24"/>
        </w:rPr>
        <w:t xml:space="preserve"> na místě stávajíc</w:t>
      </w:r>
      <w:r w:rsidRPr="003616B0">
        <w:rPr>
          <w:rFonts w:ascii="Garamond" w:hAnsi="Garamond"/>
          <w:color w:val="auto"/>
          <w:sz w:val="28"/>
          <w:szCs w:val="24"/>
        </w:rPr>
        <w:t>í zatravněné plochy v severní části pozemku p.p.č. 1540/41.</w:t>
      </w:r>
    </w:p>
    <w:p w14:paraId="71188207" w14:textId="1A8254F0" w:rsidR="004A729F" w:rsidRPr="004A729F" w:rsidRDefault="00A5110B" w:rsidP="004A729F">
      <w:pPr>
        <w:pStyle w:val="Odstavecseseznamem"/>
        <w:numPr>
          <w:ilvl w:val="0"/>
          <w:numId w:val="14"/>
        </w:numPr>
        <w:spacing w:after="0" w:line="240" w:lineRule="auto"/>
        <w:jc w:val="both"/>
        <w:rPr>
          <w:rFonts w:ascii="Garamond" w:hAnsi="Garamond"/>
          <w:color w:val="0070C0"/>
          <w:sz w:val="28"/>
          <w:szCs w:val="24"/>
        </w:rPr>
      </w:pPr>
      <w:r>
        <w:rPr>
          <w:rFonts w:ascii="Garamond" w:hAnsi="Garamond"/>
          <w:color w:val="auto"/>
          <w:sz w:val="28"/>
          <w:szCs w:val="24"/>
        </w:rPr>
        <w:t>Vybudování řádného staveništního oplocení</w:t>
      </w:r>
      <w:r w:rsidR="00410872">
        <w:rPr>
          <w:rFonts w:ascii="Garamond" w:hAnsi="Garamond"/>
          <w:color w:val="auto"/>
          <w:sz w:val="28"/>
          <w:szCs w:val="24"/>
        </w:rPr>
        <w:t xml:space="preserve"> pro zajištění ochrany osob v rámci zachovaného provozu </w:t>
      </w:r>
      <w:r w:rsidR="004F0C05">
        <w:rPr>
          <w:rFonts w:ascii="Garamond" w:hAnsi="Garamond"/>
          <w:color w:val="auto"/>
          <w:sz w:val="28"/>
          <w:szCs w:val="24"/>
        </w:rPr>
        <w:t>školy, včetně</w:t>
      </w:r>
      <w:r w:rsidR="00410872">
        <w:rPr>
          <w:rFonts w:ascii="Garamond" w:hAnsi="Garamond"/>
          <w:color w:val="auto"/>
          <w:sz w:val="28"/>
          <w:szCs w:val="24"/>
        </w:rPr>
        <w:t xml:space="preserve"> zajištění vjezdu a vyčlenění plochy pro zařízení staveniště.</w:t>
      </w:r>
    </w:p>
    <w:p w14:paraId="20B5F723" w14:textId="1A9B6671" w:rsidR="004F4E42" w:rsidRPr="00A84296" w:rsidRDefault="003616B0" w:rsidP="004F4E42">
      <w:pPr>
        <w:pStyle w:val="Odstavecseseznamem"/>
        <w:numPr>
          <w:ilvl w:val="0"/>
          <w:numId w:val="14"/>
        </w:numPr>
        <w:spacing w:after="0" w:line="240" w:lineRule="auto"/>
        <w:jc w:val="both"/>
        <w:rPr>
          <w:rFonts w:ascii="Garamond" w:hAnsi="Garamond"/>
          <w:color w:val="0070C0"/>
          <w:sz w:val="28"/>
          <w:szCs w:val="24"/>
        </w:rPr>
      </w:pPr>
      <w:r>
        <w:rPr>
          <w:rFonts w:ascii="Garamond" w:hAnsi="Garamond"/>
          <w:sz w:val="28"/>
          <w:szCs w:val="24"/>
        </w:rPr>
        <w:t>S</w:t>
      </w:r>
      <w:r w:rsidR="004F4E42">
        <w:rPr>
          <w:rFonts w:ascii="Garamond" w:hAnsi="Garamond"/>
          <w:sz w:val="28"/>
          <w:szCs w:val="24"/>
        </w:rPr>
        <w:t>ejmutí ornice a hrubé terénní úpravy</w:t>
      </w:r>
    </w:p>
    <w:p w14:paraId="6C31A647" w14:textId="77777777" w:rsidR="0005309F" w:rsidRPr="0005309F" w:rsidRDefault="0005309F" w:rsidP="0005309F">
      <w:pPr>
        <w:pStyle w:val="Odstavecseseznamem"/>
        <w:spacing w:after="0" w:line="240" w:lineRule="auto"/>
        <w:ind w:left="2490"/>
        <w:jc w:val="both"/>
        <w:rPr>
          <w:rFonts w:ascii="Garamond" w:hAnsi="Garamond"/>
          <w:color w:val="0070C0"/>
          <w:sz w:val="28"/>
          <w:szCs w:val="24"/>
        </w:rPr>
      </w:pPr>
    </w:p>
    <w:p w14:paraId="47C4E183" w14:textId="47470BAE" w:rsidR="0005309F" w:rsidRDefault="0005309F" w:rsidP="0005309F">
      <w:pPr>
        <w:pStyle w:val="Odstavecseseznamem"/>
        <w:spacing w:after="0" w:line="240" w:lineRule="auto"/>
        <w:ind w:left="1418" w:firstLine="283"/>
        <w:jc w:val="both"/>
        <w:rPr>
          <w:rFonts w:ascii="Garamond" w:hAnsi="Garamond"/>
          <w:color w:val="auto"/>
          <w:sz w:val="28"/>
          <w:szCs w:val="24"/>
        </w:rPr>
      </w:pPr>
      <w:r>
        <w:rPr>
          <w:rFonts w:ascii="Garamond" w:hAnsi="Garamond"/>
          <w:color w:val="auto"/>
          <w:sz w:val="28"/>
          <w:szCs w:val="24"/>
        </w:rPr>
        <w:t xml:space="preserve">Pro technické nároky objektu a zajištění funkce techniky prostředí staveb budou provedeny </w:t>
      </w:r>
      <w:r w:rsidRPr="0005309F">
        <w:rPr>
          <w:rFonts w:ascii="Garamond" w:hAnsi="Garamond"/>
          <w:b/>
          <w:color w:val="auto"/>
          <w:sz w:val="28"/>
          <w:szCs w:val="24"/>
        </w:rPr>
        <w:t>nové přípojky</w:t>
      </w:r>
      <w:r w:rsidR="004F4E42">
        <w:rPr>
          <w:rFonts w:ascii="Garamond" w:hAnsi="Garamond"/>
          <w:b/>
          <w:color w:val="auto"/>
          <w:sz w:val="28"/>
          <w:szCs w:val="24"/>
        </w:rPr>
        <w:t>.</w:t>
      </w:r>
    </w:p>
    <w:p w14:paraId="670C31D5" w14:textId="77777777" w:rsidR="0005309F" w:rsidRDefault="004F4E42" w:rsidP="0005309F">
      <w:pPr>
        <w:pStyle w:val="Odstavecseseznamem"/>
        <w:spacing w:after="0" w:line="240" w:lineRule="auto"/>
        <w:ind w:left="1418" w:firstLine="283"/>
        <w:jc w:val="both"/>
        <w:rPr>
          <w:rFonts w:ascii="Garamond" w:hAnsi="Garamond"/>
          <w:color w:val="auto"/>
          <w:sz w:val="28"/>
          <w:szCs w:val="24"/>
        </w:rPr>
      </w:pPr>
      <w:r>
        <w:rPr>
          <w:rFonts w:ascii="Garamond" w:hAnsi="Garamond"/>
          <w:color w:val="auto"/>
          <w:sz w:val="28"/>
          <w:szCs w:val="24"/>
        </w:rPr>
        <w:t>V rámci budování přípojek budou provedeny:</w:t>
      </w:r>
    </w:p>
    <w:p w14:paraId="59E0B103" w14:textId="7B7EE338" w:rsidR="0005309F" w:rsidRPr="004F0C05" w:rsidRDefault="004F4E42" w:rsidP="0005309F">
      <w:pPr>
        <w:pStyle w:val="Odstavecseseznamem"/>
        <w:numPr>
          <w:ilvl w:val="0"/>
          <w:numId w:val="14"/>
        </w:numPr>
        <w:spacing w:after="0" w:line="240" w:lineRule="auto"/>
        <w:jc w:val="both"/>
        <w:rPr>
          <w:rFonts w:ascii="Garamond" w:hAnsi="Garamond"/>
          <w:color w:val="auto"/>
          <w:sz w:val="28"/>
          <w:szCs w:val="24"/>
        </w:rPr>
      </w:pPr>
      <w:r w:rsidRPr="004F0C05">
        <w:rPr>
          <w:rFonts w:ascii="Garamond" w:hAnsi="Garamond"/>
          <w:color w:val="auto"/>
          <w:sz w:val="28"/>
          <w:szCs w:val="24"/>
        </w:rPr>
        <w:lastRenderedPageBreak/>
        <w:t>příp</w:t>
      </w:r>
      <w:r w:rsidR="004F0C05" w:rsidRPr="004F0C05">
        <w:rPr>
          <w:rFonts w:ascii="Garamond" w:hAnsi="Garamond"/>
          <w:color w:val="auto"/>
          <w:sz w:val="28"/>
          <w:szCs w:val="24"/>
        </w:rPr>
        <w:t>ojka vodovodu je stávající a napojení bude řešeno ze stávajících rozvodů školy</w:t>
      </w:r>
    </w:p>
    <w:p w14:paraId="1BF3AADD" w14:textId="7EB55786" w:rsidR="004F4E42" w:rsidRPr="003616B0" w:rsidRDefault="004F4E42" w:rsidP="004F4E42">
      <w:pPr>
        <w:pStyle w:val="Odstavecseseznamem"/>
        <w:numPr>
          <w:ilvl w:val="0"/>
          <w:numId w:val="14"/>
        </w:numPr>
        <w:spacing w:after="0" w:line="240" w:lineRule="auto"/>
        <w:jc w:val="both"/>
        <w:rPr>
          <w:rFonts w:ascii="Garamond" w:hAnsi="Garamond"/>
          <w:color w:val="auto"/>
          <w:sz w:val="28"/>
          <w:szCs w:val="24"/>
        </w:rPr>
      </w:pPr>
      <w:r w:rsidRPr="003616B0">
        <w:rPr>
          <w:rFonts w:ascii="Garamond" w:hAnsi="Garamond"/>
          <w:color w:val="auto"/>
          <w:sz w:val="28"/>
          <w:szCs w:val="24"/>
        </w:rPr>
        <w:t xml:space="preserve">přípojka </w:t>
      </w:r>
      <w:r w:rsidR="0005309F" w:rsidRPr="003616B0">
        <w:rPr>
          <w:rFonts w:ascii="Garamond" w:hAnsi="Garamond"/>
          <w:color w:val="auto"/>
          <w:sz w:val="28"/>
          <w:szCs w:val="24"/>
        </w:rPr>
        <w:t xml:space="preserve">splaškové </w:t>
      </w:r>
      <w:r w:rsidR="00410872" w:rsidRPr="003616B0">
        <w:rPr>
          <w:rFonts w:ascii="Garamond" w:hAnsi="Garamond"/>
          <w:color w:val="auto"/>
          <w:sz w:val="28"/>
          <w:szCs w:val="24"/>
        </w:rPr>
        <w:t>kanalizace</w:t>
      </w:r>
      <w:r w:rsidR="00C71C09">
        <w:rPr>
          <w:rFonts w:ascii="Garamond" w:hAnsi="Garamond"/>
          <w:color w:val="auto"/>
          <w:sz w:val="28"/>
          <w:szCs w:val="24"/>
        </w:rPr>
        <w:t xml:space="preserve"> bude nová</w:t>
      </w:r>
    </w:p>
    <w:p w14:paraId="6DEEB3E7" w14:textId="77777777" w:rsidR="004F4E42" w:rsidRPr="004F0C05" w:rsidRDefault="004F4E42" w:rsidP="004F4E42">
      <w:pPr>
        <w:pStyle w:val="Odstavecseseznamem"/>
        <w:numPr>
          <w:ilvl w:val="0"/>
          <w:numId w:val="14"/>
        </w:numPr>
        <w:spacing w:after="0" w:line="240" w:lineRule="auto"/>
        <w:jc w:val="both"/>
        <w:rPr>
          <w:rFonts w:ascii="Garamond" w:hAnsi="Garamond"/>
          <w:color w:val="auto"/>
          <w:sz w:val="28"/>
          <w:szCs w:val="24"/>
        </w:rPr>
      </w:pPr>
      <w:r w:rsidRPr="004F0C05">
        <w:rPr>
          <w:rFonts w:ascii="Garamond" w:hAnsi="Garamond"/>
          <w:color w:val="auto"/>
          <w:sz w:val="28"/>
          <w:szCs w:val="24"/>
        </w:rPr>
        <w:t>nová dešťová kanalizace včetně podzemních objektů pro hospodaření s dešťovými vodami</w:t>
      </w:r>
    </w:p>
    <w:p w14:paraId="4F7514C7" w14:textId="77777777" w:rsidR="0020334D" w:rsidRPr="0020334D" w:rsidRDefault="0020334D" w:rsidP="0020334D">
      <w:pPr>
        <w:pStyle w:val="Odstavecseseznamem"/>
        <w:numPr>
          <w:ilvl w:val="0"/>
          <w:numId w:val="14"/>
        </w:numPr>
        <w:spacing w:after="0" w:line="240" w:lineRule="auto"/>
        <w:jc w:val="both"/>
        <w:rPr>
          <w:rFonts w:ascii="Garamond" w:hAnsi="Garamond"/>
          <w:color w:val="auto"/>
          <w:sz w:val="28"/>
          <w:szCs w:val="24"/>
        </w:rPr>
      </w:pPr>
      <w:r w:rsidRPr="0020334D">
        <w:rPr>
          <w:rFonts w:ascii="Garamond" w:hAnsi="Garamond"/>
          <w:color w:val="auto"/>
          <w:sz w:val="28"/>
          <w:szCs w:val="24"/>
        </w:rPr>
        <w:t>přípojka silnoproudu NN je stávající do stávajícího objektu školy - napojení přístavby bude provedeno ze stávajícího hlavního rozvaděče, který je napájen ze stávajícího elektroměrového rozvaděče, ve kterém je umístěno tarifní měření provozovatele distribuční soustavy, rezervovaný příkon pro stávající objekt je dostačující pro napájení nové přístavby školy, předpokládané požadavky na elektroinstalaci nové přístavby školy cca 30 kW</w:t>
      </w:r>
    </w:p>
    <w:p w14:paraId="59AB05B6" w14:textId="77777777" w:rsidR="0020334D" w:rsidRPr="0020334D" w:rsidRDefault="0020334D" w:rsidP="0020334D">
      <w:pPr>
        <w:pStyle w:val="Odstavecseseznamem"/>
        <w:numPr>
          <w:ilvl w:val="0"/>
          <w:numId w:val="14"/>
        </w:numPr>
        <w:spacing w:after="0" w:line="240" w:lineRule="auto"/>
        <w:jc w:val="both"/>
        <w:rPr>
          <w:rFonts w:ascii="Garamond" w:hAnsi="Garamond"/>
          <w:color w:val="auto"/>
          <w:sz w:val="28"/>
          <w:szCs w:val="28"/>
        </w:rPr>
      </w:pPr>
      <w:r w:rsidRPr="0020334D">
        <w:rPr>
          <w:rFonts w:ascii="Garamond" w:hAnsi="Garamond"/>
          <w:color w:val="auto"/>
          <w:sz w:val="28"/>
          <w:szCs w:val="28"/>
        </w:rPr>
        <w:t>slaboproudé rozvody nové přístavby školy - budou instalovány rozvody strukturovaného kabelového systému pro připojení PC, WiFi přístupových bodů, tiskáren a dalších IT komponent do místní, již existující sítě LAN, bude rozšířen stávající zabezpečovací systém, bude provedeno rozšíření místního rozhlasu, bude proveden nový systém domovního telefonu</w:t>
      </w:r>
    </w:p>
    <w:p w14:paraId="0E38CD7E" w14:textId="77777777" w:rsidR="00F747E5" w:rsidRPr="004F4E42" w:rsidRDefault="00F747E5" w:rsidP="004F4E42">
      <w:pPr>
        <w:spacing w:after="0" w:line="240" w:lineRule="auto"/>
        <w:jc w:val="both"/>
        <w:rPr>
          <w:color w:val="auto"/>
        </w:rPr>
      </w:pPr>
    </w:p>
    <w:p w14:paraId="34301020" w14:textId="77777777" w:rsidR="00943D56" w:rsidRPr="00F747E5" w:rsidRDefault="00DF3252" w:rsidP="00F747E5">
      <w:pPr>
        <w:pStyle w:val="Odstavecseseznamem"/>
        <w:numPr>
          <w:ilvl w:val="3"/>
          <w:numId w:val="1"/>
        </w:numPr>
        <w:spacing w:after="0" w:line="240" w:lineRule="auto"/>
        <w:jc w:val="both"/>
        <w:rPr>
          <w:rFonts w:ascii="Garamond" w:hAnsi="Garamond"/>
          <w:b/>
          <w:sz w:val="28"/>
          <w:szCs w:val="24"/>
        </w:rPr>
      </w:pPr>
      <w:r w:rsidRPr="00F747E5">
        <w:rPr>
          <w:rFonts w:ascii="Garamond" w:hAnsi="Garamond"/>
          <w:b/>
          <w:sz w:val="28"/>
          <w:szCs w:val="24"/>
        </w:rPr>
        <w:t>Seznam pozemků podle katastru nemovitostí, na kterých je stavba umístěna</w:t>
      </w:r>
    </w:p>
    <w:p w14:paraId="32E75BB1" w14:textId="77777777" w:rsidR="00943D56" w:rsidRPr="00F747E5" w:rsidRDefault="00943D56">
      <w:pPr>
        <w:pStyle w:val="Odstavecseseznamem"/>
        <w:spacing w:after="0" w:line="240" w:lineRule="auto"/>
        <w:ind w:left="1418"/>
        <w:jc w:val="both"/>
        <w:rPr>
          <w:rFonts w:ascii="Garamond" w:hAnsi="Garamond"/>
          <w:b/>
          <w:sz w:val="16"/>
          <w:szCs w:val="16"/>
        </w:rPr>
      </w:pPr>
    </w:p>
    <w:p w14:paraId="70B55463" w14:textId="4F17C760" w:rsidR="00943D56" w:rsidRDefault="00DF3252">
      <w:pPr>
        <w:spacing w:after="0" w:line="240" w:lineRule="auto"/>
        <w:ind w:left="1418"/>
        <w:jc w:val="both"/>
        <w:rPr>
          <w:rFonts w:ascii="Garamond" w:hAnsi="Garamond"/>
          <w:sz w:val="28"/>
          <w:szCs w:val="24"/>
        </w:rPr>
      </w:pPr>
      <w:r>
        <w:rPr>
          <w:rFonts w:ascii="Garamond" w:hAnsi="Garamond"/>
          <w:b/>
          <w:sz w:val="28"/>
          <w:szCs w:val="24"/>
          <w:u w:val="single"/>
        </w:rPr>
        <w:t>Katastrální území:</w:t>
      </w:r>
      <w:r w:rsidR="00A8564C">
        <w:rPr>
          <w:rFonts w:ascii="Garamond" w:hAnsi="Garamond"/>
          <w:sz w:val="28"/>
          <w:szCs w:val="24"/>
        </w:rPr>
        <w:t xml:space="preserve"> </w:t>
      </w:r>
      <w:r w:rsidR="00410872">
        <w:rPr>
          <w:rFonts w:ascii="Garamond" w:hAnsi="Garamond"/>
          <w:sz w:val="28"/>
          <w:szCs w:val="24"/>
        </w:rPr>
        <w:t>Údlice</w:t>
      </w:r>
      <w:r>
        <w:rPr>
          <w:rFonts w:ascii="Garamond" w:hAnsi="Garamond"/>
          <w:sz w:val="28"/>
          <w:szCs w:val="24"/>
        </w:rPr>
        <w:t xml:space="preserve"> </w:t>
      </w:r>
      <w:r w:rsidR="00A8564C">
        <w:rPr>
          <w:rFonts w:ascii="Garamond" w:hAnsi="Garamond"/>
          <w:sz w:val="28"/>
          <w:szCs w:val="24"/>
          <w:lang w:val="en-US"/>
        </w:rPr>
        <w:t>[</w:t>
      </w:r>
      <w:r w:rsidR="00410872">
        <w:rPr>
          <w:rFonts w:ascii="Garamond" w:hAnsi="Garamond"/>
          <w:sz w:val="28"/>
          <w:szCs w:val="24"/>
          <w:lang w:val="en-US"/>
        </w:rPr>
        <w:t>772615</w:t>
      </w:r>
      <w:r>
        <w:rPr>
          <w:rFonts w:ascii="Garamond" w:hAnsi="Garamond"/>
          <w:sz w:val="28"/>
          <w:szCs w:val="24"/>
          <w:lang w:val="en-US"/>
        </w:rPr>
        <w:t>]</w:t>
      </w:r>
    </w:p>
    <w:p w14:paraId="777357EB" w14:textId="77777777" w:rsidR="00943D56" w:rsidRPr="00F747E5" w:rsidRDefault="00943D56">
      <w:pPr>
        <w:spacing w:after="0" w:line="240" w:lineRule="auto"/>
        <w:ind w:left="1418"/>
        <w:jc w:val="both"/>
        <w:rPr>
          <w:rFonts w:ascii="Garamond" w:hAnsi="Garamond"/>
          <w:sz w:val="16"/>
          <w:szCs w:val="16"/>
        </w:rPr>
      </w:pPr>
    </w:p>
    <w:p w14:paraId="2F5E9761" w14:textId="14773117" w:rsidR="00943D56" w:rsidRPr="004F0C05" w:rsidRDefault="00DF3252" w:rsidP="004F0C05">
      <w:pPr>
        <w:spacing w:after="0" w:line="240" w:lineRule="auto"/>
        <w:ind w:left="1418"/>
        <w:jc w:val="both"/>
        <w:rPr>
          <w:rFonts w:ascii="Garamond" w:hAnsi="Garamond"/>
          <w:b/>
          <w:sz w:val="28"/>
          <w:szCs w:val="24"/>
        </w:rPr>
      </w:pPr>
      <w:r>
        <w:rPr>
          <w:rFonts w:ascii="Garamond" w:hAnsi="Garamond"/>
          <w:b/>
          <w:sz w:val="28"/>
          <w:szCs w:val="24"/>
        </w:rPr>
        <w:t>Par.č.</w:t>
      </w:r>
      <w:r>
        <w:rPr>
          <w:rFonts w:ascii="Garamond" w:hAnsi="Garamond"/>
          <w:b/>
          <w:sz w:val="28"/>
          <w:szCs w:val="24"/>
        </w:rPr>
        <w:tab/>
      </w:r>
      <w:r>
        <w:rPr>
          <w:rFonts w:ascii="Garamond" w:hAnsi="Garamond"/>
          <w:b/>
          <w:sz w:val="28"/>
          <w:szCs w:val="24"/>
        </w:rPr>
        <w:tab/>
        <w:t>Vlastník</w:t>
      </w:r>
      <w:r>
        <w:rPr>
          <w:rFonts w:ascii="Garamond" w:hAnsi="Garamond"/>
          <w:b/>
          <w:sz w:val="28"/>
          <w:szCs w:val="24"/>
        </w:rPr>
        <w:tab/>
      </w:r>
      <w:r>
        <w:rPr>
          <w:rFonts w:ascii="Garamond" w:hAnsi="Garamond"/>
          <w:b/>
          <w:sz w:val="28"/>
          <w:szCs w:val="24"/>
        </w:rPr>
        <w:tab/>
      </w:r>
      <w:r>
        <w:rPr>
          <w:rFonts w:ascii="Garamond" w:hAnsi="Garamond"/>
          <w:b/>
          <w:sz w:val="28"/>
          <w:szCs w:val="24"/>
        </w:rPr>
        <w:tab/>
      </w:r>
      <w:r>
        <w:rPr>
          <w:rFonts w:ascii="Garamond" w:hAnsi="Garamond"/>
          <w:b/>
          <w:sz w:val="28"/>
          <w:szCs w:val="24"/>
        </w:rPr>
        <w:tab/>
        <w:t>Druh pozemku</w:t>
      </w:r>
      <w:r w:rsidR="00A8564C">
        <w:rPr>
          <w:rFonts w:ascii="Garamond" w:hAnsi="Garamond"/>
          <w:color w:val="000000" w:themeColor="text1"/>
          <w:sz w:val="28"/>
          <w:szCs w:val="24"/>
        </w:rPr>
        <w:tab/>
      </w:r>
      <w:r w:rsidR="00A8564C">
        <w:rPr>
          <w:rFonts w:ascii="Garamond" w:hAnsi="Garamond"/>
          <w:color w:val="000000" w:themeColor="text1"/>
          <w:sz w:val="28"/>
          <w:szCs w:val="24"/>
        </w:rPr>
        <w:tab/>
      </w:r>
      <w:r w:rsidR="00A8564C">
        <w:rPr>
          <w:rFonts w:ascii="Garamond" w:hAnsi="Garamond"/>
          <w:color w:val="000000" w:themeColor="text1"/>
          <w:sz w:val="28"/>
          <w:szCs w:val="24"/>
        </w:rPr>
        <w:tab/>
      </w:r>
    </w:p>
    <w:p w14:paraId="76C7FEB1" w14:textId="1630BC67" w:rsidR="00410872" w:rsidRDefault="00410872" w:rsidP="00410872">
      <w:pPr>
        <w:spacing w:after="0" w:line="240" w:lineRule="auto"/>
        <w:ind w:left="1418"/>
        <w:jc w:val="both"/>
        <w:rPr>
          <w:rFonts w:ascii="Garamond" w:hAnsi="Garamond"/>
          <w:color w:val="000000" w:themeColor="text1"/>
          <w:sz w:val="28"/>
          <w:szCs w:val="24"/>
        </w:rPr>
      </w:pPr>
      <w:r>
        <w:rPr>
          <w:rFonts w:ascii="Garamond" w:hAnsi="Garamond"/>
          <w:color w:val="000000" w:themeColor="text1"/>
          <w:sz w:val="28"/>
          <w:szCs w:val="24"/>
        </w:rPr>
        <w:t>1540/41</w:t>
      </w:r>
      <w:r w:rsidR="00A8564C">
        <w:rPr>
          <w:rFonts w:ascii="Garamond" w:hAnsi="Garamond"/>
          <w:color w:val="000000" w:themeColor="text1"/>
          <w:sz w:val="28"/>
          <w:szCs w:val="24"/>
        </w:rPr>
        <w:tab/>
        <w:t xml:space="preserve">   </w:t>
      </w:r>
      <w:r>
        <w:rPr>
          <w:rFonts w:ascii="Garamond" w:hAnsi="Garamond"/>
          <w:color w:val="000000" w:themeColor="text1"/>
          <w:sz w:val="28"/>
          <w:szCs w:val="24"/>
        </w:rPr>
        <w:t>Obec Údlice</w:t>
      </w:r>
    </w:p>
    <w:p w14:paraId="7182D45E" w14:textId="18DA259D" w:rsidR="00410872" w:rsidRDefault="00410872" w:rsidP="00410872">
      <w:pPr>
        <w:spacing w:after="0" w:line="240" w:lineRule="auto"/>
        <w:ind w:left="1418"/>
        <w:jc w:val="both"/>
        <w:rPr>
          <w:rFonts w:ascii="Garamond" w:hAnsi="Garamond"/>
          <w:color w:val="000000" w:themeColor="text1"/>
          <w:sz w:val="28"/>
          <w:szCs w:val="24"/>
        </w:rPr>
      </w:pPr>
      <w:r>
        <w:rPr>
          <w:rFonts w:ascii="Garamond" w:hAnsi="Garamond"/>
          <w:color w:val="000000" w:themeColor="text1"/>
          <w:sz w:val="28"/>
          <w:szCs w:val="24"/>
        </w:rPr>
        <w:tab/>
      </w:r>
      <w:r>
        <w:rPr>
          <w:rFonts w:ascii="Garamond" w:hAnsi="Garamond"/>
          <w:color w:val="000000" w:themeColor="text1"/>
          <w:sz w:val="28"/>
          <w:szCs w:val="24"/>
        </w:rPr>
        <w:tab/>
      </w:r>
      <w:r>
        <w:rPr>
          <w:rFonts w:ascii="Garamond" w:hAnsi="Garamond"/>
          <w:color w:val="000000" w:themeColor="text1"/>
          <w:sz w:val="28"/>
          <w:szCs w:val="24"/>
        </w:rPr>
        <w:tab/>
        <w:t xml:space="preserve">   Náměstí 12</w:t>
      </w:r>
      <w:r>
        <w:rPr>
          <w:rFonts w:ascii="Garamond" w:hAnsi="Garamond"/>
          <w:color w:val="000000" w:themeColor="text1"/>
          <w:sz w:val="28"/>
          <w:szCs w:val="24"/>
        </w:rPr>
        <w:tab/>
      </w:r>
      <w:r>
        <w:rPr>
          <w:rFonts w:ascii="Garamond" w:hAnsi="Garamond"/>
          <w:color w:val="000000" w:themeColor="text1"/>
          <w:sz w:val="28"/>
          <w:szCs w:val="24"/>
        </w:rPr>
        <w:tab/>
      </w:r>
      <w:r>
        <w:rPr>
          <w:rFonts w:ascii="Garamond" w:hAnsi="Garamond"/>
          <w:color w:val="000000" w:themeColor="text1"/>
          <w:sz w:val="28"/>
          <w:szCs w:val="24"/>
        </w:rPr>
        <w:tab/>
        <w:t xml:space="preserve"> ostatní plocha</w:t>
      </w:r>
    </w:p>
    <w:p w14:paraId="431A14F5" w14:textId="63819A44" w:rsidR="00410872" w:rsidRDefault="00410872" w:rsidP="00410872">
      <w:pPr>
        <w:spacing w:after="0" w:line="240" w:lineRule="auto"/>
        <w:ind w:left="1418"/>
        <w:jc w:val="both"/>
        <w:rPr>
          <w:rFonts w:ascii="Garamond" w:hAnsi="Garamond"/>
          <w:color w:val="000000" w:themeColor="text1"/>
          <w:sz w:val="28"/>
          <w:szCs w:val="24"/>
        </w:rPr>
      </w:pPr>
      <w:r>
        <w:rPr>
          <w:rFonts w:ascii="Garamond" w:hAnsi="Garamond"/>
          <w:color w:val="000000" w:themeColor="text1"/>
          <w:sz w:val="28"/>
          <w:szCs w:val="24"/>
        </w:rPr>
        <w:tab/>
      </w:r>
      <w:r>
        <w:rPr>
          <w:rFonts w:ascii="Garamond" w:hAnsi="Garamond"/>
          <w:color w:val="000000" w:themeColor="text1"/>
          <w:sz w:val="28"/>
          <w:szCs w:val="24"/>
        </w:rPr>
        <w:tab/>
      </w:r>
      <w:r>
        <w:rPr>
          <w:rFonts w:ascii="Garamond" w:hAnsi="Garamond"/>
          <w:color w:val="000000" w:themeColor="text1"/>
          <w:sz w:val="28"/>
          <w:szCs w:val="24"/>
        </w:rPr>
        <w:tab/>
        <w:t xml:space="preserve">   431 41, Údlice</w:t>
      </w:r>
      <w:r>
        <w:rPr>
          <w:rFonts w:ascii="Garamond" w:hAnsi="Garamond"/>
          <w:color w:val="000000" w:themeColor="text1"/>
          <w:sz w:val="28"/>
          <w:szCs w:val="24"/>
        </w:rPr>
        <w:tab/>
      </w:r>
      <w:r>
        <w:rPr>
          <w:rFonts w:ascii="Garamond" w:hAnsi="Garamond"/>
          <w:color w:val="000000" w:themeColor="text1"/>
          <w:sz w:val="28"/>
          <w:szCs w:val="24"/>
        </w:rPr>
        <w:tab/>
        <w:t xml:space="preserve">            </w:t>
      </w:r>
    </w:p>
    <w:p w14:paraId="55E121EC" w14:textId="5AA2C9C1" w:rsidR="00A8564C" w:rsidRDefault="00A8564C" w:rsidP="00410872">
      <w:pPr>
        <w:spacing w:after="0" w:line="240" w:lineRule="auto"/>
        <w:ind w:left="1418"/>
        <w:jc w:val="both"/>
        <w:rPr>
          <w:rFonts w:ascii="Garamond" w:hAnsi="Garamond"/>
          <w:b/>
          <w:sz w:val="32"/>
          <w:szCs w:val="24"/>
        </w:rPr>
      </w:pPr>
    </w:p>
    <w:p w14:paraId="38DF4E80" w14:textId="77777777" w:rsidR="00943D56" w:rsidRDefault="00DF3252">
      <w:pPr>
        <w:pStyle w:val="Odstavecseseznamem"/>
        <w:numPr>
          <w:ilvl w:val="1"/>
          <w:numId w:val="1"/>
        </w:numPr>
        <w:spacing w:after="0" w:line="240" w:lineRule="auto"/>
        <w:jc w:val="both"/>
        <w:rPr>
          <w:rFonts w:ascii="Garamond" w:hAnsi="Garamond"/>
          <w:b/>
          <w:sz w:val="32"/>
          <w:szCs w:val="24"/>
        </w:rPr>
      </w:pPr>
      <w:r>
        <w:rPr>
          <w:rFonts w:ascii="Garamond" w:hAnsi="Garamond"/>
          <w:b/>
          <w:sz w:val="32"/>
          <w:szCs w:val="24"/>
        </w:rPr>
        <w:t>Celkový popis stavby</w:t>
      </w:r>
    </w:p>
    <w:p w14:paraId="69D35053" w14:textId="77777777" w:rsidR="00943D56" w:rsidRPr="00A23EA1" w:rsidRDefault="00943D56">
      <w:pPr>
        <w:spacing w:after="0" w:line="240" w:lineRule="auto"/>
        <w:jc w:val="both"/>
        <w:rPr>
          <w:rFonts w:ascii="Garamond" w:hAnsi="Garamond"/>
          <w:b/>
          <w:sz w:val="16"/>
          <w:szCs w:val="16"/>
        </w:rPr>
      </w:pPr>
    </w:p>
    <w:p w14:paraId="6ABD7975" w14:textId="77777777" w:rsidR="00943D56" w:rsidRDefault="00DF3252">
      <w:pPr>
        <w:pStyle w:val="Odstavecseseznamem"/>
        <w:numPr>
          <w:ilvl w:val="2"/>
          <w:numId w:val="1"/>
        </w:numPr>
        <w:spacing w:after="0" w:line="240" w:lineRule="auto"/>
        <w:ind w:left="993"/>
        <w:jc w:val="both"/>
        <w:rPr>
          <w:rFonts w:ascii="Garamond" w:hAnsi="Garamond"/>
          <w:b/>
          <w:sz w:val="28"/>
          <w:szCs w:val="24"/>
        </w:rPr>
      </w:pPr>
      <w:r>
        <w:rPr>
          <w:rFonts w:ascii="Garamond" w:hAnsi="Garamond"/>
          <w:b/>
          <w:sz w:val="28"/>
          <w:szCs w:val="24"/>
        </w:rPr>
        <w:t>Základní charakteristika stavby a jejího užívání</w:t>
      </w:r>
    </w:p>
    <w:p w14:paraId="01E980A2" w14:textId="77777777" w:rsidR="00943D56" w:rsidRPr="00B24F5D" w:rsidRDefault="00943D56">
      <w:pPr>
        <w:pStyle w:val="Odstavecseseznamem"/>
        <w:spacing w:after="0" w:line="240" w:lineRule="auto"/>
        <w:rPr>
          <w:rFonts w:ascii="Garamond" w:hAnsi="Garamond"/>
          <w:b/>
          <w:sz w:val="16"/>
          <w:szCs w:val="16"/>
        </w:rPr>
      </w:pPr>
    </w:p>
    <w:p w14:paraId="75F87561"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 xml:space="preserve">Nová stavba nebo změna dokončené stavby, u změny stavby údaje o jejich současném stavu, závěry stavebně technického, </w:t>
      </w:r>
      <w:r>
        <w:rPr>
          <w:rFonts w:ascii="Garamond" w:hAnsi="Garamond"/>
          <w:b/>
          <w:sz w:val="28"/>
          <w:szCs w:val="24"/>
        </w:rPr>
        <w:lastRenderedPageBreak/>
        <w:t>případně stavebně historického průzkumu a výsledky statického posouzení nosných konstrukcí</w:t>
      </w:r>
    </w:p>
    <w:p w14:paraId="57BC02B9" w14:textId="77777777" w:rsidR="00943D56" w:rsidRDefault="00943D56">
      <w:pPr>
        <w:pStyle w:val="Odstavecseseznamem"/>
        <w:spacing w:after="0" w:line="240" w:lineRule="auto"/>
        <w:ind w:left="1418"/>
        <w:jc w:val="both"/>
        <w:rPr>
          <w:rFonts w:ascii="Garamond" w:hAnsi="Garamond"/>
          <w:b/>
          <w:sz w:val="16"/>
          <w:szCs w:val="24"/>
        </w:rPr>
      </w:pPr>
    </w:p>
    <w:p w14:paraId="62C1671F" w14:textId="3CC9AEA4" w:rsidR="00B24F5D" w:rsidRDefault="00B24F5D" w:rsidP="00B24F5D">
      <w:pPr>
        <w:pStyle w:val="Odstavecseseznamem"/>
        <w:spacing w:after="0" w:line="240" w:lineRule="auto"/>
        <w:ind w:left="1418" w:firstLine="283"/>
        <w:jc w:val="both"/>
        <w:rPr>
          <w:rFonts w:ascii="Garamond" w:hAnsi="Garamond"/>
          <w:sz w:val="28"/>
          <w:szCs w:val="24"/>
        </w:rPr>
      </w:pPr>
      <w:r>
        <w:rPr>
          <w:rFonts w:ascii="Garamond" w:hAnsi="Garamond"/>
          <w:sz w:val="28"/>
          <w:szCs w:val="24"/>
        </w:rPr>
        <w:t xml:space="preserve">Hlavním předmětem projektové dokumentace je </w:t>
      </w:r>
      <w:r w:rsidR="00410872">
        <w:rPr>
          <w:rFonts w:ascii="Garamond" w:hAnsi="Garamond"/>
          <w:sz w:val="28"/>
          <w:szCs w:val="24"/>
        </w:rPr>
        <w:t>přístavba</w:t>
      </w:r>
      <w:r w:rsidR="00F11446">
        <w:rPr>
          <w:rFonts w:ascii="Garamond" w:hAnsi="Garamond"/>
          <w:sz w:val="28"/>
          <w:szCs w:val="24"/>
        </w:rPr>
        <w:t xml:space="preserve"> </w:t>
      </w:r>
      <w:r>
        <w:rPr>
          <w:rFonts w:ascii="Garamond" w:hAnsi="Garamond"/>
          <w:sz w:val="28"/>
          <w:szCs w:val="24"/>
        </w:rPr>
        <w:t xml:space="preserve">objektu </w:t>
      </w:r>
      <w:r w:rsidR="00410872">
        <w:rPr>
          <w:rFonts w:ascii="Garamond" w:hAnsi="Garamond"/>
          <w:sz w:val="28"/>
          <w:szCs w:val="24"/>
        </w:rPr>
        <w:t>ZŠ</w:t>
      </w:r>
      <w:r w:rsidR="006916EA">
        <w:rPr>
          <w:rFonts w:ascii="Garamond" w:hAnsi="Garamond"/>
          <w:sz w:val="28"/>
          <w:szCs w:val="24"/>
        </w:rPr>
        <w:t xml:space="preserve"> </w:t>
      </w:r>
      <w:r w:rsidR="00410872">
        <w:rPr>
          <w:rFonts w:ascii="Garamond" w:hAnsi="Garamond"/>
          <w:sz w:val="28"/>
          <w:szCs w:val="24"/>
        </w:rPr>
        <w:t>Údlice</w:t>
      </w:r>
      <w:r w:rsidR="004F0C05">
        <w:rPr>
          <w:rFonts w:ascii="Garamond" w:hAnsi="Garamond"/>
          <w:sz w:val="28"/>
          <w:szCs w:val="24"/>
        </w:rPr>
        <w:t xml:space="preserve"> </w:t>
      </w:r>
      <w:r w:rsidR="006916EA">
        <w:rPr>
          <w:rFonts w:ascii="Garamond" w:hAnsi="Garamond"/>
          <w:sz w:val="28"/>
          <w:szCs w:val="24"/>
        </w:rPr>
        <w:t>v</w:t>
      </w:r>
      <w:r w:rsidR="004F0C05">
        <w:rPr>
          <w:rFonts w:ascii="Garamond" w:hAnsi="Garamond"/>
          <w:sz w:val="28"/>
          <w:szCs w:val="24"/>
        </w:rPr>
        <w:t>e stávajícím</w:t>
      </w:r>
      <w:r w:rsidR="006916EA">
        <w:rPr>
          <w:rFonts w:ascii="Garamond" w:hAnsi="Garamond"/>
          <w:sz w:val="28"/>
          <w:szCs w:val="24"/>
        </w:rPr>
        <w:t xml:space="preserve"> areálu </w:t>
      </w:r>
      <w:r w:rsidR="00410872">
        <w:rPr>
          <w:rFonts w:ascii="Garamond" w:hAnsi="Garamond"/>
          <w:sz w:val="28"/>
          <w:szCs w:val="24"/>
        </w:rPr>
        <w:t>školy</w:t>
      </w:r>
      <w:r w:rsidR="006916EA">
        <w:rPr>
          <w:rFonts w:ascii="Garamond" w:hAnsi="Garamond"/>
          <w:sz w:val="28"/>
          <w:szCs w:val="24"/>
        </w:rPr>
        <w:t>.</w:t>
      </w:r>
    </w:p>
    <w:p w14:paraId="3527D93F" w14:textId="5330BF21" w:rsidR="00943D56" w:rsidRPr="00A06633" w:rsidRDefault="00B24F5D" w:rsidP="00CC5E53">
      <w:pPr>
        <w:pStyle w:val="Odstavecseseznamem"/>
        <w:spacing w:after="0" w:line="240" w:lineRule="auto"/>
        <w:ind w:left="1418" w:firstLine="283"/>
        <w:jc w:val="both"/>
        <w:rPr>
          <w:rFonts w:ascii="Garamond" w:hAnsi="Garamond"/>
          <w:color w:val="auto"/>
          <w:sz w:val="28"/>
          <w:szCs w:val="24"/>
        </w:rPr>
      </w:pPr>
      <w:r>
        <w:rPr>
          <w:rFonts w:ascii="Garamond" w:hAnsi="Garamond"/>
          <w:sz w:val="28"/>
          <w:szCs w:val="24"/>
        </w:rPr>
        <w:t xml:space="preserve">Nedílnou součástí, je příprava území pro možnou výstavbu samotného </w:t>
      </w:r>
      <w:r w:rsidR="00410872">
        <w:rPr>
          <w:rFonts w:ascii="Garamond" w:hAnsi="Garamond"/>
          <w:sz w:val="28"/>
          <w:szCs w:val="24"/>
        </w:rPr>
        <w:t>objektu,</w:t>
      </w:r>
      <w:r>
        <w:rPr>
          <w:rFonts w:ascii="Garamond" w:hAnsi="Garamond"/>
          <w:sz w:val="28"/>
          <w:szCs w:val="24"/>
        </w:rPr>
        <w:t xml:space="preserve"> </w:t>
      </w:r>
      <w:r w:rsidR="003C7E6D">
        <w:rPr>
          <w:rFonts w:ascii="Garamond" w:hAnsi="Garamond"/>
          <w:sz w:val="28"/>
          <w:szCs w:val="24"/>
        </w:rPr>
        <w:t xml:space="preserve">resp. </w:t>
      </w:r>
      <w:r w:rsidRPr="003C7E6D">
        <w:rPr>
          <w:rFonts w:ascii="Garamond" w:hAnsi="Garamond"/>
          <w:sz w:val="28"/>
          <w:szCs w:val="24"/>
        </w:rPr>
        <w:t>pro</w:t>
      </w:r>
      <w:r w:rsidR="006916EA" w:rsidRPr="003C7E6D">
        <w:rPr>
          <w:rFonts w:ascii="Garamond" w:hAnsi="Garamond"/>
          <w:sz w:val="28"/>
          <w:szCs w:val="24"/>
        </w:rPr>
        <w:t xml:space="preserve">vedení </w:t>
      </w:r>
      <w:r w:rsidR="003C7E6D" w:rsidRPr="00A06633">
        <w:rPr>
          <w:rFonts w:ascii="Garamond" w:hAnsi="Garamond"/>
          <w:color w:val="auto"/>
          <w:sz w:val="28"/>
          <w:szCs w:val="24"/>
        </w:rPr>
        <w:t>nových přípojek, kanalizace splaškové a dešťové</w:t>
      </w:r>
      <w:r w:rsidR="00A06633" w:rsidRPr="00A06633">
        <w:rPr>
          <w:rFonts w:ascii="Garamond" w:hAnsi="Garamond"/>
          <w:color w:val="auto"/>
          <w:sz w:val="28"/>
          <w:szCs w:val="24"/>
        </w:rPr>
        <w:t xml:space="preserve">. </w:t>
      </w:r>
    </w:p>
    <w:p w14:paraId="54C62365" w14:textId="77777777" w:rsidR="00B24F5D" w:rsidRPr="00B24F5D" w:rsidRDefault="00B24F5D" w:rsidP="00B24F5D">
      <w:pPr>
        <w:pStyle w:val="Odstavecseseznamem"/>
        <w:spacing w:after="0" w:line="240" w:lineRule="auto"/>
        <w:ind w:left="1418" w:firstLine="283"/>
        <w:jc w:val="both"/>
        <w:rPr>
          <w:rFonts w:ascii="Garamond" w:hAnsi="Garamond"/>
          <w:sz w:val="28"/>
          <w:szCs w:val="24"/>
        </w:rPr>
      </w:pPr>
    </w:p>
    <w:p w14:paraId="5048CDE8"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Účel užívání stavby</w:t>
      </w:r>
    </w:p>
    <w:p w14:paraId="14100C8F" w14:textId="77777777" w:rsidR="00943D56" w:rsidRDefault="00943D56">
      <w:pPr>
        <w:pStyle w:val="Odstavecseseznamem"/>
        <w:spacing w:after="0" w:line="240" w:lineRule="auto"/>
        <w:ind w:left="1418"/>
        <w:jc w:val="both"/>
        <w:rPr>
          <w:rFonts w:ascii="Garamond" w:hAnsi="Garamond"/>
          <w:b/>
          <w:sz w:val="16"/>
          <w:szCs w:val="24"/>
        </w:rPr>
      </w:pPr>
    </w:p>
    <w:p w14:paraId="57D14E69" w14:textId="2CB25974" w:rsidR="00CC5E53" w:rsidRPr="00CC5E53" w:rsidRDefault="00CC5E53" w:rsidP="00CC5E53">
      <w:pPr>
        <w:pStyle w:val="Odstavecseseznamem"/>
        <w:spacing w:after="0" w:line="240" w:lineRule="auto"/>
        <w:ind w:left="1418" w:firstLine="283"/>
        <w:jc w:val="both"/>
        <w:rPr>
          <w:rFonts w:ascii="Garamond" w:hAnsi="Garamond"/>
          <w:sz w:val="28"/>
          <w:szCs w:val="24"/>
        </w:rPr>
      </w:pPr>
      <w:r w:rsidRPr="00CC5E53">
        <w:rPr>
          <w:rFonts w:ascii="Garamond" w:eastAsia="Times New Roman" w:hAnsi="Garamond"/>
          <w:color w:val="auto"/>
          <w:sz w:val="28"/>
          <w:szCs w:val="20"/>
          <w:lang w:eastAsia="cs-CZ"/>
        </w:rPr>
        <w:t xml:space="preserve">   </w:t>
      </w:r>
      <w:r w:rsidRPr="00CC5E53">
        <w:rPr>
          <w:rFonts w:ascii="Garamond" w:hAnsi="Garamond"/>
          <w:sz w:val="28"/>
          <w:szCs w:val="24"/>
        </w:rPr>
        <w:t xml:space="preserve">Účel objektu se nemění, účel nové </w:t>
      </w:r>
      <w:r>
        <w:rPr>
          <w:rFonts w:ascii="Garamond" w:hAnsi="Garamond"/>
          <w:sz w:val="28"/>
          <w:szCs w:val="24"/>
        </w:rPr>
        <w:t>přístavby</w:t>
      </w:r>
      <w:r w:rsidRPr="00CC5E53">
        <w:rPr>
          <w:rFonts w:ascii="Garamond" w:hAnsi="Garamond"/>
          <w:sz w:val="28"/>
          <w:szCs w:val="24"/>
        </w:rPr>
        <w:t xml:space="preserve"> bude stejný jako stávající budovy – prostory pro výuku dětí</w:t>
      </w:r>
      <w:r w:rsidR="00A06633">
        <w:rPr>
          <w:rFonts w:ascii="Garamond" w:hAnsi="Garamond"/>
          <w:sz w:val="28"/>
          <w:szCs w:val="24"/>
        </w:rPr>
        <w:t xml:space="preserve"> a prostory školní družiny.</w:t>
      </w:r>
    </w:p>
    <w:p w14:paraId="13BA0610" w14:textId="721983A0" w:rsidR="00CC5E53" w:rsidRPr="00CC5E53" w:rsidRDefault="00CC5E53" w:rsidP="00CC5E53">
      <w:pPr>
        <w:pStyle w:val="Odstavecseseznamem"/>
        <w:spacing w:after="0" w:line="240" w:lineRule="auto"/>
        <w:ind w:left="1418" w:firstLine="283"/>
        <w:jc w:val="both"/>
        <w:rPr>
          <w:rFonts w:ascii="Garamond" w:hAnsi="Garamond"/>
          <w:sz w:val="28"/>
          <w:szCs w:val="24"/>
        </w:rPr>
      </w:pPr>
      <w:r w:rsidRPr="00CC5E53">
        <w:rPr>
          <w:rFonts w:ascii="Garamond" w:hAnsi="Garamond"/>
          <w:sz w:val="28"/>
          <w:szCs w:val="24"/>
        </w:rPr>
        <w:t xml:space="preserve">Stávající kapacita školy je 230 žáků a </w:t>
      </w:r>
      <w:r>
        <w:rPr>
          <w:rFonts w:ascii="Garamond" w:hAnsi="Garamond"/>
          <w:sz w:val="28"/>
          <w:szCs w:val="24"/>
        </w:rPr>
        <w:t>přístavbou</w:t>
      </w:r>
      <w:r w:rsidRPr="00CC5E53">
        <w:rPr>
          <w:rFonts w:ascii="Garamond" w:hAnsi="Garamond"/>
          <w:sz w:val="28"/>
          <w:szCs w:val="24"/>
        </w:rPr>
        <w:t xml:space="preserve"> nebude navýšena, jedná se pouze o rozšíření učebních prostor</w:t>
      </w:r>
      <w:r w:rsidR="00A06633">
        <w:rPr>
          <w:rFonts w:ascii="Garamond" w:hAnsi="Garamond"/>
          <w:sz w:val="28"/>
          <w:szCs w:val="24"/>
        </w:rPr>
        <w:t xml:space="preserve"> a prostor školní družiny</w:t>
      </w:r>
      <w:r w:rsidRPr="00CC5E53">
        <w:rPr>
          <w:rFonts w:ascii="Garamond" w:hAnsi="Garamond"/>
          <w:sz w:val="28"/>
          <w:szCs w:val="24"/>
        </w:rPr>
        <w:t>.</w:t>
      </w:r>
    </w:p>
    <w:p w14:paraId="15E144A2" w14:textId="77777777" w:rsidR="00220119" w:rsidRDefault="00220119" w:rsidP="00B34BE3">
      <w:pPr>
        <w:spacing w:after="0" w:line="240" w:lineRule="auto"/>
        <w:rPr>
          <w:rFonts w:ascii="Garamond" w:hAnsi="Garamond"/>
          <w:b/>
          <w:sz w:val="28"/>
          <w:szCs w:val="24"/>
        </w:rPr>
      </w:pPr>
    </w:p>
    <w:p w14:paraId="1D05DAD9" w14:textId="77777777" w:rsidR="00A06633" w:rsidRPr="00B34BE3" w:rsidRDefault="00A06633" w:rsidP="00B34BE3">
      <w:pPr>
        <w:spacing w:after="0" w:line="240" w:lineRule="auto"/>
        <w:rPr>
          <w:rFonts w:ascii="Garamond" w:hAnsi="Garamond"/>
          <w:b/>
          <w:sz w:val="28"/>
          <w:szCs w:val="24"/>
        </w:rPr>
      </w:pPr>
    </w:p>
    <w:p w14:paraId="7E12BA9D"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Trvalá nebo dočasná stavba</w:t>
      </w:r>
    </w:p>
    <w:p w14:paraId="2F8E08FB" w14:textId="77777777" w:rsidR="00943D56" w:rsidRDefault="00943D56">
      <w:pPr>
        <w:pStyle w:val="Odstavecseseznamem"/>
        <w:spacing w:after="0" w:line="240" w:lineRule="auto"/>
        <w:ind w:left="1418"/>
        <w:jc w:val="both"/>
        <w:rPr>
          <w:rFonts w:ascii="Garamond" w:hAnsi="Garamond"/>
          <w:b/>
          <w:sz w:val="16"/>
          <w:szCs w:val="24"/>
        </w:rPr>
      </w:pPr>
    </w:p>
    <w:p w14:paraId="76FB470B" w14:textId="77777777" w:rsidR="00943D56" w:rsidRDefault="00DF3252">
      <w:pPr>
        <w:pStyle w:val="Odstavecseseznamem"/>
        <w:spacing w:after="0" w:line="240" w:lineRule="auto"/>
        <w:ind w:left="1418" w:firstLine="283"/>
        <w:jc w:val="both"/>
        <w:rPr>
          <w:rFonts w:ascii="Garamond" w:hAnsi="Garamond"/>
          <w:sz w:val="28"/>
          <w:szCs w:val="24"/>
        </w:rPr>
      </w:pPr>
      <w:r>
        <w:rPr>
          <w:rFonts w:ascii="Garamond" w:hAnsi="Garamond"/>
          <w:sz w:val="28"/>
          <w:szCs w:val="24"/>
        </w:rPr>
        <w:t>Jedná se o stavbu trvalého charakteru.</w:t>
      </w:r>
    </w:p>
    <w:p w14:paraId="20E1643D" w14:textId="77777777" w:rsidR="00943D56" w:rsidRPr="003C7E6D" w:rsidRDefault="00943D56" w:rsidP="003C7E6D">
      <w:pPr>
        <w:spacing w:after="0" w:line="240" w:lineRule="auto"/>
        <w:rPr>
          <w:rFonts w:ascii="Garamond" w:hAnsi="Garamond"/>
          <w:b/>
          <w:sz w:val="28"/>
          <w:szCs w:val="24"/>
        </w:rPr>
      </w:pPr>
    </w:p>
    <w:p w14:paraId="01CF39BA" w14:textId="4E272F4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 xml:space="preserve">Navrhované parametry stavby – zastavěná plocha, obestavený prostor, užitná plocha a předpokládané kapacity provozu a výroby, počet funkčních jednotek a jejich </w:t>
      </w:r>
      <w:r w:rsidR="003102D3">
        <w:rPr>
          <w:rFonts w:ascii="Garamond" w:hAnsi="Garamond"/>
          <w:b/>
          <w:sz w:val="28"/>
          <w:szCs w:val="24"/>
        </w:rPr>
        <w:t>velikostí</w:t>
      </w:r>
      <w:r>
        <w:rPr>
          <w:rFonts w:ascii="Garamond" w:hAnsi="Garamond"/>
          <w:b/>
          <w:sz w:val="28"/>
          <w:szCs w:val="24"/>
        </w:rPr>
        <w:t xml:space="preserve"> apod.</w:t>
      </w:r>
    </w:p>
    <w:p w14:paraId="05E64594" w14:textId="77777777" w:rsidR="00B8407A" w:rsidRPr="00950B82" w:rsidRDefault="00B8407A" w:rsidP="0073560C">
      <w:pPr>
        <w:spacing w:after="0" w:line="240" w:lineRule="auto"/>
        <w:jc w:val="both"/>
        <w:rPr>
          <w:rFonts w:ascii="Garamond" w:hAnsi="Garamond"/>
          <w:sz w:val="16"/>
          <w:szCs w:val="16"/>
        </w:rPr>
      </w:pPr>
    </w:p>
    <w:p w14:paraId="6B30A9B0" w14:textId="366C548C" w:rsidR="00CC5E53" w:rsidRPr="000552C0" w:rsidRDefault="00CC5E53" w:rsidP="00CC5E53">
      <w:pPr>
        <w:ind w:left="1416" w:firstLine="147"/>
        <w:rPr>
          <w:rFonts w:ascii="Garamond" w:hAnsi="Garamond"/>
          <w:sz w:val="28"/>
          <w:szCs w:val="28"/>
          <w:u w:val="single"/>
        </w:rPr>
      </w:pPr>
      <w:r>
        <w:rPr>
          <w:rFonts w:ascii="Garamond" w:hAnsi="Garamond"/>
          <w:sz w:val="28"/>
          <w:szCs w:val="28"/>
          <w:u w:val="single"/>
        </w:rPr>
        <w:t>Objekt přístavby:</w:t>
      </w:r>
    </w:p>
    <w:p w14:paraId="32085FA2" w14:textId="251E3942" w:rsidR="00A009CE" w:rsidRPr="00A009CE" w:rsidRDefault="00CC5E53" w:rsidP="00A009CE">
      <w:pPr>
        <w:numPr>
          <w:ilvl w:val="0"/>
          <w:numId w:val="16"/>
        </w:numPr>
        <w:suppressAutoHyphens w:val="0"/>
        <w:spacing w:after="0" w:line="100" w:lineRule="atLeast"/>
        <w:jc w:val="both"/>
        <w:rPr>
          <w:rFonts w:ascii="Garamond" w:hAnsi="Garamond"/>
          <w:color w:val="auto"/>
          <w:sz w:val="28"/>
          <w:szCs w:val="28"/>
        </w:rPr>
      </w:pPr>
      <w:r w:rsidRPr="00A009CE">
        <w:rPr>
          <w:rFonts w:ascii="Garamond" w:hAnsi="Garamond"/>
          <w:color w:val="auto"/>
          <w:sz w:val="28"/>
          <w:szCs w:val="28"/>
        </w:rPr>
        <w:t>Zastavěná plocha</w:t>
      </w:r>
      <w:r w:rsidR="00AC1AE7" w:rsidRPr="00A009CE">
        <w:rPr>
          <w:rFonts w:ascii="Garamond" w:hAnsi="Garamond"/>
          <w:color w:val="auto"/>
          <w:sz w:val="28"/>
          <w:szCs w:val="28"/>
        </w:rPr>
        <w:t>:</w:t>
      </w:r>
      <w:r w:rsidRPr="00A009CE">
        <w:rPr>
          <w:rFonts w:ascii="Garamond" w:hAnsi="Garamond"/>
          <w:color w:val="auto"/>
          <w:sz w:val="28"/>
          <w:szCs w:val="28"/>
        </w:rPr>
        <w:tab/>
      </w:r>
      <w:r w:rsidR="00A009CE" w:rsidRPr="00A009CE">
        <w:rPr>
          <w:rFonts w:ascii="Garamond" w:hAnsi="Garamond"/>
          <w:color w:val="auto"/>
          <w:sz w:val="28"/>
          <w:szCs w:val="28"/>
        </w:rPr>
        <w:t>350 m2 (+</w:t>
      </w:r>
      <w:r w:rsidR="003102D3" w:rsidRPr="00A009CE">
        <w:rPr>
          <w:rFonts w:ascii="Garamond" w:hAnsi="Garamond"/>
          <w:color w:val="auto"/>
          <w:sz w:val="28"/>
          <w:szCs w:val="28"/>
        </w:rPr>
        <w:t>40 m2</w:t>
      </w:r>
      <w:r w:rsidR="00A009CE" w:rsidRPr="00A009CE">
        <w:rPr>
          <w:rFonts w:ascii="Garamond" w:hAnsi="Garamond"/>
          <w:color w:val="auto"/>
          <w:sz w:val="28"/>
          <w:szCs w:val="28"/>
        </w:rPr>
        <w:t xml:space="preserve"> propojovací krk)</w:t>
      </w:r>
    </w:p>
    <w:p w14:paraId="74CF9461" w14:textId="4CE8AF0C" w:rsidR="00A009CE" w:rsidRDefault="00CC5E53" w:rsidP="00A009CE">
      <w:pPr>
        <w:numPr>
          <w:ilvl w:val="0"/>
          <w:numId w:val="16"/>
        </w:numPr>
        <w:suppressAutoHyphens w:val="0"/>
        <w:spacing w:after="0" w:line="100" w:lineRule="atLeast"/>
        <w:jc w:val="both"/>
        <w:rPr>
          <w:rFonts w:ascii="Garamond" w:hAnsi="Garamond"/>
          <w:sz w:val="28"/>
          <w:szCs w:val="24"/>
        </w:rPr>
      </w:pPr>
      <w:r w:rsidRPr="00A009CE">
        <w:rPr>
          <w:rFonts w:ascii="Garamond" w:hAnsi="Garamond"/>
          <w:color w:val="auto"/>
          <w:sz w:val="28"/>
          <w:szCs w:val="28"/>
        </w:rPr>
        <w:t xml:space="preserve">Obestavěný </w:t>
      </w:r>
      <w:r w:rsidR="003102D3" w:rsidRPr="00A009CE">
        <w:rPr>
          <w:rFonts w:ascii="Garamond" w:hAnsi="Garamond"/>
          <w:color w:val="auto"/>
          <w:sz w:val="28"/>
          <w:szCs w:val="28"/>
        </w:rPr>
        <w:t xml:space="preserve">prostor:  </w:t>
      </w:r>
      <w:r w:rsidRPr="00A009CE">
        <w:rPr>
          <w:rFonts w:ascii="Garamond" w:hAnsi="Garamond"/>
          <w:color w:val="auto"/>
          <w:sz w:val="28"/>
          <w:szCs w:val="28"/>
        </w:rPr>
        <w:t xml:space="preserve">    </w:t>
      </w:r>
      <w:r w:rsidR="00A009CE">
        <w:rPr>
          <w:rFonts w:ascii="Garamond" w:hAnsi="Garamond"/>
          <w:color w:val="auto"/>
          <w:sz w:val="28"/>
          <w:szCs w:val="28"/>
        </w:rPr>
        <w:t>cca 3140,0 m3</w:t>
      </w:r>
    </w:p>
    <w:p w14:paraId="3CF3B95A" w14:textId="5A7C323E" w:rsidR="00184041" w:rsidRPr="00A009CE" w:rsidRDefault="00184041" w:rsidP="00A009CE">
      <w:pPr>
        <w:suppressAutoHyphens w:val="0"/>
        <w:spacing w:after="0" w:line="240" w:lineRule="auto"/>
        <w:ind w:left="1776"/>
        <w:jc w:val="both"/>
        <w:rPr>
          <w:rFonts w:ascii="Garamond" w:hAnsi="Garamond"/>
          <w:sz w:val="28"/>
          <w:szCs w:val="24"/>
        </w:rPr>
      </w:pPr>
    </w:p>
    <w:p w14:paraId="6D1A8157" w14:textId="0DEBBE92" w:rsidR="00943D56" w:rsidRDefault="00C75328">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H</w:t>
      </w:r>
      <w:r w:rsidR="00DF3252">
        <w:rPr>
          <w:rFonts w:ascii="Garamond" w:hAnsi="Garamond"/>
          <w:b/>
          <w:sz w:val="28"/>
          <w:szCs w:val="24"/>
        </w:rPr>
        <w:t>ospodaření s d</w:t>
      </w:r>
      <w:r>
        <w:rPr>
          <w:rFonts w:ascii="Garamond" w:hAnsi="Garamond"/>
          <w:b/>
          <w:sz w:val="28"/>
          <w:szCs w:val="24"/>
        </w:rPr>
        <w:t>ešťovou vodou</w:t>
      </w:r>
    </w:p>
    <w:p w14:paraId="2CE0EA08" w14:textId="77777777" w:rsidR="00943D56" w:rsidRDefault="00943D56">
      <w:pPr>
        <w:pStyle w:val="Odstavecseseznamem"/>
        <w:spacing w:after="0" w:line="240" w:lineRule="auto"/>
        <w:ind w:left="1418" w:firstLine="283"/>
        <w:rPr>
          <w:rFonts w:ascii="Garamond" w:hAnsi="Garamond"/>
          <w:b/>
          <w:sz w:val="16"/>
          <w:szCs w:val="24"/>
        </w:rPr>
      </w:pPr>
    </w:p>
    <w:p w14:paraId="453291A7" w14:textId="77777777" w:rsidR="00AC1AE7" w:rsidRPr="00A06633" w:rsidRDefault="00AC1AE7" w:rsidP="00AC1AE7">
      <w:pPr>
        <w:pStyle w:val="Default"/>
        <w:ind w:left="1418" w:firstLine="283"/>
        <w:jc w:val="both"/>
        <w:rPr>
          <w:rFonts w:ascii="Garamond" w:hAnsi="Garamond"/>
          <w:color w:val="auto"/>
          <w:sz w:val="28"/>
        </w:rPr>
      </w:pPr>
      <w:r w:rsidRPr="00A06633">
        <w:rPr>
          <w:rFonts w:ascii="Garamond" w:hAnsi="Garamond"/>
          <w:color w:val="auto"/>
          <w:sz w:val="28"/>
        </w:rPr>
        <w:t>Dešťová voda bude svedena do stávající obecní dešťové kanalizace, nemění se způsob likvidace. Bude přidána podzemní akumulační nádrž na dešťovou vodu, která bude jímat část objemu dešťových vod. Ty následně budou využívány na zalévání travnatých ploch a rostlin v areálu školy.</w:t>
      </w:r>
    </w:p>
    <w:p w14:paraId="3932925B" w14:textId="77777777" w:rsidR="00943D56" w:rsidRDefault="00943D56">
      <w:pPr>
        <w:pStyle w:val="Odstavecseseznamem"/>
        <w:spacing w:after="0" w:line="240" w:lineRule="auto"/>
        <w:rPr>
          <w:rFonts w:ascii="Garamond" w:hAnsi="Garamond"/>
          <w:b/>
          <w:sz w:val="28"/>
          <w:szCs w:val="24"/>
        </w:rPr>
      </w:pPr>
    </w:p>
    <w:p w14:paraId="486D1594" w14:textId="77777777" w:rsidR="0020334D" w:rsidRDefault="0020334D">
      <w:pPr>
        <w:pStyle w:val="Odstavecseseznamem"/>
        <w:spacing w:after="0" w:line="240" w:lineRule="auto"/>
        <w:rPr>
          <w:rFonts w:ascii="Garamond" w:hAnsi="Garamond"/>
          <w:b/>
          <w:sz w:val="28"/>
          <w:szCs w:val="24"/>
        </w:rPr>
      </w:pPr>
    </w:p>
    <w:p w14:paraId="3C1967F4" w14:textId="77777777" w:rsidR="0020334D" w:rsidRDefault="0020334D">
      <w:pPr>
        <w:pStyle w:val="Odstavecseseznamem"/>
        <w:spacing w:after="0" w:line="240" w:lineRule="auto"/>
        <w:rPr>
          <w:rFonts w:ascii="Garamond" w:hAnsi="Garamond"/>
          <w:b/>
          <w:sz w:val="28"/>
          <w:szCs w:val="24"/>
        </w:rPr>
      </w:pPr>
    </w:p>
    <w:p w14:paraId="64258EEA" w14:textId="77777777" w:rsidR="00943D56" w:rsidRDefault="00DF3252">
      <w:pPr>
        <w:pStyle w:val="Odstavecseseznamem"/>
        <w:numPr>
          <w:ilvl w:val="2"/>
          <w:numId w:val="1"/>
        </w:numPr>
        <w:spacing w:after="0" w:line="240" w:lineRule="auto"/>
        <w:jc w:val="both"/>
        <w:rPr>
          <w:rFonts w:ascii="Garamond" w:hAnsi="Garamond"/>
          <w:b/>
          <w:sz w:val="28"/>
          <w:szCs w:val="24"/>
        </w:rPr>
      </w:pPr>
      <w:r>
        <w:rPr>
          <w:rFonts w:ascii="Garamond" w:hAnsi="Garamond"/>
          <w:b/>
          <w:sz w:val="28"/>
          <w:szCs w:val="24"/>
        </w:rPr>
        <w:lastRenderedPageBreak/>
        <w:t>Celkové urbanistické a architektonické řešení</w:t>
      </w:r>
    </w:p>
    <w:p w14:paraId="0FE88964" w14:textId="77777777" w:rsidR="00943D56" w:rsidRPr="006816C6" w:rsidRDefault="00943D56">
      <w:pPr>
        <w:pStyle w:val="Odstavecseseznamem"/>
        <w:spacing w:after="0" w:line="240" w:lineRule="auto"/>
        <w:ind w:left="964"/>
        <w:jc w:val="both"/>
        <w:rPr>
          <w:rFonts w:ascii="Garamond" w:hAnsi="Garamond"/>
          <w:b/>
          <w:sz w:val="16"/>
          <w:szCs w:val="16"/>
        </w:rPr>
      </w:pPr>
    </w:p>
    <w:p w14:paraId="66EB87C2"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Urbanismus – územní regulace, kompozice prostorového řešení</w:t>
      </w:r>
    </w:p>
    <w:p w14:paraId="74C413C9" w14:textId="77777777" w:rsidR="00943D56" w:rsidRPr="00AC1AE7" w:rsidRDefault="00943D56">
      <w:pPr>
        <w:pStyle w:val="Odstavecseseznamem"/>
        <w:spacing w:after="0" w:line="240" w:lineRule="auto"/>
        <w:ind w:left="1418"/>
        <w:jc w:val="both"/>
        <w:rPr>
          <w:rFonts w:ascii="Garamond" w:hAnsi="Garamond"/>
          <w:b/>
          <w:color w:val="4F81BD" w:themeColor="accent1"/>
          <w:sz w:val="16"/>
          <w:szCs w:val="16"/>
        </w:rPr>
      </w:pPr>
    </w:p>
    <w:p w14:paraId="6C3BF318" w14:textId="77777777" w:rsidR="00A009CE" w:rsidRDefault="00A009CE" w:rsidP="00A009CE">
      <w:pPr>
        <w:pStyle w:val="Default"/>
        <w:ind w:left="1418" w:firstLine="283"/>
        <w:jc w:val="both"/>
        <w:rPr>
          <w:rFonts w:ascii="Garamond" w:hAnsi="Garamond"/>
          <w:color w:val="auto"/>
          <w:sz w:val="28"/>
        </w:rPr>
      </w:pPr>
      <w:r>
        <w:rPr>
          <w:rFonts w:ascii="Garamond" w:hAnsi="Garamond"/>
          <w:color w:val="auto"/>
          <w:sz w:val="28"/>
        </w:rPr>
        <w:t>Místo určené pro výstavbu se nachází v areálu ZŠ, při severním   okraji pozemku p.č. 1540/41 k.ú. Údlice.</w:t>
      </w:r>
    </w:p>
    <w:p w14:paraId="52E9C073" w14:textId="77777777" w:rsidR="00A009CE" w:rsidRDefault="00A009CE" w:rsidP="00A009CE">
      <w:pPr>
        <w:pStyle w:val="Default"/>
        <w:ind w:left="1418" w:firstLine="283"/>
        <w:jc w:val="both"/>
        <w:rPr>
          <w:rFonts w:ascii="Garamond" w:hAnsi="Garamond"/>
          <w:color w:val="auto"/>
          <w:sz w:val="28"/>
        </w:rPr>
      </w:pPr>
      <w:r>
        <w:rPr>
          <w:rFonts w:ascii="Garamond" w:hAnsi="Garamond"/>
          <w:color w:val="auto"/>
          <w:sz w:val="28"/>
        </w:rPr>
        <w:t>Situování respektuje požární odstupy a také hygienické odstupy pro oslunění od budovy stávající ZŠ.</w:t>
      </w:r>
    </w:p>
    <w:p w14:paraId="6C88E8CC" w14:textId="77777777" w:rsidR="00A009CE" w:rsidRDefault="00A009CE" w:rsidP="00A009CE">
      <w:pPr>
        <w:pStyle w:val="Default"/>
        <w:ind w:left="1418" w:firstLine="283"/>
        <w:jc w:val="both"/>
        <w:rPr>
          <w:rFonts w:ascii="Garamond" w:hAnsi="Garamond"/>
          <w:color w:val="auto"/>
          <w:sz w:val="28"/>
        </w:rPr>
      </w:pPr>
      <w:r>
        <w:rPr>
          <w:rFonts w:ascii="Garamond" w:hAnsi="Garamond"/>
          <w:color w:val="auto"/>
          <w:sz w:val="28"/>
        </w:rPr>
        <w:t>Stávající komunikace podél severní fasády stávající budovy bude nahrazena rozptylovou plochou z betonové dlažby, která bude sloužit nově jako piazzetta s upřednostněným provozem pro pěší.</w:t>
      </w:r>
    </w:p>
    <w:p w14:paraId="5B57BEF6" w14:textId="13DE4CA7" w:rsidR="00A009CE" w:rsidRDefault="00A009CE" w:rsidP="00A009CE">
      <w:pPr>
        <w:pStyle w:val="Default"/>
        <w:ind w:left="1418" w:firstLine="283"/>
        <w:jc w:val="both"/>
        <w:rPr>
          <w:rFonts w:ascii="Garamond" w:hAnsi="Garamond"/>
          <w:color w:val="auto"/>
          <w:sz w:val="28"/>
        </w:rPr>
      </w:pPr>
      <w:r>
        <w:rPr>
          <w:rFonts w:ascii="Garamond" w:hAnsi="Garamond"/>
          <w:color w:val="auto"/>
          <w:sz w:val="28"/>
        </w:rPr>
        <w:t xml:space="preserve">Areál bude doplněn travnatým hřištěm zapuštěným vůči okolnímu terénu o cca </w:t>
      </w:r>
      <w:r w:rsidR="003102D3">
        <w:rPr>
          <w:rFonts w:ascii="Garamond" w:hAnsi="Garamond"/>
          <w:color w:val="auto"/>
          <w:sz w:val="28"/>
        </w:rPr>
        <w:t>1 m</w:t>
      </w:r>
      <w:r>
        <w:rPr>
          <w:rFonts w:ascii="Garamond" w:hAnsi="Garamond"/>
          <w:color w:val="auto"/>
          <w:sz w:val="28"/>
        </w:rPr>
        <w:t>. Hrany hřiště přiléhající k budovám školy budou olemována kaskádovitě odstupňovanými betonovými mantinely sloužícími zároveň jako tribuna.</w:t>
      </w:r>
    </w:p>
    <w:p w14:paraId="5045D016" w14:textId="77777777" w:rsidR="00A009CE" w:rsidRDefault="00A009CE" w:rsidP="00A009CE">
      <w:pPr>
        <w:pStyle w:val="Default"/>
        <w:ind w:left="1418" w:firstLine="283"/>
        <w:jc w:val="both"/>
        <w:rPr>
          <w:rFonts w:ascii="Garamond" w:hAnsi="Garamond"/>
          <w:b/>
          <w:sz w:val="32"/>
        </w:rPr>
      </w:pPr>
      <w:r>
        <w:rPr>
          <w:rFonts w:ascii="Garamond" w:hAnsi="Garamond"/>
          <w:color w:val="auto"/>
          <w:sz w:val="28"/>
        </w:rPr>
        <w:t>Vně areálu bud u severozápadního oplocení vybudováno parkoviště s 9 stáními pro OV. Povrch parkoviště bude vyhotoven ze zatravňovacích AS-TTE roštů.</w:t>
      </w:r>
    </w:p>
    <w:p w14:paraId="7198BC5E" w14:textId="77777777" w:rsidR="00943D56" w:rsidRDefault="00943D56">
      <w:pPr>
        <w:spacing w:after="0" w:line="240" w:lineRule="auto"/>
        <w:jc w:val="both"/>
        <w:rPr>
          <w:rFonts w:ascii="Garamond" w:hAnsi="Garamond"/>
          <w:b/>
          <w:sz w:val="32"/>
          <w:szCs w:val="24"/>
        </w:rPr>
      </w:pPr>
    </w:p>
    <w:p w14:paraId="0B7F4B0D" w14:textId="77777777" w:rsidR="00943D56" w:rsidRDefault="00DF3252">
      <w:pPr>
        <w:pStyle w:val="Odstavecseseznamem"/>
        <w:numPr>
          <w:ilvl w:val="3"/>
          <w:numId w:val="1"/>
        </w:numPr>
        <w:spacing w:after="0" w:line="240" w:lineRule="auto"/>
        <w:jc w:val="both"/>
        <w:rPr>
          <w:rFonts w:ascii="Garamond" w:hAnsi="Garamond"/>
          <w:b/>
          <w:sz w:val="28"/>
          <w:szCs w:val="24"/>
        </w:rPr>
      </w:pPr>
      <w:r>
        <w:rPr>
          <w:rFonts w:ascii="Garamond" w:hAnsi="Garamond"/>
          <w:b/>
          <w:sz w:val="28"/>
          <w:szCs w:val="24"/>
        </w:rPr>
        <w:t>Architektonické řešení – kompozice tvarového řešení, materiálové a barevné řešení</w:t>
      </w:r>
    </w:p>
    <w:p w14:paraId="2D6EF097" w14:textId="77777777" w:rsidR="00943D56" w:rsidRDefault="00943D56">
      <w:pPr>
        <w:pStyle w:val="Odstavecseseznamem"/>
        <w:spacing w:after="0" w:line="240" w:lineRule="auto"/>
        <w:ind w:left="1418"/>
        <w:jc w:val="both"/>
        <w:rPr>
          <w:rFonts w:ascii="Garamond" w:hAnsi="Garamond"/>
          <w:b/>
          <w:sz w:val="16"/>
          <w:szCs w:val="16"/>
        </w:rPr>
      </w:pPr>
    </w:p>
    <w:p w14:paraId="4472305E" w14:textId="77777777" w:rsidR="00A009CE" w:rsidRDefault="00A009CE" w:rsidP="00A009CE">
      <w:pPr>
        <w:pStyle w:val="Odstavecseseznamem1"/>
        <w:spacing w:after="0" w:line="100" w:lineRule="atLeast"/>
        <w:ind w:left="1418" w:firstLine="283"/>
        <w:jc w:val="both"/>
        <w:rPr>
          <w:rFonts w:ascii="Garamond" w:hAnsi="Garamond"/>
          <w:color w:val="auto"/>
          <w:sz w:val="28"/>
          <w:szCs w:val="24"/>
        </w:rPr>
      </w:pPr>
      <w:r>
        <w:rPr>
          <w:rFonts w:ascii="Garamond" w:hAnsi="Garamond"/>
          <w:color w:val="auto"/>
          <w:sz w:val="28"/>
          <w:szCs w:val="24"/>
        </w:rPr>
        <w:t>Nový objekt je dvoupodlažní s plochou střechou, bez podsklepení. Hmota budovy vychází z pozvolného napojení na stávající objekt ZŠ pomocí propojovacího krku nálevkovitého tvaru.</w:t>
      </w:r>
    </w:p>
    <w:p w14:paraId="6BB65F89" w14:textId="77777777" w:rsidR="00A009CE" w:rsidRDefault="00A009CE" w:rsidP="00A009CE">
      <w:pPr>
        <w:pStyle w:val="Odstavecseseznamem1"/>
        <w:spacing w:after="0" w:line="100" w:lineRule="atLeast"/>
        <w:ind w:left="1418" w:firstLine="283"/>
        <w:jc w:val="both"/>
        <w:rPr>
          <w:rFonts w:ascii="Garamond" w:hAnsi="Garamond"/>
          <w:color w:val="auto"/>
          <w:sz w:val="28"/>
          <w:szCs w:val="24"/>
        </w:rPr>
      </w:pPr>
      <w:r>
        <w:rPr>
          <w:rFonts w:ascii="Garamond" w:hAnsi="Garamond"/>
          <w:color w:val="auto"/>
          <w:sz w:val="28"/>
          <w:szCs w:val="24"/>
        </w:rPr>
        <w:t xml:space="preserve">S ohledem na objemnost a ucelený výraz stávající budovy se přístavba nesnaží svým výrazem danou hmotu doplňova a tím dále zvětšovat, naopak se snaží svým dynamičtějším tvaroslovím stát v kontrastu k stávajícímu průčelí z něhož přes propojovací krk „vyrůstá“ a dotvářet tak soubor dvou „samostatných“ budov. </w:t>
      </w:r>
    </w:p>
    <w:p w14:paraId="4E7BFF5B" w14:textId="77777777" w:rsidR="00A009CE" w:rsidRDefault="00A009CE" w:rsidP="00A009CE">
      <w:pPr>
        <w:pStyle w:val="Odstavecseseznamem1"/>
        <w:spacing w:after="0" w:line="100" w:lineRule="atLeast"/>
        <w:ind w:left="1418" w:firstLine="283"/>
        <w:jc w:val="both"/>
        <w:rPr>
          <w:rFonts w:ascii="Garamond" w:hAnsi="Garamond"/>
          <w:color w:val="auto"/>
          <w:sz w:val="28"/>
          <w:szCs w:val="24"/>
        </w:rPr>
      </w:pPr>
      <w:r>
        <w:rPr>
          <w:rFonts w:ascii="Garamond" w:hAnsi="Garamond"/>
          <w:color w:val="auto"/>
          <w:sz w:val="28"/>
          <w:szCs w:val="24"/>
        </w:rPr>
        <w:t>Dispozice budovy je řešena jako trojtrakt s centrální chodbou a dvěma transepty, kdy v jednom jsou umístěny učebna a družina a v druhém pak vstumní foyer se schodištěm. V západním traktu je umístěno převážně hygienické zázemí.</w:t>
      </w:r>
    </w:p>
    <w:p w14:paraId="0600382E" w14:textId="77777777" w:rsidR="00A009CE" w:rsidRDefault="00A009CE" w:rsidP="00A009CE">
      <w:pPr>
        <w:pStyle w:val="Odstavecseseznamem1"/>
        <w:spacing w:after="0" w:line="100" w:lineRule="atLeast"/>
        <w:ind w:left="1418" w:firstLine="283"/>
        <w:jc w:val="both"/>
        <w:rPr>
          <w:rFonts w:ascii="Garamond" w:hAnsi="Garamond"/>
          <w:b/>
          <w:sz w:val="32"/>
          <w:szCs w:val="24"/>
        </w:rPr>
      </w:pPr>
      <w:r>
        <w:rPr>
          <w:rFonts w:ascii="Garamond" w:hAnsi="Garamond"/>
          <w:color w:val="auto"/>
          <w:sz w:val="28"/>
          <w:szCs w:val="24"/>
        </w:rPr>
        <w:t>Fasádu orientovanou do areálu školy tvoří lehký obvodový plášť tvořený sendvičovými panely s hliníkovým povrchem rytmicky se střídajícími se skleněnými okenními panely. Fasáda orientovaná do vnějšího prostoru je vyzděná s bílou omítkou.</w:t>
      </w:r>
    </w:p>
    <w:p w14:paraId="15B95300" w14:textId="77777777" w:rsidR="006816C6" w:rsidRDefault="006816C6">
      <w:pPr>
        <w:spacing w:after="0" w:line="240" w:lineRule="auto"/>
        <w:rPr>
          <w:rFonts w:ascii="Garamond" w:hAnsi="Garamond"/>
          <w:b/>
          <w:sz w:val="32"/>
          <w:szCs w:val="24"/>
        </w:rPr>
      </w:pPr>
    </w:p>
    <w:p w14:paraId="01B1F1B5" w14:textId="77777777" w:rsidR="00943D56" w:rsidRDefault="00DF3252">
      <w:pPr>
        <w:pStyle w:val="Odstavecseseznamem"/>
        <w:numPr>
          <w:ilvl w:val="2"/>
          <w:numId w:val="1"/>
        </w:numPr>
        <w:spacing w:after="0" w:line="240" w:lineRule="auto"/>
        <w:jc w:val="both"/>
        <w:rPr>
          <w:rFonts w:ascii="Garamond" w:hAnsi="Garamond"/>
          <w:b/>
          <w:sz w:val="28"/>
          <w:szCs w:val="24"/>
        </w:rPr>
      </w:pPr>
      <w:r>
        <w:rPr>
          <w:rFonts w:ascii="Garamond" w:hAnsi="Garamond"/>
          <w:b/>
          <w:sz w:val="28"/>
          <w:szCs w:val="24"/>
        </w:rPr>
        <w:lastRenderedPageBreak/>
        <w:t>Dispoziční, technologické a provozní řešení</w:t>
      </w:r>
    </w:p>
    <w:p w14:paraId="229263E7" w14:textId="77777777" w:rsidR="00943D56" w:rsidRDefault="00943D56">
      <w:pPr>
        <w:pStyle w:val="Odstavecseseznamem"/>
        <w:spacing w:after="0" w:line="240" w:lineRule="auto"/>
        <w:ind w:left="964"/>
        <w:jc w:val="both"/>
        <w:rPr>
          <w:rFonts w:ascii="Garamond" w:hAnsi="Garamond"/>
          <w:b/>
          <w:sz w:val="16"/>
          <w:szCs w:val="16"/>
        </w:rPr>
      </w:pPr>
    </w:p>
    <w:p w14:paraId="0975DA6D"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V prvním podlaží (1. NP) se nachází:</w:t>
      </w:r>
    </w:p>
    <w:p w14:paraId="09494BB6"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2 x družina</w:t>
      </w:r>
    </w:p>
    <w:p w14:paraId="5BEA3CDD"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kabinet družiny</w:t>
      </w:r>
    </w:p>
    <w:p w14:paraId="442DC985"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kabinet asistentek (přemístěný ze staré budovy)</w:t>
      </w:r>
    </w:p>
    <w:p w14:paraId="2B98C7FD"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úklidová místnost</w:t>
      </w:r>
    </w:p>
    <w:p w14:paraId="1F3CF221"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hyg. zázemí zaměstnanců</w:t>
      </w:r>
    </w:p>
    <w:p w14:paraId="00219ED4" w14:textId="77777777" w:rsidR="00A009CE" w:rsidRDefault="00A009CE" w:rsidP="00A009CE">
      <w:pPr>
        <w:pStyle w:val="Odstavecseseznamem1"/>
        <w:spacing w:after="0" w:line="100" w:lineRule="atLeast"/>
        <w:ind w:left="1134" w:firstLine="282"/>
        <w:jc w:val="both"/>
        <w:rPr>
          <w:color w:val="auto"/>
        </w:rPr>
      </w:pPr>
      <w:r>
        <w:rPr>
          <w:rFonts w:ascii="Garamond" w:hAnsi="Garamond"/>
          <w:color w:val="auto"/>
          <w:sz w:val="28"/>
          <w:szCs w:val="24"/>
        </w:rPr>
        <w:t>hyg. zázemí žáků</w:t>
      </w:r>
    </w:p>
    <w:p w14:paraId="24D6DF64" w14:textId="77777777" w:rsidR="00A009CE" w:rsidRDefault="00A009CE" w:rsidP="00A009CE">
      <w:pPr>
        <w:pStyle w:val="Odstavecseseznamem1"/>
        <w:spacing w:after="0" w:line="100" w:lineRule="atLeast"/>
        <w:ind w:left="1134" w:firstLine="282"/>
        <w:jc w:val="both"/>
        <w:rPr>
          <w:color w:val="auto"/>
        </w:rPr>
      </w:pPr>
    </w:p>
    <w:p w14:paraId="6244D7E5"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 xml:space="preserve">V druhém podlaží (2. NP) se nachází: </w:t>
      </w:r>
    </w:p>
    <w:p w14:paraId="061B48E2"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učebna informatiky a robotiky</w:t>
      </w:r>
    </w:p>
    <w:p w14:paraId="5FC7ADA9"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multimediální učebna</w:t>
      </w:r>
    </w:p>
    <w:p w14:paraId="0A5E2901"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kabinety k příslušným učebnám</w:t>
      </w:r>
    </w:p>
    <w:p w14:paraId="5957C176"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poradentské centrum</w:t>
      </w:r>
    </w:p>
    <w:p w14:paraId="16A5AB41" w14:textId="77777777" w:rsidR="00A009CE" w:rsidRDefault="00A009CE" w:rsidP="00A009CE">
      <w:pPr>
        <w:pStyle w:val="Odstavecseseznamem1"/>
        <w:spacing w:after="0" w:line="100" w:lineRule="atLeast"/>
        <w:ind w:left="1134" w:firstLine="282"/>
        <w:jc w:val="both"/>
        <w:rPr>
          <w:color w:val="auto"/>
        </w:rPr>
      </w:pPr>
      <w:r>
        <w:rPr>
          <w:rFonts w:ascii="Garamond" w:hAnsi="Garamond"/>
          <w:color w:val="auto"/>
          <w:sz w:val="28"/>
          <w:szCs w:val="24"/>
        </w:rPr>
        <w:t>hyg. zázemí žáků</w:t>
      </w:r>
    </w:p>
    <w:p w14:paraId="6CA798DA" w14:textId="77777777" w:rsidR="00A009CE" w:rsidRDefault="00A009CE" w:rsidP="00A009CE">
      <w:pPr>
        <w:pStyle w:val="Odstavecseseznamem1"/>
        <w:spacing w:after="0" w:line="100" w:lineRule="atLeast"/>
        <w:ind w:left="1134" w:firstLine="282"/>
        <w:jc w:val="both"/>
        <w:rPr>
          <w:color w:val="auto"/>
        </w:rPr>
      </w:pPr>
    </w:p>
    <w:p w14:paraId="749FE4E5"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Střecha:</w:t>
      </w:r>
    </w:p>
    <w:p w14:paraId="351D0F37" w14:textId="77777777" w:rsidR="00A009CE" w:rsidRDefault="00A009CE" w:rsidP="00A009CE">
      <w:pPr>
        <w:pStyle w:val="Odstavecseseznamem1"/>
        <w:spacing w:after="0" w:line="100" w:lineRule="atLeast"/>
        <w:ind w:left="1134" w:firstLine="282"/>
        <w:jc w:val="both"/>
        <w:rPr>
          <w:rFonts w:ascii="Garamond" w:hAnsi="Garamond"/>
          <w:color w:val="auto"/>
          <w:sz w:val="28"/>
          <w:szCs w:val="24"/>
        </w:rPr>
      </w:pPr>
      <w:r>
        <w:rPr>
          <w:rFonts w:ascii="Garamond" w:hAnsi="Garamond"/>
          <w:color w:val="auto"/>
          <w:sz w:val="28"/>
          <w:szCs w:val="24"/>
        </w:rPr>
        <w:t>částečně zelená (extenzivní zeleň)</w:t>
      </w:r>
    </w:p>
    <w:p w14:paraId="36DD8BB8" w14:textId="77777777" w:rsidR="00A009CE" w:rsidRDefault="00A009CE" w:rsidP="00A009CE">
      <w:pPr>
        <w:pStyle w:val="Odstavecseseznamem1"/>
        <w:spacing w:after="0" w:line="100" w:lineRule="atLeast"/>
        <w:ind w:left="1134" w:firstLine="282"/>
        <w:jc w:val="both"/>
        <w:rPr>
          <w:color w:val="auto"/>
        </w:rPr>
      </w:pPr>
      <w:r>
        <w:rPr>
          <w:rFonts w:ascii="Garamond" w:hAnsi="Garamond"/>
          <w:color w:val="auto"/>
          <w:sz w:val="28"/>
          <w:szCs w:val="24"/>
        </w:rPr>
        <w:t>částečně pochozí (kačírek + velkoformátová dlažba) s venkovním posezením pro zaměstnance</w:t>
      </w:r>
    </w:p>
    <w:p w14:paraId="6C45EA68" w14:textId="77777777" w:rsidR="00A009CE" w:rsidRDefault="00A009CE" w:rsidP="00A009CE">
      <w:pPr>
        <w:pStyle w:val="Odstavecseseznamem1"/>
        <w:spacing w:after="0" w:line="100" w:lineRule="atLeast"/>
        <w:ind w:left="1134" w:firstLine="282"/>
        <w:jc w:val="both"/>
        <w:rPr>
          <w:color w:val="auto"/>
        </w:rPr>
      </w:pPr>
    </w:p>
    <w:p w14:paraId="513E8C72" w14:textId="77777777" w:rsidR="00A009CE" w:rsidRDefault="00A009CE" w:rsidP="00A009CE">
      <w:pPr>
        <w:pStyle w:val="Odstavecseseznamem1"/>
        <w:spacing w:after="0" w:line="100" w:lineRule="atLeast"/>
        <w:ind w:left="1134" w:firstLine="282"/>
        <w:jc w:val="both"/>
        <w:rPr>
          <w:rFonts w:ascii="Garamond" w:hAnsi="Garamond"/>
          <w:sz w:val="32"/>
          <w:szCs w:val="24"/>
        </w:rPr>
      </w:pPr>
      <w:r>
        <w:rPr>
          <w:rFonts w:ascii="Garamond" w:hAnsi="Garamond"/>
          <w:color w:val="auto"/>
          <w:sz w:val="28"/>
          <w:szCs w:val="24"/>
        </w:rPr>
        <w:t>Přístup do objektu je skrze propojovací krk v 2. NP, který spojuje foyer nové budovy a místnost stávajícího kabinetu asistentek, který tím bude nově přeměněn v propojovací křídlo stávající chodby.</w:t>
      </w:r>
    </w:p>
    <w:p w14:paraId="7ED06C01" w14:textId="77777777" w:rsidR="00943D56" w:rsidRDefault="00943D56">
      <w:pPr>
        <w:spacing w:after="0" w:line="240" w:lineRule="auto"/>
        <w:jc w:val="both"/>
        <w:rPr>
          <w:rFonts w:ascii="Garamond" w:hAnsi="Garamond"/>
          <w:sz w:val="32"/>
          <w:szCs w:val="24"/>
        </w:rPr>
      </w:pPr>
    </w:p>
    <w:p w14:paraId="1CCC5C80" w14:textId="77777777" w:rsidR="00943D56" w:rsidRDefault="00DF3252">
      <w:pPr>
        <w:pStyle w:val="Odstavecseseznamem"/>
        <w:numPr>
          <w:ilvl w:val="2"/>
          <w:numId w:val="1"/>
        </w:numPr>
        <w:spacing w:after="0" w:line="240" w:lineRule="auto"/>
        <w:jc w:val="both"/>
        <w:rPr>
          <w:rFonts w:ascii="Garamond" w:hAnsi="Garamond"/>
          <w:b/>
          <w:sz w:val="28"/>
          <w:szCs w:val="24"/>
        </w:rPr>
      </w:pPr>
      <w:r>
        <w:rPr>
          <w:rFonts w:ascii="Garamond" w:hAnsi="Garamond"/>
          <w:b/>
          <w:sz w:val="28"/>
          <w:szCs w:val="24"/>
        </w:rPr>
        <w:t>Základní technický popis staveb</w:t>
      </w:r>
    </w:p>
    <w:p w14:paraId="670550F9" w14:textId="77777777" w:rsidR="00943D56" w:rsidRDefault="00943D56">
      <w:pPr>
        <w:spacing w:after="0" w:line="240" w:lineRule="auto"/>
        <w:jc w:val="both"/>
        <w:rPr>
          <w:rFonts w:ascii="Garamond" w:hAnsi="Garamond"/>
          <w:b/>
          <w:sz w:val="16"/>
          <w:szCs w:val="24"/>
        </w:rPr>
      </w:pPr>
    </w:p>
    <w:p w14:paraId="6C79E900" w14:textId="77777777" w:rsidR="00A009CE" w:rsidRPr="00A009CE" w:rsidRDefault="00A009CE" w:rsidP="00A009CE">
      <w:pPr>
        <w:spacing w:after="0" w:line="100" w:lineRule="atLeast"/>
        <w:ind w:left="964" w:firstLine="312"/>
        <w:jc w:val="both"/>
        <w:rPr>
          <w:rFonts w:ascii="Garamond" w:hAnsi="Garamond"/>
          <w:color w:val="auto"/>
          <w:sz w:val="28"/>
          <w:szCs w:val="24"/>
          <w:lang w:eastAsia="ar-SA"/>
        </w:rPr>
      </w:pPr>
      <w:r w:rsidRPr="00A009CE">
        <w:rPr>
          <w:rFonts w:ascii="Garamond" w:hAnsi="Garamond"/>
          <w:color w:val="auto"/>
          <w:sz w:val="28"/>
          <w:szCs w:val="24"/>
          <w:lang w:eastAsia="ar-SA"/>
        </w:rPr>
        <w:t>Projektová dokumentace v rozsahu studie řeší výstavbu objektu základní školy Údlice.</w:t>
      </w:r>
    </w:p>
    <w:p w14:paraId="1BEC9FCF" w14:textId="77777777" w:rsidR="00A009CE" w:rsidRPr="00A009CE" w:rsidRDefault="00A009CE" w:rsidP="00A009CE">
      <w:pPr>
        <w:spacing w:after="0" w:line="100" w:lineRule="atLeast"/>
        <w:ind w:left="964" w:firstLine="312"/>
        <w:jc w:val="both"/>
        <w:rPr>
          <w:rFonts w:ascii="Garamond" w:hAnsi="Garamond"/>
          <w:color w:val="auto"/>
          <w:sz w:val="28"/>
          <w:szCs w:val="24"/>
          <w:lang w:eastAsia="ar-SA"/>
        </w:rPr>
      </w:pPr>
      <w:r w:rsidRPr="00A009CE">
        <w:rPr>
          <w:rFonts w:ascii="Garamond" w:hAnsi="Garamond"/>
          <w:color w:val="auto"/>
          <w:sz w:val="28"/>
          <w:szCs w:val="24"/>
          <w:lang w:eastAsia="ar-SA"/>
        </w:rPr>
        <w:t xml:space="preserve">Objekt je navržen jako dvoupodlažní nepodsklepený objekt s plochou zelenou střechou a obdélníkovým půdorysem. </w:t>
      </w:r>
    </w:p>
    <w:p w14:paraId="5FBB96F2" w14:textId="77777777" w:rsidR="00A009CE" w:rsidRPr="00A009CE" w:rsidRDefault="00A009CE" w:rsidP="00A009CE">
      <w:pPr>
        <w:spacing w:after="0" w:line="100" w:lineRule="atLeast"/>
        <w:ind w:left="964" w:firstLine="312"/>
        <w:jc w:val="both"/>
        <w:rPr>
          <w:rFonts w:ascii="Garamond" w:hAnsi="Garamond"/>
          <w:color w:val="auto"/>
          <w:sz w:val="28"/>
          <w:szCs w:val="24"/>
          <w:lang w:eastAsia="ar-SA"/>
        </w:rPr>
      </w:pPr>
      <w:r w:rsidRPr="00A009CE">
        <w:rPr>
          <w:rFonts w:ascii="Garamond" w:hAnsi="Garamond"/>
          <w:color w:val="auto"/>
          <w:sz w:val="28"/>
          <w:szCs w:val="24"/>
          <w:lang w:eastAsia="ar-SA"/>
        </w:rPr>
        <w:t>Nosnou konstrukci zděný stěnový systém v kombinaci s lehkým obvodovým pláštěm s ocelovými sloupky.</w:t>
      </w:r>
    </w:p>
    <w:p w14:paraId="3A9ABE72" w14:textId="77777777" w:rsidR="00A009CE" w:rsidRPr="00A009CE" w:rsidRDefault="00A009CE" w:rsidP="00A009CE">
      <w:pPr>
        <w:spacing w:after="0" w:line="100" w:lineRule="atLeast"/>
        <w:ind w:left="964" w:firstLine="312"/>
        <w:jc w:val="both"/>
        <w:rPr>
          <w:color w:val="auto"/>
          <w:lang w:eastAsia="ar-SA"/>
        </w:rPr>
      </w:pPr>
      <w:r w:rsidRPr="00A009CE">
        <w:rPr>
          <w:rFonts w:ascii="Garamond" w:hAnsi="Garamond"/>
          <w:color w:val="auto"/>
          <w:sz w:val="28"/>
          <w:szCs w:val="24"/>
          <w:lang w:eastAsia="ar-SA"/>
        </w:rPr>
        <w:t>Stropní konstrukce jsou tvořeny prefabrikovanými ŽB panely o maximálním rozponu 8,5 m.</w:t>
      </w:r>
    </w:p>
    <w:p w14:paraId="5D88F0E8" w14:textId="77777777" w:rsidR="00A009CE" w:rsidRPr="00A009CE" w:rsidRDefault="00A009CE" w:rsidP="00A009CE">
      <w:pPr>
        <w:spacing w:after="0" w:line="100" w:lineRule="atLeast"/>
        <w:ind w:left="964" w:firstLine="312"/>
        <w:jc w:val="both"/>
        <w:rPr>
          <w:color w:val="auto"/>
          <w:lang w:eastAsia="ar-SA"/>
        </w:rPr>
      </w:pPr>
    </w:p>
    <w:p w14:paraId="698ED7C9" w14:textId="77777777" w:rsidR="00A009CE" w:rsidRPr="00A009CE" w:rsidRDefault="00A009CE" w:rsidP="00A009CE">
      <w:pPr>
        <w:spacing w:after="0" w:line="100" w:lineRule="atLeast"/>
        <w:ind w:left="964" w:firstLine="312"/>
        <w:jc w:val="both"/>
        <w:rPr>
          <w:lang w:eastAsia="ar-SA"/>
        </w:rPr>
      </w:pPr>
      <w:r w:rsidRPr="00A009CE">
        <w:rPr>
          <w:rFonts w:ascii="Garamond" w:hAnsi="Garamond"/>
          <w:color w:val="auto"/>
          <w:sz w:val="28"/>
          <w:szCs w:val="24"/>
          <w:lang w:eastAsia="ar-SA"/>
        </w:rPr>
        <w:t>Pro zastínění jihovýchodní fasády budou použity bezpřesahové výsuvné markýzy o ršířce 3 x 6m a maximálním výsunu 4m.</w:t>
      </w:r>
    </w:p>
    <w:p w14:paraId="27F91C41" w14:textId="7D37D0A0" w:rsidR="00A009CE" w:rsidRPr="00A009CE" w:rsidRDefault="00A009CE" w:rsidP="00A009CE">
      <w:pPr>
        <w:spacing w:after="0" w:line="100" w:lineRule="atLeast"/>
        <w:ind w:left="964" w:firstLine="312"/>
        <w:jc w:val="both"/>
        <w:rPr>
          <w:lang w:eastAsia="ar-SA"/>
        </w:rPr>
      </w:pPr>
      <w:r w:rsidRPr="00A009CE">
        <w:rPr>
          <w:noProof/>
          <w:lang w:eastAsia="ar-SA"/>
        </w:rPr>
        <w:lastRenderedPageBreak/>
        <w:drawing>
          <wp:anchor distT="0" distB="0" distL="0" distR="0" simplePos="0" relativeHeight="251657728" behindDoc="0" locked="0" layoutInCell="1" allowOverlap="1" wp14:anchorId="07A98A36" wp14:editId="23C5FAEB">
            <wp:simplePos x="0" y="0"/>
            <wp:positionH relativeFrom="column">
              <wp:posOffset>3145790</wp:posOffset>
            </wp:positionH>
            <wp:positionV relativeFrom="paragraph">
              <wp:posOffset>95250</wp:posOffset>
            </wp:positionV>
            <wp:extent cx="2296795" cy="1519555"/>
            <wp:effectExtent l="0" t="0" r="0" b="0"/>
            <wp:wrapNone/>
            <wp:docPr id="450068199"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96795" cy="151955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A009CE">
        <w:rPr>
          <w:noProof/>
          <w:lang w:eastAsia="ar-SA"/>
        </w:rPr>
        <w:drawing>
          <wp:anchor distT="0" distB="0" distL="0" distR="0" simplePos="0" relativeHeight="251658752" behindDoc="0" locked="0" layoutInCell="1" allowOverlap="1" wp14:anchorId="0E27F0B1" wp14:editId="02A425F9">
            <wp:simplePos x="0" y="0"/>
            <wp:positionH relativeFrom="column">
              <wp:posOffset>583565</wp:posOffset>
            </wp:positionH>
            <wp:positionV relativeFrom="paragraph">
              <wp:posOffset>190500</wp:posOffset>
            </wp:positionV>
            <wp:extent cx="2049145" cy="1438275"/>
            <wp:effectExtent l="0" t="0" r="0" b="0"/>
            <wp:wrapNone/>
            <wp:docPr id="2011164977"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049145" cy="143827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1ABDA21D" w14:textId="77777777" w:rsidR="00A009CE" w:rsidRPr="00A009CE" w:rsidRDefault="00A009CE" w:rsidP="00A009CE">
      <w:pPr>
        <w:spacing w:after="0" w:line="100" w:lineRule="atLeast"/>
        <w:ind w:left="964" w:firstLine="312"/>
        <w:jc w:val="both"/>
        <w:rPr>
          <w:lang w:eastAsia="ar-SA"/>
        </w:rPr>
      </w:pPr>
    </w:p>
    <w:p w14:paraId="7800E45C" w14:textId="77777777" w:rsidR="00A009CE" w:rsidRPr="00A009CE" w:rsidRDefault="00A009CE" w:rsidP="00A009CE">
      <w:pPr>
        <w:spacing w:after="0" w:line="100" w:lineRule="atLeast"/>
        <w:ind w:left="964" w:firstLine="312"/>
        <w:jc w:val="both"/>
        <w:rPr>
          <w:lang w:eastAsia="ar-SA"/>
        </w:rPr>
      </w:pPr>
    </w:p>
    <w:p w14:paraId="5545959B" w14:textId="77777777" w:rsidR="00A009CE" w:rsidRPr="00A009CE" w:rsidRDefault="00A009CE" w:rsidP="00A009CE">
      <w:pPr>
        <w:spacing w:after="0" w:line="100" w:lineRule="atLeast"/>
        <w:ind w:left="964" w:firstLine="312"/>
        <w:jc w:val="both"/>
        <w:rPr>
          <w:lang w:eastAsia="ar-SA"/>
        </w:rPr>
      </w:pPr>
    </w:p>
    <w:p w14:paraId="698942A2" w14:textId="77777777" w:rsidR="00A009CE" w:rsidRPr="00A009CE" w:rsidRDefault="00A009CE" w:rsidP="00A009CE">
      <w:pPr>
        <w:spacing w:after="0" w:line="100" w:lineRule="atLeast"/>
        <w:ind w:left="964" w:firstLine="312"/>
        <w:jc w:val="both"/>
        <w:rPr>
          <w:lang w:eastAsia="ar-SA"/>
        </w:rPr>
      </w:pPr>
    </w:p>
    <w:p w14:paraId="51CE2D32" w14:textId="77777777" w:rsidR="00A009CE" w:rsidRPr="00A009CE" w:rsidRDefault="00A009CE" w:rsidP="00A009CE">
      <w:pPr>
        <w:spacing w:after="0" w:line="100" w:lineRule="atLeast"/>
        <w:ind w:left="964" w:firstLine="312"/>
        <w:jc w:val="both"/>
        <w:rPr>
          <w:lang w:eastAsia="ar-SA"/>
        </w:rPr>
      </w:pPr>
    </w:p>
    <w:p w14:paraId="6DA8CA07" w14:textId="77777777" w:rsidR="00A009CE" w:rsidRPr="00A009CE" w:rsidRDefault="00A009CE" w:rsidP="00A009CE">
      <w:pPr>
        <w:spacing w:after="0" w:line="100" w:lineRule="atLeast"/>
        <w:ind w:left="964" w:firstLine="312"/>
        <w:jc w:val="both"/>
        <w:rPr>
          <w:lang w:eastAsia="ar-SA"/>
        </w:rPr>
      </w:pPr>
    </w:p>
    <w:p w14:paraId="7F5B59D6" w14:textId="77777777" w:rsidR="00A009CE" w:rsidRPr="00A009CE" w:rsidRDefault="00A009CE" w:rsidP="00A009CE">
      <w:pPr>
        <w:spacing w:after="0" w:line="100" w:lineRule="atLeast"/>
        <w:ind w:left="964" w:firstLine="312"/>
        <w:jc w:val="both"/>
        <w:rPr>
          <w:lang w:eastAsia="ar-SA"/>
        </w:rPr>
      </w:pPr>
    </w:p>
    <w:p w14:paraId="6E926B23" w14:textId="446FAF98" w:rsidR="00A009CE" w:rsidRPr="00A009CE" w:rsidRDefault="00A009CE" w:rsidP="00A009CE">
      <w:pPr>
        <w:spacing w:after="0" w:line="100" w:lineRule="atLeast"/>
        <w:ind w:left="964" w:firstLine="312"/>
        <w:jc w:val="both"/>
        <w:rPr>
          <w:lang w:eastAsia="ar-SA"/>
        </w:rPr>
      </w:pPr>
    </w:p>
    <w:p w14:paraId="02251C6C" w14:textId="77777777" w:rsidR="00A009CE" w:rsidRPr="00A009CE" w:rsidRDefault="00A009CE" w:rsidP="00A009CE">
      <w:pPr>
        <w:spacing w:after="0" w:line="100" w:lineRule="atLeast"/>
        <w:ind w:left="964" w:firstLine="312"/>
        <w:jc w:val="both"/>
        <w:rPr>
          <w:lang w:eastAsia="ar-SA"/>
        </w:rPr>
      </w:pPr>
    </w:p>
    <w:p w14:paraId="64C014B4" w14:textId="77777777" w:rsidR="00A009CE" w:rsidRDefault="00A009CE" w:rsidP="00A009CE">
      <w:pPr>
        <w:spacing w:after="0" w:line="100" w:lineRule="atLeast"/>
        <w:jc w:val="both"/>
        <w:rPr>
          <w:lang w:eastAsia="ar-SA"/>
        </w:rPr>
      </w:pPr>
    </w:p>
    <w:p w14:paraId="28883B8A" w14:textId="77777777" w:rsidR="00A009CE" w:rsidRDefault="00A009CE" w:rsidP="00A009CE">
      <w:pPr>
        <w:spacing w:after="0" w:line="100" w:lineRule="atLeast"/>
        <w:jc w:val="both"/>
        <w:rPr>
          <w:lang w:eastAsia="ar-SA"/>
        </w:rPr>
      </w:pPr>
    </w:p>
    <w:p w14:paraId="59DBB80E" w14:textId="00F03F7D" w:rsidR="00A009CE" w:rsidRPr="00A009CE" w:rsidRDefault="00A009CE" w:rsidP="00A009CE">
      <w:pPr>
        <w:spacing w:after="0" w:line="100" w:lineRule="atLeast"/>
        <w:jc w:val="both"/>
        <w:rPr>
          <w:lang w:eastAsia="ar-SA"/>
        </w:rPr>
      </w:pPr>
    </w:p>
    <w:p w14:paraId="13C8B4FE" w14:textId="0BB0242D" w:rsidR="00A009CE" w:rsidRPr="00A009CE" w:rsidRDefault="00A009CE" w:rsidP="00A009CE">
      <w:pPr>
        <w:spacing w:after="0" w:line="100" w:lineRule="atLeast"/>
        <w:jc w:val="both"/>
        <w:rPr>
          <w:rFonts w:ascii="Garamond" w:hAnsi="Garamond"/>
          <w:b/>
          <w:sz w:val="28"/>
          <w:szCs w:val="24"/>
          <w:lang w:eastAsia="ar-SA"/>
        </w:rPr>
      </w:pPr>
      <w:r w:rsidRPr="00A009CE">
        <w:rPr>
          <w:noProof/>
          <w:lang w:eastAsia="ar-SA"/>
        </w:rPr>
        <w:drawing>
          <wp:anchor distT="0" distB="0" distL="0" distR="0" simplePos="0" relativeHeight="251655680" behindDoc="0" locked="0" layoutInCell="1" allowOverlap="1" wp14:anchorId="2D497D2F" wp14:editId="7E9B5899">
            <wp:simplePos x="0" y="0"/>
            <wp:positionH relativeFrom="column">
              <wp:posOffset>1371600</wp:posOffset>
            </wp:positionH>
            <wp:positionV relativeFrom="paragraph">
              <wp:posOffset>5080</wp:posOffset>
            </wp:positionV>
            <wp:extent cx="2750185" cy="2199005"/>
            <wp:effectExtent l="0" t="0" r="0" b="0"/>
            <wp:wrapNone/>
            <wp:docPr id="1794435539"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50185" cy="21990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15D4237B" w14:textId="77777777" w:rsidR="00A009CE" w:rsidRPr="00A009CE" w:rsidRDefault="00A009CE" w:rsidP="00A009CE">
      <w:pPr>
        <w:spacing w:after="0" w:line="100" w:lineRule="atLeast"/>
        <w:jc w:val="both"/>
        <w:rPr>
          <w:rFonts w:ascii="Garamond" w:hAnsi="Garamond"/>
          <w:b/>
          <w:sz w:val="28"/>
          <w:szCs w:val="24"/>
          <w:lang w:eastAsia="ar-SA"/>
        </w:rPr>
      </w:pPr>
    </w:p>
    <w:p w14:paraId="697DCED4"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04515D97"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103C7D2C"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79771F9F"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5FC4D9AF"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33C40695"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0745E789"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1115B383"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3CE94D71"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6359D92C" w14:textId="77777777" w:rsidR="00A009CE" w:rsidRDefault="00A009CE" w:rsidP="00A009CE">
      <w:pPr>
        <w:spacing w:after="0" w:line="100" w:lineRule="atLeast"/>
        <w:ind w:left="964" w:firstLine="312"/>
        <w:jc w:val="both"/>
        <w:rPr>
          <w:rFonts w:ascii="Garamond" w:hAnsi="Garamond"/>
          <w:color w:val="auto"/>
          <w:sz w:val="28"/>
          <w:szCs w:val="24"/>
          <w:lang w:eastAsia="ar-SA"/>
        </w:rPr>
      </w:pPr>
    </w:p>
    <w:p w14:paraId="0661E9CC" w14:textId="11CC8410" w:rsidR="00A009CE" w:rsidRPr="00A009CE" w:rsidRDefault="00A009CE" w:rsidP="00A009CE">
      <w:pPr>
        <w:spacing w:after="0" w:line="100" w:lineRule="atLeast"/>
        <w:ind w:left="964" w:firstLine="312"/>
        <w:jc w:val="both"/>
        <w:rPr>
          <w:lang w:eastAsia="ar-SA"/>
        </w:rPr>
      </w:pPr>
      <w:r w:rsidRPr="00A009CE">
        <w:rPr>
          <w:rFonts w:ascii="Garamond" w:hAnsi="Garamond"/>
          <w:color w:val="auto"/>
          <w:sz w:val="28"/>
          <w:szCs w:val="24"/>
          <w:lang w:eastAsia="ar-SA"/>
        </w:rPr>
        <w:t>Nová parkovací stání budou vyhotovena ze zatravňovacích roštů určených pro pojezd OV a oseta travním semenem.</w:t>
      </w:r>
    </w:p>
    <w:p w14:paraId="7552EEDA" w14:textId="337304F9" w:rsidR="00A009CE" w:rsidRPr="00A009CE" w:rsidRDefault="00A009CE" w:rsidP="00A009CE">
      <w:pPr>
        <w:spacing w:after="0" w:line="100" w:lineRule="atLeast"/>
        <w:jc w:val="both"/>
        <w:rPr>
          <w:rFonts w:ascii="Garamond" w:hAnsi="Garamond"/>
          <w:b/>
          <w:sz w:val="28"/>
          <w:szCs w:val="24"/>
          <w:lang w:eastAsia="ar-SA"/>
        </w:rPr>
      </w:pPr>
      <w:r w:rsidRPr="00A009CE">
        <w:rPr>
          <w:noProof/>
          <w:lang w:eastAsia="ar-SA"/>
        </w:rPr>
        <w:drawing>
          <wp:anchor distT="0" distB="0" distL="0" distR="0" simplePos="0" relativeHeight="251659776" behindDoc="0" locked="0" layoutInCell="1" allowOverlap="1" wp14:anchorId="77544777" wp14:editId="3A17780C">
            <wp:simplePos x="0" y="0"/>
            <wp:positionH relativeFrom="column">
              <wp:posOffset>1187450</wp:posOffset>
            </wp:positionH>
            <wp:positionV relativeFrom="paragraph">
              <wp:posOffset>391795</wp:posOffset>
            </wp:positionV>
            <wp:extent cx="3531235" cy="2513330"/>
            <wp:effectExtent l="0" t="0" r="0" b="0"/>
            <wp:wrapTopAndBottom/>
            <wp:docPr id="369483794"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531235" cy="251333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05B6C966" w14:textId="21EB0F6E" w:rsidR="00A009CE" w:rsidRDefault="0020334D" w:rsidP="0020334D">
      <w:pPr>
        <w:spacing w:after="0" w:line="100" w:lineRule="atLeast"/>
        <w:jc w:val="both"/>
        <w:rPr>
          <w:rFonts w:ascii="Garamond" w:hAnsi="Garamond"/>
          <w:b/>
          <w:sz w:val="28"/>
          <w:szCs w:val="24"/>
          <w:lang w:eastAsia="ar-SA"/>
        </w:rPr>
      </w:pPr>
      <w:r w:rsidRPr="00A009CE">
        <w:rPr>
          <w:noProof/>
          <w:lang w:eastAsia="ar-SA"/>
        </w:rPr>
        <w:lastRenderedPageBreak/>
        <w:drawing>
          <wp:anchor distT="0" distB="0" distL="0" distR="0" simplePos="0" relativeHeight="251658240" behindDoc="0" locked="0" layoutInCell="1" allowOverlap="1" wp14:anchorId="7746A6CC" wp14:editId="5E169617">
            <wp:simplePos x="0" y="0"/>
            <wp:positionH relativeFrom="column">
              <wp:posOffset>273050</wp:posOffset>
            </wp:positionH>
            <wp:positionV relativeFrom="paragraph">
              <wp:posOffset>161925</wp:posOffset>
            </wp:positionV>
            <wp:extent cx="5213985" cy="3343910"/>
            <wp:effectExtent l="0" t="0" r="0" b="0"/>
            <wp:wrapTopAndBottom/>
            <wp:docPr id="2093539829"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13985" cy="334391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4D1B5186" w14:textId="60A3D44F" w:rsidR="00A009CE" w:rsidRDefault="00A009CE">
      <w:pPr>
        <w:spacing w:after="0" w:line="240" w:lineRule="auto"/>
        <w:jc w:val="both"/>
        <w:rPr>
          <w:rFonts w:ascii="Garamond" w:hAnsi="Garamond"/>
          <w:b/>
          <w:sz w:val="28"/>
          <w:szCs w:val="24"/>
        </w:rPr>
      </w:pPr>
    </w:p>
    <w:p w14:paraId="7E124A54" w14:textId="77777777" w:rsidR="00A009CE" w:rsidRDefault="00A009CE">
      <w:pPr>
        <w:spacing w:after="0" w:line="240" w:lineRule="auto"/>
        <w:jc w:val="both"/>
        <w:rPr>
          <w:rFonts w:ascii="Garamond" w:hAnsi="Garamond"/>
          <w:b/>
          <w:sz w:val="28"/>
          <w:szCs w:val="24"/>
        </w:rPr>
      </w:pPr>
    </w:p>
    <w:p w14:paraId="1EC5816B" w14:textId="77777777" w:rsidR="007947D7" w:rsidRPr="007947D7" w:rsidRDefault="007947D7" w:rsidP="007947D7">
      <w:pPr>
        <w:pStyle w:val="Odstavecseseznamem"/>
        <w:numPr>
          <w:ilvl w:val="2"/>
          <w:numId w:val="1"/>
        </w:numPr>
        <w:spacing w:after="0" w:line="240" w:lineRule="auto"/>
        <w:jc w:val="both"/>
        <w:rPr>
          <w:rFonts w:ascii="Garamond" w:hAnsi="Garamond"/>
          <w:b/>
          <w:sz w:val="28"/>
          <w:szCs w:val="24"/>
        </w:rPr>
      </w:pPr>
      <w:r w:rsidRPr="007947D7">
        <w:rPr>
          <w:rFonts w:ascii="Garamond" w:hAnsi="Garamond"/>
          <w:b/>
          <w:sz w:val="28"/>
          <w:szCs w:val="24"/>
        </w:rPr>
        <w:t>Napojovací místa technické infrastruktury, přeložky</w:t>
      </w:r>
      <w:r>
        <w:rPr>
          <w:rFonts w:ascii="Garamond" w:hAnsi="Garamond"/>
          <w:b/>
          <w:sz w:val="28"/>
          <w:szCs w:val="24"/>
        </w:rPr>
        <w:t xml:space="preserve"> a z</w:t>
      </w:r>
      <w:r w:rsidR="00DF3252" w:rsidRPr="007947D7">
        <w:rPr>
          <w:rFonts w:ascii="Garamond" w:hAnsi="Garamond"/>
          <w:b/>
          <w:sz w:val="28"/>
          <w:szCs w:val="24"/>
        </w:rPr>
        <w:t>ákladní popis technických a technologických zařízení (zásady řešení zařízení, potřeby a spotřeby rozhodujících medií)</w:t>
      </w:r>
    </w:p>
    <w:p w14:paraId="1A029C1F" w14:textId="77777777" w:rsidR="00943D56" w:rsidRPr="00BC08D9" w:rsidRDefault="00943D56" w:rsidP="00BC08D9">
      <w:pPr>
        <w:spacing w:after="0" w:line="240" w:lineRule="auto"/>
        <w:jc w:val="both"/>
        <w:rPr>
          <w:rFonts w:ascii="Garamond" w:hAnsi="Garamond"/>
          <w:b/>
          <w:sz w:val="16"/>
          <w:szCs w:val="16"/>
        </w:rPr>
      </w:pPr>
    </w:p>
    <w:p w14:paraId="50B16198" w14:textId="77777777" w:rsidR="0020334D" w:rsidRPr="0020334D" w:rsidRDefault="0020334D" w:rsidP="0020334D">
      <w:pPr>
        <w:spacing w:after="0" w:line="240" w:lineRule="auto"/>
        <w:ind w:left="851" w:firstLine="283"/>
        <w:rPr>
          <w:rFonts w:ascii="Garamond" w:hAnsi="Garamond"/>
          <w:b/>
          <w:color w:val="auto"/>
          <w:sz w:val="28"/>
          <w:u w:val="single"/>
        </w:rPr>
      </w:pPr>
      <w:r w:rsidRPr="0020334D">
        <w:rPr>
          <w:rFonts w:ascii="Garamond" w:hAnsi="Garamond"/>
          <w:b/>
          <w:color w:val="auto"/>
          <w:sz w:val="28"/>
          <w:u w:val="single"/>
        </w:rPr>
        <w:t>Elektro  nn</w:t>
      </w:r>
    </w:p>
    <w:p w14:paraId="3FF9ED6B"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Přípojka silnoproudu NN je stávající do stávajícího objektu školy - napojení přístavby bude provedeno ze stávajícího hlavního rozvaděče, který je napájen ze stávajícího elektroměrového rozvaděče, ve kterém je umístěno tarifní měření provozovatele distribuční soustavy, rezervovaný příkon pro stávající objekt je dostačující pro napájení nové přístavby školy, předpokládané požadavky na elektroinstalaci nové přístavby školy cca 30 kW.</w:t>
      </w:r>
    </w:p>
    <w:p w14:paraId="7215FC9B"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 xml:space="preserve">Kabelové vedení bude vedeno z nového rozvaděče NN objektu nové přístavby školy pod </w:t>
      </w:r>
      <w:r w:rsidRPr="0020334D">
        <w:rPr>
          <w:rFonts w:ascii="Garamond" w:hAnsi="Garamond"/>
          <w:color w:val="auto"/>
          <w:sz w:val="28"/>
          <w:szCs w:val="28"/>
        </w:rPr>
        <w:t>povrchem dle platných ČSN a EN, zejména ČSN 33 2000-4-41 v platném znění a ČSN 33 2130 v platném znění.</w:t>
      </w:r>
    </w:p>
    <w:p w14:paraId="5088C53D"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Napájecí kabelové vedení ze stávajícího rozvaděče, bude ukončeno v hlavním rozvaděči NN objektu nové přístavby školy.</w:t>
      </w:r>
    </w:p>
    <w:p w14:paraId="2A03839D"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lastRenderedPageBreak/>
        <w:t>V objektu nové přístavby školy, bude provedena elektroinstalace dle platných norem ČSN a EN a vyhlášek.</w:t>
      </w:r>
    </w:p>
    <w:p w14:paraId="63DCD854"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Bude proveden výpočet rizik pro objekt nové přístavby školy a navržena ochranná opatření proti uderu blesku a přepětí dle platného souboru norem ČSN EN 62305 v platném znění, pro vnější a vnitřní část nového objektu.</w:t>
      </w:r>
    </w:p>
    <w:p w14:paraId="2A63F47F"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Bude proveden nový zemnič pro objekt nové přístavby školy dle platných ČSN a EN, který bude propojen se stávajícím zemničem objektu školy a na který bude připojen nový hromosvod objektu nové přístavby školy.</w:t>
      </w:r>
    </w:p>
    <w:p w14:paraId="57A767C7"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Bude proveden výpočet napájecího kabelového vedení pro jednotlivá zařízení a navrženo jištění těchto vývodů dle platných norem ČSN a EN.</w:t>
      </w:r>
    </w:p>
    <w:p w14:paraId="4C452D9C" w14:textId="77777777" w:rsidR="0020334D" w:rsidRPr="0020334D" w:rsidRDefault="0020334D" w:rsidP="0020334D">
      <w:pPr>
        <w:pStyle w:val="Odstavecseseznamem"/>
        <w:spacing w:after="0" w:line="240" w:lineRule="auto"/>
        <w:ind w:left="964" w:firstLine="312"/>
        <w:jc w:val="both"/>
        <w:rPr>
          <w:rFonts w:ascii="Garamond" w:hAnsi="Garamond"/>
          <w:color w:val="auto"/>
          <w:sz w:val="28"/>
          <w:szCs w:val="24"/>
        </w:rPr>
      </w:pPr>
      <w:r w:rsidRPr="0020334D">
        <w:rPr>
          <w:rFonts w:ascii="Garamond" w:hAnsi="Garamond"/>
          <w:color w:val="auto"/>
          <w:sz w:val="28"/>
          <w:szCs w:val="24"/>
        </w:rPr>
        <w:t>Bude proveden výpočet umělého osvětlení dle normy ČSN EN 12464-1 v platném znění.</w:t>
      </w:r>
    </w:p>
    <w:p w14:paraId="14F39E3B" w14:textId="77777777" w:rsidR="0020334D" w:rsidRPr="0020334D" w:rsidRDefault="0020334D" w:rsidP="0020334D">
      <w:pPr>
        <w:pStyle w:val="Odstavecseseznamem"/>
        <w:spacing w:after="0" w:line="240" w:lineRule="auto"/>
        <w:ind w:left="1418" w:firstLine="283"/>
        <w:rPr>
          <w:rFonts w:ascii="Garamond" w:hAnsi="Garamond"/>
          <w:b/>
          <w:color w:val="auto"/>
          <w:sz w:val="28"/>
          <w:szCs w:val="24"/>
        </w:rPr>
      </w:pPr>
    </w:p>
    <w:p w14:paraId="53BC2BAF" w14:textId="77777777" w:rsidR="00B34BE3" w:rsidRDefault="00B34BE3" w:rsidP="00D01105">
      <w:pPr>
        <w:pStyle w:val="Odstavecseseznamem"/>
        <w:spacing w:after="0" w:line="240" w:lineRule="auto"/>
        <w:ind w:left="1418" w:firstLine="283"/>
        <w:rPr>
          <w:rFonts w:ascii="Garamond" w:hAnsi="Garamond"/>
          <w:b/>
          <w:sz w:val="28"/>
          <w:szCs w:val="24"/>
        </w:rPr>
      </w:pPr>
    </w:p>
    <w:p w14:paraId="28B8DE97" w14:textId="77777777" w:rsidR="00943D56" w:rsidRPr="002F786A" w:rsidRDefault="00BC08D9">
      <w:pPr>
        <w:spacing w:after="0" w:line="240" w:lineRule="auto"/>
        <w:ind w:left="851" w:firstLine="283"/>
        <w:jc w:val="both"/>
        <w:rPr>
          <w:color w:val="auto"/>
        </w:rPr>
      </w:pPr>
      <w:r w:rsidRPr="002F786A">
        <w:rPr>
          <w:rFonts w:ascii="Garamond" w:hAnsi="Garamond"/>
          <w:b/>
          <w:color w:val="auto"/>
          <w:sz w:val="28"/>
          <w:szCs w:val="28"/>
          <w:u w:val="single"/>
        </w:rPr>
        <w:t>Voda</w:t>
      </w:r>
    </w:p>
    <w:p w14:paraId="4B7388B4" w14:textId="77777777" w:rsidR="00D50838" w:rsidRPr="002F786A" w:rsidRDefault="00DF3252" w:rsidP="00D50838">
      <w:pPr>
        <w:pStyle w:val="Nadpis7"/>
        <w:ind w:left="1134" w:firstLine="284"/>
        <w:jc w:val="both"/>
        <w:rPr>
          <w:rFonts w:ascii="Garamond" w:hAnsi="Garamond"/>
          <w:color w:val="auto"/>
          <w:sz w:val="28"/>
          <w:szCs w:val="28"/>
        </w:rPr>
      </w:pPr>
      <w:r w:rsidRPr="002F786A">
        <w:rPr>
          <w:rFonts w:ascii="Garamond" w:hAnsi="Garamond"/>
          <w:color w:val="auto"/>
          <w:sz w:val="28"/>
          <w:szCs w:val="28"/>
        </w:rPr>
        <w:tab/>
        <w:t xml:space="preserve">Zdrojem pitné vody pro </w:t>
      </w:r>
      <w:r w:rsidR="00D50838" w:rsidRPr="002F786A">
        <w:rPr>
          <w:rFonts w:ascii="Garamond" w:hAnsi="Garamond"/>
          <w:color w:val="auto"/>
          <w:sz w:val="28"/>
          <w:szCs w:val="28"/>
        </w:rPr>
        <w:t>přístavbu stávajícího objektu ZŠ bude veřejný vodovod.</w:t>
      </w:r>
      <w:r w:rsidRPr="002F786A">
        <w:rPr>
          <w:rFonts w:ascii="Garamond" w:hAnsi="Garamond"/>
          <w:color w:val="auto"/>
          <w:sz w:val="28"/>
          <w:szCs w:val="28"/>
        </w:rPr>
        <w:t xml:space="preserve">  </w:t>
      </w:r>
    </w:p>
    <w:p w14:paraId="677C7139" w14:textId="2A503DA1" w:rsidR="00D50838" w:rsidRPr="002F786A" w:rsidRDefault="00D50838" w:rsidP="00D50838">
      <w:pPr>
        <w:pStyle w:val="Nadpis7"/>
        <w:ind w:left="1134" w:firstLine="284"/>
        <w:jc w:val="both"/>
        <w:rPr>
          <w:rFonts w:ascii="Garamond" w:hAnsi="Garamond"/>
          <w:color w:val="auto"/>
          <w:sz w:val="28"/>
          <w:szCs w:val="28"/>
        </w:rPr>
      </w:pPr>
      <w:r w:rsidRPr="002F786A">
        <w:rPr>
          <w:rFonts w:ascii="Garamond" w:hAnsi="Garamond"/>
          <w:color w:val="auto"/>
          <w:sz w:val="28"/>
          <w:szCs w:val="28"/>
        </w:rPr>
        <w:t xml:space="preserve">Pro přístavbu ZŠ bude vybudován samostatný rozvod vody (SV, TV a CV) napojený na stávající rozvody vody ve stávajícím objektu ZŠ, v místnosti „tepelné hospodářství“ v 1.PP. </w:t>
      </w:r>
    </w:p>
    <w:p w14:paraId="27EF5822" w14:textId="46010C9C" w:rsidR="00D50838" w:rsidRPr="002F786A" w:rsidRDefault="00D50838" w:rsidP="00D50838">
      <w:pPr>
        <w:pStyle w:val="Nadpis7"/>
        <w:ind w:left="1134" w:firstLine="284"/>
        <w:jc w:val="both"/>
        <w:rPr>
          <w:rFonts w:ascii="Garamond" w:hAnsi="Garamond"/>
          <w:color w:val="auto"/>
          <w:sz w:val="28"/>
          <w:szCs w:val="28"/>
        </w:rPr>
      </w:pPr>
      <w:r w:rsidRPr="002F786A">
        <w:rPr>
          <w:rFonts w:ascii="Garamond" w:hAnsi="Garamond"/>
          <w:color w:val="auto"/>
          <w:sz w:val="28"/>
          <w:szCs w:val="28"/>
        </w:rPr>
        <w:t>Stávající o</w:t>
      </w:r>
      <w:r w:rsidR="00DF3252" w:rsidRPr="002F786A">
        <w:rPr>
          <w:rFonts w:ascii="Garamond" w:hAnsi="Garamond"/>
          <w:color w:val="auto"/>
          <w:sz w:val="28"/>
          <w:szCs w:val="28"/>
        </w:rPr>
        <w:t>bjekt</w:t>
      </w:r>
      <w:r w:rsidRPr="002F786A">
        <w:rPr>
          <w:rFonts w:ascii="Garamond" w:hAnsi="Garamond"/>
          <w:color w:val="auto"/>
          <w:sz w:val="28"/>
          <w:szCs w:val="28"/>
        </w:rPr>
        <w:t xml:space="preserve"> ZŠ je </w:t>
      </w:r>
      <w:r w:rsidR="00DF3252" w:rsidRPr="002F786A">
        <w:rPr>
          <w:rFonts w:ascii="Garamond" w:hAnsi="Garamond"/>
          <w:color w:val="auto"/>
          <w:sz w:val="28"/>
          <w:szCs w:val="28"/>
        </w:rPr>
        <w:t>nap</w:t>
      </w:r>
      <w:r w:rsidR="003C30FE" w:rsidRPr="002F786A">
        <w:rPr>
          <w:rFonts w:ascii="Garamond" w:hAnsi="Garamond"/>
          <w:color w:val="auto"/>
          <w:sz w:val="28"/>
          <w:szCs w:val="28"/>
        </w:rPr>
        <w:t xml:space="preserve">ojen </w:t>
      </w:r>
      <w:r w:rsidRPr="002F786A">
        <w:rPr>
          <w:rFonts w:ascii="Garamond" w:hAnsi="Garamond"/>
          <w:color w:val="auto"/>
          <w:sz w:val="28"/>
          <w:szCs w:val="28"/>
        </w:rPr>
        <w:t xml:space="preserve">na veřejný vodovod (vodovodní řad) stávající </w:t>
      </w:r>
      <w:r w:rsidR="003C30FE" w:rsidRPr="002F786A">
        <w:rPr>
          <w:rFonts w:ascii="Garamond" w:hAnsi="Garamond"/>
          <w:color w:val="auto"/>
          <w:sz w:val="28"/>
          <w:szCs w:val="28"/>
        </w:rPr>
        <w:t>vodovodní přípojkou</w:t>
      </w:r>
      <w:r w:rsidRPr="002F786A">
        <w:rPr>
          <w:rFonts w:ascii="Garamond" w:hAnsi="Garamond"/>
          <w:color w:val="auto"/>
          <w:sz w:val="28"/>
          <w:szCs w:val="28"/>
        </w:rPr>
        <w:t xml:space="preserve">. Nové rozvody vody, které </w:t>
      </w:r>
      <w:r w:rsidR="00C34656" w:rsidRPr="002F786A">
        <w:rPr>
          <w:rFonts w:ascii="Garamond" w:hAnsi="Garamond"/>
          <w:color w:val="auto"/>
          <w:sz w:val="28"/>
          <w:szCs w:val="28"/>
        </w:rPr>
        <w:t>jsou</w:t>
      </w:r>
      <w:r w:rsidRPr="002F786A">
        <w:rPr>
          <w:rFonts w:ascii="Garamond" w:hAnsi="Garamond"/>
          <w:color w:val="auto"/>
          <w:sz w:val="28"/>
          <w:szCs w:val="28"/>
        </w:rPr>
        <w:t xml:space="preserve"> předmětem této dokumentace, nezasahují do stávajícího napojení na veřejné inženýrské sítě.  </w:t>
      </w:r>
    </w:p>
    <w:p w14:paraId="6635A6F2" w14:textId="77777777" w:rsidR="00943D56" w:rsidRPr="00A16C00" w:rsidRDefault="00943D56">
      <w:pPr>
        <w:pStyle w:val="Odstavecseseznamem"/>
        <w:spacing w:after="0" w:line="240" w:lineRule="auto"/>
        <w:ind w:left="1134" w:firstLine="284"/>
        <w:jc w:val="both"/>
        <w:rPr>
          <w:rFonts w:ascii="Garamond" w:hAnsi="Garamond"/>
          <w:color w:val="0070C0"/>
          <w:sz w:val="28"/>
          <w:szCs w:val="28"/>
        </w:rPr>
      </w:pPr>
    </w:p>
    <w:p w14:paraId="3352811C" w14:textId="2B797DC6" w:rsidR="00943D56" w:rsidRPr="002F786A" w:rsidRDefault="00A84296" w:rsidP="00A84296">
      <w:pPr>
        <w:spacing w:after="0" w:line="240" w:lineRule="auto"/>
        <w:ind w:left="851" w:firstLine="283"/>
        <w:jc w:val="both"/>
        <w:rPr>
          <w:color w:val="auto"/>
        </w:rPr>
      </w:pPr>
      <w:r w:rsidRPr="002F786A">
        <w:rPr>
          <w:rFonts w:ascii="Garamond" w:hAnsi="Garamond"/>
          <w:b/>
          <w:color w:val="auto"/>
          <w:sz w:val="28"/>
          <w:szCs w:val="28"/>
          <w:u w:val="single"/>
        </w:rPr>
        <w:t xml:space="preserve">Kanalizace splašková </w:t>
      </w:r>
    </w:p>
    <w:p w14:paraId="7F2FD7EC" w14:textId="1A9F38AC" w:rsidR="00943D56" w:rsidRPr="002F786A" w:rsidRDefault="00DF3252">
      <w:pPr>
        <w:pStyle w:val="Odstavecseseznamem"/>
        <w:spacing w:after="0" w:line="240" w:lineRule="auto"/>
        <w:ind w:left="1134" w:firstLine="284"/>
        <w:jc w:val="both"/>
        <w:rPr>
          <w:rFonts w:ascii="Garamond" w:hAnsi="Garamond"/>
          <w:color w:val="auto"/>
          <w:sz w:val="28"/>
          <w:szCs w:val="28"/>
        </w:rPr>
      </w:pPr>
      <w:r w:rsidRPr="002F786A">
        <w:rPr>
          <w:rFonts w:ascii="Garamond" w:hAnsi="Garamond"/>
          <w:color w:val="auto"/>
          <w:sz w:val="28"/>
          <w:szCs w:val="28"/>
        </w:rPr>
        <w:t>Objekt</w:t>
      </w:r>
      <w:r w:rsidR="00C34656" w:rsidRPr="002F786A">
        <w:rPr>
          <w:rFonts w:ascii="Garamond" w:hAnsi="Garamond"/>
          <w:color w:val="auto"/>
          <w:sz w:val="28"/>
          <w:szCs w:val="28"/>
        </w:rPr>
        <w:t xml:space="preserve"> přístavby ke stávajícímu objektu ZŠ</w:t>
      </w:r>
      <w:r w:rsidRPr="002F786A">
        <w:rPr>
          <w:rFonts w:ascii="Garamond" w:hAnsi="Garamond"/>
          <w:color w:val="auto"/>
          <w:sz w:val="28"/>
          <w:szCs w:val="28"/>
        </w:rPr>
        <w:t xml:space="preserve"> bude odkanalizován do </w:t>
      </w:r>
      <w:r w:rsidR="00C34656" w:rsidRPr="002F786A">
        <w:rPr>
          <w:rFonts w:ascii="Garamond" w:hAnsi="Garamond"/>
          <w:color w:val="auto"/>
          <w:sz w:val="28"/>
          <w:szCs w:val="28"/>
        </w:rPr>
        <w:t>splaškové</w:t>
      </w:r>
      <w:r w:rsidR="00A84296" w:rsidRPr="002F786A">
        <w:rPr>
          <w:rFonts w:ascii="Garamond" w:hAnsi="Garamond"/>
          <w:color w:val="auto"/>
          <w:sz w:val="28"/>
          <w:szCs w:val="28"/>
        </w:rPr>
        <w:t xml:space="preserve"> kanalizační stoky</w:t>
      </w:r>
      <w:r w:rsidR="00C34656" w:rsidRPr="002F786A">
        <w:rPr>
          <w:rFonts w:ascii="Garamond" w:hAnsi="Garamond"/>
          <w:color w:val="auto"/>
          <w:sz w:val="28"/>
          <w:szCs w:val="28"/>
        </w:rPr>
        <w:t>.</w:t>
      </w:r>
    </w:p>
    <w:p w14:paraId="580E3B00" w14:textId="4E384979" w:rsidR="00F8566B" w:rsidRPr="002F786A" w:rsidRDefault="00F8566B" w:rsidP="00F8566B">
      <w:pPr>
        <w:pStyle w:val="Odstavecseseznamem"/>
        <w:spacing w:after="0" w:line="240" w:lineRule="auto"/>
        <w:ind w:left="1134" w:firstLine="284"/>
        <w:jc w:val="both"/>
        <w:rPr>
          <w:rFonts w:ascii="Garamond" w:hAnsi="Garamond"/>
          <w:color w:val="auto"/>
          <w:sz w:val="28"/>
          <w:szCs w:val="28"/>
        </w:rPr>
      </w:pPr>
      <w:r w:rsidRPr="002F786A">
        <w:rPr>
          <w:rFonts w:ascii="Garamond" w:hAnsi="Garamond"/>
          <w:color w:val="auto"/>
          <w:sz w:val="28"/>
          <w:szCs w:val="28"/>
        </w:rPr>
        <w:t>Pro napojení přístavby bude z hlavního kanalizačního řadu vysazena přípojka splaškové kanalizace z trub a tvarovek kanalizačního systému z tvrdého PVC</w:t>
      </w:r>
      <w:r w:rsidR="00A16C00" w:rsidRPr="002F786A">
        <w:rPr>
          <w:rFonts w:ascii="Garamond" w:hAnsi="Garamond"/>
          <w:color w:val="auto"/>
          <w:sz w:val="28"/>
          <w:szCs w:val="28"/>
        </w:rPr>
        <w:t xml:space="preserve">. Přípojka bude </w:t>
      </w:r>
      <w:r w:rsidRPr="002F786A">
        <w:rPr>
          <w:rFonts w:ascii="Garamond" w:hAnsi="Garamond"/>
          <w:color w:val="auto"/>
          <w:sz w:val="28"/>
          <w:szCs w:val="28"/>
        </w:rPr>
        <w:t xml:space="preserve">ukončená v betonové šachtě Ø1000mm </w:t>
      </w:r>
      <w:r w:rsidR="00A16C00" w:rsidRPr="002F786A">
        <w:rPr>
          <w:rFonts w:ascii="Garamond" w:hAnsi="Garamond"/>
          <w:color w:val="auto"/>
          <w:sz w:val="28"/>
          <w:szCs w:val="28"/>
        </w:rPr>
        <w:t>před objektem přístavby</w:t>
      </w:r>
      <w:r w:rsidRPr="002F786A">
        <w:rPr>
          <w:rFonts w:ascii="Garamond" w:hAnsi="Garamond"/>
          <w:color w:val="auto"/>
          <w:sz w:val="28"/>
          <w:szCs w:val="28"/>
        </w:rPr>
        <w:t xml:space="preserve">. </w:t>
      </w:r>
    </w:p>
    <w:p w14:paraId="697B873F" w14:textId="2D66BBFB" w:rsidR="00943D56" w:rsidRPr="002F786A" w:rsidRDefault="00DF3252">
      <w:pPr>
        <w:pStyle w:val="Odstavecseseznamem"/>
        <w:spacing w:after="0" w:line="240" w:lineRule="auto"/>
        <w:ind w:left="1134" w:firstLine="284"/>
        <w:jc w:val="both"/>
        <w:rPr>
          <w:color w:val="auto"/>
        </w:rPr>
      </w:pPr>
      <w:r w:rsidRPr="002F786A">
        <w:rPr>
          <w:rFonts w:ascii="Garamond" w:hAnsi="Garamond"/>
          <w:color w:val="auto"/>
          <w:sz w:val="28"/>
          <w:szCs w:val="28"/>
        </w:rPr>
        <w:t xml:space="preserve">Z objektu </w:t>
      </w:r>
      <w:r w:rsidR="00F8566B" w:rsidRPr="002F786A">
        <w:rPr>
          <w:rFonts w:ascii="Garamond" w:hAnsi="Garamond"/>
          <w:color w:val="auto"/>
          <w:sz w:val="28"/>
          <w:szCs w:val="28"/>
        </w:rPr>
        <w:t xml:space="preserve">do revizní šachty </w:t>
      </w:r>
      <w:r w:rsidRPr="002F786A">
        <w:rPr>
          <w:rFonts w:ascii="Garamond" w:hAnsi="Garamond"/>
          <w:color w:val="auto"/>
          <w:sz w:val="28"/>
          <w:szCs w:val="28"/>
        </w:rPr>
        <w:t xml:space="preserve">bude odpadní voda svedena samospádem </w:t>
      </w:r>
      <w:r w:rsidR="00F8566B" w:rsidRPr="002F786A">
        <w:rPr>
          <w:rFonts w:ascii="Garamond" w:hAnsi="Garamond"/>
          <w:color w:val="auto"/>
          <w:sz w:val="28"/>
          <w:szCs w:val="28"/>
        </w:rPr>
        <w:t xml:space="preserve">domovní </w:t>
      </w:r>
      <w:r w:rsidRPr="002F786A">
        <w:rPr>
          <w:rFonts w:ascii="Garamond" w:hAnsi="Garamond"/>
          <w:color w:val="auto"/>
          <w:sz w:val="28"/>
          <w:szCs w:val="28"/>
        </w:rPr>
        <w:t xml:space="preserve">splaškovou kanalizací z trub a tvarovek kanalizačního systému z tvrdého PVC. </w:t>
      </w:r>
    </w:p>
    <w:p w14:paraId="1C5EC2CD" w14:textId="77777777" w:rsidR="00943D56" w:rsidRPr="00A16C00" w:rsidRDefault="00943D56">
      <w:pPr>
        <w:pStyle w:val="Odstavecseseznamem"/>
        <w:spacing w:after="0" w:line="240" w:lineRule="auto"/>
        <w:ind w:left="1134" w:firstLine="284"/>
        <w:jc w:val="both"/>
        <w:rPr>
          <w:rFonts w:ascii="Garamond" w:hAnsi="Garamond"/>
          <w:color w:val="0070C0"/>
          <w:sz w:val="28"/>
          <w:szCs w:val="28"/>
        </w:rPr>
      </w:pPr>
    </w:p>
    <w:p w14:paraId="7A63EA85" w14:textId="77777777" w:rsidR="00943D56" w:rsidRPr="002F786A" w:rsidRDefault="005F6665" w:rsidP="005F6665">
      <w:pPr>
        <w:spacing w:after="0" w:line="240" w:lineRule="auto"/>
        <w:ind w:left="851" w:firstLine="283"/>
        <w:jc w:val="both"/>
        <w:rPr>
          <w:color w:val="auto"/>
        </w:rPr>
      </w:pPr>
      <w:r w:rsidRPr="002F786A">
        <w:rPr>
          <w:rFonts w:ascii="Garamond" w:hAnsi="Garamond"/>
          <w:b/>
          <w:color w:val="auto"/>
          <w:sz w:val="28"/>
          <w:szCs w:val="28"/>
          <w:u w:val="single"/>
        </w:rPr>
        <w:lastRenderedPageBreak/>
        <w:t>Kanalizace dešťová</w:t>
      </w:r>
    </w:p>
    <w:p w14:paraId="6628DC10" w14:textId="18603668" w:rsidR="005F6665" w:rsidRPr="002F786A" w:rsidRDefault="00DF3252">
      <w:pPr>
        <w:pStyle w:val="Odstavecseseznamem"/>
        <w:spacing w:after="0" w:line="240" w:lineRule="auto"/>
        <w:ind w:left="1134" w:firstLine="284"/>
        <w:jc w:val="both"/>
        <w:rPr>
          <w:rFonts w:ascii="Garamond" w:hAnsi="Garamond"/>
          <w:color w:val="auto"/>
          <w:sz w:val="28"/>
          <w:szCs w:val="28"/>
        </w:rPr>
      </w:pPr>
      <w:r w:rsidRPr="002F786A">
        <w:rPr>
          <w:rFonts w:ascii="Garamond" w:hAnsi="Garamond"/>
          <w:color w:val="auto"/>
          <w:sz w:val="28"/>
          <w:szCs w:val="28"/>
        </w:rPr>
        <w:t xml:space="preserve">Dešťová voda ze střechy objektu </w:t>
      </w:r>
      <w:r w:rsidR="00A16C00" w:rsidRPr="002F786A">
        <w:rPr>
          <w:rFonts w:ascii="Garamond" w:hAnsi="Garamond"/>
          <w:color w:val="auto"/>
          <w:sz w:val="28"/>
          <w:szCs w:val="28"/>
        </w:rPr>
        <w:t xml:space="preserve">přístavby ke stávajícímu objektu ZŠ </w:t>
      </w:r>
      <w:r w:rsidRPr="002F786A">
        <w:rPr>
          <w:rFonts w:ascii="Garamond" w:hAnsi="Garamond"/>
          <w:color w:val="auto"/>
          <w:sz w:val="28"/>
          <w:szCs w:val="28"/>
        </w:rPr>
        <w:t>bude svedena do nové</w:t>
      </w:r>
      <w:r w:rsidR="00A16C00" w:rsidRPr="002F786A">
        <w:rPr>
          <w:rFonts w:ascii="Garamond" w:hAnsi="Garamond"/>
          <w:color w:val="auto"/>
          <w:sz w:val="28"/>
          <w:szCs w:val="28"/>
        </w:rPr>
        <w:t xml:space="preserve"> </w:t>
      </w:r>
      <w:r w:rsidR="00A16C00" w:rsidRPr="002F786A">
        <w:rPr>
          <w:rFonts w:ascii="Garamond" w:hAnsi="Garamond"/>
          <w:color w:val="auto"/>
          <w:sz w:val="28"/>
        </w:rPr>
        <w:t>nádrže na dešťovou vodu. Přepad z nádrže na dešťovou vodu bude napojen do stávající dešťové kanalizace v areálu školy</w:t>
      </w:r>
      <w:r w:rsidR="005F6665" w:rsidRPr="002F786A">
        <w:rPr>
          <w:rFonts w:ascii="Garamond" w:hAnsi="Garamond"/>
          <w:color w:val="auto"/>
          <w:sz w:val="28"/>
          <w:szCs w:val="28"/>
        </w:rPr>
        <w:t>.</w:t>
      </w:r>
      <w:r w:rsidRPr="002F786A">
        <w:rPr>
          <w:rFonts w:ascii="Garamond" w:hAnsi="Garamond"/>
          <w:color w:val="auto"/>
          <w:sz w:val="28"/>
          <w:szCs w:val="28"/>
        </w:rPr>
        <w:t xml:space="preserve"> </w:t>
      </w:r>
    </w:p>
    <w:p w14:paraId="22AC22A0" w14:textId="3740E856" w:rsidR="005F6665" w:rsidRPr="002F786A" w:rsidRDefault="00A16C00" w:rsidP="00617339">
      <w:pPr>
        <w:pStyle w:val="Odstavecseseznamem"/>
        <w:spacing w:after="0" w:line="240" w:lineRule="auto"/>
        <w:ind w:left="1134" w:firstLine="284"/>
        <w:jc w:val="both"/>
        <w:rPr>
          <w:rFonts w:ascii="Garamond" w:hAnsi="Garamond"/>
          <w:color w:val="auto"/>
          <w:sz w:val="28"/>
          <w:szCs w:val="28"/>
        </w:rPr>
      </w:pPr>
      <w:r w:rsidRPr="002F786A">
        <w:rPr>
          <w:rFonts w:ascii="Garamond" w:hAnsi="Garamond"/>
          <w:color w:val="auto"/>
          <w:sz w:val="28"/>
          <w:szCs w:val="28"/>
        </w:rPr>
        <w:t>Zachycená dešťová voda bude</w:t>
      </w:r>
      <w:r w:rsidR="005F6665" w:rsidRPr="002F786A">
        <w:rPr>
          <w:rFonts w:ascii="Garamond" w:hAnsi="Garamond"/>
          <w:color w:val="auto"/>
          <w:sz w:val="28"/>
          <w:szCs w:val="28"/>
        </w:rPr>
        <w:t xml:space="preserve"> využívána pro závlahu </w:t>
      </w:r>
      <w:r w:rsidR="00617339" w:rsidRPr="002F786A">
        <w:rPr>
          <w:rFonts w:ascii="Garamond" w:hAnsi="Garamond"/>
          <w:color w:val="auto"/>
          <w:sz w:val="28"/>
          <w:szCs w:val="28"/>
        </w:rPr>
        <w:t>travnatých ploch a rostlin v areálu školy.</w:t>
      </w:r>
    </w:p>
    <w:p w14:paraId="2A0330E2" w14:textId="77777777" w:rsidR="00943D56" w:rsidRPr="00A06633" w:rsidRDefault="00943D56" w:rsidP="00754B55">
      <w:pPr>
        <w:spacing w:after="0" w:line="240" w:lineRule="auto"/>
        <w:jc w:val="both"/>
        <w:rPr>
          <w:rFonts w:ascii="Garamond" w:hAnsi="Garamond"/>
          <w:color w:val="FF0000"/>
          <w:sz w:val="28"/>
          <w:szCs w:val="28"/>
        </w:rPr>
      </w:pPr>
    </w:p>
    <w:p w14:paraId="57770B9E" w14:textId="2981A65B" w:rsidR="00943D56" w:rsidRPr="002F786A" w:rsidRDefault="00AC1AE7">
      <w:pPr>
        <w:spacing w:after="0" w:line="240" w:lineRule="auto"/>
        <w:ind w:left="1134" w:firstLine="284"/>
        <w:jc w:val="both"/>
        <w:rPr>
          <w:rFonts w:ascii="Garamond" w:hAnsi="Garamond"/>
          <w:b/>
          <w:color w:val="auto"/>
          <w:sz w:val="28"/>
          <w:szCs w:val="28"/>
          <w:u w:val="single"/>
        </w:rPr>
      </w:pPr>
      <w:r w:rsidRPr="002F786A">
        <w:rPr>
          <w:rFonts w:ascii="Garamond" w:hAnsi="Garamond"/>
          <w:b/>
          <w:color w:val="auto"/>
          <w:sz w:val="28"/>
          <w:szCs w:val="28"/>
          <w:u w:val="single"/>
        </w:rPr>
        <w:t>V</w:t>
      </w:r>
      <w:r w:rsidR="00754B55" w:rsidRPr="002F786A">
        <w:rPr>
          <w:rFonts w:ascii="Garamond" w:hAnsi="Garamond"/>
          <w:b/>
          <w:color w:val="auto"/>
          <w:sz w:val="28"/>
          <w:szCs w:val="28"/>
          <w:u w:val="single"/>
        </w:rPr>
        <w:t>ytápění objektu</w:t>
      </w:r>
    </w:p>
    <w:p w14:paraId="4EEC2FAD" w14:textId="36E0A21F" w:rsidR="00CE33CF" w:rsidRPr="002F786A" w:rsidRDefault="00DF3252" w:rsidP="00CE33CF">
      <w:pPr>
        <w:pStyle w:val="Odstavecseseznamem"/>
        <w:spacing w:after="0" w:line="240" w:lineRule="auto"/>
        <w:ind w:left="1134" w:firstLine="284"/>
        <w:jc w:val="both"/>
        <w:rPr>
          <w:rFonts w:ascii="Garamond" w:hAnsi="Garamond"/>
          <w:color w:val="auto"/>
          <w:sz w:val="28"/>
          <w:szCs w:val="28"/>
        </w:rPr>
      </w:pPr>
      <w:r w:rsidRPr="002F786A">
        <w:rPr>
          <w:rFonts w:ascii="Garamond" w:hAnsi="Garamond"/>
          <w:color w:val="auto"/>
          <w:sz w:val="28"/>
          <w:szCs w:val="28"/>
        </w:rPr>
        <w:tab/>
      </w:r>
      <w:r w:rsidR="00CE33CF" w:rsidRPr="002F786A">
        <w:rPr>
          <w:rFonts w:ascii="Garamond" w:hAnsi="Garamond"/>
          <w:color w:val="auto"/>
          <w:sz w:val="28"/>
          <w:szCs w:val="28"/>
        </w:rPr>
        <w:t xml:space="preserve">Zdrojem energie pro vytápění objektu přístavby ke stávajícímu objektu ZŠ bude energie získaná z venkovního vzduchu, odebíraná tepelným čerpadlem „vzduch-voda“ (TČ).  </w:t>
      </w:r>
    </w:p>
    <w:p w14:paraId="55EDDDA8" w14:textId="6379304C" w:rsidR="00CE33CF" w:rsidRPr="002F786A" w:rsidRDefault="00CE33CF" w:rsidP="00CE33CF">
      <w:pPr>
        <w:pStyle w:val="Odstavecseseznamem"/>
        <w:spacing w:after="0" w:line="240" w:lineRule="auto"/>
        <w:ind w:left="1134" w:firstLine="284"/>
        <w:jc w:val="both"/>
        <w:rPr>
          <w:rFonts w:ascii="Garamond" w:hAnsi="Garamond"/>
          <w:color w:val="auto"/>
          <w:sz w:val="28"/>
          <w:szCs w:val="28"/>
        </w:rPr>
      </w:pPr>
      <w:r w:rsidRPr="002F786A">
        <w:rPr>
          <w:rFonts w:ascii="Garamond" w:hAnsi="Garamond"/>
          <w:color w:val="auto"/>
          <w:sz w:val="28"/>
          <w:szCs w:val="28"/>
        </w:rPr>
        <w:t xml:space="preserve">Prostory přístavby budou vytápěny teplovodní otopnou soustavou napojenou na sestavu tepelného čerpadla a akumulační nádrže umístěnou v technické místnosti v dotčených prostorech přístavby. </w:t>
      </w:r>
    </w:p>
    <w:p w14:paraId="76AAE821" w14:textId="77777777" w:rsidR="00943D56" w:rsidRPr="00AC1AE7" w:rsidRDefault="00943D56">
      <w:pPr>
        <w:spacing w:after="0" w:line="240" w:lineRule="auto"/>
        <w:jc w:val="both"/>
        <w:rPr>
          <w:rFonts w:ascii="Garamond" w:hAnsi="Garamond"/>
          <w:b/>
          <w:color w:val="4F81BD" w:themeColor="accent1"/>
          <w:sz w:val="28"/>
          <w:szCs w:val="24"/>
        </w:rPr>
      </w:pPr>
    </w:p>
    <w:p w14:paraId="15983B9E" w14:textId="77777777" w:rsidR="00943D56" w:rsidRPr="00BB4528" w:rsidRDefault="00DF3252" w:rsidP="00BB4528">
      <w:pPr>
        <w:pStyle w:val="Odstavecseseznamem"/>
        <w:numPr>
          <w:ilvl w:val="2"/>
          <w:numId w:val="1"/>
        </w:numPr>
        <w:spacing w:after="0" w:line="240" w:lineRule="auto"/>
        <w:jc w:val="both"/>
        <w:rPr>
          <w:rFonts w:ascii="Garamond" w:hAnsi="Garamond"/>
          <w:b/>
          <w:sz w:val="28"/>
          <w:szCs w:val="24"/>
        </w:rPr>
      </w:pPr>
      <w:r w:rsidRPr="00BB4528">
        <w:rPr>
          <w:rFonts w:ascii="Garamond" w:hAnsi="Garamond"/>
          <w:b/>
          <w:sz w:val="28"/>
          <w:szCs w:val="24"/>
        </w:rPr>
        <w:t>Zásady požárně bezpečnostního řešení</w:t>
      </w:r>
    </w:p>
    <w:p w14:paraId="0C33D92B" w14:textId="77777777" w:rsidR="00943D56" w:rsidRDefault="00943D56">
      <w:pPr>
        <w:pStyle w:val="Odstavecseseznamem"/>
        <w:spacing w:after="0" w:line="240" w:lineRule="auto"/>
        <w:ind w:left="964"/>
        <w:jc w:val="both"/>
        <w:rPr>
          <w:rFonts w:ascii="Garamond" w:hAnsi="Garamond"/>
          <w:b/>
          <w:sz w:val="16"/>
          <w:szCs w:val="24"/>
        </w:rPr>
      </w:pPr>
    </w:p>
    <w:p w14:paraId="3C1F0603" w14:textId="4951DF00" w:rsidR="008B3BD1" w:rsidRPr="00A06633" w:rsidRDefault="008B3BD1" w:rsidP="008B3BD1">
      <w:pPr>
        <w:pStyle w:val="Odstavecseseznamem"/>
        <w:spacing w:after="0" w:line="240" w:lineRule="auto"/>
        <w:ind w:left="1418" w:firstLine="283"/>
        <w:rPr>
          <w:rFonts w:ascii="Garamond" w:hAnsi="Garamond"/>
          <w:bCs/>
          <w:color w:val="auto"/>
          <w:sz w:val="28"/>
          <w:szCs w:val="24"/>
        </w:rPr>
      </w:pPr>
      <w:r w:rsidRPr="00A06633">
        <w:rPr>
          <w:rFonts w:ascii="Garamond" w:hAnsi="Garamond"/>
          <w:bCs/>
          <w:color w:val="auto"/>
          <w:sz w:val="28"/>
          <w:szCs w:val="24"/>
        </w:rPr>
        <w:t xml:space="preserve">Popis navrženého řešení viz. </w:t>
      </w:r>
      <w:r w:rsidR="002217A6" w:rsidRPr="00A06633">
        <w:rPr>
          <w:rFonts w:ascii="Garamond" w:hAnsi="Garamond"/>
          <w:bCs/>
          <w:color w:val="auto"/>
          <w:sz w:val="28"/>
          <w:szCs w:val="24"/>
        </w:rPr>
        <w:t xml:space="preserve"> </w:t>
      </w:r>
      <w:r w:rsidRPr="00A06633">
        <w:rPr>
          <w:rFonts w:ascii="Garamond" w:hAnsi="Garamond"/>
          <w:bCs/>
          <w:color w:val="auto"/>
          <w:sz w:val="28"/>
          <w:szCs w:val="24"/>
        </w:rPr>
        <w:t>příloha textové části č.</w:t>
      </w:r>
      <w:r w:rsidR="002217A6" w:rsidRPr="00A06633">
        <w:rPr>
          <w:rFonts w:ascii="Garamond" w:hAnsi="Garamond"/>
          <w:bCs/>
          <w:color w:val="auto"/>
          <w:sz w:val="28"/>
          <w:szCs w:val="24"/>
        </w:rPr>
        <w:t xml:space="preserve"> </w:t>
      </w:r>
      <w:r w:rsidR="00A06633" w:rsidRPr="00A06633">
        <w:rPr>
          <w:rFonts w:ascii="Garamond" w:hAnsi="Garamond"/>
          <w:bCs/>
          <w:color w:val="auto"/>
          <w:sz w:val="28"/>
          <w:szCs w:val="24"/>
        </w:rPr>
        <w:t>1</w:t>
      </w:r>
      <w:r w:rsidRPr="00A06633">
        <w:rPr>
          <w:rFonts w:ascii="Garamond" w:hAnsi="Garamond"/>
          <w:bCs/>
          <w:color w:val="auto"/>
          <w:sz w:val="28"/>
          <w:szCs w:val="24"/>
        </w:rPr>
        <w:t xml:space="preserve"> /předběžné podmínky požární bezpečnosti/</w:t>
      </w:r>
    </w:p>
    <w:p w14:paraId="0D366E32" w14:textId="77777777" w:rsidR="00943D56" w:rsidRPr="00A06633" w:rsidRDefault="00943D56">
      <w:pPr>
        <w:spacing w:after="0" w:line="240" w:lineRule="auto"/>
        <w:jc w:val="both"/>
        <w:rPr>
          <w:rFonts w:ascii="Garamond" w:hAnsi="Garamond"/>
          <w:bCs/>
          <w:sz w:val="28"/>
        </w:rPr>
      </w:pPr>
    </w:p>
    <w:p w14:paraId="7C2E241D" w14:textId="77777777" w:rsidR="00943D56" w:rsidRDefault="00DF3252">
      <w:pPr>
        <w:pStyle w:val="Odstavecseseznamem"/>
        <w:numPr>
          <w:ilvl w:val="2"/>
          <w:numId w:val="1"/>
        </w:numPr>
        <w:spacing w:after="0" w:line="240" w:lineRule="auto"/>
        <w:jc w:val="both"/>
        <w:rPr>
          <w:rFonts w:ascii="Garamond" w:hAnsi="Garamond"/>
          <w:b/>
          <w:sz w:val="28"/>
          <w:szCs w:val="24"/>
        </w:rPr>
      </w:pPr>
      <w:r>
        <w:rPr>
          <w:rFonts w:ascii="Garamond" w:hAnsi="Garamond"/>
          <w:b/>
          <w:sz w:val="28"/>
          <w:szCs w:val="24"/>
        </w:rPr>
        <w:t xml:space="preserve">Úspora energie a tepelná ochrana </w:t>
      </w:r>
    </w:p>
    <w:p w14:paraId="112C7655" w14:textId="77777777" w:rsidR="00943D56" w:rsidRDefault="00943D56">
      <w:pPr>
        <w:pStyle w:val="Odstavecseseznamem"/>
        <w:spacing w:after="0" w:line="240" w:lineRule="auto"/>
        <w:ind w:left="964"/>
        <w:jc w:val="both"/>
        <w:rPr>
          <w:rFonts w:ascii="Garamond" w:hAnsi="Garamond"/>
          <w:b/>
          <w:sz w:val="16"/>
          <w:szCs w:val="24"/>
        </w:rPr>
      </w:pPr>
    </w:p>
    <w:p w14:paraId="71C44FDA" w14:textId="77777777" w:rsidR="00943D56" w:rsidRDefault="00DF3252">
      <w:pPr>
        <w:spacing w:after="0" w:line="240" w:lineRule="auto"/>
        <w:ind w:left="993" w:firstLine="283"/>
        <w:jc w:val="both"/>
        <w:rPr>
          <w:rFonts w:ascii="Garamond" w:hAnsi="Garamond"/>
          <w:sz w:val="28"/>
          <w:szCs w:val="24"/>
          <w:u w:val="single"/>
        </w:rPr>
      </w:pPr>
      <w:r>
        <w:rPr>
          <w:rFonts w:ascii="Garamond" w:hAnsi="Garamond"/>
          <w:sz w:val="28"/>
          <w:szCs w:val="24"/>
          <w:u w:val="single"/>
        </w:rPr>
        <w:t>Kritéria tepelně technického hodnocení</w:t>
      </w:r>
    </w:p>
    <w:p w14:paraId="13384826" w14:textId="77777777" w:rsidR="00943D56" w:rsidRDefault="00943D56">
      <w:pPr>
        <w:pStyle w:val="Odstavecseseznamem"/>
        <w:spacing w:after="0" w:line="240" w:lineRule="auto"/>
        <w:ind w:left="1418"/>
        <w:jc w:val="both"/>
        <w:rPr>
          <w:rFonts w:ascii="Garamond" w:hAnsi="Garamond"/>
          <w:b/>
          <w:sz w:val="16"/>
          <w:szCs w:val="16"/>
        </w:rPr>
      </w:pPr>
    </w:p>
    <w:p w14:paraId="71348749" w14:textId="77777777" w:rsidR="00943D56" w:rsidRDefault="00DF3252">
      <w:pPr>
        <w:spacing w:after="0" w:line="240" w:lineRule="auto"/>
        <w:ind w:left="993" w:firstLine="283"/>
        <w:jc w:val="both"/>
        <w:rPr>
          <w:rFonts w:ascii="Garamond" w:hAnsi="Garamond"/>
          <w:sz w:val="28"/>
        </w:rPr>
      </w:pPr>
      <w:r>
        <w:rPr>
          <w:rFonts w:ascii="Garamond" w:hAnsi="Garamond"/>
          <w:sz w:val="28"/>
        </w:rPr>
        <w:t>Splnění energetických ukazatelů hodnocení budovy a energetické náročnosti budovy bude dle Vyhlášky 148/2007 Sb.</w:t>
      </w:r>
    </w:p>
    <w:p w14:paraId="0736DF2E" w14:textId="77777777" w:rsidR="00943D56" w:rsidRDefault="00DF3252">
      <w:pPr>
        <w:spacing w:after="0" w:line="240" w:lineRule="auto"/>
        <w:ind w:left="993" w:firstLine="283"/>
        <w:jc w:val="both"/>
        <w:rPr>
          <w:rFonts w:ascii="Garamond" w:hAnsi="Garamond"/>
          <w:sz w:val="28"/>
        </w:rPr>
      </w:pPr>
      <w:r>
        <w:rPr>
          <w:rFonts w:ascii="Garamond" w:hAnsi="Garamond"/>
          <w:sz w:val="28"/>
        </w:rPr>
        <w:t>Jednotlivá zařízení pro techniku prostředí staveb – vytápění, chlazení, větrání a příprava teplé vody zajistí požadovanou kvalitu prostředí při co nejvyšší účinnosti systému a dodávkou energie, požadovanou současnými požadavky.</w:t>
      </w:r>
    </w:p>
    <w:p w14:paraId="5F1C8B4D" w14:textId="77777777" w:rsidR="00943D56" w:rsidRDefault="00DF3252">
      <w:pPr>
        <w:spacing w:after="0" w:line="240" w:lineRule="auto"/>
        <w:ind w:left="993" w:firstLine="283"/>
        <w:jc w:val="both"/>
        <w:rPr>
          <w:rFonts w:ascii="Garamond" w:hAnsi="Garamond"/>
          <w:sz w:val="28"/>
        </w:rPr>
      </w:pPr>
      <w:r>
        <w:rPr>
          <w:rFonts w:ascii="Garamond" w:hAnsi="Garamond"/>
          <w:sz w:val="28"/>
        </w:rPr>
        <w:t>Průkaz energetické náročnosti budovy bude vypracován v dalším stupni projektové dokumentace.</w:t>
      </w:r>
    </w:p>
    <w:p w14:paraId="6518ED86" w14:textId="77777777" w:rsidR="00943D56" w:rsidRDefault="00943D56">
      <w:pPr>
        <w:spacing w:after="0" w:line="240" w:lineRule="auto"/>
        <w:jc w:val="both"/>
        <w:rPr>
          <w:rFonts w:ascii="Garamond" w:hAnsi="Garamond"/>
          <w:b/>
          <w:sz w:val="28"/>
          <w:szCs w:val="24"/>
        </w:rPr>
      </w:pPr>
    </w:p>
    <w:p w14:paraId="085D24BF" w14:textId="77777777" w:rsidR="00943D56" w:rsidRDefault="00DF3252">
      <w:pPr>
        <w:pStyle w:val="Odstavecseseznamem"/>
        <w:numPr>
          <w:ilvl w:val="2"/>
          <w:numId w:val="1"/>
        </w:numPr>
        <w:spacing w:after="0" w:line="240" w:lineRule="auto"/>
        <w:jc w:val="both"/>
        <w:rPr>
          <w:rFonts w:ascii="Garamond" w:hAnsi="Garamond"/>
          <w:b/>
          <w:sz w:val="28"/>
          <w:szCs w:val="24"/>
        </w:rPr>
      </w:pPr>
      <w:r>
        <w:rPr>
          <w:rFonts w:ascii="Garamond" w:hAnsi="Garamond"/>
          <w:b/>
          <w:sz w:val="28"/>
          <w:szCs w:val="24"/>
        </w:rPr>
        <w:t>Hygienické požadavky na stavby, požadavky na pracovní a komunální prostředí, Zásady řešení parametrů stavby (větrání, vytápění, osvětlení, zásobování vodou, odpadů apod.) a dále zásady řešení vlivu stavby na okolí (vibrace, hluk, prašnost apod.)</w:t>
      </w:r>
    </w:p>
    <w:p w14:paraId="7857588C" w14:textId="77777777" w:rsidR="002217A6" w:rsidRPr="002217A6" w:rsidRDefault="002217A6" w:rsidP="002217A6">
      <w:pPr>
        <w:spacing w:after="0" w:line="240" w:lineRule="auto"/>
        <w:rPr>
          <w:rFonts w:ascii="Garamond" w:hAnsi="Garamond"/>
          <w:color w:val="auto"/>
          <w:sz w:val="16"/>
          <w:szCs w:val="16"/>
          <w:u w:val="single"/>
        </w:rPr>
      </w:pPr>
    </w:p>
    <w:p w14:paraId="7F5BBC4C" w14:textId="1EE44356" w:rsidR="00AC1AE7" w:rsidRDefault="00AC1AE7" w:rsidP="00AC1AE7">
      <w:pPr>
        <w:spacing w:after="0" w:line="240" w:lineRule="auto"/>
        <w:ind w:left="993" w:firstLine="283"/>
        <w:jc w:val="both"/>
        <w:rPr>
          <w:rFonts w:ascii="Garamond" w:hAnsi="Garamond"/>
          <w:sz w:val="28"/>
        </w:rPr>
      </w:pPr>
      <w:r w:rsidRPr="00AC1AE7">
        <w:rPr>
          <w:rFonts w:ascii="Garamond" w:hAnsi="Garamond"/>
          <w:sz w:val="28"/>
        </w:rPr>
        <w:lastRenderedPageBreak/>
        <w:t xml:space="preserve">Z důvodu splnění parametrů akustických dozvuků budou v učebnách instalovány akustické podhledy a další opatření pro splnění parametrů norem. </w:t>
      </w:r>
    </w:p>
    <w:p w14:paraId="7C06E0AC" w14:textId="77777777" w:rsidR="002217A6" w:rsidRDefault="002217A6" w:rsidP="002217A6">
      <w:pPr>
        <w:spacing w:after="0" w:line="240" w:lineRule="auto"/>
        <w:rPr>
          <w:rFonts w:ascii="Garamond" w:hAnsi="Garamond"/>
          <w:color w:val="auto"/>
          <w:sz w:val="28"/>
          <w:szCs w:val="28"/>
          <w:u w:val="single"/>
        </w:rPr>
      </w:pPr>
    </w:p>
    <w:p w14:paraId="2EE61DB2" w14:textId="77777777" w:rsidR="002217A6" w:rsidRPr="002F786A" w:rsidRDefault="002217A6" w:rsidP="002217A6">
      <w:pPr>
        <w:spacing w:after="0" w:line="240" w:lineRule="auto"/>
        <w:ind w:left="993" w:firstLine="283"/>
        <w:rPr>
          <w:rFonts w:ascii="Garamond" w:hAnsi="Garamond"/>
          <w:color w:val="auto"/>
          <w:sz w:val="28"/>
          <w:szCs w:val="28"/>
          <w:u w:val="single"/>
        </w:rPr>
      </w:pPr>
      <w:r w:rsidRPr="002F786A">
        <w:rPr>
          <w:rFonts w:ascii="Garamond" w:hAnsi="Garamond"/>
          <w:color w:val="auto"/>
          <w:sz w:val="28"/>
          <w:szCs w:val="28"/>
          <w:u w:val="single"/>
        </w:rPr>
        <w:t>Rozvody vody</w:t>
      </w:r>
    </w:p>
    <w:p w14:paraId="62778206" w14:textId="0FA62B56" w:rsidR="00CE33CF" w:rsidRPr="002F786A" w:rsidRDefault="00DF3252" w:rsidP="00CE33CF">
      <w:pPr>
        <w:pStyle w:val="Nadpis7"/>
        <w:ind w:left="1134" w:firstLine="284"/>
        <w:jc w:val="both"/>
        <w:rPr>
          <w:rFonts w:ascii="Garamond" w:hAnsi="Garamond"/>
          <w:color w:val="auto"/>
          <w:sz w:val="28"/>
          <w:szCs w:val="28"/>
        </w:rPr>
      </w:pPr>
      <w:r w:rsidRPr="002F786A">
        <w:rPr>
          <w:rFonts w:ascii="Garamond" w:hAnsi="Garamond"/>
          <w:color w:val="auto"/>
          <w:sz w:val="28"/>
          <w:szCs w:val="28"/>
        </w:rPr>
        <w:t xml:space="preserve">Součástí stavby </w:t>
      </w:r>
      <w:r w:rsidR="00CE33CF" w:rsidRPr="002F786A">
        <w:rPr>
          <w:rFonts w:ascii="Garamond" w:hAnsi="Garamond"/>
          <w:color w:val="auto"/>
          <w:sz w:val="28"/>
          <w:szCs w:val="28"/>
        </w:rPr>
        <w:t>přístavby ke stávajícímu objektu ZŠ</w:t>
      </w:r>
      <w:r w:rsidRPr="002F786A">
        <w:rPr>
          <w:rFonts w:ascii="Garamond" w:hAnsi="Garamond"/>
          <w:color w:val="auto"/>
          <w:sz w:val="28"/>
          <w:szCs w:val="28"/>
        </w:rPr>
        <w:t xml:space="preserve"> budou rozvody pitné studené</w:t>
      </w:r>
      <w:r w:rsidR="00CE33CF" w:rsidRPr="002F786A">
        <w:rPr>
          <w:rFonts w:ascii="Garamond" w:hAnsi="Garamond"/>
          <w:color w:val="auto"/>
          <w:sz w:val="28"/>
          <w:szCs w:val="28"/>
        </w:rPr>
        <w:t xml:space="preserve">, </w:t>
      </w:r>
      <w:r w:rsidRPr="002F786A">
        <w:rPr>
          <w:rFonts w:ascii="Garamond" w:hAnsi="Garamond"/>
          <w:color w:val="auto"/>
          <w:sz w:val="28"/>
          <w:szCs w:val="28"/>
        </w:rPr>
        <w:t>teplé</w:t>
      </w:r>
      <w:r w:rsidR="00CE33CF" w:rsidRPr="002F786A">
        <w:rPr>
          <w:rFonts w:ascii="Garamond" w:hAnsi="Garamond"/>
          <w:color w:val="auto"/>
          <w:sz w:val="28"/>
          <w:szCs w:val="28"/>
        </w:rPr>
        <w:t xml:space="preserve"> a cirkulační </w:t>
      </w:r>
      <w:r w:rsidRPr="002F786A">
        <w:rPr>
          <w:rFonts w:ascii="Garamond" w:hAnsi="Garamond"/>
          <w:color w:val="auto"/>
          <w:sz w:val="28"/>
          <w:szCs w:val="28"/>
        </w:rPr>
        <w:t xml:space="preserve">vody. </w:t>
      </w:r>
      <w:r w:rsidR="00CE33CF" w:rsidRPr="002F786A">
        <w:rPr>
          <w:rFonts w:ascii="Garamond" w:hAnsi="Garamond"/>
          <w:color w:val="auto"/>
          <w:sz w:val="28"/>
          <w:szCs w:val="28"/>
        </w:rPr>
        <w:t xml:space="preserve">Samostatný rozvod vody (SV, TV a CV) pro přístavbu bude napojený na stávající rozvody vody ve stávajícím objektu ZŠ, v místnosti „tepelné hospodářství“ v 1.PP. </w:t>
      </w:r>
    </w:p>
    <w:p w14:paraId="4D0E0F34" w14:textId="3DB328D5" w:rsidR="00943D56" w:rsidRPr="002F786A" w:rsidRDefault="00CE33CF">
      <w:pPr>
        <w:spacing w:after="0" w:line="240" w:lineRule="auto"/>
        <w:ind w:left="993" w:firstLine="283"/>
        <w:jc w:val="both"/>
        <w:rPr>
          <w:color w:val="auto"/>
        </w:rPr>
      </w:pPr>
      <w:r w:rsidRPr="002F786A">
        <w:rPr>
          <w:rFonts w:ascii="Garamond" w:hAnsi="Garamond" w:cs="Arial"/>
          <w:color w:val="auto"/>
          <w:sz w:val="28"/>
        </w:rPr>
        <w:t xml:space="preserve">Zdrojem teplé vody </w:t>
      </w:r>
      <w:r w:rsidRPr="002F786A">
        <w:rPr>
          <w:rFonts w:ascii="Garamond" w:hAnsi="Garamond"/>
          <w:color w:val="auto"/>
          <w:sz w:val="28"/>
          <w:szCs w:val="28"/>
        </w:rPr>
        <w:t>ve stávajícím objektu ZŠ</w:t>
      </w:r>
      <w:r w:rsidRPr="002F786A">
        <w:rPr>
          <w:rFonts w:ascii="Garamond" w:hAnsi="Garamond" w:cs="Arial"/>
          <w:color w:val="auto"/>
          <w:sz w:val="28"/>
        </w:rPr>
        <w:t xml:space="preserve"> je stávající nepřímotopný zásobníkový ohřívač vody v 1.PP objektu napojený na sestavu stávajících tepelných čerpadel</w:t>
      </w:r>
      <w:r w:rsidR="00EC7237" w:rsidRPr="002F786A">
        <w:rPr>
          <w:rFonts w:ascii="Garamond" w:hAnsi="Garamond" w:cs="Arial"/>
          <w:color w:val="auto"/>
          <w:sz w:val="28"/>
        </w:rPr>
        <w:t xml:space="preserve"> ve stávajícím objektu ZŠ.</w:t>
      </w:r>
      <w:r w:rsidRPr="002F786A">
        <w:rPr>
          <w:rFonts w:ascii="Garamond" w:hAnsi="Garamond" w:cs="Arial"/>
          <w:color w:val="auto"/>
          <w:sz w:val="28"/>
        </w:rPr>
        <w:t xml:space="preserve"> </w:t>
      </w:r>
      <w:r w:rsidR="00DF3252" w:rsidRPr="002F786A">
        <w:rPr>
          <w:rFonts w:ascii="Garamond" w:hAnsi="Garamond"/>
          <w:color w:val="auto"/>
          <w:sz w:val="28"/>
          <w:szCs w:val="28"/>
        </w:rPr>
        <w:t>Potrubí teplé vody bude u směšovacích baterií propojeno cirkulačním potrubím.</w:t>
      </w:r>
    </w:p>
    <w:p w14:paraId="2F6A1A0E" w14:textId="77777777" w:rsidR="00943D56" w:rsidRDefault="00943D56">
      <w:pPr>
        <w:spacing w:after="0" w:line="240" w:lineRule="auto"/>
        <w:ind w:left="1276" w:firstLine="283"/>
        <w:jc w:val="both"/>
        <w:rPr>
          <w:rFonts w:ascii="Garamond" w:hAnsi="Garamond"/>
          <w:color w:val="0070C0"/>
          <w:sz w:val="28"/>
          <w:szCs w:val="28"/>
        </w:rPr>
      </w:pPr>
    </w:p>
    <w:p w14:paraId="14764E99" w14:textId="77777777" w:rsidR="002217A6" w:rsidRPr="002F786A" w:rsidRDefault="002217A6" w:rsidP="002217A6">
      <w:pPr>
        <w:spacing w:after="0" w:line="240" w:lineRule="auto"/>
        <w:ind w:left="993" w:firstLine="283"/>
        <w:rPr>
          <w:rFonts w:ascii="Garamond" w:hAnsi="Garamond"/>
          <w:color w:val="auto"/>
          <w:sz w:val="28"/>
          <w:szCs w:val="28"/>
          <w:u w:val="single"/>
        </w:rPr>
      </w:pPr>
      <w:r w:rsidRPr="002F786A">
        <w:rPr>
          <w:rFonts w:ascii="Garamond" w:hAnsi="Garamond"/>
          <w:color w:val="auto"/>
          <w:sz w:val="28"/>
          <w:szCs w:val="28"/>
          <w:u w:val="single"/>
        </w:rPr>
        <w:t>Kan</w:t>
      </w:r>
      <w:r w:rsidR="00B34BE3" w:rsidRPr="002F786A">
        <w:rPr>
          <w:rFonts w:ascii="Garamond" w:hAnsi="Garamond"/>
          <w:color w:val="auto"/>
          <w:sz w:val="28"/>
          <w:szCs w:val="28"/>
          <w:u w:val="single"/>
        </w:rPr>
        <w:t>a</w:t>
      </w:r>
      <w:r w:rsidRPr="002F786A">
        <w:rPr>
          <w:rFonts w:ascii="Garamond" w:hAnsi="Garamond"/>
          <w:color w:val="auto"/>
          <w:sz w:val="28"/>
          <w:szCs w:val="28"/>
          <w:u w:val="single"/>
        </w:rPr>
        <w:t>lizace</w:t>
      </w:r>
    </w:p>
    <w:p w14:paraId="19B21050" w14:textId="046E03C8" w:rsidR="00943D56" w:rsidRPr="002F786A" w:rsidRDefault="00DF3252" w:rsidP="00EC7237">
      <w:pPr>
        <w:pStyle w:val="Nadpis7"/>
        <w:ind w:left="1134" w:firstLine="284"/>
        <w:jc w:val="both"/>
        <w:rPr>
          <w:rFonts w:ascii="Garamond" w:hAnsi="Garamond"/>
          <w:color w:val="auto"/>
          <w:sz w:val="28"/>
          <w:szCs w:val="28"/>
        </w:rPr>
      </w:pPr>
      <w:r w:rsidRPr="002F786A">
        <w:rPr>
          <w:rFonts w:ascii="Garamond" w:hAnsi="Garamond"/>
          <w:color w:val="auto"/>
          <w:sz w:val="28"/>
          <w:szCs w:val="28"/>
        </w:rPr>
        <w:t xml:space="preserve">Součástí stavby </w:t>
      </w:r>
      <w:r w:rsidR="00EC7237" w:rsidRPr="002F786A">
        <w:rPr>
          <w:rFonts w:ascii="Garamond" w:hAnsi="Garamond"/>
          <w:color w:val="auto"/>
          <w:sz w:val="28"/>
          <w:szCs w:val="28"/>
        </w:rPr>
        <w:t xml:space="preserve">přístavby ke stávajícímu objektu ZŠ </w:t>
      </w:r>
      <w:r w:rsidRPr="002F786A">
        <w:rPr>
          <w:rFonts w:ascii="Garamond" w:hAnsi="Garamond"/>
          <w:color w:val="auto"/>
          <w:sz w:val="28"/>
          <w:szCs w:val="28"/>
        </w:rPr>
        <w:t xml:space="preserve">budou rozvody splaškové kanalizace. </w:t>
      </w:r>
      <w:r w:rsidR="00EC7237" w:rsidRPr="002F786A">
        <w:rPr>
          <w:rFonts w:ascii="Garamond" w:hAnsi="Garamond"/>
          <w:color w:val="auto"/>
          <w:sz w:val="28"/>
          <w:szCs w:val="28"/>
        </w:rPr>
        <w:t>Pro odvod odpadních vod v přístavbě bude zřízena nová ležatá kanalizace – svody vedené vně objektu přístavby a pod podlahou 1.NP přístavby, nové svislé odpadní potrubí, nové připojovací potrubí.</w:t>
      </w:r>
    </w:p>
    <w:p w14:paraId="5F288089" w14:textId="77777777" w:rsidR="002217A6" w:rsidRPr="00EC7237" w:rsidRDefault="002217A6" w:rsidP="002217A6">
      <w:pPr>
        <w:spacing w:after="0" w:line="240" w:lineRule="auto"/>
        <w:jc w:val="both"/>
        <w:rPr>
          <w:rFonts w:ascii="Garamond" w:hAnsi="Garamond"/>
          <w:color w:val="0070C0"/>
          <w:sz w:val="28"/>
          <w:szCs w:val="28"/>
        </w:rPr>
      </w:pPr>
    </w:p>
    <w:p w14:paraId="2FD7FFCE" w14:textId="77777777" w:rsidR="002217A6" w:rsidRPr="002217A6" w:rsidRDefault="002217A6" w:rsidP="002217A6">
      <w:pPr>
        <w:spacing w:after="0" w:line="240" w:lineRule="auto"/>
        <w:ind w:left="993" w:firstLine="283"/>
        <w:rPr>
          <w:rFonts w:ascii="Garamond" w:hAnsi="Garamond"/>
          <w:color w:val="auto"/>
          <w:sz w:val="28"/>
          <w:szCs w:val="28"/>
          <w:u w:val="single"/>
        </w:rPr>
      </w:pPr>
      <w:r>
        <w:rPr>
          <w:rFonts w:ascii="Garamond" w:hAnsi="Garamond"/>
          <w:color w:val="auto"/>
          <w:sz w:val="28"/>
          <w:szCs w:val="28"/>
          <w:u w:val="single"/>
        </w:rPr>
        <w:t>Vytápění</w:t>
      </w:r>
    </w:p>
    <w:p w14:paraId="4D2F4598" w14:textId="71D5EB16" w:rsidR="00AC1AE7" w:rsidRPr="00B72BFA" w:rsidRDefault="00AC1AE7" w:rsidP="00AC1AE7">
      <w:pPr>
        <w:spacing w:after="0" w:line="240" w:lineRule="auto"/>
        <w:ind w:left="993" w:firstLine="283"/>
        <w:jc w:val="both"/>
        <w:rPr>
          <w:rFonts w:ascii="Garamond" w:hAnsi="Garamond"/>
          <w:color w:val="auto"/>
          <w:sz w:val="28"/>
          <w:szCs w:val="28"/>
        </w:rPr>
      </w:pPr>
      <w:r w:rsidRPr="00B72BFA">
        <w:rPr>
          <w:rFonts w:ascii="Garamond" w:hAnsi="Garamond"/>
          <w:color w:val="auto"/>
          <w:sz w:val="28"/>
          <w:szCs w:val="28"/>
        </w:rPr>
        <w:t>Vytápění bude řešeno tepelným čerpadlem vzduch/voda, nezávislém na stávajícím systému vytápění</w:t>
      </w:r>
      <w:r w:rsidR="00EC7237">
        <w:rPr>
          <w:rFonts w:ascii="Garamond" w:hAnsi="Garamond"/>
          <w:color w:val="auto"/>
          <w:sz w:val="28"/>
          <w:szCs w:val="28"/>
        </w:rPr>
        <w:t xml:space="preserve"> ve stávajícím objektu ZŠ</w:t>
      </w:r>
      <w:r w:rsidRPr="00B72BFA">
        <w:rPr>
          <w:rFonts w:ascii="Garamond" w:hAnsi="Garamond"/>
          <w:color w:val="auto"/>
          <w:sz w:val="28"/>
          <w:szCs w:val="28"/>
        </w:rPr>
        <w:t>.</w:t>
      </w:r>
    </w:p>
    <w:p w14:paraId="39377ABC" w14:textId="77777777" w:rsidR="00AC1AE7" w:rsidRPr="00AC1AE7" w:rsidRDefault="00AC1AE7" w:rsidP="00AC1AE7">
      <w:pPr>
        <w:spacing w:after="0" w:line="240" w:lineRule="auto"/>
        <w:ind w:left="993" w:firstLine="283"/>
        <w:jc w:val="both"/>
        <w:rPr>
          <w:rFonts w:ascii="Garamond" w:hAnsi="Garamond"/>
          <w:color w:val="auto"/>
          <w:sz w:val="28"/>
          <w:szCs w:val="28"/>
        </w:rPr>
      </w:pPr>
    </w:p>
    <w:p w14:paraId="625CC55C" w14:textId="77777777" w:rsidR="00943D56" w:rsidRPr="00D01105" w:rsidRDefault="00DF3252">
      <w:pPr>
        <w:spacing w:after="0" w:line="240" w:lineRule="auto"/>
        <w:ind w:left="993" w:firstLine="283"/>
        <w:rPr>
          <w:rFonts w:ascii="Garamond" w:hAnsi="Garamond"/>
          <w:color w:val="auto"/>
          <w:sz w:val="28"/>
          <w:szCs w:val="28"/>
          <w:u w:val="single"/>
        </w:rPr>
      </w:pPr>
      <w:r w:rsidRPr="00D01105">
        <w:rPr>
          <w:rFonts w:ascii="Garamond" w:hAnsi="Garamond"/>
          <w:color w:val="auto"/>
          <w:sz w:val="28"/>
          <w:szCs w:val="28"/>
          <w:u w:val="single"/>
        </w:rPr>
        <w:t>Osvětlení</w:t>
      </w:r>
    </w:p>
    <w:p w14:paraId="1C0C4CC4" w14:textId="4932ECE0" w:rsidR="00D01105" w:rsidRPr="00B72BFA" w:rsidRDefault="00DF3252" w:rsidP="00D01105">
      <w:pPr>
        <w:pStyle w:val="Odstavecseseznamem"/>
        <w:spacing w:after="0" w:line="240" w:lineRule="auto"/>
        <w:ind w:left="1134" w:firstLine="284"/>
        <w:jc w:val="both"/>
        <w:rPr>
          <w:rFonts w:ascii="Garamond" w:hAnsi="Garamond"/>
          <w:color w:val="auto"/>
          <w:sz w:val="28"/>
          <w:szCs w:val="28"/>
        </w:rPr>
      </w:pPr>
      <w:r w:rsidRPr="00B72BFA">
        <w:rPr>
          <w:rFonts w:ascii="Garamond" w:hAnsi="Garamond"/>
          <w:color w:val="auto"/>
          <w:sz w:val="28"/>
          <w:szCs w:val="28"/>
        </w:rPr>
        <w:t xml:space="preserve">Osvětlení místností </w:t>
      </w:r>
      <w:r w:rsidR="00D01105" w:rsidRPr="00B72BFA">
        <w:rPr>
          <w:rFonts w:ascii="Garamond" w:hAnsi="Garamond"/>
          <w:color w:val="auto"/>
          <w:sz w:val="28"/>
          <w:szCs w:val="28"/>
        </w:rPr>
        <w:t xml:space="preserve">objektu </w:t>
      </w:r>
      <w:r w:rsidRPr="00B72BFA">
        <w:rPr>
          <w:rFonts w:ascii="Garamond" w:hAnsi="Garamond"/>
          <w:color w:val="auto"/>
          <w:sz w:val="28"/>
          <w:szCs w:val="28"/>
        </w:rPr>
        <w:t>bude zajištěno přiroze</w:t>
      </w:r>
      <w:r w:rsidR="0006382F" w:rsidRPr="00B72BFA">
        <w:rPr>
          <w:rFonts w:ascii="Garamond" w:hAnsi="Garamond"/>
          <w:color w:val="auto"/>
          <w:sz w:val="28"/>
          <w:szCs w:val="28"/>
        </w:rPr>
        <w:t xml:space="preserve">ným světlem a doplněním umělým </w:t>
      </w:r>
      <w:r w:rsidRPr="00B72BFA">
        <w:rPr>
          <w:rFonts w:ascii="Garamond" w:hAnsi="Garamond"/>
          <w:color w:val="auto"/>
          <w:sz w:val="28"/>
          <w:szCs w:val="28"/>
        </w:rPr>
        <w:t>světlem.</w:t>
      </w:r>
      <w:r w:rsidR="00D01105" w:rsidRPr="00B72BFA">
        <w:rPr>
          <w:rFonts w:ascii="Garamond" w:hAnsi="Garamond"/>
          <w:color w:val="auto"/>
          <w:sz w:val="28"/>
          <w:szCs w:val="28"/>
        </w:rPr>
        <w:t xml:space="preserve"> Bude proveden výpočet umělého osvětlení dle normy ČSN EN 12464-1 v platném znění.</w:t>
      </w:r>
    </w:p>
    <w:p w14:paraId="1EE9B5B9" w14:textId="77777777" w:rsidR="00943D56" w:rsidRPr="00AC1AE7" w:rsidRDefault="00943D56" w:rsidP="00D01105">
      <w:pPr>
        <w:spacing w:after="0" w:line="240" w:lineRule="auto"/>
        <w:rPr>
          <w:rFonts w:ascii="Garamond" w:hAnsi="Garamond"/>
          <w:color w:val="4F81BD" w:themeColor="accent1"/>
          <w:sz w:val="28"/>
          <w:szCs w:val="28"/>
        </w:rPr>
      </w:pPr>
    </w:p>
    <w:p w14:paraId="06ED4EBB" w14:textId="77777777" w:rsidR="00943D56" w:rsidRPr="00D01105" w:rsidRDefault="00DF3252">
      <w:pPr>
        <w:spacing w:after="0" w:line="240" w:lineRule="auto"/>
        <w:ind w:left="993" w:firstLine="283"/>
        <w:rPr>
          <w:rFonts w:ascii="Garamond" w:hAnsi="Garamond"/>
          <w:color w:val="auto"/>
          <w:sz w:val="28"/>
          <w:szCs w:val="28"/>
          <w:u w:val="single"/>
        </w:rPr>
      </w:pPr>
      <w:r w:rsidRPr="00D01105">
        <w:rPr>
          <w:rFonts w:ascii="Garamond" w:hAnsi="Garamond"/>
          <w:color w:val="auto"/>
          <w:sz w:val="28"/>
          <w:szCs w:val="28"/>
          <w:u w:val="single"/>
        </w:rPr>
        <w:t>Větrání</w:t>
      </w:r>
    </w:p>
    <w:p w14:paraId="551DDEEC" w14:textId="77777777" w:rsidR="00A009CE" w:rsidRDefault="00A009CE" w:rsidP="00A009CE">
      <w:pPr>
        <w:spacing w:after="0" w:line="100" w:lineRule="atLeast"/>
        <w:ind w:left="993" w:firstLine="283"/>
        <w:jc w:val="both"/>
        <w:rPr>
          <w:rFonts w:ascii="Garamond" w:hAnsi="Garamond"/>
          <w:color w:val="0070C0"/>
          <w:sz w:val="28"/>
          <w:szCs w:val="28"/>
        </w:rPr>
      </w:pPr>
      <w:r>
        <w:rPr>
          <w:rFonts w:ascii="Garamond" w:hAnsi="Garamond"/>
          <w:color w:val="auto"/>
          <w:sz w:val="28"/>
          <w:szCs w:val="28"/>
        </w:rPr>
        <w:t>V učebnách bude instalován systém rekuperačního větrání a klimatizační jednotky. Rovněž bude možné větrání přirozeně okny ve všech místnostech. Hygienické zázemí bude větráno kombinací nuceného větrání a přirozeného větrání okny.</w:t>
      </w:r>
    </w:p>
    <w:p w14:paraId="37388E29" w14:textId="77777777" w:rsidR="00AC1AE7" w:rsidRDefault="00AC1AE7" w:rsidP="002217A6">
      <w:pPr>
        <w:spacing w:after="0" w:line="240" w:lineRule="auto"/>
        <w:rPr>
          <w:rFonts w:ascii="Garamond" w:hAnsi="Garamond"/>
          <w:color w:val="0070C0"/>
          <w:sz w:val="28"/>
          <w:szCs w:val="28"/>
        </w:rPr>
      </w:pPr>
    </w:p>
    <w:p w14:paraId="06262496" w14:textId="77777777" w:rsidR="0020334D" w:rsidRDefault="0020334D" w:rsidP="002217A6">
      <w:pPr>
        <w:spacing w:after="0" w:line="240" w:lineRule="auto"/>
        <w:rPr>
          <w:rFonts w:ascii="Garamond" w:hAnsi="Garamond"/>
          <w:color w:val="0070C0"/>
          <w:sz w:val="28"/>
          <w:szCs w:val="28"/>
        </w:rPr>
      </w:pPr>
    </w:p>
    <w:p w14:paraId="0994E89A" w14:textId="77777777" w:rsidR="0020334D" w:rsidRPr="00A8564C" w:rsidRDefault="0020334D" w:rsidP="002217A6">
      <w:pPr>
        <w:spacing w:after="0" w:line="240" w:lineRule="auto"/>
        <w:rPr>
          <w:rFonts w:ascii="Garamond" w:hAnsi="Garamond"/>
          <w:color w:val="0070C0"/>
          <w:sz w:val="28"/>
          <w:szCs w:val="28"/>
        </w:rPr>
      </w:pPr>
    </w:p>
    <w:p w14:paraId="44C4B273" w14:textId="77777777" w:rsidR="00943D56" w:rsidRPr="002217A6" w:rsidRDefault="00DF3252">
      <w:pPr>
        <w:spacing w:after="0" w:line="240" w:lineRule="auto"/>
        <w:ind w:left="993" w:firstLine="283"/>
        <w:rPr>
          <w:rFonts w:ascii="Garamond" w:hAnsi="Garamond"/>
          <w:color w:val="auto"/>
          <w:sz w:val="28"/>
          <w:szCs w:val="28"/>
          <w:u w:val="single"/>
        </w:rPr>
      </w:pPr>
      <w:r w:rsidRPr="002217A6">
        <w:rPr>
          <w:rFonts w:ascii="Garamond" w:hAnsi="Garamond"/>
          <w:color w:val="auto"/>
          <w:sz w:val="28"/>
          <w:szCs w:val="28"/>
          <w:u w:val="single"/>
        </w:rPr>
        <w:lastRenderedPageBreak/>
        <w:t>Celkové produkované množství a druhy odpadů</w:t>
      </w:r>
    </w:p>
    <w:p w14:paraId="48FED0DA" w14:textId="77777777" w:rsidR="00943D56" w:rsidRDefault="00DF3252" w:rsidP="00B34BE3">
      <w:pPr>
        <w:spacing w:after="0" w:line="240" w:lineRule="auto"/>
        <w:ind w:left="1276" w:firstLine="283"/>
        <w:jc w:val="both"/>
        <w:rPr>
          <w:rFonts w:ascii="Garamond" w:hAnsi="Garamond"/>
          <w:color w:val="auto"/>
          <w:sz w:val="28"/>
          <w:szCs w:val="28"/>
        </w:rPr>
      </w:pPr>
      <w:r w:rsidRPr="002217A6">
        <w:rPr>
          <w:rFonts w:ascii="Garamond" w:hAnsi="Garamond"/>
          <w:color w:val="auto"/>
          <w:sz w:val="28"/>
          <w:szCs w:val="28"/>
        </w:rPr>
        <w:t>Produkované odpady</w:t>
      </w:r>
      <w:r w:rsidR="002217A6">
        <w:rPr>
          <w:rFonts w:ascii="Garamond" w:hAnsi="Garamond"/>
          <w:color w:val="auto"/>
          <w:sz w:val="28"/>
          <w:szCs w:val="28"/>
        </w:rPr>
        <w:t>,</w:t>
      </w:r>
      <w:r w:rsidR="00220119">
        <w:rPr>
          <w:rFonts w:ascii="Garamond" w:hAnsi="Garamond"/>
          <w:color w:val="auto"/>
          <w:sz w:val="28"/>
          <w:szCs w:val="28"/>
        </w:rPr>
        <w:t xml:space="preserve"> budou druhově odpovídat </w:t>
      </w:r>
      <w:r w:rsidRPr="002217A6">
        <w:rPr>
          <w:rFonts w:ascii="Garamond" w:hAnsi="Garamond"/>
          <w:color w:val="auto"/>
          <w:sz w:val="28"/>
          <w:szCs w:val="28"/>
        </w:rPr>
        <w:t>provozu</w:t>
      </w:r>
      <w:r w:rsidR="002217A6">
        <w:rPr>
          <w:rFonts w:ascii="Garamond" w:hAnsi="Garamond"/>
          <w:color w:val="auto"/>
          <w:sz w:val="28"/>
          <w:szCs w:val="28"/>
        </w:rPr>
        <w:t>,</w:t>
      </w:r>
      <w:r w:rsidRPr="002217A6">
        <w:rPr>
          <w:rFonts w:ascii="Garamond" w:hAnsi="Garamond"/>
          <w:color w:val="auto"/>
          <w:sz w:val="28"/>
          <w:szCs w:val="28"/>
        </w:rPr>
        <w:t xml:space="preserve"> tzn. směsný odpad, plasty, papír, sklo objemný odpad a </w:t>
      </w:r>
      <w:r w:rsidR="002217A6">
        <w:rPr>
          <w:rFonts w:ascii="Garamond" w:hAnsi="Garamond"/>
          <w:color w:val="auto"/>
          <w:sz w:val="28"/>
          <w:szCs w:val="28"/>
        </w:rPr>
        <w:t>organický</w:t>
      </w:r>
      <w:r w:rsidRPr="002217A6">
        <w:rPr>
          <w:rFonts w:ascii="Garamond" w:hAnsi="Garamond"/>
          <w:color w:val="auto"/>
          <w:sz w:val="28"/>
          <w:szCs w:val="28"/>
        </w:rPr>
        <w:t xml:space="preserve"> odpad.</w:t>
      </w:r>
    </w:p>
    <w:p w14:paraId="5975C8C8" w14:textId="77777777" w:rsidR="00943D56" w:rsidRPr="00A8564C" w:rsidRDefault="00943D56">
      <w:pPr>
        <w:spacing w:after="0" w:line="240" w:lineRule="auto"/>
        <w:ind w:left="1276" w:firstLine="283"/>
        <w:jc w:val="both"/>
        <w:rPr>
          <w:rFonts w:ascii="Garamond" w:hAnsi="Garamond"/>
          <w:color w:val="0070C0"/>
          <w:sz w:val="28"/>
          <w:szCs w:val="28"/>
        </w:rPr>
      </w:pPr>
    </w:p>
    <w:p w14:paraId="16A47866" w14:textId="77777777" w:rsidR="00943D56" w:rsidRPr="002217A6" w:rsidRDefault="00DF3252">
      <w:pPr>
        <w:spacing w:after="0" w:line="240" w:lineRule="auto"/>
        <w:ind w:left="993" w:firstLine="283"/>
        <w:rPr>
          <w:rFonts w:ascii="Garamond" w:hAnsi="Garamond"/>
          <w:color w:val="auto"/>
          <w:sz w:val="28"/>
          <w:szCs w:val="28"/>
          <w:u w:val="single"/>
        </w:rPr>
      </w:pPr>
      <w:r w:rsidRPr="002217A6">
        <w:rPr>
          <w:rFonts w:ascii="Garamond" w:hAnsi="Garamond"/>
          <w:color w:val="auto"/>
          <w:sz w:val="28"/>
          <w:szCs w:val="28"/>
          <w:u w:val="single"/>
        </w:rPr>
        <w:t>Produkované emise</w:t>
      </w:r>
    </w:p>
    <w:p w14:paraId="3EABAF6E" w14:textId="77777777" w:rsidR="00943D56" w:rsidRPr="002217A6" w:rsidRDefault="00DF3252">
      <w:pPr>
        <w:spacing w:after="0" w:line="240" w:lineRule="auto"/>
        <w:ind w:left="1276" w:firstLine="283"/>
        <w:jc w:val="both"/>
        <w:rPr>
          <w:rFonts w:ascii="Garamond" w:hAnsi="Garamond"/>
          <w:color w:val="auto"/>
          <w:sz w:val="28"/>
          <w:szCs w:val="28"/>
        </w:rPr>
      </w:pPr>
      <w:r w:rsidRPr="002217A6">
        <w:rPr>
          <w:rFonts w:ascii="Garamond" w:hAnsi="Garamond"/>
          <w:color w:val="auto"/>
          <w:sz w:val="28"/>
          <w:szCs w:val="28"/>
        </w:rPr>
        <w:t>Stavba nezatíží emisemi stávající ovzduší a nepřekročí roční limity průměrné koncentrace emisí.</w:t>
      </w:r>
    </w:p>
    <w:p w14:paraId="5B75E8A6" w14:textId="77777777" w:rsidR="00943D56" w:rsidRPr="00A8564C" w:rsidRDefault="00943D56">
      <w:pPr>
        <w:spacing w:after="0" w:line="240" w:lineRule="auto"/>
        <w:ind w:left="1276" w:firstLine="283"/>
        <w:jc w:val="both"/>
        <w:rPr>
          <w:rFonts w:ascii="Garamond" w:hAnsi="Garamond"/>
          <w:color w:val="0070C0"/>
          <w:sz w:val="28"/>
          <w:szCs w:val="28"/>
        </w:rPr>
      </w:pPr>
    </w:p>
    <w:p w14:paraId="556B1267" w14:textId="77777777" w:rsidR="00943D56" w:rsidRPr="002217A6" w:rsidRDefault="00DF3252">
      <w:pPr>
        <w:spacing w:after="0" w:line="240" w:lineRule="auto"/>
        <w:ind w:left="993" w:firstLine="283"/>
        <w:rPr>
          <w:rFonts w:ascii="Garamond" w:hAnsi="Garamond"/>
          <w:color w:val="auto"/>
          <w:sz w:val="28"/>
          <w:szCs w:val="28"/>
          <w:u w:val="single"/>
        </w:rPr>
      </w:pPr>
      <w:r w:rsidRPr="002217A6">
        <w:rPr>
          <w:rFonts w:ascii="Garamond" w:hAnsi="Garamond"/>
          <w:color w:val="auto"/>
          <w:sz w:val="28"/>
          <w:szCs w:val="28"/>
          <w:u w:val="single"/>
        </w:rPr>
        <w:t>Vibrace, hluk</w:t>
      </w:r>
    </w:p>
    <w:p w14:paraId="33B94F33" w14:textId="5FF6D5E1" w:rsidR="00220119" w:rsidRDefault="00962402">
      <w:pPr>
        <w:spacing w:after="0" w:line="240" w:lineRule="auto"/>
        <w:ind w:left="1276" w:firstLine="283"/>
        <w:jc w:val="both"/>
        <w:rPr>
          <w:rFonts w:ascii="Garamond" w:hAnsi="Garamond"/>
          <w:color w:val="auto"/>
          <w:sz w:val="28"/>
          <w:szCs w:val="28"/>
        </w:rPr>
      </w:pPr>
      <w:r>
        <w:rPr>
          <w:rFonts w:ascii="Garamond" w:hAnsi="Garamond"/>
          <w:color w:val="auto"/>
          <w:sz w:val="28"/>
          <w:szCs w:val="28"/>
        </w:rPr>
        <w:t>Netýká se této stavby.</w:t>
      </w:r>
    </w:p>
    <w:p w14:paraId="67202A52" w14:textId="77777777" w:rsidR="004A7165" w:rsidRPr="00364F35" w:rsidRDefault="004A7165" w:rsidP="00790764">
      <w:pPr>
        <w:tabs>
          <w:tab w:val="left" w:pos="993"/>
          <w:tab w:val="left" w:pos="1985"/>
          <w:tab w:val="left" w:pos="2552"/>
          <w:tab w:val="left" w:pos="5387"/>
        </w:tabs>
        <w:spacing w:after="0" w:line="240" w:lineRule="auto"/>
        <w:rPr>
          <w:rFonts w:ascii="Garamond" w:hAnsi="Garamond" w:cs="Arial"/>
          <w:sz w:val="28"/>
          <w:szCs w:val="28"/>
        </w:rPr>
      </w:pPr>
    </w:p>
    <w:p w14:paraId="580480FA" w14:textId="77777777" w:rsidR="00943D56" w:rsidRDefault="00DF3252">
      <w:pPr>
        <w:pStyle w:val="Odstavecseseznamem"/>
        <w:numPr>
          <w:ilvl w:val="1"/>
          <w:numId w:val="1"/>
        </w:numPr>
        <w:spacing w:after="0" w:line="240" w:lineRule="auto"/>
        <w:jc w:val="both"/>
        <w:rPr>
          <w:rFonts w:ascii="Garamond" w:hAnsi="Garamond"/>
          <w:b/>
          <w:sz w:val="32"/>
          <w:szCs w:val="24"/>
        </w:rPr>
      </w:pPr>
      <w:r>
        <w:rPr>
          <w:rFonts w:ascii="Garamond" w:hAnsi="Garamond"/>
          <w:b/>
          <w:sz w:val="32"/>
          <w:szCs w:val="24"/>
        </w:rPr>
        <w:t>Dopravní řešení</w:t>
      </w:r>
    </w:p>
    <w:p w14:paraId="3FD4D3F5" w14:textId="77777777" w:rsidR="00943D56" w:rsidRPr="005C1BEE" w:rsidRDefault="00943D56" w:rsidP="005C1BEE">
      <w:pPr>
        <w:spacing w:after="0" w:line="240" w:lineRule="auto"/>
        <w:jc w:val="both"/>
        <w:rPr>
          <w:rFonts w:ascii="Garamond" w:hAnsi="Garamond"/>
          <w:b/>
          <w:sz w:val="16"/>
          <w:szCs w:val="24"/>
        </w:rPr>
      </w:pPr>
    </w:p>
    <w:p w14:paraId="5475C221" w14:textId="77777777" w:rsidR="00A009CE" w:rsidRPr="00A009CE" w:rsidRDefault="00A009CE" w:rsidP="00A009CE">
      <w:pPr>
        <w:spacing w:after="0" w:line="240" w:lineRule="auto"/>
        <w:ind w:left="993" w:firstLine="283"/>
        <w:jc w:val="both"/>
        <w:rPr>
          <w:rFonts w:ascii="Garamond" w:hAnsi="Garamond"/>
          <w:sz w:val="28"/>
        </w:rPr>
      </w:pPr>
      <w:r w:rsidRPr="00A009CE">
        <w:rPr>
          <w:rFonts w:ascii="Garamond" w:hAnsi="Garamond"/>
          <w:sz w:val="28"/>
        </w:rPr>
        <w:t xml:space="preserve">Stávající napojení areálu základní školy na dopravní infrastrukturu nebude přístavbou objektu dotčeno. </w:t>
      </w:r>
    </w:p>
    <w:p w14:paraId="44A561ED" w14:textId="21718B79" w:rsidR="00A009CE" w:rsidRPr="00A009CE" w:rsidRDefault="00A009CE" w:rsidP="00A009CE">
      <w:pPr>
        <w:spacing w:after="0" w:line="240" w:lineRule="auto"/>
        <w:ind w:left="993" w:firstLine="283"/>
        <w:jc w:val="both"/>
        <w:rPr>
          <w:rFonts w:ascii="Garamond" w:hAnsi="Garamond"/>
          <w:sz w:val="28"/>
        </w:rPr>
      </w:pPr>
      <w:r w:rsidRPr="00A009CE">
        <w:rPr>
          <w:rFonts w:ascii="Garamond" w:hAnsi="Garamond"/>
          <w:sz w:val="28"/>
        </w:rPr>
        <w:t xml:space="preserve">Příjezd pro zásobování zadním vjezdem do areálu bude </w:t>
      </w:r>
      <w:r w:rsidR="002F786A" w:rsidRPr="00A009CE">
        <w:rPr>
          <w:rFonts w:ascii="Garamond" w:hAnsi="Garamond"/>
          <w:sz w:val="28"/>
        </w:rPr>
        <w:t>zachován,</w:t>
      </w:r>
      <w:r w:rsidRPr="00A009CE">
        <w:rPr>
          <w:rFonts w:ascii="Garamond" w:hAnsi="Garamond"/>
          <w:sz w:val="28"/>
        </w:rPr>
        <w:t xml:space="preserve"> a to včetně možného průjezdu pod přístavbou, kde bude pojezdová plocha oddělena materiálem dlažby a bude zajištěn bezpečný průjezd zpomalením. V místě vjezdu do areálu bude stávající komunikace doplněna o parkoviště viz výše.</w:t>
      </w:r>
    </w:p>
    <w:p w14:paraId="50C21FD2" w14:textId="77777777" w:rsidR="00943D56" w:rsidRDefault="00943D56">
      <w:pPr>
        <w:spacing w:after="0" w:line="240" w:lineRule="auto"/>
        <w:rPr>
          <w:rFonts w:ascii="Garamond" w:hAnsi="Garamond"/>
          <w:b/>
          <w:sz w:val="32"/>
          <w:szCs w:val="24"/>
        </w:rPr>
      </w:pPr>
    </w:p>
    <w:p w14:paraId="424BABE8" w14:textId="77777777" w:rsidR="00943D56" w:rsidRDefault="00DF3252">
      <w:pPr>
        <w:pStyle w:val="Odstavecseseznamem"/>
        <w:numPr>
          <w:ilvl w:val="1"/>
          <w:numId w:val="1"/>
        </w:numPr>
        <w:spacing w:after="0" w:line="240" w:lineRule="auto"/>
        <w:jc w:val="both"/>
        <w:rPr>
          <w:rFonts w:ascii="Garamond" w:hAnsi="Garamond"/>
          <w:b/>
          <w:sz w:val="32"/>
          <w:szCs w:val="24"/>
        </w:rPr>
      </w:pPr>
      <w:r>
        <w:rPr>
          <w:rFonts w:ascii="Garamond" w:hAnsi="Garamond"/>
          <w:b/>
          <w:sz w:val="32"/>
          <w:szCs w:val="24"/>
        </w:rPr>
        <w:t>Řešení vegetace a souvisejících terénních úprav</w:t>
      </w:r>
    </w:p>
    <w:p w14:paraId="6C0EC8CF" w14:textId="77777777" w:rsidR="00943D56" w:rsidRDefault="00943D56">
      <w:pPr>
        <w:spacing w:after="0" w:line="240" w:lineRule="auto"/>
        <w:jc w:val="both"/>
        <w:rPr>
          <w:rFonts w:ascii="Garamond" w:hAnsi="Garamond"/>
          <w:b/>
          <w:sz w:val="16"/>
          <w:szCs w:val="24"/>
        </w:rPr>
      </w:pPr>
    </w:p>
    <w:p w14:paraId="004A211C" w14:textId="77777777" w:rsidR="00A009CE" w:rsidRPr="00A009CE" w:rsidRDefault="00A009CE" w:rsidP="00A009CE">
      <w:pPr>
        <w:spacing w:after="0" w:line="240" w:lineRule="auto"/>
        <w:ind w:left="993" w:firstLine="283"/>
        <w:jc w:val="both"/>
        <w:rPr>
          <w:rFonts w:ascii="Garamond" w:hAnsi="Garamond"/>
          <w:sz w:val="28"/>
        </w:rPr>
      </w:pPr>
      <w:r w:rsidRPr="00A009CE">
        <w:rPr>
          <w:rFonts w:ascii="Garamond" w:hAnsi="Garamond"/>
          <w:sz w:val="28"/>
        </w:rPr>
        <w:t>Návrh řešení sadových a terénních úprav, který bude řešen v dalším stupni projektové dokumentace, bude vycházet ze stávající koncepce areálu a ze staveništních podmínek, z charakteru přirozené vegetace okolí, dále z charakteru prostředí a terénní konfigurace. Návrh zeleně bude respektovat stavebně–technické řešení, provozně kompoziční vztahy a trasování inženýrských sítí.</w:t>
      </w:r>
    </w:p>
    <w:p w14:paraId="36E4EE0A" w14:textId="77777777" w:rsidR="00A009CE" w:rsidRPr="00A009CE" w:rsidRDefault="00A009CE" w:rsidP="00A009CE">
      <w:pPr>
        <w:spacing w:after="0" w:line="240" w:lineRule="auto"/>
        <w:ind w:left="993" w:firstLine="283"/>
        <w:jc w:val="both"/>
        <w:rPr>
          <w:rFonts w:ascii="Garamond" w:hAnsi="Garamond"/>
          <w:sz w:val="28"/>
        </w:rPr>
      </w:pPr>
      <w:r w:rsidRPr="00A009CE">
        <w:rPr>
          <w:rFonts w:ascii="Garamond" w:hAnsi="Garamond"/>
          <w:sz w:val="28"/>
        </w:rPr>
        <w:t>Pro uvolnění území pro výstavbu objektu. Dojde ke kácení 5 ks dřevin.  V areálu byla zvolena lokalita pro náhradní výsadbu. Náhradní výsadba bude řešena jihozápadní části školního pozemku.</w:t>
      </w:r>
    </w:p>
    <w:p w14:paraId="4D4AC494" w14:textId="77777777" w:rsidR="00943D56" w:rsidRPr="009D059A" w:rsidRDefault="00943D56" w:rsidP="009D059A">
      <w:pPr>
        <w:spacing w:after="0" w:line="240" w:lineRule="auto"/>
        <w:jc w:val="both"/>
        <w:rPr>
          <w:rFonts w:ascii="Garamond" w:hAnsi="Garamond"/>
          <w:color w:val="FF0000"/>
          <w:sz w:val="28"/>
          <w:szCs w:val="24"/>
        </w:rPr>
      </w:pPr>
    </w:p>
    <w:p w14:paraId="48643F80" w14:textId="77777777" w:rsidR="009D059A" w:rsidRDefault="009D059A" w:rsidP="009D059A">
      <w:pPr>
        <w:pStyle w:val="Odstavecseseznamem"/>
        <w:numPr>
          <w:ilvl w:val="1"/>
          <w:numId w:val="1"/>
        </w:numPr>
        <w:spacing w:after="0" w:line="240" w:lineRule="auto"/>
        <w:jc w:val="both"/>
        <w:rPr>
          <w:rFonts w:ascii="Garamond" w:hAnsi="Garamond"/>
          <w:b/>
          <w:sz w:val="32"/>
          <w:szCs w:val="24"/>
        </w:rPr>
      </w:pPr>
      <w:r>
        <w:rPr>
          <w:rFonts w:ascii="Garamond" w:hAnsi="Garamond"/>
          <w:b/>
          <w:sz w:val="32"/>
          <w:szCs w:val="24"/>
        </w:rPr>
        <w:t>Odhad časové náročnosti</w:t>
      </w:r>
    </w:p>
    <w:p w14:paraId="48E4F441" w14:textId="77777777" w:rsidR="00943D56" w:rsidRPr="005C1BEE" w:rsidRDefault="00943D56" w:rsidP="009D059A">
      <w:pPr>
        <w:spacing w:after="0" w:line="240" w:lineRule="auto"/>
        <w:jc w:val="both"/>
        <w:rPr>
          <w:rFonts w:ascii="Garamond" w:hAnsi="Garamond"/>
          <w:b/>
          <w:sz w:val="16"/>
          <w:szCs w:val="16"/>
        </w:rPr>
      </w:pPr>
    </w:p>
    <w:p w14:paraId="70F97D69" w14:textId="77777777" w:rsidR="00962402" w:rsidRDefault="009D059A" w:rsidP="00962402">
      <w:pPr>
        <w:pStyle w:val="Odstavecseseznamem"/>
        <w:spacing w:after="0" w:line="240" w:lineRule="auto"/>
        <w:ind w:left="1134" w:hanging="425"/>
        <w:jc w:val="both"/>
        <w:rPr>
          <w:rFonts w:ascii="Garamond" w:hAnsi="Garamond"/>
          <w:sz w:val="28"/>
          <w:szCs w:val="28"/>
        </w:rPr>
      </w:pPr>
      <w:r w:rsidRPr="009D059A">
        <w:rPr>
          <w:rFonts w:ascii="Garamond" w:hAnsi="Garamond"/>
          <w:b/>
          <w:sz w:val="28"/>
          <w:szCs w:val="28"/>
        </w:rPr>
        <w:t>1. Etapa</w:t>
      </w:r>
      <w:r w:rsidRPr="009D059A">
        <w:rPr>
          <w:rFonts w:ascii="Garamond" w:hAnsi="Garamond"/>
          <w:sz w:val="28"/>
          <w:szCs w:val="28"/>
        </w:rPr>
        <w:t xml:space="preserve"> – Příprava území</w:t>
      </w:r>
      <w:r w:rsidRPr="009D059A">
        <w:rPr>
          <w:rFonts w:ascii="Garamond" w:hAnsi="Garamond"/>
          <w:sz w:val="28"/>
          <w:szCs w:val="28"/>
        </w:rPr>
        <w:tab/>
      </w:r>
      <w:r>
        <w:rPr>
          <w:rFonts w:ascii="Garamond" w:hAnsi="Garamond"/>
          <w:sz w:val="28"/>
          <w:szCs w:val="28"/>
        </w:rPr>
        <w:t xml:space="preserve"> /</w:t>
      </w:r>
      <w:r w:rsidR="00962402">
        <w:rPr>
          <w:rFonts w:ascii="Garamond" w:hAnsi="Garamond"/>
          <w:sz w:val="28"/>
          <w:szCs w:val="28"/>
        </w:rPr>
        <w:t xml:space="preserve">vybudování přípojek, </w:t>
      </w:r>
      <w:r w:rsidR="00962402" w:rsidRPr="00962402">
        <w:rPr>
          <w:rFonts w:ascii="Garamond" w:hAnsi="Garamond"/>
          <w:sz w:val="28"/>
          <w:szCs w:val="28"/>
        </w:rPr>
        <w:t>oplocení,</w:t>
      </w:r>
    </w:p>
    <w:p w14:paraId="127B4AE4" w14:textId="127C1EDF" w:rsidR="009D059A" w:rsidRPr="00B72BFA" w:rsidRDefault="00962402" w:rsidP="00962402">
      <w:pPr>
        <w:pStyle w:val="Odstavecseseznamem"/>
        <w:spacing w:after="0" w:line="240" w:lineRule="auto"/>
        <w:ind w:left="1854"/>
        <w:jc w:val="both"/>
        <w:rPr>
          <w:rFonts w:ascii="Garamond" w:hAnsi="Garamond"/>
          <w:color w:val="auto"/>
          <w:sz w:val="28"/>
          <w:szCs w:val="28"/>
        </w:rPr>
      </w:pPr>
      <w:r w:rsidRPr="00962402">
        <w:rPr>
          <w:rFonts w:ascii="Garamond" w:hAnsi="Garamond"/>
          <w:sz w:val="28"/>
          <w:szCs w:val="28"/>
        </w:rPr>
        <w:t xml:space="preserve"> sejmutí ornice, zajištění zařízení staveniště</w:t>
      </w:r>
      <w:r w:rsidR="009D059A" w:rsidRPr="00962402">
        <w:rPr>
          <w:rFonts w:ascii="Garamond" w:hAnsi="Garamond"/>
          <w:sz w:val="28"/>
          <w:szCs w:val="28"/>
        </w:rPr>
        <w:t>/</w:t>
      </w:r>
      <w:r w:rsidR="00220119" w:rsidRPr="00962402">
        <w:rPr>
          <w:rFonts w:ascii="Garamond" w:hAnsi="Garamond"/>
          <w:sz w:val="28"/>
          <w:szCs w:val="28"/>
        </w:rPr>
        <w:t xml:space="preserve">  </w:t>
      </w:r>
      <w:r>
        <w:rPr>
          <w:rFonts w:ascii="Garamond" w:hAnsi="Garamond"/>
          <w:sz w:val="28"/>
          <w:szCs w:val="28"/>
        </w:rPr>
        <w:t xml:space="preserve">       </w:t>
      </w:r>
      <w:r w:rsidRPr="00B72BFA">
        <w:rPr>
          <w:rFonts w:ascii="Garamond" w:hAnsi="Garamond"/>
          <w:color w:val="auto"/>
          <w:sz w:val="28"/>
          <w:szCs w:val="28"/>
        </w:rPr>
        <w:t>2</w:t>
      </w:r>
      <w:r w:rsidR="005C1BEE" w:rsidRPr="00B72BFA">
        <w:rPr>
          <w:rFonts w:ascii="Garamond" w:hAnsi="Garamond"/>
          <w:color w:val="auto"/>
          <w:sz w:val="28"/>
          <w:szCs w:val="28"/>
        </w:rPr>
        <w:t xml:space="preserve"> měsíce</w:t>
      </w:r>
    </w:p>
    <w:p w14:paraId="1EF4C82C" w14:textId="6DAC2D06" w:rsidR="009D059A" w:rsidRPr="00B72BFA" w:rsidRDefault="009D059A" w:rsidP="009D059A">
      <w:pPr>
        <w:pStyle w:val="Odstavecseseznamem"/>
        <w:spacing w:after="0" w:line="240" w:lineRule="auto"/>
        <w:ind w:left="1134" w:hanging="425"/>
        <w:jc w:val="both"/>
        <w:rPr>
          <w:rFonts w:ascii="Garamond" w:hAnsi="Garamond"/>
          <w:color w:val="auto"/>
          <w:sz w:val="28"/>
          <w:szCs w:val="28"/>
        </w:rPr>
      </w:pPr>
      <w:r w:rsidRPr="00B72BFA">
        <w:rPr>
          <w:rFonts w:ascii="Garamond" w:hAnsi="Garamond"/>
          <w:b/>
          <w:color w:val="auto"/>
          <w:sz w:val="28"/>
          <w:szCs w:val="28"/>
        </w:rPr>
        <w:t>2. Etapa</w:t>
      </w:r>
      <w:r w:rsidRPr="00B72BFA">
        <w:rPr>
          <w:rFonts w:ascii="Garamond" w:hAnsi="Garamond"/>
          <w:color w:val="auto"/>
          <w:sz w:val="28"/>
          <w:szCs w:val="28"/>
        </w:rPr>
        <w:t xml:space="preserve"> – </w:t>
      </w:r>
      <w:r w:rsidR="00962402" w:rsidRPr="00B72BFA">
        <w:rPr>
          <w:rFonts w:ascii="Garamond" w:hAnsi="Garamond"/>
          <w:color w:val="auto"/>
          <w:sz w:val="28"/>
          <w:szCs w:val="28"/>
        </w:rPr>
        <w:t>Výstavba nového objektu přístavby</w:t>
      </w:r>
      <w:r w:rsidR="00962402" w:rsidRPr="00B72BFA">
        <w:rPr>
          <w:rFonts w:ascii="Garamond" w:hAnsi="Garamond"/>
          <w:color w:val="auto"/>
          <w:sz w:val="28"/>
          <w:szCs w:val="28"/>
        </w:rPr>
        <w:tab/>
        <w:t xml:space="preserve">     </w:t>
      </w:r>
      <w:r w:rsidRPr="00B72BFA">
        <w:rPr>
          <w:rFonts w:ascii="Garamond" w:hAnsi="Garamond"/>
          <w:color w:val="auto"/>
          <w:sz w:val="28"/>
          <w:szCs w:val="28"/>
        </w:rPr>
        <w:t xml:space="preserve">   </w:t>
      </w:r>
      <w:r w:rsidR="00962402" w:rsidRPr="00B72BFA">
        <w:rPr>
          <w:rFonts w:ascii="Garamond" w:hAnsi="Garamond"/>
          <w:color w:val="auto"/>
          <w:sz w:val="28"/>
          <w:szCs w:val="28"/>
        </w:rPr>
        <w:t>18 měsíců</w:t>
      </w:r>
    </w:p>
    <w:p w14:paraId="110C8EA4" w14:textId="77777777" w:rsidR="00943D56" w:rsidRDefault="00943D56">
      <w:pPr>
        <w:spacing w:after="0" w:line="240" w:lineRule="auto"/>
        <w:jc w:val="both"/>
      </w:pPr>
    </w:p>
    <w:sectPr w:rsidR="00943D56">
      <w:headerReference w:type="default" r:id="rId13"/>
      <w:footerReference w:type="default" r:id="rId14"/>
      <w:pgSz w:w="11906" w:h="16838"/>
      <w:pgMar w:top="1417" w:right="1417" w:bottom="1417" w:left="1417" w:header="708" w:footer="708" w:gutter="0"/>
      <w:cols w:space="708"/>
      <w:formProt w:val="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C9F2E1" w14:textId="77777777" w:rsidR="00A8564C" w:rsidRDefault="00A8564C">
      <w:pPr>
        <w:spacing w:after="0" w:line="240" w:lineRule="auto"/>
      </w:pPr>
      <w:r>
        <w:separator/>
      </w:r>
    </w:p>
  </w:endnote>
  <w:endnote w:type="continuationSeparator" w:id="0">
    <w:p w14:paraId="0B5C3C77" w14:textId="77777777" w:rsidR="00A8564C" w:rsidRDefault="00A8564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aramond">
    <w:panose1 w:val="02020404030301010803"/>
    <w:charset w:val="EE"/>
    <w:family w:val="roman"/>
    <w:pitch w:val="variable"/>
    <w:sig w:usb0="00000287" w:usb1="000000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Liberation Sans">
    <w:altName w:val="Arial"/>
    <w:charset w:val="EE"/>
    <w:family w:val="roman"/>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Segoe UI">
    <w:panose1 w:val="020B0502040204020203"/>
    <w:charset w:val="EE"/>
    <w:family w:val="swiss"/>
    <w:pitch w:val="variable"/>
    <w:sig w:usb0="E4002EFF" w:usb1="C000E47F"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E2006F" w14:textId="77777777" w:rsidR="00A8564C" w:rsidRDefault="00A8564C">
    <w:pPr>
      <w:pStyle w:val="Zpat"/>
      <w:jc w:val="center"/>
    </w:pPr>
    <w:r>
      <w:fldChar w:fldCharType="begin"/>
    </w:r>
    <w:r>
      <w:instrText>PAGE</w:instrText>
    </w:r>
    <w:r>
      <w:fldChar w:fldCharType="separate"/>
    </w:r>
    <w:r w:rsidR="00A34026">
      <w:rPr>
        <w:noProof/>
      </w:rPr>
      <w:t>1</w:t>
    </w:r>
    <w:r>
      <w:fldChar w:fldCharType="end"/>
    </w:r>
    <w:r>
      <w:rPr>
        <w:rFonts w:ascii="Garamond" w:hAnsi="Garamond"/>
        <w:sz w:val="24"/>
      </w:rPr>
      <w:t>/</w:t>
    </w:r>
    <w:r>
      <w:rPr>
        <w:rFonts w:ascii="Garamond" w:hAnsi="Garamond"/>
        <w:sz w:val="24"/>
      </w:rPr>
      <w:fldChar w:fldCharType="begin"/>
    </w:r>
    <w:r>
      <w:instrText>NUMPAGES</w:instrText>
    </w:r>
    <w:r>
      <w:fldChar w:fldCharType="separate"/>
    </w:r>
    <w:r w:rsidR="00A34026">
      <w:rPr>
        <w:noProof/>
      </w:rPr>
      <w:t>7</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9C8D26A" w14:textId="77777777" w:rsidR="00A8564C" w:rsidRDefault="00A8564C">
      <w:pPr>
        <w:spacing w:after="0" w:line="240" w:lineRule="auto"/>
      </w:pPr>
      <w:r>
        <w:separator/>
      </w:r>
    </w:p>
  </w:footnote>
  <w:footnote w:type="continuationSeparator" w:id="0">
    <w:p w14:paraId="7820B664" w14:textId="77777777" w:rsidR="00A8564C" w:rsidRDefault="00A8564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79D1AD" w14:textId="0AF86355" w:rsidR="00A8564C" w:rsidRDefault="00A8564C">
    <w:pPr>
      <w:pStyle w:val="Zhlav"/>
      <w:rPr>
        <w:rFonts w:ascii="Garamond" w:hAnsi="Garamond"/>
        <w:b/>
        <w:sz w:val="24"/>
        <w:szCs w:val="24"/>
      </w:rPr>
    </w:pPr>
    <w:r>
      <w:rPr>
        <w:rFonts w:ascii="Garamond" w:hAnsi="Garamond"/>
        <w:sz w:val="24"/>
        <w:szCs w:val="24"/>
      </w:rPr>
      <w:t xml:space="preserve">Akce:                    </w:t>
    </w:r>
    <w:r w:rsidR="000A398E">
      <w:rPr>
        <w:rFonts w:ascii="Garamond" w:hAnsi="Garamond"/>
        <w:b/>
        <w:sz w:val="24"/>
        <w:szCs w:val="24"/>
      </w:rPr>
      <w:t>Rozšíření ZŠ Údlice</w:t>
    </w:r>
  </w:p>
  <w:p w14:paraId="6D6DAEE4" w14:textId="77777777" w:rsidR="00A8564C" w:rsidRDefault="00A8564C">
    <w:pPr>
      <w:pStyle w:val="Zhlav"/>
      <w:rPr>
        <w:rFonts w:ascii="Garamond" w:hAnsi="Garamond"/>
        <w:b/>
        <w:sz w:val="24"/>
        <w:szCs w:val="24"/>
      </w:rPr>
    </w:pPr>
    <w:r>
      <w:rPr>
        <w:rFonts w:ascii="Garamond" w:hAnsi="Garamond"/>
        <w:b/>
        <w:sz w:val="24"/>
        <w:szCs w:val="24"/>
      </w:rPr>
      <w:t xml:space="preserve">                             Studie proveditelnosti</w:t>
    </w:r>
  </w:p>
  <w:p w14:paraId="23DB40E3" w14:textId="77777777" w:rsidR="00A8564C" w:rsidRDefault="00A8564C">
    <w:pPr>
      <w:pStyle w:val="Zhlav"/>
      <w:rPr>
        <w:rFonts w:ascii="Garamond" w:hAnsi="Garamond"/>
        <w:b/>
        <w:sz w:val="24"/>
        <w:szCs w:val="24"/>
      </w:rPr>
    </w:pPr>
  </w:p>
  <w:p w14:paraId="2D551936" w14:textId="536502AD" w:rsidR="00A8564C" w:rsidRDefault="00A8564C">
    <w:pPr>
      <w:pStyle w:val="Zhlav"/>
      <w:rPr>
        <w:rFonts w:ascii="Garamond" w:hAnsi="Garamond"/>
        <w:b/>
        <w:sz w:val="24"/>
        <w:szCs w:val="24"/>
      </w:rPr>
    </w:pPr>
    <w:r>
      <w:rPr>
        <w:rFonts w:ascii="Garamond" w:hAnsi="Garamond"/>
        <w:sz w:val="24"/>
        <w:szCs w:val="24"/>
      </w:rPr>
      <w:t xml:space="preserve">Objednatel:           </w:t>
    </w:r>
    <w:r w:rsidR="000A398E">
      <w:rPr>
        <w:rFonts w:ascii="Garamond" w:hAnsi="Garamond"/>
        <w:b/>
        <w:sz w:val="24"/>
        <w:szCs w:val="24"/>
      </w:rPr>
      <w:t>obecní úřad Údlice</w:t>
    </w:r>
  </w:p>
  <w:p w14:paraId="34B4F0CE" w14:textId="15ED9878" w:rsidR="00A8564C" w:rsidRDefault="00A8564C">
    <w:pPr>
      <w:pStyle w:val="Zhlav"/>
      <w:rPr>
        <w:rFonts w:ascii="Garamond" w:hAnsi="Garamond"/>
        <w:sz w:val="24"/>
        <w:szCs w:val="24"/>
      </w:rPr>
    </w:pPr>
    <w:r>
      <w:rPr>
        <w:rFonts w:ascii="Garamond" w:hAnsi="Garamond"/>
        <w:b/>
        <w:sz w:val="24"/>
        <w:szCs w:val="24"/>
      </w:rPr>
      <w:t xml:space="preserve">                             </w:t>
    </w:r>
    <w:r w:rsidR="000A398E">
      <w:rPr>
        <w:rFonts w:ascii="Garamond" w:hAnsi="Garamond"/>
        <w:sz w:val="24"/>
        <w:szCs w:val="24"/>
      </w:rPr>
      <w:t>Náměstí</w:t>
    </w:r>
    <w:r>
      <w:rPr>
        <w:rFonts w:ascii="Garamond" w:hAnsi="Garamond"/>
        <w:sz w:val="24"/>
        <w:szCs w:val="24"/>
      </w:rPr>
      <w:t xml:space="preserve"> 1</w:t>
    </w:r>
    <w:r w:rsidR="000A398E">
      <w:rPr>
        <w:rFonts w:ascii="Garamond" w:hAnsi="Garamond"/>
        <w:sz w:val="24"/>
        <w:szCs w:val="24"/>
      </w:rPr>
      <w:t>2</w:t>
    </w:r>
    <w:r>
      <w:rPr>
        <w:rFonts w:ascii="Garamond" w:hAnsi="Garamond"/>
        <w:sz w:val="24"/>
        <w:szCs w:val="24"/>
      </w:rPr>
      <w:t xml:space="preserve">, </w:t>
    </w:r>
    <w:r w:rsidR="000A398E">
      <w:rPr>
        <w:rFonts w:ascii="Garamond" w:hAnsi="Garamond"/>
        <w:sz w:val="24"/>
        <w:szCs w:val="24"/>
      </w:rPr>
      <w:t>Údlice</w:t>
    </w:r>
    <w:r>
      <w:rPr>
        <w:rFonts w:ascii="Garamond" w:hAnsi="Garamond"/>
        <w:sz w:val="24"/>
        <w:szCs w:val="24"/>
      </w:rPr>
      <w:t xml:space="preserve"> </w:t>
    </w:r>
    <w:r w:rsidR="000A398E">
      <w:rPr>
        <w:rFonts w:ascii="Garamond" w:hAnsi="Garamond"/>
        <w:sz w:val="24"/>
        <w:szCs w:val="24"/>
      </w:rPr>
      <w:t>431 41</w:t>
    </w:r>
  </w:p>
  <w:p w14:paraId="1C86CD8E" w14:textId="77777777" w:rsidR="00A8564C" w:rsidRDefault="00A8564C">
    <w:pPr>
      <w:pStyle w:val="Zhlav"/>
      <w:rPr>
        <w:rFonts w:ascii="Garamond" w:hAnsi="Garamond"/>
        <w:sz w:val="24"/>
        <w:szCs w:val="24"/>
      </w:rPr>
    </w:pPr>
  </w:p>
  <w:p w14:paraId="7A887555" w14:textId="77777777" w:rsidR="00A8564C" w:rsidRDefault="00A8564C">
    <w:pPr>
      <w:pStyle w:val="Zhlav"/>
      <w:rPr>
        <w:rFonts w:ascii="Garamond" w:hAnsi="Garamond"/>
        <w:b/>
        <w:sz w:val="24"/>
        <w:szCs w:val="24"/>
      </w:rPr>
    </w:pPr>
    <w:r>
      <w:rPr>
        <w:rFonts w:ascii="Garamond" w:hAnsi="Garamond"/>
        <w:sz w:val="24"/>
        <w:szCs w:val="24"/>
      </w:rPr>
      <w:t xml:space="preserve">Zhotovitel:            </w:t>
    </w:r>
    <w:r>
      <w:rPr>
        <w:rFonts w:ascii="Garamond" w:hAnsi="Garamond"/>
        <w:b/>
        <w:sz w:val="24"/>
        <w:szCs w:val="24"/>
      </w:rPr>
      <w:t>Bohemia Arch spol. s.r.o.</w:t>
    </w:r>
  </w:p>
  <w:p w14:paraId="600A3949" w14:textId="77777777" w:rsidR="00A8564C" w:rsidRDefault="00A8564C">
    <w:pPr>
      <w:pStyle w:val="Zhlav"/>
      <w:rPr>
        <w:rFonts w:ascii="Garamond" w:hAnsi="Garamond"/>
        <w:sz w:val="24"/>
        <w:szCs w:val="24"/>
      </w:rPr>
    </w:pPr>
    <w:r>
      <w:rPr>
        <w:rFonts w:ascii="Garamond" w:hAnsi="Garamond"/>
        <w:b/>
        <w:sz w:val="24"/>
        <w:szCs w:val="24"/>
      </w:rPr>
      <w:t xml:space="preserve">                              </w:t>
    </w:r>
    <w:r>
      <w:rPr>
        <w:rFonts w:ascii="Garamond" w:hAnsi="Garamond"/>
        <w:sz w:val="24"/>
        <w:szCs w:val="24"/>
      </w:rPr>
      <w:t>Spořická 599, 431 01</w:t>
    </w:r>
  </w:p>
  <w:p w14:paraId="034485A8" w14:textId="77777777" w:rsidR="00A8564C" w:rsidRDefault="00A8564C">
    <w:pPr>
      <w:pStyle w:val="Zhlav"/>
    </w:pPr>
  </w:p>
  <w:p w14:paraId="76C8333A" w14:textId="77777777" w:rsidR="00A8564C" w:rsidRDefault="00A8564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9"/>
    <w:multiLevelType w:val="multilevel"/>
    <w:tmpl w:val="00000009"/>
    <w:name w:val="WWNum15"/>
    <w:lvl w:ilvl="0">
      <w:start w:val="1"/>
      <w:numFmt w:val="bullet"/>
      <w:lvlText w:val="-"/>
      <w:lvlJc w:val="left"/>
      <w:pPr>
        <w:tabs>
          <w:tab w:val="num" w:pos="0"/>
        </w:tabs>
        <w:ind w:left="1776" w:hanging="360"/>
      </w:pPr>
      <w:rPr>
        <w:rFonts w:ascii="Garamond" w:hAnsi="Garamond" w:cs="Times New Roman"/>
      </w:rPr>
    </w:lvl>
    <w:lvl w:ilvl="1">
      <w:start w:val="1"/>
      <w:numFmt w:val="bullet"/>
      <w:lvlText w:val="o"/>
      <w:lvlJc w:val="left"/>
      <w:pPr>
        <w:tabs>
          <w:tab w:val="num" w:pos="0"/>
        </w:tabs>
        <w:ind w:left="2496" w:hanging="360"/>
      </w:pPr>
      <w:rPr>
        <w:rFonts w:ascii="Courier New" w:hAnsi="Courier New" w:cs="Courier New"/>
      </w:rPr>
    </w:lvl>
    <w:lvl w:ilvl="2">
      <w:start w:val="1"/>
      <w:numFmt w:val="bullet"/>
      <w:lvlText w:val=""/>
      <w:lvlJc w:val="left"/>
      <w:pPr>
        <w:tabs>
          <w:tab w:val="num" w:pos="0"/>
        </w:tabs>
        <w:ind w:left="3216" w:hanging="360"/>
      </w:pPr>
      <w:rPr>
        <w:rFonts w:ascii="Wingdings" w:hAnsi="Wingdings"/>
      </w:rPr>
    </w:lvl>
    <w:lvl w:ilvl="3">
      <w:start w:val="1"/>
      <w:numFmt w:val="bullet"/>
      <w:lvlText w:val=""/>
      <w:lvlJc w:val="left"/>
      <w:pPr>
        <w:tabs>
          <w:tab w:val="num" w:pos="0"/>
        </w:tabs>
        <w:ind w:left="3936" w:hanging="360"/>
      </w:pPr>
      <w:rPr>
        <w:rFonts w:ascii="Symbol" w:hAnsi="Symbol"/>
      </w:rPr>
    </w:lvl>
    <w:lvl w:ilvl="4">
      <w:start w:val="1"/>
      <w:numFmt w:val="bullet"/>
      <w:lvlText w:val="o"/>
      <w:lvlJc w:val="left"/>
      <w:pPr>
        <w:tabs>
          <w:tab w:val="num" w:pos="0"/>
        </w:tabs>
        <w:ind w:left="4656" w:hanging="360"/>
      </w:pPr>
      <w:rPr>
        <w:rFonts w:ascii="Courier New" w:hAnsi="Courier New" w:cs="Courier New"/>
      </w:rPr>
    </w:lvl>
    <w:lvl w:ilvl="5">
      <w:start w:val="1"/>
      <w:numFmt w:val="bullet"/>
      <w:lvlText w:val=""/>
      <w:lvlJc w:val="left"/>
      <w:pPr>
        <w:tabs>
          <w:tab w:val="num" w:pos="0"/>
        </w:tabs>
        <w:ind w:left="5376" w:hanging="360"/>
      </w:pPr>
      <w:rPr>
        <w:rFonts w:ascii="Wingdings" w:hAnsi="Wingdings"/>
      </w:rPr>
    </w:lvl>
    <w:lvl w:ilvl="6">
      <w:start w:val="1"/>
      <w:numFmt w:val="bullet"/>
      <w:lvlText w:val=""/>
      <w:lvlJc w:val="left"/>
      <w:pPr>
        <w:tabs>
          <w:tab w:val="num" w:pos="0"/>
        </w:tabs>
        <w:ind w:left="6096" w:hanging="360"/>
      </w:pPr>
      <w:rPr>
        <w:rFonts w:ascii="Symbol" w:hAnsi="Symbol"/>
      </w:rPr>
    </w:lvl>
    <w:lvl w:ilvl="7">
      <w:start w:val="1"/>
      <w:numFmt w:val="bullet"/>
      <w:lvlText w:val="o"/>
      <w:lvlJc w:val="left"/>
      <w:pPr>
        <w:tabs>
          <w:tab w:val="num" w:pos="0"/>
        </w:tabs>
        <w:ind w:left="6816" w:hanging="360"/>
      </w:pPr>
      <w:rPr>
        <w:rFonts w:ascii="Courier New" w:hAnsi="Courier New" w:cs="Courier New"/>
      </w:rPr>
    </w:lvl>
    <w:lvl w:ilvl="8">
      <w:start w:val="1"/>
      <w:numFmt w:val="bullet"/>
      <w:lvlText w:val=""/>
      <w:lvlJc w:val="left"/>
      <w:pPr>
        <w:tabs>
          <w:tab w:val="num" w:pos="0"/>
        </w:tabs>
        <w:ind w:left="7536" w:hanging="360"/>
      </w:pPr>
      <w:rPr>
        <w:rFonts w:ascii="Wingdings" w:hAnsi="Wingdings"/>
      </w:rPr>
    </w:lvl>
  </w:abstractNum>
  <w:abstractNum w:abstractNumId="1" w15:restartNumberingAfterBreak="0">
    <w:nsid w:val="095C3B2F"/>
    <w:multiLevelType w:val="hybridMultilevel"/>
    <w:tmpl w:val="1D34B106"/>
    <w:lvl w:ilvl="0" w:tplc="0F2EB220">
      <w:numFmt w:val="bullet"/>
      <w:lvlText w:val="-"/>
      <w:lvlJc w:val="left"/>
      <w:pPr>
        <w:ind w:left="1776" w:hanging="360"/>
      </w:pPr>
      <w:rPr>
        <w:rFonts w:ascii="Garamond" w:eastAsia="Times New Roman" w:hAnsi="Garamond" w:cs="Times New Roman" w:hint="default"/>
      </w:rPr>
    </w:lvl>
    <w:lvl w:ilvl="1" w:tplc="04050003" w:tentative="1">
      <w:start w:val="1"/>
      <w:numFmt w:val="bullet"/>
      <w:lvlText w:val="o"/>
      <w:lvlJc w:val="left"/>
      <w:pPr>
        <w:ind w:left="2496" w:hanging="360"/>
      </w:pPr>
      <w:rPr>
        <w:rFonts w:ascii="Courier New" w:hAnsi="Courier New" w:cs="Courier New" w:hint="default"/>
      </w:rPr>
    </w:lvl>
    <w:lvl w:ilvl="2" w:tplc="04050005" w:tentative="1">
      <w:start w:val="1"/>
      <w:numFmt w:val="bullet"/>
      <w:lvlText w:val=""/>
      <w:lvlJc w:val="left"/>
      <w:pPr>
        <w:ind w:left="3216" w:hanging="360"/>
      </w:pPr>
      <w:rPr>
        <w:rFonts w:ascii="Wingdings" w:hAnsi="Wingdings" w:hint="default"/>
      </w:rPr>
    </w:lvl>
    <w:lvl w:ilvl="3" w:tplc="04050001" w:tentative="1">
      <w:start w:val="1"/>
      <w:numFmt w:val="bullet"/>
      <w:lvlText w:val=""/>
      <w:lvlJc w:val="left"/>
      <w:pPr>
        <w:ind w:left="3936" w:hanging="360"/>
      </w:pPr>
      <w:rPr>
        <w:rFonts w:ascii="Symbol" w:hAnsi="Symbol" w:hint="default"/>
      </w:rPr>
    </w:lvl>
    <w:lvl w:ilvl="4" w:tplc="04050003" w:tentative="1">
      <w:start w:val="1"/>
      <w:numFmt w:val="bullet"/>
      <w:lvlText w:val="o"/>
      <w:lvlJc w:val="left"/>
      <w:pPr>
        <w:ind w:left="4656" w:hanging="360"/>
      </w:pPr>
      <w:rPr>
        <w:rFonts w:ascii="Courier New" w:hAnsi="Courier New" w:cs="Courier New" w:hint="default"/>
      </w:rPr>
    </w:lvl>
    <w:lvl w:ilvl="5" w:tplc="04050005" w:tentative="1">
      <w:start w:val="1"/>
      <w:numFmt w:val="bullet"/>
      <w:lvlText w:val=""/>
      <w:lvlJc w:val="left"/>
      <w:pPr>
        <w:ind w:left="5376" w:hanging="360"/>
      </w:pPr>
      <w:rPr>
        <w:rFonts w:ascii="Wingdings" w:hAnsi="Wingdings" w:hint="default"/>
      </w:rPr>
    </w:lvl>
    <w:lvl w:ilvl="6" w:tplc="04050001" w:tentative="1">
      <w:start w:val="1"/>
      <w:numFmt w:val="bullet"/>
      <w:lvlText w:val=""/>
      <w:lvlJc w:val="left"/>
      <w:pPr>
        <w:ind w:left="6096" w:hanging="360"/>
      </w:pPr>
      <w:rPr>
        <w:rFonts w:ascii="Symbol" w:hAnsi="Symbol" w:hint="default"/>
      </w:rPr>
    </w:lvl>
    <w:lvl w:ilvl="7" w:tplc="04050003" w:tentative="1">
      <w:start w:val="1"/>
      <w:numFmt w:val="bullet"/>
      <w:lvlText w:val="o"/>
      <w:lvlJc w:val="left"/>
      <w:pPr>
        <w:ind w:left="6816" w:hanging="360"/>
      </w:pPr>
      <w:rPr>
        <w:rFonts w:ascii="Courier New" w:hAnsi="Courier New" w:cs="Courier New" w:hint="default"/>
      </w:rPr>
    </w:lvl>
    <w:lvl w:ilvl="8" w:tplc="04050005" w:tentative="1">
      <w:start w:val="1"/>
      <w:numFmt w:val="bullet"/>
      <w:lvlText w:val=""/>
      <w:lvlJc w:val="left"/>
      <w:pPr>
        <w:ind w:left="7536" w:hanging="360"/>
      </w:pPr>
      <w:rPr>
        <w:rFonts w:ascii="Wingdings" w:hAnsi="Wingdings" w:hint="default"/>
      </w:rPr>
    </w:lvl>
  </w:abstractNum>
  <w:abstractNum w:abstractNumId="2" w15:restartNumberingAfterBreak="0">
    <w:nsid w:val="0BEA41B9"/>
    <w:multiLevelType w:val="hybridMultilevel"/>
    <w:tmpl w:val="359C1C56"/>
    <w:lvl w:ilvl="0" w:tplc="04050001">
      <w:start w:val="1"/>
      <w:numFmt w:val="bullet"/>
      <w:lvlText w:val=""/>
      <w:lvlJc w:val="left"/>
      <w:pPr>
        <w:ind w:left="2136" w:hanging="360"/>
      </w:pPr>
      <w:rPr>
        <w:rFonts w:ascii="Symbol" w:hAnsi="Symbol" w:hint="default"/>
      </w:rPr>
    </w:lvl>
    <w:lvl w:ilvl="1" w:tplc="04050003">
      <w:start w:val="1"/>
      <w:numFmt w:val="bullet"/>
      <w:lvlText w:val="o"/>
      <w:lvlJc w:val="left"/>
      <w:pPr>
        <w:ind w:left="2856" w:hanging="360"/>
      </w:pPr>
      <w:rPr>
        <w:rFonts w:ascii="Courier New" w:hAnsi="Courier New" w:cs="Courier New" w:hint="default"/>
      </w:rPr>
    </w:lvl>
    <w:lvl w:ilvl="2" w:tplc="04050005" w:tentative="1">
      <w:start w:val="1"/>
      <w:numFmt w:val="bullet"/>
      <w:lvlText w:val=""/>
      <w:lvlJc w:val="left"/>
      <w:pPr>
        <w:ind w:left="3576" w:hanging="360"/>
      </w:pPr>
      <w:rPr>
        <w:rFonts w:ascii="Wingdings" w:hAnsi="Wingdings" w:hint="default"/>
      </w:rPr>
    </w:lvl>
    <w:lvl w:ilvl="3" w:tplc="04050001" w:tentative="1">
      <w:start w:val="1"/>
      <w:numFmt w:val="bullet"/>
      <w:lvlText w:val=""/>
      <w:lvlJc w:val="left"/>
      <w:pPr>
        <w:ind w:left="4296" w:hanging="360"/>
      </w:pPr>
      <w:rPr>
        <w:rFonts w:ascii="Symbol" w:hAnsi="Symbol" w:hint="default"/>
      </w:rPr>
    </w:lvl>
    <w:lvl w:ilvl="4" w:tplc="04050003" w:tentative="1">
      <w:start w:val="1"/>
      <w:numFmt w:val="bullet"/>
      <w:lvlText w:val="o"/>
      <w:lvlJc w:val="left"/>
      <w:pPr>
        <w:ind w:left="5016" w:hanging="360"/>
      </w:pPr>
      <w:rPr>
        <w:rFonts w:ascii="Courier New" w:hAnsi="Courier New" w:cs="Courier New" w:hint="default"/>
      </w:rPr>
    </w:lvl>
    <w:lvl w:ilvl="5" w:tplc="04050005" w:tentative="1">
      <w:start w:val="1"/>
      <w:numFmt w:val="bullet"/>
      <w:lvlText w:val=""/>
      <w:lvlJc w:val="left"/>
      <w:pPr>
        <w:ind w:left="5736" w:hanging="360"/>
      </w:pPr>
      <w:rPr>
        <w:rFonts w:ascii="Wingdings" w:hAnsi="Wingdings" w:hint="default"/>
      </w:rPr>
    </w:lvl>
    <w:lvl w:ilvl="6" w:tplc="04050001" w:tentative="1">
      <w:start w:val="1"/>
      <w:numFmt w:val="bullet"/>
      <w:lvlText w:val=""/>
      <w:lvlJc w:val="left"/>
      <w:pPr>
        <w:ind w:left="6456" w:hanging="360"/>
      </w:pPr>
      <w:rPr>
        <w:rFonts w:ascii="Symbol" w:hAnsi="Symbol" w:hint="default"/>
      </w:rPr>
    </w:lvl>
    <w:lvl w:ilvl="7" w:tplc="04050003" w:tentative="1">
      <w:start w:val="1"/>
      <w:numFmt w:val="bullet"/>
      <w:lvlText w:val="o"/>
      <w:lvlJc w:val="left"/>
      <w:pPr>
        <w:ind w:left="7176" w:hanging="360"/>
      </w:pPr>
      <w:rPr>
        <w:rFonts w:ascii="Courier New" w:hAnsi="Courier New" w:cs="Courier New" w:hint="default"/>
      </w:rPr>
    </w:lvl>
    <w:lvl w:ilvl="8" w:tplc="04050005" w:tentative="1">
      <w:start w:val="1"/>
      <w:numFmt w:val="bullet"/>
      <w:lvlText w:val=""/>
      <w:lvlJc w:val="left"/>
      <w:pPr>
        <w:ind w:left="7896" w:hanging="360"/>
      </w:pPr>
      <w:rPr>
        <w:rFonts w:ascii="Wingdings" w:hAnsi="Wingdings" w:hint="default"/>
      </w:rPr>
    </w:lvl>
  </w:abstractNum>
  <w:abstractNum w:abstractNumId="3" w15:restartNumberingAfterBreak="0">
    <w:nsid w:val="1424699D"/>
    <w:multiLevelType w:val="hybridMultilevel"/>
    <w:tmpl w:val="15E69350"/>
    <w:lvl w:ilvl="0" w:tplc="04050015">
      <w:start w:val="1"/>
      <w:numFmt w:val="upperLetter"/>
      <w:lvlText w:val="%1."/>
      <w:lvlJc w:val="left"/>
      <w:pPr>
        <w:ind w:left="644" w:hanging="360"/>
      </w:pPr>
      <w:rPr>
        <w:rFonts w:cs="Times New Roman"/>
      </w:rPr>
    </w:lvl>
    <w:lvl w:ilvl="1" w:tplc="CF60183A">
      <w:start w:val="1"/>
      <w:numFmt w:val="decimal"/>
      <w:lvlText w:val="%2."/>
      <w:lvlJc w:val="left"/>
      <w:pPr>
        <w:ind w:left="928" w:hanging="360"/>
      </w:pPr>
      <w:rPr>
        <w:rFonts w:ascii="Garamond" w:hAnsi="Garamond" w:cs="Arial" w:hint="default"/>
        <w:b/>
        <w:i w:val="0"/>
        <w:sz w:val="32"/>
        <w:szCs w:val="32"/>
        <w:u w:val="none"/>
      </w:rPr>
    </w:lvl>
    <w:lvl w:ilvl="2" w:tplc="04050017">
      <w:start w:val="1"/>
      <w:numFmt w:val="lowerLetter"/>
      <w:lvlText w:val="%3)"/>
      <w:lvlJc w:val="left"/>
      <w:pPr>
        <w:ind w:left="2160" w:hanging="180"/>
      </w:pPr>
      <w:rPr>
        <w:rFonts w:cs="Times New Roman"/>
      </w:rPr>
    </w:lvl>
    <w:lvl w:ilvl="3" w:tplc="04050017">
      <w:start w:val="1"/>
      <w:numFmt w:val="lowerLetter"/>
      <w:lvlText w:val="%4)"/>
      <w:lvlJc w:val="left"/>
      <w:pPr>
        <w:ind w:left="2880" w:hanging="360"/>
      </w:pPr>
      <w:rPr>
        <w:rFonts w:cs="Times New Roman"/>
      </w:rPr>
    </w:lvl>
    <w:lvl w:ilvl="4" w:tplc="04050019">
      <w:start w:val="1"/>
      <w:numFmt w:val="lowerLetter"/>
      <w:lvlText w:val="%5."/>
      <w:lvlJc w:val="left"/>
      <w:pPr>
        <w:ind w:left="3600" w:hanging="360"/>
      </w:pPr>
      <w:rPr>
        <w:rFonts w:cs="Times New Roman"/>
      </w:rPr>
    </w:lvl>
    <w:lvl w:ilvl="5" w:tplc="0405001B">
      <w:start w:val="1"/>
      <w:numFmt w:val="lowerRoman"/>
      <w:lvlText w:val="%6."/>
      <w:lvlJc w:val="right"/>
      <w:pPr>
        <w:ind w:left="4320" w:hanging="180"/>
      </w:pPr>
      <w:rPr>
        <w:rFonts w:cs="Times New Roman"/>
      </w:rPr>
    </w:lvl>
    <w:lvl w:ilvl="6" w:tplc="0405000F">
      <w:start w:val="1"/>
      <w:numFmt w:val="decimal"/>
      <w:lvlText w:val="%7."/>
      <w:lvlJc w:val="left"/>
      <w:pPr>
        <w:ind w:left="5040" w:hanging="360"/>
      </w:pPr>
      <w:rPr>
        <w:rFonts w:cs="Times New Roman"/>
      </w:rPr>
    </w:lvl>
    <w:lvl w:ilvl="7" w:tplc="04050019">
      <w:start w:val="1"/>
      <w:numFmt w:val="lowerLetter"/>
      <w:lvlText w:val="%8."/>
      <w:lvlJc w:val="left"/>
      <w:pPr>
        <w:ind w:left="5760" w:hanging="360"/>
      </w:pPr>
      <w:rPr>
        <w:rFonts w:cs="Times New Roman"/>
      </w:rPr>
    </w:lvl>
    <w:lvl w:ilvl="8" w:tplc="0405001B">
      <w:start w:val="1"/>
      <w:numFmt w:val="lowerRoman"/>
      <w:lvlText w:val="%9."/>
      <w:lvlJc w:val="right"/>
      <w:pPr>
        <w:ind w:left="6480" w:hanging="180"/>
      </w:pPr>
      <w:rPr>
        <w:rFonts w:cs="Times New Roman"/>
      </w:rPr>
    </w:lvl>
  </w:abstractNum>
  <w:abstractNum w:abstractNumId="4" w15:restartNumberingAfterBreak="0">
    <w:nsid w:val="171F22BF"/>
    <w:multiLevelType w:val="multilevel"/>
    <w:tmpl w:val="6A2EC8E4"/>
    <w:lvl w:ilvl="0">
      <w:start w:val="2"/>
      <w:numFmt w:val="upperLetter"/>
      <w:lvlText w:val="%1."/>
      <w:lvlJc w:val="left"/>
      <w:pPr>
        <w:ind w:left="567" w:hanging="567"/>
      </w:pPr>
    </w:lvl>
    <w:lvl w:ilvl="1">
      <w:start w:val="1"/>
      <w:numFmt w:val="decimal"/>
      <w:lvlText w:val="%1.%2."/>
      <w:lvlJc w:val="left"/>
      <w:pPr>
        <w:ind w:left="851" w:hanging="567"/>
      </w:pPr>
      <w:rPr>
        <w:rFonts w:ascii="Garamond" w:hAnsi="Garamond"/>
        <w:b/>
        <w:sz w:val="32"/>
      </w:rPr>
    </w:lvl>
    <w:lvl w:ilvl="2">
      <w:start w:val="1"/>
      <w:numFmt w:val="decimal"/>
      <w:lvlText w:val="%1.%2.%3."/>
      <w:lvlJc w:val="left"/>
      <w:pPr>
        <w:ind w:left="964" w:hanging="964"/>
      </w:pPr>
      <w:rPr>
        <w:rFonts w:ascii="Garamond" w:hAnsi="Garamond"/>
        <w:b/>
        <w:sz w:val="28"/>
      </w:rPr>
    </w:lvl>
    <w:lvl w:ilvl="3">
      <w:start w:val="1"/>
      <w:numFmt w:val="lowerLetter"/>
      <w:lvlText w:val="%4)"/>
      <w:lvlJc w:val="left"/>
      <w:pPr>
        <w:ind w:left="1418" w:hanging="567"/>
      </w:pPr>
      <w:rPr>
        <w:rFonts w:ascii="Garamond" w:hAnsi="Garamond"/>
        <w:b/>
        <w:sz w:val="28"/>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99C3364"/>
    <w:multiLevelType w:val="hybridMultilevel"/>
    <w:tmpl w:val="6A20B1D2"/>
    <w:lvl w:ilvl="0" w:tplc="4CDAA62E">
      <w:start w:val="1"/>
      <w:numFmt w:val="bullet"/>
      <w:lvlText w:val=""/>
      <w:lvlJc w:val="left"/>
      <w:pPr>
        <w:ind w:left="2490" w:hanging="360"/>
      </w:pPr>
      <w:rPr>
        <w:rFonts w:ascii="Symbol" w:hAnsi="Symbol" w:hint="default"/>
        <w:color w:val="auto"/>
      </w:rPr>
    </w:lvl>
    <w:lvl w:ilvl="1" w:tplc="04050003" w:tentative="1">
      <w:start w:val="1"/>
      <w:numFmt w:val="bullet"/>
      <w:lvlText w:val="o"/>
      <w:lvlJc w:val="left"/>
      <w:pPr>
        <w:ind w:left="3210" w:hanging="360"/>
      </w:pPr>
      <w:rPr>
        <w:rFonts w:ascii="Courier New" w:hAnsi="Courier New" w:cs="Courier New" w:hint="default"/>
      </w:rPr>
    </w:lvl>
    <w:lvl w:ilvl="2" w:tplc="04050005" w:tentative="1">
      <w:start w:val="1"/>
      <w:numFmt w:val="bullet"/>
      <w:lvlText w:val=""/>
      <w:lvlJc w:val="left"/>
      <w:pPr>
        <w:ind w:left="3930" w:hanging="360"/>
      </w:pPr>
      <w:rPr>
        <w:rFonts w:ascii="Wingdings" w:hAnsi="Wingdings" w:hint="default"/>
      </w:rPr>
    </w:lvl>
    <w:lvl w:ilvl="3" w:tplc="04050001" w:tentative="1">
      <w:start w:val="1"/>
      <w:numFmt w:val="bullet"/>
      <w:lvlText w:val=""/>
      <w:lvlJc w:val="left"/>
      <w:pPr>
        <w:ind w:left="4650" w:hanging="360"/>
      </w:pPr>
      <w:rPr>
        <w:rFonts w:ascii="Symbol" w:hAnsi="Symbol" w:hint="default"/>
      </w:rPr>
    </w:lvl>
    <w:lvl w:ilvl="4" w:tplc="04050003" w:tentative="1">
      <w:start w:val="1"/>
      <w:numFmt w:val="bullet"/>
      <w:lvlText w:val="o"/>
      <w:lvlJc w:val="left"/>
      <w:pPr>
        <w:ind w:left="5370" w:hanging="360"/>
      </w:pPr>
      <w:rPr>
        <w:rFonts w:ascii="Courier New" w:hAnsi="Courier New" w:cs="Courier New" w:hint="default"/>
      </w:rPr>
    </w:lvl>
    <w:lvl w:ilvl="5" w:tplc="04050005" w:tentative="1">
      <w:start w:val="1"/>
      <w:numFmt w:val="bullet"/>
      <w:lvlText w:val=""/>
      <w:lvlJc w:val="left"/>
      <w:pPr>
        <w:ind w:left="6090" w:hanging="360"/>
      </w:pPr>
      <w:rPr>
        <w:rFonts w:ascii="Wingdings" w:hAnsi="Wingdings" w:hint="default"/>
      </w:rPr>
    </w:lvl>
    <w:lvl w:ilvl="6" w:tplc="04050001" w:tentative="1">
      <w:start w:val="1"/>
      <w:numFmt w:val="bullet"/>
      <w:lvlText w:val=""/>
      <w:lvlJc w:val="left"/>
      <w:pPr>
        <w:ind w:left="6810" w:hanging="360"/>
      </w:pPr>
      <w:rPr>
        <w:rFonts w:ascii="Symbol" w:hAnsi="Symbol" w:hint="default"/>
      </w:rPr>
    </w:lvl>
    <w:lvl w:ilvl="7" w:tplc="04050003" w:tentative="1">
      <w:start w:val="1"/>
      <w:numFmt w:val="bullet"/>
      <w:lvlText w:val="o"/>
      <w:lvlJc w:val="left"/>
      <w:pPr>
        <w:ind w:left="7530" w:hanging="360"/>
      </w:pPr>
      <w:rPr>
        <w:rFonts w:ascii="Courier New" w:hAnsi="Courier New" w:cs="Courier New" w:hint="default"/>
      </w:rPr>
    </w:lvl>
    <w:lvl w:ilvl="8" w:tplc="04050005" w:tentative="1">
      <w:start w:val="1"/>
      <w:numFmt w:val="bullet"/>
      <w:lvlText w:val=""/>
      <w:lvlJc w:val="left"/>
      <w:pPr>
        <w:ind w:left="8250" w:hanging="360"/>
      </w:pPr>
      <w:rPr>
        <w:rFonts w:ascii="Wingdings" w:hAnsi="Wingdings" w:hint="default"/>
      </w:rPr>
    </w:lvl>
  </w:abstractNum>
  <w:abstractNum w:abstractNumId="6" w15:restartNumberingAfterBreak="0">
    <w:nsid w:val="22EB38CD"/>
    <w:multiLevelType w:val="multilevel"/>
    <w:tmpl w:val="9B9AFA32"/>
    <w:lvl w:ilvl="0">
      <w:start w:val="1"/>
      <w:numFmt w:val="decimal"/>
      <w:lvlText w:val="%1"/>
      <w:lvlJc w:val="left"/>
      <w:pPr>
        <w:ind w:left="360" w:hanging="360"/>
      </w:pPr>
      <w:rPr>
        <w:rFonts w:cs="Times New Roman" w:hint="default"/>
        <w:b/>
        <w:sz w:val="32"/>
        <w:szCs w:val="32"/>
      </w:rPr>
    </w:lvl>
    <w:lvl w:ilvl="1">
      <w:start w:val="1"/>
      <w:numFmt w:val="decimal"/>
      <w:lvlText w:val="%1.%2"/>
      <w:lvlJc w:val="left"/>
      <w:pPr>
        <w:ind w:left="720" w:hanging="360"/>
      </w:pPr>
      <w:rPr>
        <w:rFonts w:cs="Times New Roman" w:hint="default"/>
      </w:rPr>
    </w:lvl>
    <w:lvl w:ilvl="2">
      <w:start w:val="1"/>
      <w:numFmt w:val="upperRoman"/>
      <w:lvlText w:val="%3."/>
      <w:lvlJc w:val="left"/>
      <w:pPr>
        <w:ind w:left="1440" w:hanging="720"/>
      </w:pPr>
      <w:rPr>
        <w:rFonts w:cs="Times New Roman" w:hint="default"/>
      </w:rPr>
    </w:lvl>
    <w:lvl w:ilvl="3">
      <w:start w:val="1"/>
      <w:numFmt w:val="decimal"/>
      <w:lvlText w:val="%1.%2.%3.%4"/>
      <w:lvlJc w:val="left"/>
      <w:pPr>
        <w:ind w:left="1800" w:hanging="720"/>
      </w:pPr>
      <w:rPr>
        <w:rFonts w:cs="Times New Roman" w:hint="default"/>
      </w:rPr>
    </w:lvl>
    <w:lvl w:ilvl="4">
      <w:start w:val="1"/>
      <w:numFmt w:val="decimal"/>
      <w:lvlText w:val="%1.%2.%3.%4.%5"/>
      <w:lvlJc w:val="left"/>
      <w:pPr>
        <w:ind w:left="2520" w:hanging="1080"/>
      </w:pPr>
      <w:rPr>
        <w:rFonts w:cs="Times New Roman" w:hint="default"/>
      </w:rPr>
    </w:lvl>
    <w:lvl w:ilvl="5">
      <w:start w:val="1"/>
      <w:numFmt w:val="decimal"/>
      <w:lvlText w:val="%1.%2.%3.%4.%5.%6"/>
      <w:lvlJc w:val="left"/>
      <w:pPr>
        <w:ind w:left="2880" w:hanging="1080"/>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960" w:hanging="1440"/>
      </w:pPr>
      <w:rPr>
        <w:rFonts w:cs="Times New Roman" w:hint="default"/>
      </w:rPr>
    </w:lvl>
    <w:lvl w:ilvl="8">
      <w:start w:val="1"/>
      <w:numFmt w:val="decimal"/>
      <w:lvlText w:val="%1.%2.%3.%4.%5.%6.%7.%8.%9"/>
      <w:lvlJc w:val="left"/>
      <w:pPr>
        <w:ind w:left="4320" w:hanging="1440"/>
      </w:pPr>
      <w:rPr>
        <w:rFonts w:cs="Times New Roman" w:hint="default"/>
      </w:rPr>
    </w:lvl>
  </w:abstractNum>
  <w:abstractNum w:abstractNumId="7" w15:restartNumberingAfterBreak="0">
    <w:nsid w:val="375D2B08"/>
    <w:multiLevelType w:val="multilevel"/>
    <w:tmpl w:val="094C0E3C"/>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8" w15:restartNumberingAfterBreak="0">
    <w:nsid w:val="43CE0869"/>
    <w:multiLevelType w:val="multilevel"/>
    <w:tmpl w:val="A2E23A7E"/>
    <w:lvl w:ilvl="0">
      <w:start w:val="1"/>
      <w:numFmt w:val="lowerLetter"/>
      <w:lvlText w:val="%1)"/>
      <w:lvlJc w:val="left"/>
      <w:pPr>
        <w:tabs>
          <w:tab w:val="num" w:pos="1233"/>
        </w:tabs>
        <w:ind w:left="1233" w:hanging="375"/>
      </w:pPr>
      <w:rPr>
        <w:rFonts w:ascii="Garamond" w:hAnsi="Garamond"/>
        <w:b/>
        <w:sz w:val="28"/>
      </w:rPr>
    </w:lvl>
    <w:lvl w:ilvl="1">
      <w:start w:val="1"/>
      <w:numFmt w:val="lowerLetter"/>
      <w:lvlText w:val="%2."/>
      <w:lvlJc w:val="left"/>
      <w:pPr>
        <w:tabs>
          <w:tab w:val="num" w:pos="1938"/>
        </w:tabs>
        <w:ind w:left="1938" w:hanging="360"/>
      </w:pPr>
    </w:lvl>
    <w:lvl w:ilvl="2">
      <w:start w:val="1"/>
      <w:numFmt w:val="lowerRoman"/>
      <w:lvlText w:val="%3."/>
      <w:lvlJc w:val="right"/>
      <w:pPr>
        <w:tabs>
          <w:tab w:val="num" w:pos="2658"/>
        </w:tabs>
        <w:ind w:left="2658" w:hanging="180"/>
      </w:pPr>
    </w:lvl>
    <w:lvl w:ilvl="3">
      <w:start w:val="1"/>
      <w:numFmt w:val="decimal"/>
      <w:lvlText w:val="%4."/>
      <w:lvlJc w:val="left"/>
      <w:pPr>
        <w:tabs>
          <w:tab w:val="num" w:pos="3378"/>
        </w:tabs>
        <w:ind w:left="3378" w:hanging="360"/>
      </w:pPr>
    </w:lvl>
    <w:lvl w:ilvl="4">
      <w:start w:val="1"/>
      <w:numFmt w:val="lowerLetter"/>
      <w:lvlText w:val="%5."/>
      <w:lvlJc w:val="left"/>
      <w:pPr>
        <w:tabs>
          <w:tab w:val="num" w:pos="4098"/>
        </w:tabs>
        <w:ind w:left="4098" w:hanging="360"/>
      </w:pPr>
    </w:lvl>
    <w:lvl w:ilvl="5">
      <w:start w:val="1"/>
      <w:numFmt w:val="lowerRoman"/>
      <w:lvlText w:val="%6."/>
      <w:lvlJc w:val="right"/>
      <w:pPr>
        <w:tabs>
          <w:tab w:val="num" w:pos="4818"/>
        </w:tabs>
        <w:ind w:left="4818" w:hanging="180"/>
      </w:pPr>
    </w:lvl>
    <w:lvl w:ilvl="6">
      <w:start w:val="1"/>
      <w:numFmt w:val="decimal"/>
      <w:lvlText w:val="%7."/>
      <w:lvlJc w:val="left"/>
      <w:pPr>
        <w:tabs>
          <w:tab w:val="num" w:pos="5538"/>
        </w:tabs>
        <w:ind w:left="5538" w:hanging="360"/>
      </w:pPr>
    </w:lvl>
    <w:lvl w:ilvl="7">
      <w:start w:val="1"/>
      <w:numFmt w:val="lowerLetter"/>
      <w:lvlText w:val="%8."/>
      <w:lvlJc w:val="left"/>
      <w:pPr>
        <w:tabs>
          <w:tab w:val="num" w:pos="6258"/>
        </w:tabs>
        <w:ind w:left="6258" w:hanging="360"/>
      </w:pPr>
    </w:lvl>
    <w:lvl w:ilvl="8">
      <w:start w:val="1"/>
      <w:numFmt w:val="lowerRoman"/>
      <w:lvlText w:val="%9."/>
      <w:lvlJc w:val="right"/>
      <w:pPr>
        <w:tabs>
          <w:tab w:val="num" w:pos="6978"/>
        </w:tabs>
        <w:ind w:left="6978" w:hanging="180"/>
      </w:pPr>
    </w:lvl>
  </w:abstractNum>
  <w:abstractNum w:abstractNumId="9" w15:restartNumberingAfterBreak="0">
    <w:nsid w:val="446C36C7"/>
    <w:multiLevelType w:val="multilevel"/>
    <w:tmpl w:val="B712A316"/>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4F8C06EF"/>
    <w:multiLevelType w:val="hybridMultilevel"/>
    <w:tmpl w:val="6AA260BA"/>
    <w:lvl w:ilvl="0" w:tplc="04050003">
      <w:start w:val="1"/>
      <w:numFmt w:val="bullet"/>
      <w:lvlText w:val="o"/>
      <w:lvlJc w:val="left"/>
      <w:pPr>
        <w:ind w:left="2214" w:hanging="360"/>
      </w:pPr>
      <w:rPr>
        <w:rFonts w:ascii="Courier New" w:hAnsi="Courier New" w:cs="Courier New" w:hint="default"/>
      </w:rPr>
    </w:lvl>
    <w:lvl w:ilvl="1" w:tplc="04050003" w:tentative="1">
      <w:start w:val="1"/>
      <w:numFmt w:val="bullet"/>
      <w:lvlText w:val="o"/>
      <w:lvlJc w:val="left"/>
      <w:pPr>
        <w:ind w:left="2934" w:hanging="360"/>
      </w:pPr>
      <w:rPr>
        <w:rFonts w:ascii="Courier New" w:hAnsi="Courier New" w:cs="Courier New" w:hint="default"/>
      </w:rPr>
    </w:lvl>
    <w:lvl w:ilvl="2" w:tplc="04050005" w:tentative="1">
      <w:start w:val="1"/>
      <w:numFmt w:val="bullet"/>
      <w:lvlText w:val=""/>
      <w:lvlJc w:val="left"/>
      <w:pPr>
        <w:ind w:left="3654" w:hanging="360"/>
      </w:pPr>
      <w:rPr>
        <w:rFonts w:ascii="Wingdings" w:hAnsi="Wingdings" w:hint="default"/>
      </w:rPr>
    </w:lvl>
    <w:lvl w:ilvl="3" w:tplc="04050001" w:tentative="1">
      <w:start w:val="1"/>
      <w:numFmt w:val="bullet"/>
      <w:lvlText w:val=""/>
      <w:lvlJc w:val="left"/>
      <w:pPr>
        <w:ind w:left="4374" w:hanging="360"/>
      </w:pPr>
      <w:rPr>
        <w:rFonts w:ascii="Symbol" w:hAnsi="Symbol" w:hint="default"/>
      </w:rPr>
    </w:lvl>
    <w:lvl w:ilvl="4" w:tplc="04050003" w:tentative="1">
      <w:start w:val="1"/>
      <w:numFmt w:val="bullet"/>
      <w:lvlText w:val="o"/>
      <w:lvlJc w:val="left"/>
      <w:pPr>
        <w:ind w:left="5094" w:hanging="360"/>
      </w:pPr>
      <w:rPr>
        <w:rFonts w:ascii="Courier New" w:hAnsi="Courier New" w:cs="Courier New" w:hint="default"/>
      </w:rPr>
    </w:lvl>
    <w:lvl w:ilvl="5" w:tplc="04050005" w:tentative="1">
      <w:start w:val="1"/>
      <w:numFmt w:val="bullet"/>
      <w:lvlText w:val=""/>
      <w:lvlJc w:val="left"/>
      <w:pPr>
        <w:ind w:left="5814" w:hanging="360"/>
      </w:pPr>
      <w:rPr>
        <w:rFonts w:ascii="Wingdings" w:hAnsi="Wingdings" w:hint="default"/>
      </w:rPr>
    </w:lvl>
    <w:lvl w:ilvl="6" w:tplc="04050001" w:tentative="1">
      <w:start w:val="1"/>
      <w:numFmt w:val="bullet"/>
      <w:lvlText w:val=""/>
      <w:lvlJc w:val="left"/>
      <w:pPr>
        <w:ind w:left="6534" w:hanging="360"/>
      </w:pPr>
      <w:rPr>
        <w:rFonts w:ascii="Symbol" w:hAnsi="Symbol" w:hint="default"/>
      </w:rPr>
    </w:lvl>
    <w:lvl w:ilvl="7" w:tplc="04050003" w:tentative="1">
      <w:start w:val="1"/>
      <w:numFmt w:val="bullet"/>
      <w:lvlText w:val="o"/>
      <w:lvlJc w:val="left"/>
      <w:pPr>
        <w:ind w:left="7254" w:hanging="360"/>
      </w:pPr>
      <w:rPr>
        <w:rFonts w:ascii="Courier New" w:hAnsi="Courier New" w:cs="Courier New" w:hint="default"/>
      </w:rPr>
    </w:lvl>
    <w:lvl w:ilvl="8" w:tplc="04050005" w:tentative="1">
      <w:start w:val="1"/>
      <w:numFmt w:val="bullet"/>
      <w:lvlText w:val=""/>
      <w:lvlJc w:val="left"/>
      <w:pPr>
        <w:ind w:left="7974" w:hanging="360"/>
      </w:pPr>
      <w:rPr>
        <w:rFonts w:ascii="Wingdings" w:hAnsi="Wingdings" w:hint="default"/>
      </w:rPr>
    </w:lvl>
  </w:abstractNum>
  <w:abstractNum w:abstractNumId="11" w15:restartNumberingAfterBreak="0">
    <w:nsid w:val="6916363F"/>
    <w:multiLevelType w:val="hybridMultilevel"/>
    <w:tmpl w:val="3B5CB8F8"/>
    <w:lvl w:ilvl="0" w:tplc="5CE2D678">
      <w:start w:val="1"/>
      <w:numFmt w:val="upperLetter"/>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6B2E252F"/>
    <w:multiLevelType w:val="hybridMultilevel"/>
    <w:tmpl w:val="782A4F94"/>
    <w:lvl w:ilvl="0" w:tplc="04050001">
      <w:start w:val="1"/>
      <w:numFmt w:val="bullet"/>
      <w:lvlText w:val=""/>
      <w:lvlJc w:val="left"/>
      <w:pPr>
        <w:ind w:left="1271" w:hanging="360"/>
      </w:pPr>
      <w:rPr>
        <w:rFonts w:ascii="Symbol" w:hAnsi="Symbol" w:hint="default"/>
      </w:rPr>
    </w:lvl>
    <w:lvl w:ilvl="1" w:tplc="04050003">
      <w:start w:val="1"/>
      <w:numFmt w:val="bullet"/>
      <w:lvlText w:val="o"/>
      <w:lvlJc w:val="left"/>
      <w:pPr>
        <w:ind w:left="1991" w:hanging="360"/>
      </w:pPr>
      <w:rPr>
        <w:rFonts w:ascii="Courier New" w:hAnsi="Courier New" w:cs="Times New Roman" w:hint="default"/>
      </w:rPr>
    </w:lvl>
    <w:lvl w:ilvl="2" w:tplc="04050005">
      <w:start w:val="1"/>
      <w:numFmt w:val="bullet"/>
      <w:lvlText w:val=""/>
      <w:lvlJc w:val="left"/>
      <w:pPr>
        <w:ind w:left="2711" w:hanging="360"/>
      </w:pPr>
      <w:rPr>
        <w:rFonts w:ascii="Wingdings" w:hAnsi="Wingdings" w:hint="default"/>
      </w:rPr>
    </w:lvl>
    <w:lvl w:ilvl="3" w:tplc="04050001">
      <w:start w:val="1"/>
      <w:numFmt w:val="bullet"/>
      <w:lvlText w:val=""/>
      <w:lvlJc w:val="left"/>
      <w:pPr>
        <w:ind w:left="3431" w:hanging="360"/>
      </w:pPr>
      <w:rPr>
        <w:rFonts w:ascii="Symbol" w:hAnsi="Symbol" w:hint="default"/>
      </w:rPr>
    </w:lvl>
    <w:lvl w:ilvl="4" w:tplc="04050003">
      <w:start w:val="1"/>
      <w:numFmt w:val="bullet"/>
      <w:lvlText w:val="o"/>
      <w:lvlJc w:val="left"/>
      <w:pPr>
        <w:ind w:left="4151" w:hanging="360"/>
      </w:pPr>
      <w:rPr>
        <w:rFonts w:ascii="Courier New" w:hAnsi="Courier New" w:cs="Times New Roman" w:hint="default"/>
      </w:rPr>
    </w:lvl>
    <w:lvl w:ilvl="5" w:tplc="04050005">
      <w:start w:val="1"/>
      <w:numFmt w:val="bullet"/>
      <w:lvlText w:val=""/>
      <w:lvlJc w:val="left"/>
      <w:pPr>
        <w:ind w:left="4871" w:hanging="360"/>
      </w:pPr>
      <w:rPr>
        <w:rFonts w:ascii="Wingdings" w:hAnsi="Wingdings" w:hint="default"/>
      </w:rPr>
    </w:lvl>
    <w:lvl w:ilvl="6" w:tplc="04050001">
      <w:start w:val="1"/>
      <w:numFmt w:val="bullet"/>
      <w:lvlText w:val=""/>
      <w:lvlJc w:val="left"/>
      <w:pPr>
        <w:ind w:left="5591" w:hanging="360"/>
      </w:pPr>
      <w:rPr>
        <w:rFonts w:ascii="Symbol" w:hAnsi="Symbol" w:hint="default"/>
      </w:rPr>
    </w:lvl>
    <w:lvl w:ilvl="7" w:tplc="04050003">
      <w:start w:val="1"/>
      <w:numFmt w:val="bullet"/>
      <w:lvlText w:val="o"/>
      <w:lvlJc w:val="left"/>
      <w:pPr>
        <w:ind w:left="6311" w:hanging="360"/>
      </w:pPr>
      <w:rPr>
        <w:rFonts w:ascii="Courier New" w:hAnsi="Courier New" w:cs="Times New Roman" w:hint="default"/>
      </w:rPr>
    </w:lvl>
    <w:lvl w:ilvl="8" w:tplc="04050005">
      <w:start w:val="1"/>
      <w:numFmt w:val="bullet"/>
      <w:lvlText w:val=""/>
      <w:lvlJc w:val="left"/>
      <w:pPr>
        <w:ind w:left="7031" w:hanging="360"/>
      </w:pPr>
      <w:rPr>
        <w:rFonts w:ascii="Wingdings" w:hAnsi="Wingdings" w:hint="default"/>
      </w:rPr>
    </w:lvl>
  </w:abstractNum>
  <w:abstractNum w:abstractNumId="13" w15:restartNumberingAfterBreak="0">
    <w:nsid w:val="79173035"/>
    <w:multiLevelType w:val="hybridMultilevel"/>
    <w:tmpl w:val="01CAF020"/>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7DA03418"/>
    <w:multiLevelType w:val="hybridMultilevel"/>
    <w:tmpl w:val="9D401BCC"/>
    <w:lvl w:ilvl="0" w:tplc="04050001">
      <w:start w:val="1"/>
      <w:numFmt w:val="bullet"/>
      <w:lvlText w:val=""/>
      <w:lvlJc w:val="left"/>
      <w:pPr>
        <w:ind w:left="1854" w:hanging="360"/>
      </w:pPr>
      <w:rPr>
        <w:rFonts w:ascii="Symbol" w:hAnsi="Symbol" w:hint="default"/>
      </w:rPr>
    </w:lvl>
    <w:lvl w:ilvl="1" w:tplc="04050003" w:tentative="1">
      <w:start w:val="1"/>
      <w:numFmt w:val="bullet"/>
      <w:lvlText w:val="o"/>
      <w:lvlJc w:val="left"/>
      <w:pPr>
        <w:ind w:left="2574" w:hanging="360"/>
      </w:pPr>
      <w:rPr>
        <w:rFonts w:ascii="Courier New" w:hAnsi="Courier New" w:cs="Courier New" w:hint="default"/>
      </w:rPr>
    </w:lvl>
    <w:lvl w:ilvl="2" w:tplc="04050005" w:tentative="1">
      <w:start w:val="1"/>
      <w:numFmt w:val="bullet"/>
      <w:lvlText w:val=""/>
      <w:lvlJc w:val="left"/>
      <w:pPr>
        <w:ind w:left="3294" w:hanging="360"/>
      </w:pPr>
      <w:rPr>
        <w:rFonts w:ascii="Wingdings" w:hAnsi="Wingdings" w:hint="default"/>
      </w:rPr>
    </w:lvl>
    <w:lvl w:ilvl="3" w:tplc="04050001" w:tentative="1">
      <w:start w:val="1"/>
      <w:numFmt w:val="bullet"/>
      <w:lvlText w:val=""/>
      <w:lvlJc w:val="left"/>
      <w:pPr>
        <w:ind w:left="4014" w:hanging="360"/>
      </w:pPr>
      <w:rPr>
        <w:rFonts w:ascii="Symbol" w:hAnsi="Symbol" w:hint="default"/>
      </w:rPr>
    </w:lvl>
    <w:lvl w:ilvl="4" w:tplc="04050003" w:tentative="1">
      <w:start w:val="1"/>
      <w:numFmt w:val="bullet"/>
      <w:lvlText w:val="o"/>
      <w:lvlJc w:val="left"/>
      <w:pPr>
        <w:ind w:left="4734" w:hanging="360"/>
      </w:pPr>
      <w:rPr>
        <w:rFonts w:ascii="Courier New" w:hAnsi="Courier New" w:cs="Courier New" w:hint="default"/>
      </w:rPr>
    </w:lvl>
    <w:lvl w:ilvl="5" w:tplc="04050005" w:tentative="1">
      <w:start w:val="1"/>
      <w:numFmt w:val="bullet"/>
      <w:lvlText w:val=""/>
      <w:lvlJc w:val="left"/>
      <w:pPr>
        <w:ind w:left="5454" w:hanging="360"/>
      </w:pPr>
      <w:rPr>
        <w:rFonts w:ascii="Wingdings" w:hAnsi="Wingdings" w:hint="default"/>
      </w:rPr>
    </w:lvl>
    <w:lvl w:ilvl="6" w:tplc="04050001" w:tentative="1">
      <w:start w:val="1"/>
      <w:numFmt w:val="bullet"/>
      <w:lvlText w:val=""/>
      <w:lvlJc w:val="left"/>
      <w:pPr>
        <w:ind w:left="6174" w:hanging="360"/>
      </w:pPr>
      <w:rPr>
        <w:rFonts w:ascii="Symbol" w:hAnsi="Symbol" w:hint="default"/>
      </w:rPr>
    </w:lvl>
    <w:lvl w:ilvl="7" w:tplc="04050003" w:tentative="1">
      <w:start w:val="1"/>
      <w:numFmt w:val="bullet"/>
      <w:lvlText w:val="o"/>
      <w:lvlJc w:val="left"/>
      <w:pPr>
        <w:ind w:left="6894" w:hanging="360"/>
      </w:pPr>
      <w:rPr>
        <w:rFonts w:ascii="Courier New" w:hAnsi="Courier New" w:cs="Courier New" w:hint="default"/>
      </w:rPr>
    </w:lvl>
    <w:lvl w:ilvl="8" w:tplc="04050005" w:tentative="1">
      <w:start w:val="1"/>
      <w:numFmt w:val="bullet"/>
      <w:lvlText w:val=""/>
      <w:lvlJc w:val="left"/>
      <w:pPr>
        <w:ind w:left="7614" w:hanging="360"/>
      </w:pPr>
      <w:rPr>
        <w:rFonts w:ascii="Wingdings" w:hAnsi="Wingdings" w:hint="default"/>
      </w:rPr>
    </w:lvl>
  </w:abstractNum>
  <w:num w:numId="1" w16cid:durableId="469596937">
    <w:abstractNumId w:val="4"/>
  </w:num>
  <w:num w:numId="2" w16cid:durableId="1883247827">
    <w:abstractNumId w:val="8"/>
  </w:num>
  <w:num w:numId="3" w16cid:durableId="1650864037">
    <w:abstractNumId w:val="7"/>
  </w:num>
  <w:num w:numId="4" w16cid:durableId="152140326">
    <w:abstractNumId w:val="2"/>
  </w:num>
  <w:num w:numId="5" w16cid:durableId="371000676">
    <w:abstractNumId w:val="11"/>
  </w:num>
  <w:num w:numId="6" w16cid:durableId="321932821">
    <w:abstractNumId w:val="13"/>
  </w:num>
  <w:num w:numId="7" w16cid:durableId="144218765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874272959">
    <w:abstractNumId w:val="12"/>
  </w:num>
  <w:num w:numId="9" w16cid:durableId="2127581123">
    <w:abstractNumId w:val="6"/>
  </w:num>
  <w:num w:numId="10" w16cid:durableId="1637641826">
    <w:abstractNumId w:val="9"/>
  </w:num>
  <w:num w:numId="11" w16cid:durableId="2040933147">
    <w:abstractNumId w:val="3"/>
  </w:num>
  <w:num w:numId="12" w16cid:durableId="1462504837">
    <w:abstractNumId w:val="14"/>
  </w:num>
  <w:num w:numId="13" w16cid:durableId="135032556">
    <w:abstractNumId w:val="10"/>
  </w:num>
  <w:num w:numId="14" w16cid:durableId="1326781382">
    <w:abstractNumId w:val="5"/>
  </w:num>
  <w:num w:numId="15" w16cid:durableId="955133659">
    <w:abstractNumId w:val="1"/>
  </w:num>
  <w:num w:numId="16" w16cid:durableId="19330820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943D56"/>
    <w:rsid w:val="00013E48"/>
    <w:rsid w:val="000247B8"/>
    <w:rsid w:val="000466A2"/>
    <w:rsid w:val="0005309F"/>
    <w:rsid w:val="00055289"/>
    <w:rsid w:val="0006328D"/>
    <w:rsid w:val="0006382F"/>
    <w:rsid w:val="000A398E"/>
    <w:rsid w:val="000D487D"/>
    <w:rsid w:val="001615B7"/>
    <w:rsid w:val="00184041"/>
    <w:rsid w:val="001B46B2"/>
    <w:rsid w:val="0020334D"/>
    <w:rsid w:val="00220119"/>
    <w:rsid w:val="002217A6"/>
    <w:rsid w:val="00250963"/>
    <w:rsid w:val="00262854"/>
    <w:rsid w:val="002876F7"/>
    <w:rsid w:val="002F786A"/>
    <w:rsid w:val="00310226"/>
    <w:rsid w:val="003102D3"/>
    <w:rsid w:val="003315CA"/>
    <w:rsid w:val="003465B8"/>
    <w:rsid w:val="00354917"/>
    <w:rsid w:val="003616B0"/>
    <w:rsid w:val="00364F35"/>
    <w:rsid w:val="0037517D"/>
    <w:rsid w:val="003A7C96"/>
    <w:rsid w:val="003C30FE"/>
    <w:rsid w:val="003C3CB2"/>
    <w:rsid w:val="003C7E6D"/>
    <w:rsid w:val="003E18DE"/>
    <w:rsid w:val="00410872"/>
    <w:rsid w:val="00430C47"/>
    <w:rsid w:val="0047138F"/>
    <w:rsid w:val="00491DF5"/>
    <w:rsid w:val="004A7165"/>
    <w:rsid w:val="004A729F"/>
    <w:rsid w:val="004F0C05"/>
    <w:rsid w:val="004F3E60"/>
    <w:rsid w:val="004F4E42"/>
    <w:rsid w:val="005C1BEE"/>
    <w:rsid w:val="005E34C5"/>
    <w:rsid w:val="005F6665"/>
    <w:rsid w:val="00600C40"/>
    <w:rsid w:val="00617339"/>
    <w:rsid w:val="006816C6"/>
    <w:rsid w:val="006916EA"/>
    <w:rsid w:val="006E22DB"/>
    <w:rsid w:val="0073560C"/>
    <w:rsid w:val="00754B55"/>
    <w:rsid w:val="007650A5"/>
    <w:rsid w:val="00776AA9"/>
    <w:rsid w:val="007827C0"/>
    <w:rsid w:val="00790764"/>
    <w:rsid w:val="007947D7"/>
    <w:rsid w:val="00794D1A"/>
    <w:rsid w:val="007B6EEE"/>
    <w:rsid w:val="007D2283"/>
    <w:rsid w:val="00812B3E"/>
    <w:rsid w:val="00835623"/>
    <w:rsid w:val="008412C9"/>
    <w:rsid w:val="008B3BD1"/>
    <w:rsid w:val="008D1AF8"/>
    <w:rsid w:val="008E3B52"/>
    <w:rsid w:val="00900488"/>
    <w:rsid w:val="00943D56"/>
    <w:rsid w:val="00950B82"/>
    <w:rsid w:val="00962402"/>
    <w:rsid w:val="009D059A"/>
    <w:rsid w:val="00A009CE"/>
    <w:rsid w:val="00A06633"/>
    <w:rsid w:val="00A16C00"/>
    <w:rsid w:val="00A23AC1"/>
    <w:rsid w:val="00A23EA1"/>
    <w:rsid w:val="00A34026"/>
    <w:rsid w:val="00A5110B"/>
    <w:rsid w:val="00A746F6"/>
    <w:rsid w:val="00A84296"/>
    <w:rsid w:val="00A8564C"/>
    <w:rsid w:val="00A90CC3"/>
    <w:rsid w:val="00AC052B"/>
    <w:rsid w:val="00AC1AE7"/>
    <w:rsid w:val="00AE6CE6"/>
    <w:rsid w:val="00AF5E43"/>
    <w:rsid w:val="00B21DF3"/>
    <w:rsid w:val="00B24F5D"/>
    <w:rsid w:val="00B34BE3"/>
    <w:rsid w:val="00B72BFA"/>
    <w:rsid w:val="00B821BE"/>
    <w:rsid w:val="00B8407A"/>
    <w:rsid w:val="00BA124D"/>
    <w:rsid w:val="00BB4528"/>
    <w:rsid w:val="00BC08D9"/>
    <w:rsid w:val="00BF3C30"/>
    <w:rsid w:val="00C3246F"/>
    <w:rsid w:val="00C34656"/>
    <w:rsid w:val="00C434D5"/>
    <w:rsid w:val="00C6570C"/>
    <w:rsid w:val="00C71C09"/>
    <w:rsid w:val="00C75328"/>
    <w:rsid w:val="00CC5E53"/>
    <w:rsid w:val="00CD453E"/>
    <w:rsid w:val="00CE33CF"/>
    <w:rsid w:val="00CF21DF"/>
    <w:rsid w:val="00D01105"/>
    <w:rsid w:val="00D33475"/>
    <w:rsid w:val="00D3561F"/>
    <w:rsid w:val="00D50838"/>
    <w:rsid w:val="00D7220E"/>
    <w:rsid w:val="00D95091"/>
    <w:rsid w:val="00DF3252"/>
    <w:rsid w:val="00EA2E2F"/>
    <w:rsid w:val="00EC7237"/>
    <w:rsid w:val="00EF1F9F"/>
    <w:rsid w:val="00F11446"/>
    <w:rsid w:val="00F24B48"/>
    <w:rsid w:val="00F747E5"/>
    <w:rsid w:val="00F8566B"/>
    <w:rsid w:val="00FC145B"/>
    <w:rsid w:val="00FD518B"/>
    <w:rsid w:val="00FD7A16"/>
  </w:rsids>
  <m:mathPr>
    <m:mathFont m:val="Cambria Math"/>
    <m:brkBin m:val="before"/>
    <m:brkBinSub m:val="--"/>
    <m:smallFrac m:val="0"/>
    <m:dispDef/>
    <m:lMargin m:val="0"/>
    <m:rMargin m:val="0"/>
    <m:defJc m:val="centerGroup"/>
    <m:wrapIndent m:val="1440"/>
    <m:intLim m:val="subSup"/>
    <m:naryLim m:val="undOvr"/>
  </m:mathPr>
  <w:themeFontLang w:val="cs-CZ"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2F57FA"/>
  <w15:docId w15:val="{1B79CBAF-36D7-4F4B-8615-590D8F0EFE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szCs w:val="22"/>
        <w:lang w:val="cs-CZ" w:eastAsia="cs-CZ"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qFormat="1"/>
    <w:lsdException w:name="heading 8" w:locked="1" w:semiHidden="1" w:uiPriority="0" w:unhideWhenUsed="1" w:qFormat="1"/>
    <w:lsdException w:name="heading 9" w:lock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locked="1" w:uiPriority="0"/>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FD518B"/>
    <w:pPr>
      <w:suppressAutoHyphens/>
      <w:spacing w:after="160" w:line="259" w:lineRule="auto"/>
    </w:pPr>
    <w:rPr>
      <w:color w:val="00000A"/>
      <w:sz w:val="22"/>
      <w:lang w:eastAsia="en-US"/>
    </w:rPr>
  </w:style>
  <w:style w:type="paragraph" w:styleId="Nadpis2">
    <w:name w:val="heading 2"/>
    <w:basedOn w:val="Normln"/>
    <w:link w:val="Nadpis2Char"/>
    <w:uiPriority w:val="99"/>
    <w:qFormat/>
    <w:rsid w:val="004D7C33"/>
    <w:pPr>
      <w:keepNext/>
      <w:spacing w:before="240" w:after="60" w:line="240" w:lineRule="auto"/>
      <w:outlineLvl w:val="1"/>
    </w:pPr>
    <w:rPr>
      <w:rFonts w:ascii="Arial" w:eastAsia="Times New Roman" w:hAnsi="Arial" w:cs="Arial"/>
      <w:b/>
      <w:bCs/>
      <w:i/>
      <w:iCs/>
      <w:sz w:val="28"/>
      <w:szCs w:val="28"/>
      <w:lang w:eastAsia="cs-CZ"/>
    </w:rPr>
  </w:style>
  <w:style w:type="paragraph" w:styleId="Nadpis3">
    <w:name w:val="heading 3"/>
    <w:basedOn w:val="Normln"/>
    <w:link w:val="Nadpis3Char"/>
    <w:uiPriority w:val="99"/>
    <w:qFormat/>
    <w:rsid w:val="006022BA"/>
    <w:pPr>
      <w:keepNext/>
      <w:keepLines/>
      <w:spacing w:before="40" w:after="0"/>
      <w:outlineLvl w:val="2"/>
    </w:pPr>
    <w:rPr>
      <w:rFonts w:ascii="Calibri Light" w:eastAsia="Times New Roman" w:hAnsi="Calibri Light"/>
      <w:color w:val="1F4D78"/>
      <w:sz w:val="24"/>
      <w:szCs w:val="24"/>
    </w:rPr>
  </w:style>
  <w:style w:type="paragraph" w:styleId="Nadpis7">
    <w:name w:val="heading 7"/>
    <w:basedOn w:val="Normln"/>
    <w:link w:val="Nadpis7Char"/>
    <w:uiPriority w:val="99"/>
    <w:qFormat/>
    <w:rsid w:val="006022BA"/>
    <w:pPr>
      <w:keepNext/>
      <w:spacing w:after="0" w:line="240" w:lineRule="auto"/>
      <w:outlineLvl w:val="6"/>
    </w:pPr>
    <w:rPr>
      <w:rFonts w:ascii="Times New Roman" w:eastAsia="Times New Roman" w:hAnsi="Times New Roman"/>
      <w:sz w:val="24"/>
      <w:szCs w:val="20"/>
      <w:lang w:eastAsia="cs-CZ"/>
    </w:rPr>
  </w:style>
  <w:style w:type="paragraph" w:styleId="Nadpis9">
    <w:name w:val="heading 9"/>
    <w:basedOn w:val="Normln"/>
    <w:link w:val="Nadpis9Char"/>
    <w:uiPriority w:val="99"/>
    <w:qFormat/>
    <w:rsid w:val="006022BA"/>
    <w:pPr>
      <w:keepNext/>
      <w:spacing w:after="0" w:line="240" w:lineRule="auto"/>
      <w:outlineLvl w:val="8"/>
    </w:pPr>
    <w:rPr>
      <w:rFonts w:ascii="Times New Roman" w:eastAsia="Times New Roman" w:hAnsi="Times New Roman"/>
      <w:b/>
      <w:sz w:val="24"/>
      <w:szCs w:val="20"/>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2Char">
    <w:name w:val="Nadpis 2 Char"/>
    <w:basedOn w:val="Standardnpsmoodstavce"/>
    <w:link w:val="Nadpis2"/>
    <w:uiPriority w:val="99"/>
    <w:qFormat/>
    <w:locked/>
    <w:rsid w:val="004D7C33"/>
    <w:rPr>
      <w:rFonts w:ascii="Arial" w:hAnsi="Arial" w:cs="Arial"/>
      <w:b/>
      <w:bCs/>
      <w:i/>
      <w:iCs/>
      <w:sz w:val="28"/>
      <w:szCs w:val="28"/>
      <w:lang w:eastAsia="cs-CZ"/>
    </w:rPr>
  </w:style>
  <w:style w:type="character" w:customStyle="1" w:styleId="Nadpis3Char">
    <w:name w:val="Nadpis 3 Char"/>
    <w:basedOn w:val="Standardnpsmoodstavce"/>
    <w:link w:val="Nadpis3"/>
    <w:uiPriority w:val="99"/>
    <w:semiHidden/>
    <w:qFormat/>
    <w:locked/>
    <w:rsid w:val="006022BA"/>
    <w:rPr>
      <w:rFonts w:ascii="Calibri Light" w:hAnsi="Calibri Light" w:cs="Times New Roman"/>
      <w:color w:val="1F4D78"/>
      <w:sz w:val="24"/>
      <w:szCs w:val="24"/>
    </w:rPr>
  </w:style>
  <w:style w:type="character" w:customStyle="1" w:styleId="Nadpis7Char">
    <w:name w:val="Nadpis 7 Char"/>
    <w:basedOn w:val="Standardnpsmoodstavce"/>
    <w:link w:val="Nadpis7"/>
    <w:uiPriority w:val="99"/>
    <w:qFormat/>
    <w:locked/>
    <w:rsid w:val="006022BA"/>
    <w:rPr>
      <w:rFonts w:ascii="Times New Roman" w:hAnsi="Times New Roman" w:cs="Times New Roman"/>
      <w:sz w:val="20"/>
      <w:szCs w:val="20"/>
      <w:lang w:eastAsia="cs-CZ"/>
    </w:rPr>
  </w:style>
  <w:style w:type="character" w:customStyle="1" w:styleId="Nadpis9Char">
    <w:name w:val="Nadpis 9 Char"/>
    <w:basedOn w:val="Standardnpsmoodstavce"/>
    <w:link w:val="Nadpis9"/>
    <w:uiPriority w:val="99"/>
    <w:qFormat/>
    <w:locked/>
    <w:rsid w:val="006022BA"/>
    <w:rPr>
      <w:rFonts w:ascii="Times New Roman" w:hAnsi="Times New Roman" w:cs="Times New Roman"/>
      <w:b/>
      <w:sz w:val="20"/>
      <w:szCs w:val="20"/>
      <w:lang w:eastAsia="cs-CZ"/>
    </w:rPr>
  </w:style>
  <w:style w:type="character" w:customStyle="1" w:styleId="ZhlavChar">
    <w:name w:val="Záhlaví Char"/>
    <w:basedOn w:val="Standardnpsmoodstavce"/>
    <w:link w:val="Zhlav"/>
    <w:uiPriority w:val="99"/>
    <w:qFormat/>
    <w:locked/>
    <w:rsid w:val="0010053C"/>
    <w:rPr>
      <w:rFonts w:cs="Times New Roman"/>
    </w:rPr>
  </w:style>
  <w:style w:type="character" w:customStyle="1" w:styleId="ZpatChar">
    <w:name w:val="Zápatí Char"/>
    <w:basedOn w:val="Standardnpsmoodstavce"/>
    <w:link w:val="Zpat"/>
    <w:uiPriority w:val="99"/>
    <w:qFormat/>
    <w:locked/>
    <w:rsid w:val="0010053C"/>
    <w:rPr>
      <w:rFonts w:cs="Times New Roman"/>
    </w:rPr>
  </w:style>
  <w:style w:type="character" w:customStyle="1" w:styleId="ZkladntextChar">
    <w:name w:val="Základní text Char"/>
    <w:basedOn w:val="Standardnpsmoodstavce"/>
    <w:link w:val="Zkladntext1"/>
    <w:uiPriority w:val="99"/>
    <w:qFormat/>
    <w:locked/>
    <w:rsid w:val="00B30DB5"/>
    <w:rPr>
      <w:rFonts w:ascii="Times New Roman" w:hAnsi="Times New Roman" w:cs="Times New Roman"/>
      <w:i/>
      <w:sz w:val="20"/>
      <w:szCs w:val="20"/>
      <w:lang w:eastAsia="cs-CZ"/>
    </w:rPr>
  </w:style>
  <w:style w:type="character" w:customStyle="1" w:styleId="Zkladntext2Char">
    <w:name w:val="Základní text 2 Char"/>
    <w:basedOn w:val="Standardnpsmoodstavce"/>
    <w:link w:val="Zkladntext2"/>
    <w:uiPriority w:val="99"/>
    <w:semiHidden/>
    <w:qFormat/>
    <w:locked/>
    <w:rsid w:val="006022BA"/>
    <w:rPr>
      <w:rFonts w:cs="Times New Roman"/>
    </w:rPr>
  </w:style>
  <w:style w:type="character" w:customStyle="1" w:styleId="FormtovanvHTMLChar">
    <w:name w:val="Formátovaný v HTML Char"/>
    <w:basedOn w:val="Standardnpsmoodstavce"/>
    <w:link w:val="FormtovanvHTML"/>
    <w:uiPriority w:val="99"/>
    <w:qFormat/>
    <w:locked/>
    <w:rsid w:val="00AA0FAD"/>
    <w:rPr>
      <w:rFonts w:ascii="Courier New" w:hAnsi="Courier New" w:cs="Courier New"/>
      <w:sz w:val="20"/>
      <w:szCs w:val="20"/>
      <w:lang w:eastAsia="cs-CZ"/>
    </w:rPr>
  </w:style>
  <w:style w:type="character" w:customStyle="1" w:styleId="ListLabel1">
    <w:name w:val="ListLabel 1"/>
    <w:qFormat/>
    <w:rPr>
      <w:rFonts w:cs="Times New Roman"/>
    </w:rPr>
  </w:style>
  <w:style w:type="character" w:customStyle="1" w:styleId="ListLabel2">
    <w:name w:val="ListLabel 2"/>
    <w:qFormat/>
    <w:rPr>
      <w:rFonts w:cs="Times New Roman"/>
      <w:b/>
      <w:sz w:val="32"/>
    </w:rPr>
  </w:style>
  <w:style w:type="character" w:customStyle="1" w:styleId="ListLabel3">
    <w:name w:val="ListLabel 3"/>
    <w:qFormat/>
    <w:rPr>
      <w:rFonts w:cs="Times New Roman"/>
      <w:sz w:val="28"/>
    </w:rPr>
  </w:style>
  <w:style w:type="character" w:customStyle="1" w:styleId="ListLabel4">
    <w:name w:val="ListLabel 4"/>
    <w:qFormat/>
    <w:rPr>
      <w:rFonts w:cs="Times New Roman"/>
      <w:b/>
      <w:sz w:val="28"/>
    </w:rPr>
  </w:style>
  <w:style w:type="character" w:customStyle="1" w:styleId="ListLabel5">
    <w:name w:val="ListLabel 5"/>
    <w:qFormat/>
    <w:rPr>
      <w:b w:val="0"/>
    </w:rPr>
  </w:style>
  <w:style w:type="character" w:customStyle="1" w:styleId="ListLabel6">
    <w:name w:val="ListLabel 6"/>
    <w:qFormat/>
    <w:rPr>
      <w:rFonts w:cs="Times New Roman"/>
      <w:b/>
    </w:rPr>
  </w:style>
  <w:style w:type="character" w:customStyle="1" w:styleId="ListLabel7">
    <w:name w:val="ListLabel 7"/>
    <w:qFormat/>
    <w:rPr>
      <w:rFonts w:cs="Courier New"/>
    </w:rPr>
  </w:style>
  <w:style w:type="character" w:customStyle="1" w:styleId="ListLabel8">
    <w:name w:val="ListLabel 8"/>
    <w:qFormat/>
    <w:rPr>
      <w:rFonts w:eastAsia="Times New Roman" w:cs="Arial"/>
    </w:rPr>
  </w:style>
  <w:style w:type="character" w:customStyle="1" w:styleId="ListLabel9">
    <w:name w:val="ListLabel 9"/>
    <w:qFormat/>
    <w:rPr>
      <w:rFonts w:ascii="Garamond" w:hAnsi="Garamond"/>
      <w:b/>
      <w:sz w:val="32"/>
    </w:rPr>
  </w:style>
  <w:style w:type="character" w:customStyle="1" w:styleId="ListLabel10">
    <w:name w:val="ListLabel 10"/>
    <w:qFormat/>
    <w:rPr>
      <w:rFonts w:ascii="Garamond" w:hAnsi="Garamond"/>
      <w:b/>
      <w:sz w:val="28"/>
    </w:rPr>
  </w:style>
  <w:style w:type="character" w:customStyle="1" w:styleId="ListLabel11">
    <w:name w:val="ListLabel 11"/>
    <w:qFormat/>
    <w:rPr>
      <w:rFonts w:ascii="Garamond" w:hAnsi="Garamond"/>
      <w:b/>
      <w:sz w:val="28"/>
    </w:rPr>
  </w:style>
  <w:style w:type="character" w:customStyle="1" w:styleId="ListLabel12">
    <w:name w:val="ListLabel 12"/>
    <w:qFormat/>
    <w:rPr>
      <w:rFonts w:cs="Symbol"/>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cs="Symbol"/>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Symbol"/>
    </w:rPr>
  </w:style>
  <w:style w:type="character" w:customStyle="1" w:styleId="ListLabel31">
    <w:name w:val="ListLabel 31"/>
    <w:qFormat/>
    <w:rPr>
      <w:rFonts w:cs="Courier New"/>
    </w:rPr>
  </w:style>
  <w:style w:type="character" w:customStyle="1" w:styleId="ListLabel32">
    <w:name w:val="ListLabel 32"/>
    <w:qFormat/>
    <w:rPr>
      <w:rFonts w:cs="Wingdings"/>
    </w:rPr>
  </w:style>
  <w:style w:type="character" w:customStyle="1" w:styleId="ListLabel33">
    <w:name w:val="ListLabel 33"/>
    <w:qFormat/>
    <w:rPr>
      <w:rFonts w:cs="Symbol"/>
    </w:rPr>
  </w:style>
  <w:style w:type="character" w:customStyle="1" w:styleId="ListLabel34">
    <w:name w:val="ListLabel 34"/>
    <w:qFormat/>
    <w:rPr>
      <w:rFonts w:cs="Courier New"/>
    </w:rPr>
  </w:style>
  <w:style w:type="character" w:customStyle="1" w:styleId="ListLabel35">
    <w:name w:val="ListLabel 35"/>
    <w:qFormat/>
    <w:rPr>
      <w:rFonts w:cs="Wingdings"/>
    </w:rPr>
  </w:style>
  <w:style w:type="character" w:customStyle="1" w:styleId="ListLabel36">
    <w:name w:val="ListLabel 36"/>
    <w:qFormat/>
    <w:rPr>
      <w:rFonts w:cs="Symbol"/>
    </w:rPr>
  </w:style>
  <w:style w:type="character" w:customStyle="1" w:styleId="ListLabel37">
    <w:name w:val="ListLabel 37"/>
    <w:qFormat/>
    <w:rPr>
      <w:rFonts w:cs="Courier New"/>
    </w:rPr>
  </w:style>
  <w:style w:type="character" w:customStyle="1" w:styleId="ListLabel38">
    <w:name w:val="ListLabel 38"/>
    <w:qFormat/>
    <w:rPr>
      <w:rFonts w:cs="Wingdings"/>
    </w:rPr>
  </w:style>
  <w:style w:type="character" w:customStyle="1" w:styleId="ListLabel39">
    <w:name w:val="ListLabel 39"/>
    <w:qFormat/>
    <w:rPr>
      <w:rFonts w:ascii="Garamond" w:hAnsi="Garamond"/>
      <w:b/>
      <w:sz w:val="28"/>
    </w:rPr>
  </w:style>
  <w:style w:type="character" w:customStyle="1" w:styleId="ListLabel40">
    <w:name w:val="ListLabel 40"/>
    <w:qFormat/>
    <w:rPr>
      <w:rFonts w:cs="Symbol"/>
    </w:rPr>
  </w:style>
  <w:style w:type="character" w:customStyle="1" w:styleId="ListLabel41">
    <w:name w:val="ListLabel 41"/>
    <w:qFormat/>
    <w:rPr>
      <w:rFonts w:cs="Courier New"/>
    </w:rPr>
  </w:style>
  <w:style w:type="character" w:customStyle="1" w:styleId="ListLabel42">
    <w:name w:val="ListLabel 42"/>
    <w:qFormat/>
    <w:rPr>
      <w:rFonts w:cs="Wingdings"/>
    </w:rPr>
  </w:style>
  <w:style w:type="character" w:customStyle="1" w:styleId="ListLabel43">
    <w:name w:val="ListLabel 43"/>
    <w:qFormat/>
    <w:rPr>
      <w:rFonts w:cs="Symbol"/>
    </w:rPr>
  </w:style>
  <w:style w:type="character" w:customStyle="1" w:styleId="ListLabel44">
    <w:name w:val="ListLabel 44"/>
    <w:qFormat/>
    <w:rPr>
      <w:rFonts w:cs="Courier New"/>
    </w:rPr>
  </w:style>
  <w:style w:type="character" w:customStyle="1" w:styleId="ListLabel45">
    <w:name w:val="ListLabel 45"/>
    <w:qFormat/>
    <w:rPr>
      <w:rFonts w:cs="Wingdings"/>
    </w:rPr>
  </w:style>
  <w:style w:type="character" w:customStyle="1" w:styleId="ListLabel46">
    <w:name w:val="ListLabel 46"/>
    <w:qFormat/>
    <w:rPr>
      <w:rFonts w:cs="Symbol"/>
    </w:rPr>
  </w:style>
  <w:style w:type="character" w:customStyle="1" w:styleId="ListLabel47">
    <w:name w:val="ListLabel 47"/>
    <w:qFormat/>
    <w:rPr>
      <w:rFonts w:cs="Courier New"/>
    </w:rPr>
  </w:style>
  <w:style w:type="character" w:customStyle="1" w:styleId="ListLabel48">
    <w:name w:val="ListLabel 48"/>
    <w:qFormat/>
    <w:rPr>
      <w:rFonts w:cs="Wingdings"/>
    </w:rPr>
  </w:style>
  <w:style w:type="character" w:customStyle="1" w:styleId="ListLabel49">
    <w:name w:val="ListLabel 49"/>
    <w:qFormat/>
    <w:rPr>
      <w:rFonts w:cs="Symbol"/>
    </w:rPr>
  </w:style>
  <w:style w:type="character" w:customStyle="1" w:styleId="ListLabel50">
    <w:name w:val="ListLabel 50"/>
    <w:qFormat/>
    <w:rPr>
      <w:rFonts w:cs="Courier New"/>
    </w:rPr>
  </w:style>
  <w:style w:type="character" w:customStyle="1" w:styleId="ListLabel51">
    <w:name w:val="ListLabel 51"/>
    <w:qFormat/>
    <w:rPr>
      <w:rFonts w:cs="Wingdings"/>
    </w:rPr>
  </w:style>
  <w:style w:type="character" w:customStyle="1" w:styleId="ListLabel52">
    <w:name w:val="ListLabel 52"/>
    <w:qFormat/>
    <w:rPr>
      <w:rFonts w:cs="Symbol"/>
    </w:rPr>
  </w:style>
  <w:style w:type="character" w:customStyle="1" w:styleId="ListLabel53">
    <w:name w:val="ListLabel 53"/>
    <w:qFormat/>
    <w:rPr>
      <w:rFonts w:cs="Courier New"/>
    </w:rPr>
  </w:style>
  <w:style w:type="character" w:customStyle="1" w:styleId="ListLabel54">
    <w:name w:val="ListLabel 54"/>
    <w:qFormat/>
    <w:rPr>
      <w:rFonts w:cs="Wingdings"/>
    </w:rPr>
  </w:style>
  <w:style w:type="character" w:customStyle="1" w:styleId="ListLabel55">
    <w:name w:val="ListLabel 55"/>
    <w:qFormat/>
    <w:rPr>
      <w:rFonts w:cs="Symbol"/>
    </w:rPr>
  </w:style>
  <w:style w:type="character" w:customStyle="1" w:styleId="ListLabel56">
    <w:name w:val="ListLabel 56"/>
    <w:qFormat/>
    <w:rPr>
      <w:rFonts w:cs="Courier New"/>
    </w:rPr>
  </w:style>
  <w:style w:type="character" w:customStyle="1" w:styleId="ListLabel57">
    <w:name w:val="ListLabel 57"/>
    <w:qFormat/>
    <w:rPr>
      <w:rFonts w:cs="Wingdings"/>
    </w:rPr>
  </w:style>
  <w:style w:type="character" w:customStyle="1" w:styleId="ListLabel58">
    <w:name w:val="ListLabel 58"/>
    <w:qFormat/>
    <w:rPr>
      <w:rFonts w:cs="Arial"/>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eastAsia="Calibri" w:cs="Times New Roman"/>
      <w:b/>
    </w:rPr>
  </w:style>
  <w:style w:type="character" w:customStyle="1" w:styleId="ListLabel68">
    <w:name w:val="ListLabel 68"/>
    <w:qFormat/>
    <w:rPr>
      <w:rFonts w:cs="Courier New"/>
    </w:rPr>
  </w:style>
  <w:style w:type="character" w:customStyle="1" w:styleId="ListLabel69">
    <w:name w:val="ListLabel 69"/>
    <w:qFormat/>
    <w:rPr>
      <w:rFonts w:cs="Courier New"/>
    </w:rPr>
  </w:style>
  <w:style w:type="character" w:customStyle="1" w:styleId="ListLabel70">
    <w:name w:val="ListLabel 70"/>
    <w:qFormat/>
    <w:rPr>
      <w:rFonts w:cs="Courier New"/>
    </w:rPr>
  </w:style>
  <w:style w:type="character" w:customStyle="1" w:styleId="ListLabel71">
    <w:name w:val="ListLabel 71"/>
    <w:qFormat/>
    <w:rPr>
      <w:rFonts w:ascii="Garamond" w:hAnsi="Garamond"/>
      <w:b/>
      <w:sz w:val="32"/>
    </w:rPr>
  </w:style>
  <w:style w:type="character" w:customStyle="1" w:styleId="ListLabel72">
    <w:name w:val="ListLabel 72"/>
    <w:qFormat/>
    <w:rPr>
      <w:rFonts w:ascii="Garamond" w:hAnsi="Garamond"/>
      <w:b/>
      <w:sz w:val="28"/>
    </w:rPr>
  </w:style>
  <w:style w:type="character" w:customStyle="1" w:styleId="ListLabel73">
    <w:name w:val="ListLabel 73"/>
    <w:qFormat/>
    <w:rPr>
      <w:rFonts w:ascii="Garamond" w:hAnsi="Garamond"/>
      <w:b/>
      <w:sz w:val="28"/>
    </w:rPr>
  </w:style>
  <w:style w:type="character" w:customStyle="1" w:styleId="ListLabel74">
    <w:name w:val="ListLabel 74"/>
    <w:qFormat/>
    <w:rPr>
      <w:rFonts w:ascii="Garamond" w:hAnsi="Garamond"/>
      <w:b/>
      <w:sz w:val="28"/>
    </w:rPr>
  </w:style>
  <w:style w:type="character" w:customStyle="1" w:styleId="ListLabel75">
    <w:name w:val="ListLabel 75"/>
    <w:qFormat/>
    <w:rPr>
      <w:rFonts w:ascii="Garamond" w:hAnsi="Garamond"/>
      <w:b/>
      <w:sz w:val="32"/>
    </w:rPr>
  </w:style>
  <w:style w:type="character" w:customStyle="1" w:styleId="ListLabel76">
    <w:name w:val="ListLabel 76"/>
    <w:qFormat/>
    <w:rPr>
      <w:rFonts w:ascii="Garamond" w:hAnsi="Garamond"/>
      <w:b/>
      <w:sz w:val="28"/>
    </w:rPr>
  </w:style>
  <w:style w:type="character" w:customStyle="1" w:styleId="ListLabel77">
    <w:name w:val="ListLabel 77"/>
    <w:qFormat/>
    <w:rPr>
      <w:rFonts w:ascii="Garamond" w:hAnsi="Garamond"/>
      <w:b/>
      <w:sz w:val="28"/>
    </w:rPr>
  </w:style>
  <w:style w:type="character" w:customStyle="1" w:styleId="ListLabel78">
    <w:name w:val="ListLabel 78"/>
    <w:qFormat/>
    <w:rPr>
      <w:rFonts w:ascii="Garamond" w:hAnsi="Garamond"/>
      <w:b/>
      <w:sz w:val="28"/>
    </w:rPr>
  </w:style>
  <w:style w:type="character" w:customStyle="1" w:styleId="ListLabel79">
    <w:name w:val="ListLabel 79"/>
    <w:qFormat/>
    <w:rPr>
      <w:rFonts w:ascii="Garamond" w:hAnsi="Garamond"/>
      <w:b/>
      <w:sz w:val="32"/>
    </w:rPr>
  </w:style>
  <w:style w:type="character" w:customStyle="1" w:styleId="ListLabel80">
    <w:name w:val="ListLabel 80"/>
    <w:qFormat/>
    <w:rPr>
      <w:rFonts w:ascii="Garamond" w:hAnsi="Garamond"/>
      <w:b/>
      <w:sz w:val="28"/>
    </w:rPr>
  </w:style>
  <w:style w:type="character" w:customStyle="1" w:styleId="ListLabel81">
    <w:name w:val="ListLabel 81"/>
    <w:qFormat/>
    <w:rPr>
      <w:rFonts w:ascii="Garamond" w:hAnsi="Garamond"/>
      <w:b/>
      <w:sz w:val="28"/>
    </w:rPr>
  </w:style>
  <w:style w:type="character" w:customStyle="1" w:styleId="ListLabel82">
    <w:name w:val="ListLabel 82"/>
    <w:qFormat/>
    <w:rPr>
      <w:rFonts w:ascii="Garamond" w:hAnsi="Garamond"/>
      <w:b/>
      <w:sz w:val="28"/>
    </w:rPr>
  </w:style>
  <w:style w:type="character" w:customStyle="1" w:styleId="ListLabel83">
    <w:name w:val="ListLabel 83"/>
    <w:qFormat/>
    <w:rPr>
      <w:rFonts w:ascii="Garamond" w:hAnsi="Garamond"/>
      <w:b/>
      <w:sz w:val="32"/>
    </w:rPr>
  </w:style>
  <w:style w:type="character" w:customStyle="1" w:styleId="ListLabel84">
    <w:name w:val="ListLabel 84"/>
    <w:qFormat/>
    <w:rPr>
      <w:rFonts w:ascii="Garamond" w:hAnsi="Garamond"/>
      <w:b/>
      <w:sz w:val="28"/>
    </w:rPr>
  </w:style>
  <w:style w:type="character" w:customStyle="1" w:styleId="ListLabel85">
    <w:name w:val="ListLabel 85"/>
    <w:qFormat/>
    <w:rPr>
      <w:rFonts w:ascii="Garamond" w:hAnsi="Garamond"/>
      <w:b/>
      <w:sz w:val="28"/>
    </w:rPr>
  </w:style>
  <w:style w:type="character" w:customStyle="1" w:styleId="ListLabel86">
    <w:name w:val="ListLabel 86"/>
    <w:qFormat/>
    <w:rPr>
      <w:rFonts w:ascii="Garamond" w:hAnsi="Garamond"/>
      <w:b/>
      <w:sz w:val="28"/>
    </w:rPr>
  </w:style>
  <w:style w:type="character" w:customStyle="1" w:styleId="ListLabel87">
    <w:name w:val="ListLabel 87"/>
    <w:qFormat/>
    <w:rPr>
      <w:rFonts w:ascii="Garamond" w:hAnsi="Garamond"/>
      <w:b/>
      <w:sz w:val="32"/>
    </w:rPr>
  </w:style>
  <w:style w:type="character" w:customStyle="1" w:styleId="ListLabel88">
    <w:name w:val="ListLabel 88"/>
    <w:qFormat/>
    <w:rPr>
      <w:rFonts w:ascii="Garamond" w:hAnsi="Garamond"/>
      <w:b/>
      <w:sz w:val="28"/>
    </w:rPr>
  </w:style>
  <w:style w:type="character" w:customStyle="1" w:styleId="ListLabel89">
    <w:name w:val="ListLabel 89"/>
    <w:qFormat/>
    <w:rPr>
      <w:rFonts w:ascii="Garamond" w:hAnsi="Garamond"/>
      <w:b/>
      <w:sz w:val="28"/>
    </w:rPr>
  </w:style>
  <w:style w:type="character" w:customStyle="1" w:styleId="ListLabel90">
    <w:name w:val="ListLabel 90"/>
    <w:qFormat/>
    <w:rPr>
      <w:rFonts w:ascii="Garamond" w:hAnsi="Garamond"/>
      <w:b/>
      <w:sz w:val="28"/>
    </w:rPr>
  </w:style>
  <w:style w:type="paragraph" w:customStyle="1" w:styleId="Nadpis">
    <w:name w:val="Nadpis"/>
    <w:basedOn w:val="Normln"/>
    <w:next w:val="Zkladntext"/>
    <w:qFormat/>
    <w:pPr>
      <w:keepNext/>
      <w:spacing w:before="240" w:after="120"/>
    </w:pPr>
    <w:rPr>
      <w:rFonts w:ascii="Liberation Sans" w:eastAsia="Microsoft YaHei" w:hAnsi="Liberation Sans" w:cs="Mangal"/>
      <w:sz w:val="28"/>
      <w:szCs w:val="28"/>
    </w:rPr>
  </w:style>
  <w:style w:type="paragraph" w:styleId="Zkladntext">
    <w:name w:val="Body Text"/>
    <w:basedOn w:val="Normln"/>
    <w:pPr>
      <w:spacing w:after="140" w:line="288" w:lineRule="auto"/>
    </w:pPr>
  </w:style>
  <w:style w:type="paragraph" w:styleId="Seznam">
    <w:name w:val="List"/>
    <w:basedOn w:val="Normln"/>
    <w:pPr>
      <w:widowControl w:val="0"/>
    </w:pPr>
    <w:rPr>
      <w:rFonts w:cs="Mangal"/>
      <w:lang w:eastAsia="cs-CZ"/>
    </w:rPr>
  </w:style>
  <w:style w:type="paragraph" w:styleId="Titulek">
    <w:name w:val="caption"/>
    <w:basedOn w:val="Normln"/>
    <w:qFormat/>
    <w:pPr>
      <w:suppressLineNumbers/>
      <w:spacing w:before="120" w:after="120"/>
    </w:pPr>
    <w:rPr>
      <w:rFonts w:cs="Mangal"/>
      <w:i/>
      <w:iCs/>
      <w:sz w:val="24"/>
      <w:szCs w:val="24"/>
    </w:rPr>
  </w:style>
  <w:style w:type="paragraph" w:customStyle="1" w:styleId="Rejstk">
    <w:name w:val="Rejstřík"/>
    <w:basedOn w:val="Normln"/>
    <w:qFormat/>
    <w:pPr>
      <w:suppressLineNumbers/>
    </w:pPr>
    <w:rPr>
      <w:rFonts w:cs="Mangal"/>
    </w:rPr>
  </w:style>
  <w:style w:type="paragraph" w:customStyle="1" w:styleId="Zkladntext1">
    <w:name w:val="Základní text1"/>
    <w:basedOn w:val="Normln"/>
    <w:link w:val="ZkladntextChar"/>
    <w:uiPriority w:val="99"/>
    <w:qFormat/>
    <w:rsid w:val="00B30DB5"/>
    <w:pPr>
      <w:spacing w:after="0" w:line="240" w:lineRule="auto"/>
    </w:pPr>
    <w:rPr>
      <w:rFonts w:ascii="Times New Roman" w:eastAsia="Times New Roman" w:hAnsi="Times New Roman"/>
      <w:i/>
      <w:sz w:val="24"/>
      <w:szCs w:val="20"/>
      <w:lang w:eastAsia="cs-CZ"/>
    </w:rPr>
  </w:style>
  <w:style w:type="paragraph" w:customStyle="1" w:styleId="Titulek1">
    <w:name w:val="Titulek1"/>
    <w:basedOn w:val="Normln"/>
    <w:qFormat/>
    <w:pPr>
      <w:suppressLineNumbers/>
      <w:spacing w:before="120" w:after="120"/>
    </w:pPr>
    <w:rPr>
      <w:rFonts w:cs="Mangal"/>
      <w:i/>
      <w:iCs/>
      <w:sz w:val="24"/>
      <w:szCs w:val="24"/>
    </w:rPr>
  </w:style>
  <w:style w:type="paragraph" w:styleId="Zhlav">
    <w:name w:val="header"/>
    <w:basedOn w:val="Normln"/>
    <w:link w:val="ZhlavChar"/>
    <w:uiPriority w:val="99"/>
    <w:rsid w:val="0010053C"/>
    <w:pPr>
      <w:tabs>
        <w:tab w:val="center" w:pos="4536"/>
        <w:tab w:val="right" w:pos="9072"/>
      </w:tabs>
      <w:spacing w:after="0" w:line="240" w:lineRule="auto"/>
    </w:pPr>
  </w:style>
  <w:style w:type="paragraph" w:styleId="Zpat">
    <w:name w:val="footer"/>
    <w:basedOn w:val="Normln"/>
    <w:link w:val="ZpatChar"/>
    <w:uiPriority w:val="99"/>
    <w:rsid w:val="0010053C"/>
    <w:pPr>
      <w:tabs>
        <w:tab w:val="center" w:pos="4536"/>
        <w:tab w:val="right" w:pos="9072"/>
      </w:tabs>
      <w:spacing w:after="0" w:line="240" w:lineRule="auto"/>
    </w:pPr>
  </w:style>
  <w:style w:type="paragraph" w:styleId="Odstavecseseznamem">
    <w:name w:val="List Paragraph"/>
    <w:basedOn w:val="Normln"/>
    <w:uiPriority w:val="34"/>
    <w:qFormat/>
    <w:rsid w:val="0010053C"/>
    <w:pPr>
      <w:ind w:left="720"/>
      <w:contextualSpacing/>
    </w:pPr>
  </w:style>
  <w:style w:type="paragraph" w:customStyle="1" w:styleId="Default">
    <w:name w:val="Default"/>
    <w:qFormat/>
    <w:rsid w:val="00952D12"/>
    <w:pPr>
      <w:suppressAutoHyphens/>
    </w:pPr>
    <w:rPr>
      <w:rFonts w:ascii="Times New Roman" w:hAnsi="Times New Roman"/>
      <w:color w:val="000000"/>
      <w:sz w:val="24"/>
      <w:szCs w:val="24"/>
      <w:lang w:eastAsia="en-US"/>
    </w:rPr>
  </w:style>
  <w:style w:type="paragraph" w:styleId="Zkladntext2">
    <w:name w:val="Body Text 2"/>
    <w:basedOn w:val="Normln"/>
    <w:link w:val="Zkladntext2Char"/>
    <w:uiPriority w:val="99"/>
    <w:semiHidden/>
    <w:qFormat/>
    <w:rsid w:val="006022BA"/>
    <w:pPr>
      <w:spacing w:after="120" w:line="480" w:lineRule="auto"/>
    </w:pPr>
  </w:style>
  <w:style w:type="paragraph" w:customStyle="1" w:styleId="Prosttext2">
    <w:name w:val="Prostý text2"/>
    <w:basedOn w:val="Normln"/>
    <w:uiPriority w:val="99"/>
    <w:qFormat/>
    <w:rsid w:val="006022BA"/>
    <w:pPr>
      <w:spacing w:after="0" w:line="240" w:lineRule="auto"/>
    </w:pPr>
    <w:rPr>
      <w:rFonts w:ascii="Times New Roman" w:eastAsia="Times New Roman" w:hAnsi="Times New Roman"/>
      <w:sz w:val="24"/>
      <w:szCs w:val="20"/>
      <w:lang w:eastAsia="ar-SA"/>
    </w:rPr>
  </w:style>
  <w:style w:type="paragraph" w:styleId="FormtovanvHTML">
    <w:name w:val="HTML Preformatted"/>
    <w:basedOn w:val="Normln"/>
    <w:link w:val="FormtovanvHTMLChar"/>
    <w:uiPriority w:val="99"/>
    <w:qFormat/>
    <w:rsid w:val="00AA0FA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cs-CZ"/>
    </w:rPr>
  </w:style>
  <w:style w:type="paragraph" w:styleId="Normlnweb">
    <w:name w:val="Normal (Web)"/>
    <w:basedOn w:val="Normln"/>
    <w:uiPriority w:val="99"/>
    <w:semiHidden/>
    <w:unhideWhenUsed/>
    <w:rsid w:val="00491DF5"/>
    <w:pPr>
      <w:suppressAutoHyphens w:val="0"/>
      <w:spacing w:before="100" w:beforeAutospacing="1" w:after="100" w:afterAutospacing="1" w:line="240" w:lineRule="auto"/>
    </w:pPr>
    <w:rPr>
      <w:rFonts w:ascii="Times New Roman" w:eastAsia="Times New Roman" w:hAnsi="Times New Roman"/>
      <w:color w:val="auto"/>
      <w:sz w:val="24"/>
      <w:szCs w:val="24"/>
      <w:lang w:eastAsia="cs-CZ"/>
    </w:rPr>
  </w:style>
  <w:style w:type="paragraph" w:styleId="Textbubliny">
    <w:name w:val="Balloon Text"/>
    <w:basedOn w:val="Normln"/>
    <w:link w:val="TextbublinyChar"/>
    <w:uiPriority w:val="99"/>
    <w:semiHidden/>
    <w:unhideWhenUsed/>
    <w:rsid w:val="00A23EA1"/>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A23EA1"/>
    <w:rPr>
      <w:rFonts w:ascii="Segoe UI" w:hAnsi="Segoe UI" w:cs="Segoe UI"/>
      <w:color w:val="00000A"/>
      <w:sz w:val="18"/>
      <w:szCs w:val="18"/>
      <w:lang w:eastAsia="en-US"/>
    </w:rPr>
  </w:style>
  <w:style w:type="paragraph" w:customStyle="1" w:styleId="Odstavecseseznamem1">
    <w:name w:val="Odstavec se seznamem1"/>
    <w:basedOn w:val="Normln"/>
    <w:rsid w:val="00A009CE"/>
    <w:pPr>
      <w:spacing w:line="256" w:lineRule="auto"/>
      <w:ind w:left="720"/>
    </w:pPr>
    <w:rPr>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31687">
      <w:bodyDiv w:val="1"/>
      <w:marLeft w:val="0"/>
      <w:marRight w:val="0"/>
      <w:marTop w:val="0"/>
      <w:marBottom w:val="0"/>
      <w:divBdr>
        <w:top w:val="none" w:sz="0" w:space="0" w:color="auto"/>
        <w:left w:val="none" w:sz="0" w:space="0" w:color="auto"/>
        <w:bottom w:val="none" w:sz="0" w:space="0" w:color="auto"/>
        <w:right w:val="none" w:sz="0" w:space="0" w:color="auto"/>
      </w:divBdr>
    </w:div>
    <w:div w:id="552890878">
      <w:bodyDiv w:val="1"/>
      <w:marLeft w:val="0"/>
      <w:marRight w:val="0"/>
      <w:marTop w:val="0"/>
      <w:marBottom w:val="0"/>
      <w:divBdr>
        <w:top w:val="none" w:sz="0" w:space="0" w:color="auto"/>
        <w:left w:val="none" w:sz="0" w:space="0" w:color="auto"/>
        <w:bottom w:val="none" w:sz="0" w:space="0" w:color="auto"/>
        <w:right w:val="none" w:sz="0" w:space="0" w:color="auto"/>
      </w:divBdr>
    </w:div>
    <w:div w:id="710963847">
      <w:bodyDiv w:val="1"/>
      <w:marLeft w:val="0"/>
      <w:marRight w:val="0"/>
      <w:marTop w:val="0"/>
      <w:marBottom w:val="0"/>
      <w:divBdr>
        <w:top w:val="none" w:sz="0" w:space="0" w:color="auto"/>
        <w:left w:val="none" w:sz="0" w:space="0" w:color="auto"/>
        <w:bottom w:val="none" w:sz="0" w:space="0" w:color="auto"/>
        <w:right w:val="none" w:sz="0" w:space="0" w:color="auto"/>
      </w:divBdr>
    </w:div>
    <w:div w:id="952370718">
      <w:bodyDiv w:val="1"/>
      <w:marLeft w:val="0"/>
      <w:marRight w:val="0"/>
      <w:marTop w:val="0"/>
      <w:marBottom w:val="0"/>
      <w:divBdr>
        <w:top w:val="none" w:sz="0" w:space="0" w:color="auto"/>
        <w:left w:val="none" w:sz="0" w:space="0" w:color="auto"/>
        <w:bottom w:val="none" w:sz="0" w:space="0" w:color="auto"/>
        <w:right w:val="none" w:sz="0" w:space="0" w:color="auto"/>
      </w:divBdr>
      <w:divsChild>
        <w:div w:id="1453985094">
          <w:marLeft w:val="0"/>
          <w:marRight w:val="0"/>
          <w:marTop w:val="0"/>
          <w:marBottom w:val="0"/>
          <w:divBdr>
            <w:top w:val="none" w:sz="0" w:space="0" w:color="auto"/>
            <w:left w:val="none" w:sz="0" w:space="0" w:color="auto"/>
            <w:bottom w:val="none" w:sz="0" w:space="0" w:color="auto"/>
            <w:right w:val="none" w:sz="0" w:space="0" w:color="auto"/>
          </w:divBdr>
        </w:div>
        <w:div w:id="1175804655">
          <w:marLeft w:val="0"/>
          <w:marRight w:val="0"/>
          <w:marTop w:val="0"/>
          <w:marBottom w:val="0"/>
          <w:divBdr>
            <w:top w:val="none" w:sz="0" w:space="0" w:color="auto"/>
            <w:left w:val="none" w:sz="0" w:space="0" w:color="auto"/>
            <w:bottom w:val="none" w:sz="0" w:space="0" w:color="auto"/>
            <w:right w:val="none" w:sz="0" w:space="0" w:color="auto"/>
          </w:divBdr>
        </w:div>
      </w:divsChild>
    </w:div>
    <w:div w:id="1369719100">
      <w:bodyDiv w:val="1"/>
      <w:marLeft w:val="0"/>
      <w:marRight w:val="0"/>
      <w:marTop w:val="0"/>
      <w:marBottom w:val="0"/>
      <w:divBdr>
        <w:top w:val="none" w:sz="0" w:space="0" w:color="auto"/>
        <w:left w:val="none" w:sz="0" w:space="0" w:color="auto"/>
        <w:bottom w:val="none" w:sz="0" w:space="0" w:color="auto"/>
        <w:right w:val="none" w:sz="0" w:space="0" w:color="auto"/>
      </w:divBdr>
      <w:divsChild>
        <w:div w:id="2116250454">
          <w:marLeft w:val="0"/>
          <w:marRight w:val="0"/>
          <w:marTop w:val="0"/>
          <w:marBottom w:val="0"/>
          <w:divBdr>
            <w:top w:val="none" w:sz="0" w:space="0" w:color="auto"/>
            <w:left w:val="none" w:sz="0" w:space="0" w:color="auto"/>
            <w:bottom w:val="none" w:sz="0" w:space="0" w:color="auto"/>
            <w:right w:val="none" w:sz="0" w:space="0" w:color="auto"/>
          </w:divBdr>
        </w:div>
        <w:div w:id="2043701910">
          <w:marLeft w:val="0"/>
          <w:marRight w:val="0"/>
          <w:marTop w:val="0"/>
          <w:marBottom w:val="0"/>
          <w:divBdr>
            <w:top w:val="none" w:sz="0" w:space="0" w:color="auto"/>
            <w:left w:val="none" w:sz="0" w:space="0" w:color="auto"/>
            <w:bottom w:val="none" w:sz="0" w:space="0" w:color="auto"/>
            <w:right w:val="none" w:sz="0" w:space="0" w:color="auto"/>
          </w:divBdr>
        </w:div>
        <w:div w:id="721903424">
          <w:marLeft w:val="0"/>
          <w:marRight w:val="0"/>
          <w:marTop w:val="0"/>
          <w:marBottom w:val="0"/>
          <w:divBdr>
            <w:top w:val="none" w:sz="0" w:space="0" w:color="auto"/>
            <w:left w:val="none" w:sz="0" w:space="0" w:color="auto"/>
            <w:bottom w:val="none" w:sz="0" w:space="0" w:color="auto"/>
            <w:right w:val="none" w:sz="0" w:space="0" w:color="auto"/>
          </w:divBdr>
        </w:div>
      </w:divsChild>
    </w:div>
    <w:div w:id="1472945158">
      <w:bodyDiv w:val="1"/>
      <w:marLeft w:val="0"/>
      <w:marRight w:val="0"/>
      <w:marTop w:val="0"/>
      <w:marBottom w:val="0"/>
      <w:divBdr>
        <w:top w:val="none" w:sz="0" w:space="0" w:color="auto"/>
        <w:left w:val="none" w:sz="0" w:space="0" w:color="auto"/>
        <w:bottom w:val="none" w:sz="0" w:space="0" w:color="auto"/>
        <w:right w:val="none" w:sz="0" w:space="0" w:color="auto"/>
      </w:divBdr>
    </w:div>
    <w:div w:id="1545479569">
      <w:bodyDiv w:val="1"/>
      <w:marLeft w:val="0"/>
      <w:marRight w:val="0"/>
      <w:marTop w:val="0"/>
      <w:marBottom w:val="0"/>
      <w:divBdr>
        <w:top w:val="none" w:sz="0" w:space="0" w:color="auto"/>
        <w:left w:val="none" w:sz="0" w:space="0" w:color="auto"/>
        <w:bottom w:val="none" w:sz="0" w:space="0" w:color="auto"/>
        <w:right w:val="none" w:sz="0" w:space="0" w:color="auto"/>
      </w:divBdr>
    </w:div>
    <w:div w:id="1640723677">
      <w:bodyDiv w:val="1"/>
      <w:marLeft w:val="0"/>
      <w:marRight w:val="0"/>
      <w:marTop w:val="0"/>
      <w:marBottom w:val="0"/>
      <w:divBdr>
        <w:top w:val="none" w:sz="0" w:space="0" w:color="auto"/>
        <w:left w:val="none" w:sz="0" w:space="0" w:color="auto"/>
        <w:bottom w:val="none" w:sz="0" w:space="0" w:color="auto"/>
        <w:right w:val="none" w:sz="0" w:space="0" w:color="auto"/>
      </w:divBdr>
      <w:divsChild>
        <w:div w:id="1744450303">
          <w:marLeft w:val="0"/>
          <w:marRight w:val="0"/>
          <w:marTop w:val="0"/>
          <w:marBottom w:val="0"/>
          <w:divBdr>
            <w:top w:val="none" w:sz="0" w:space="0" w:color="auto"/>
            <w:left w:val="none" w:sz="0" w:space="0" w:color="auto"/>
            <w:bottom w:val="none" w:sz="0" w:space="0" w:color="auto"/>
            <w:right w:val="none" w:sz="0" w:space="0" w:color="auto"/>
          </w:divBdr>
        </w:div>
        <w:div w:id="149248291">
          <w:marLeft w:val="0"/>
          <w:marRight w:val="0"/>
          <w:marTop w:val="0"/>
          <w:marBottom w:val="0"/>
          <w:divBdr>
            <w:top w:val="none" w:sz="0" w:space="0" w:color="auto"/>
            <w:left w:val="none" w:sz="0" w:space="0" w:color="auto"/>
            <w:bottom w:val="none" w:sz="0" w:space="0" w:color="auto"/>
            <w:right w:val="none" w:sz="0" w:space="0" w:color="auto"/>
          </w:divBdr>
        </w:div>
        <w:div w:id="737872311">
          <w:marLeft w:val="0"/>
          <w:marRight w:val="0"/>
          <w:marTop w:val="0"/>
          <w:marBottom w:val="0"/>
          <w:divBdr>
            <w:top w:val="none" w:sz="0" w:space="0" w:color="auto"/>
            <w:left w:val="none" w:sz="0" w:space="0" w:color="auto"/>
            <w:bottom w:val="none" w:sz="0" w:space="0" w:color="auto"/>
            <w:right w:val="none" w:sz="0" w:space="0" w:color="auto"/>
          </w:divBdr>
        </w:div>
        <w:div w:id="1188326906">
          <w:marLeft w:val="0"/>
          <w:marRight w:val="0"/>
          <w:marTop w:val="0"/>
          <w:marBottom w:val="0"/>
          <w:divBdr>
            <w:top w:val="none" w:sz="0" w:space="0" w:color="auto"/>
            <w:left w:val="none" w:sz="0" w:space="0" w:color="auto"/>
            <w:bottom w:val="none" w:sz="0" w:space="0" w:color="auto"/>
            <w:right w:val="none" w:sz="0" w:space="0" w:color="auto"/>
          </w:divBdr>
        </w:div>
        <w:div w:id="1205294080">
          <w:marLeft w:val="0"/>
          <w:marRight w:val="0"/>
          <w:marTop w:val="0"/>
          <w:marBottom w:val="0"/>
          <w:divBdr>
            <w:top w:val="none" w:sz="0" w:space="0" w:color="auto"/>
            <w:left w:val="none" w:sz="0" w:space="0" w:color="auto"/>
            <w:bottom w:val="none" w:sz="0" w:space="0" w:color="auto"/>
            <w:right w:val="none" w:sz="0" w:space="0" w:color="auto"/>
          </w:divBdr>
        </w:div>
        <w:div w:id="896820222">
          <w:marLeft w:val="0"/>
          <w:marRight w:val="0"/>
          <w:marTop w:val="0"/>
          <w:marBottom w:val="0"/>
          <w:divBdr>
            <w:top w:val="none" w:sz="0" w:space="0" w:color="auto"/>
            <w:left w:val="none" w:sz="0" w:space="0" w:color="auto"/>
            <w:bottom w:val="none" w:sz="0" w:space="0" w:color="auto"/>
            <w:right w:val="none" w:sz="0" w:space="0" w:color="auto"/>
          </w:divBdr>
        </w:div>
        <w:div w:id="868027545">
          <w:marLeft w:val="0"/>
          <w:marRight w:val="0"/>
          <w:marTop w:val="0"/>
          <w:marBottom w:val="0"/>
          <w:divBdr>
            <w:top w:val="none" w:sz="0" w:space="0" w:color="auto"/>
            <w:left w:val="none" w:sz="0" w:space="0" w:color="auto"/>
            <w:bottom w:val="none" w:sz="0" w:space="0" w:color="auto"/>
            <w:right w:val="none" w:sz="0" w:space="0" w:color="auto"/>
          </w:divBdr>
        </w:div>
      </w:divsChild>
    </w:div>
    <w:div w:id="1957637787">
      <w:bodyDiv w:val="1"/>
      <w:marLeft w:val="0"/>
      <w:marRight w:val="0"/>
      <w:marTop w:val="0"/>
      <w:marBottom w:val="0"/>
      <w:divBdr>
        <w:top w:val="none" w:sz="0" w:space="0" w:color="auto"/>
        <w:left w:val="none" w:sz="0" w:space="0" w:color="auto"/>
        <w:bottom w:val="none" w:sz="0" w:space="0" w:color="auto"/>
        <w:right w:val="none" w:sz="0" w:space="0" w:color="auto"/>
      </w:divBdr>
      <w:divsChild>
        <w:div w:id="677737967">
          <w:marLeft w:val="0"/>
          <w:marRight w:val="0"/>
          <w:marTop w:val="0"/>
          <w:marBottom w:val="0"/>
          <w:divBdr>
            <w:top w:val="none" w:sz="0" w:space="0" w:color="auto"/>
            <w:left w:val="none" w:sz="0" w:space="0" w:color="auto"/>
            <w:bottom w:val="none" w:sz="0" w:space="0" w:color="auto"/>
            <w:right w:val="none" w:sz="0" w:space="0" w:color="auto"/>
          </w:divBdr>
        </w:div>
        <w:div w:id="34432688">
          <w:marLeft w:val="0"/>
          <w:marRight w:val="0"/>
          <w:marTop w:val="0"/>
          <w:marBottom w:val="0"/>
          <w:divBdr>
            <w:top w:val="none" w:sz="0" w:space="0" w:color="auto"/>
            <w:left w:val="none" w:sz="0" w:space="0" w:color="auto"/>
            <w:bottom w:val="none" w:sz="0" w:space="0" w:color="auto"/>
            <w:right w:val="none" w:sz="0" w:space="0" w:color="auto"/>
          </w:divBdr>
        </w:div>
        <w:div w:id="135610552">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385555-5A78-482F-8707-59B505E3F7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4134</TotalTime>
  <Pages>18</Pages>
  <Words>3496</Words>
  <Characters>20628</Characters>
  <Application>Microsoft Office Word</Application>
  <DocSecurity>0</DocSecurity>
  <Lines>171</Lines>
  <Paragraphs>48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24076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frederick</dc:creator>
  <dc:description/>
  <cp:lastModifiedBy>Anna Sinkulová</cp:lastModifiedBy>
  <cp:revision>75</cp:revision>
  <cp:lastPrinted>2020-09-08T05:44:00Z</cp:lastPrinted>
  <dcterms:created xsi:type="dcterms:W3CDTF">2016-04-11T12:01:00Z</dcterms:created>
  <dcterms:modified xsi:type="dcterms:W3CDTF">2023-08-23T12:22:00Z</dcterms:modified>
  <dc:language>cs-CZ</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