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44C9FD2" w:rsidR="00201690" w:rsidRDefault="00EC1CA5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6</w:t>
      </w:r>
    </w:p>
    <w:p w14:paraId="09380CC5" w14:textId="3203A842" w:rsidR="002F447F" w:rsidRPr="002F447F" w:rsidRDefault="00EC1CA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VZOR PROTOKOLU O ODEVZDÁNÍ DÍLA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6B711B0" w:rsidR="00201690" w:rsidRPr="006159EC" w:rsidRDefault="00020B96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2146F2">
        <w:rPr>
          <w:rFonts w:ascii="Arial" w:hAnsi="Arial" w:cs="Arial"/>
          <w:b/>
        </w:rPr>
        <w:t>VZ2_2025</w:t>
      </w:r>
      <w:bookmarkStart w:id="0" w:name="_GoBack"/>
      <w:bookmarkEnd w:id="0"/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Interiérový výtah</w:t>
      </w:r>
      <w:r>
        <w:rPr>
          <w:rFonts w:ascii="Arial" w:hAnsi="Arial" w:cs="Arial"/>
          <w:b/>
        </w:rPr>
        <w:t xml:space="preserve"> </w:t>
      </w:r>
      <w:r w:rsidR="00F4094A" w:rsidRPr="00F4094A">
        <w:rPr>
          <w:rFonts w:ascii="Arial" w:hAnsi="Arial" w:cs="Arial"/>
          <w:b/>
        </w:rPr>
        <w:t>V 11, Vinohradská 12</w:t>
      </w:r>
    </w:p>
    <w:p w14:paraId="72FEF59A" w14:textId="54DC9FD1" w:rsidR="00201690" w:rsidRDefault="00201690" w:rsidP="00201690">
      <w:pPr>
        <w:jc w:val="both"/>
        <w:outlineLvl w:val="0"/>
        <w:rPr>
          <w:rFonts w:ascii="Arial" w:hAnsi="Arial" w:cs="Arial"/>
        </w:rPr>
      </w:pPr>
      <w:bookmarkStart w:id="1" w:name="_Toc308696271"/>
      <w:bookmarkEnd w:id="1"/>
    </w:p>
    <w:p w14:paraId="2EEC0180" w14:textId="2F02468B" w:rsidR="00EC1CA5" w:rsidRDefault="00EC1CA5" w:rsidP="00201690">
      <w:pPr>
        <w:jc w:val="both"/>
        <w:outlineLvl w:val="0"/>
        <w:rPr>
          <w:rFonts w:ascii="Arial" w:hAnsi="Arial" w:cs="Arial"/>
        </w:rPr>
      </w:pPr>
    </w:p>
    <w:p w14:paraId="3BA7E86E" w14:textId="77777777" w:rsidR="00EC1CA5" w:rsidRPr="00B63CDB" w:rsidRDefault="00EC1CA5" w:rsidP="00EC1CA5">
      <w:pPr>
        <w:pStyle w:val="SubjectName-ContractCzechRadio"/>
        <w:rPr>
          <w:color w:val="auto"/>
        </w:rPr>
      </w:pPr>
      <w:r w:rsidRPr="00B63CDB">
        <w:rPr>
          <w:color w:val="auto"/>
        </w:rPr>
        <w:t>Český rozhlas</w:t>
      </w:r>
    </w:p>
    <w:p w14:paraId="338C908A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IČ</w:t>
      </w:r>
      <w:r>
        <w:rPr>
          <w:color w:val="auto"/>
        </w:rPr>
        <w:t>O</w:t>
      </w:r>
      <w:r w:rsidRPr="00B63CDB">
        <w:rPr>
          <w:color w:val="auto"/>
        </w:rPr>
        <w:t xml:space="preserve"> 45245053, DIČ CZ45245053</w:t>
      </w:r>
    </w:p>
    <w:p w14:paraId="3291D580" w14:textId="1ED31306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 xml:space="preserve">zástupce pro věcná jednání: </w:t>
      </w:r>
      <w:r w:rsidR="00FA765C" w:rsidRPr="00B63CDB">
        <w:rPr>
          <w:color w:val="auto"/>
        </w:rPr>
        <w:t>[</w:t>
      </w:r>
      <w:r w:rsidR="00FA765C" w:rsidRPr="00EC1CA5">
        <w:rPr>
          <w:color w:val="auto"/>
          <w:highlight w:val="lightGray"/>
        </w:rPr>
        <w:t>DOPLNIT</w:t>
      </w:r>
      <w:r w:rsidR="00FA765C" w:rsidRPr="00B63CDB">
        <w:rPr>
          <w:color w:val="auto"/>
        </w:rPr>
        <w:t>]</w:t>
      </w:r>
    </w:p>
    <w:p w14:paraId="1FB86166" w14:textId="2AD80FD5" w:rsidR="00EC1CA5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>
        <w:rPr>
          <w:color w:val="auto"/>
        </w:rPr>
        <w:tab/>
      </w:r>
      <w:r w:rsidRPr="00B63CDB">
        <w:rPr>
          <w:color w:val="auto"/>
        </w:rPr>
        <w:t>tel.: +420</w:t>
      </w:r>
      <w:r>
        <w:rPr>
          <w:color w:val="auto"/>
        </w:rPr>
        <w:t> </w:t>
      </w:r>
      <w:r w:rsidR="00FA765C" w:rsidRPr="00B63CDB">
        <w:rPr>
          <w:color w:val="auto"/>
        </w:rPr>
        <w:t>[</w:t>
      </w:r>
      <w:r w:rsidR="00FA765C" w:rsidRPr="00EC1CA5">
        <w:rPr>
          <w:color w:val="auto"/>
          <w:highlight w:val="lightGray"/>
        </w:rPr>
        <w:t>DOPLNIT</w:t>
      </w:r>
      <w:r w:rsidR="00FA765C" w:rsidRPr="00B63CDB">
        <w:rPr>
          <w:color w:val="auto"/>
        </w:rPr>
        <w:t>]</w:t>
      </w:r>
    </w:p>
    <w:p w14:paraId="7F7D4DFB" w14:textId="75340632" w:rsidR="00EC1CA5" w:rsidRPr="00B63CDB" w:rsidRDefault="00EC1CA5" w:rsidP="00EC1CA5">
      <w:pPr>
        <w:pStyle w:val="SubjectSpecification-ContractCzechRadi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B63CDB">
        <w:rPr>
          <w:color w:val="auto"/>
        </w:rPr>
        <w:t xml:space="preserve">e-mail: </w:t>
      </w:r>
      <w:r w:rsidR="00FA765C" w:rsidRPr="00B63CDB">
        <w:rPr>
          <w:color w:val="auto"/>
        </w:rPr>
        <w:t>[</w:t>
      </w:r>
      <w:r w:rsidR="00FA765C" w:rsidRPr="00EC1CA5">
        <w:rPr>
          <w:color w:val="auto"/>
          <w:highlight w:val="lightGray"/>
        </w:rPr>
        <w:t>DOPLNIT</w:t>
      </w:r>
      <w:r w:rsidR="00FA765C" w:rsidRPr="00B63CDB">
        <w:rPr>
          <w:color w:val="auto"/>
        </w:rPr>
        <w:t>]</w:t>
      </w:r>
      <w:r>
        <w:rPr>
          <w:color w:val="auto"/>
        </w:rPr>
        <w:t xml:space="preserve"> </w:t>
      </w:r>
    </w:p>
    <w:p w14:paraId="0525A4C7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(dále jen jako „</w:t>
      </w:r>
      <w:r w:rsidRPr="00B63CDB">
        <w:rPr>
          <w:b/>
          <w:color w:val="auto"/>
        </w:rPr>
        <w:t>přebírající</w:t>
      </w:r>
      <w:r w:rsidRPr="00B63CDB">
        <w:rPr>
          <w:color w:val="auto"/>
        </w:rPr>
        <w:t>“)</w:t>
      </w:r>
    </w:p>
    <w:p w14:paraId="102F0CE2" w14:textId="77777777" w:rsidR="00EC1CA5" w:rsidRPr="00B63CDB" w:rsidRDefault="00EC1CA5" w:rsidP="00EC1CA5"/>
    <w:p w14:paraId="780E027B" w14:textId="77777777" w:rsidR="00EC1CA5" w:rsidRPr="00B63CDB" w:rsidRDefault="00EC1CA5" w:rsidP="00EC1CA5">
      <w:r w:rsidRPr="00B63CDB">
        <w:t>a</w:t>
      </w:r>
    </w:p>
    <w:p w14:paraId="4C82145B" w14:textId="77777777" w:rsidR="00EC1CA5" w:rsidRPr="00B63CDB" w:rsidRDefault="00EC1CA5" w:rsidP="00EC1CA5"/>
    <w:p w14:paraId="3553C1A6" w14:textId="77777777" w:rsidR="00EC1CA5" w:rsidRPr="00B63CDB" w:rsidRDefault="00EC1CA5" w:rsidP="00EC1CA5">
      <w:pPr>
        <w:pStyle w:val="SubjectName-ContractCzechRadio"/>
        <w:rPr>
          <w:color w:val="auto"/>
        </w:rPr>
      </w:pPr>
      <w:r w:rsidRPr="00EC1CA5">
        <w:rPr>
          <w:color w:val="auto"/>
          <w:highlight w:val="lightGray"/>
        </w:rPr>
        <w:t>Název</w:t>
      </w:r>
    </w:p>
    <w:p w14:paraId="6938C7EE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IČ</w:t>
      </w:r>
      <w:r>
        <w:rPr>
          <w:color w:val="auto"/>
        </w:rPr>
        <w:t>O</w:t>
      </w:r>
      <w:r w:rsidRPr="00B63CDB">
        <w:rPr>
          <w:color w:val="auto"/>
        </w:rPr>
        <w:t xml:space="preserve"> [</w:t>
      </w:r>
      <w:r w:rsidRPr="00EC1CA5">
        <w:rPr>
          <w:color w:val="auto"/>
          <w:highlight w:val="lightGray"/>
        </w:rPr>
        <w:t>DOPLNIT</w:t>
      </w:r>
      <w:r w:rsidRPr="00B63CDB">
        <w:rPr>
          <w:color w:val="auto"/>
        </w:rPr>
        <w:t>], DIČ CZ[</w:t>
      </w:r>
      <w:r w:rsidRPr="00EC1CA5">
        <w:rPr>
          <w:color w:val="auto"/>
          <w:highlight w:val="lightGray"/>
        </w:rPr>
        <w:t>DOPLNIT</w:t>
      </w:r>
      <w:r w:rsidRPr="00B63CDB">
        <w:rPr>
          <w:color w:val="auto"/>
        </w:rPr>
        <w:t>]</w:t>
      </w:r>
    </w:p>
    <w:p w14:paraId="425AF25E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 xml:space="preserve">zástupce pro věcná jednání </w:t>
      </w:r>
      <w:r w:rsidRPr="00B63CDB">
        <w:rPr>
          <w:color w:val="auto"/>
        </w:rPr>
        <w:tab/>
      </w:r>
      <w:r w:rsidRPr="00B63CDB">
        <w:rPr>
          <w:rFonts w:cs="Arial"/>
          <w:color w:val="auto"/>
          <w:szCs w:val="20"/>
        </w:rPr>
        <w:t>[</w:t>
      </w:r>
      <w:r w:rsidRPr="00EC1CA5">
        <w:rPr>
          <w:rFonts w:cs="Arial"/>
          <w:color w:val="auto"/>
          <w:szCs w:val="20"/>
          <w:highlight w:val="lightGray"/>
        </w:rPr>
        <w:t>DOPLNIT</w:t>
      </w:r>
      <w:r w:rsidRPr="00B63CDB">
        <w:rPr>
          <w:rFonts w:cs="Arial"/>
          <w:color w:val="auto"/>
          <w:szCs w:val="20"/>
        </w:rPr>
        <w:t>]</w:t>
      </w:r>
    </w:p>
    <w:p w14:paraId="3610D21F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  <w:t xml:space="preserve">tel.: +420 </w:t>
      </w:r>
      <w:r w:rsidRPr="00B63CDB">
        <w:rPr>
          <w:rFonts w:cs="Arial"/>
          <w:color w:val="auto"/>
          <w:szCs w:val="20"/>
        </w:rPr>
        <w:t>[</w:t>
      </w:r>
      <w:r w:rsidRPr="00EC1CA5">
        <w:rPr>
          <w:rFonts w:cs="Arial"/>
          <w:color w:val="auto"/>
          <w:szCs w:val="20"/>
          <w:highlight w:val="lightGray"/>
        </w:rPr>
        <w:t>DOPLNIT</w:t>
      </w:r>
      <w:r w:rsidRPr="00B63CDB">
        <w:rPr>
          <w:rFonts w:cs="Arial"/>
          <w:color w:val="auto"/>
          <w:szCs w:val="20"/>
        </w:rPr>
        <w:t>]</w:t>
      </w:r>
    </w:p>
    <w:p w14:paraId="3E59BE29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  <w:t xml:space="preserve">e-mail: </w:t>
      </w:r>
      <w:r w:rsidRPr="00B63CDB">
        <w:rPr>
          <w:rFonts w:cs="Arial"/>
          <w:color w:val="auto"/>
          <w:szCs w:val="20"/>
        </w:rPr>
        <w:t>[</w:t>
      </w:r>
      <w:r w:rsidRPr="00EC1CA5">
        <w:rPr>
          <w:rFonts w:cs="Arial"/>
          <w:color w:val="auto"/>
          <w:szCs w:val="20"/>
          <w:highlight w:val="lightGray"/>
        </w:rPr>
        <w:t>DOPLNIT</w:t>
      </w:r>
      <w:r w:rsidRPr="00B63CDB">
        <w:rPr>
          <w:rFonts w:cs="Arial"/>
          <w:color w:val="auto"/>
          <w:szCs w:val="20"/>
        </w:rPr>
        <w:t>]</w:t>
      </w:r>
    </w:p>
    <w:p w14:paraId="13E10F00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(dále jen jako „</w:t>
      </w:r>
      <w:r w:rsidRPr="00B63CDB">
        <w:rPr>
          <w:b/>
          <w:color w:val="auto"/>
        </w:rPr>
        <w:t>předávající</w:t>
      </w:r>
      <w:r w:rsidRPr="00B63CDB">
        <w:rPr>
          <w:color w:val="auto"/>
        </w:rPr>
        <w:t>“)</w:t>
      </w:r>
    </w:p>
    <w:p w14:paraId="3C094040" w14:textId="77777777" w:rsidR="00EC1CA5" w:rsidRPr="00792B2B" w:rsidRDefault="00EC1CA5" w:rsidP="00EC1CA5">
      <w:pPr>
        <w:pStyle w:val="Heading-Number-ContractCzechRadio"/>
        <w:numPr>
          <w:ilvl w:val="0"/>
          <w:numId w:val="4"/>
        </w:numPr>
        <w:rPr>
          <w:color w:val="auto"/>
        </w:rPr>
      </w:pPr>
    </w:p>
    <w:p w14:paraId="49F2BB81" w14:textId="77777777" w:rsidR="00EC1CA5" w:rsidRPr="00B63CDB" w:rsidRDefault="00EC1CA5" w:rsidP="00EC1CA5">
      <w:pPr>
        <w:pStyle w:val="ListNumber-ContractCzechRadio"/>
      </w:pPr>
      <w:r w:rsidRPr="00B63CDB">
        <w:t>Smluvní strany uvádí, že na základě smlouvy o dílo na stavební práce ze dne [</w:t>
      </w:r>
      <w:r w:rsidRPr="00EC1CA5">
        <w:rPr>
          <w:b/>
          <w:highlight w:val="lightGray"/>
        </w:rPr>
        <w:t>DOPLNIT</w:t>
      </w:r>
      <w:r w:rsidRPr="00B63CDB">
        <w:t xml:space="preserve">] odevzdal níže uvedeného dne předávající (jako zhotovitel) přebírajícímu (jako objednateli) následující dílo: </w:t>
      </w:r>
    </w:p>
    <w:p w14:paraId="00101F0E" w14:textId="77777777" w:rsidR="00EC1CA5" w:rsidRPr="00B63CDB" w:rsidRDefault="00EC1CA5" w:rsidP="00EC1CA5">
      <w:pPr>
        <w:pStyle w:val="ListNumber-ContractCzechRadio"/>
        <w:numPr>
          <w:ilvl w:val="0"/>
          <w:numId w:val="0"/>
        </w:numPr>
        <w:ind w:left="312"/>
      </w:pPr>
      <w:r w:rsidRPr="00B63CDB">
        <w:t>……………………………………………………………………………………………………</w:t>
      </w:r>
    </w:p>
    <w:p w14:paraId="058411BD" w14:textId="77777777" w:rsidR="00EC1CA5" w:rsidRPr="00B63CDB" w:rsidRDefault="00EC1CA5" w:rsidP="00EC1CA5">
      <w:pPr>
        <w:pStyle w:val="ListNumber-ContractCzechRadio"/>
        <w:numPr>
          <w:ilvl w:val="0"/>
          <w:numId w:val="0"/>
        </w:numPr>
        <w:ind w:left="312"/>
      </w:pPr>
      <w:r w:rsidRPr="00B63CDB">
        <w:t>……………………………………………………………………………………………………</w:t>
      </w:r>
    </w:p>
    <w:p w14:paraId="36A9353C" w14:textId="77777777" w:rsidR="00EC1CA5" w:rsidRPr="00B63CDB" w:rsidRDefault="00EC1CA5" w:rsidP="00EC1CA5">
      <w:pPr>
        <w:pStyle w:val="Heading-Number-ContractCzechRadio"/>
        <w:rPr>
          <w:color w:val="auto"/>
        </w:rPr>
      </w:pPr>
    </w:p>
    <w:p w14:paraId="146C216D" w14:textId="77777777" w:rsidR="00EC1CA5" w:rsidRPr="00E303CF" w:rsidRDefault="00EC1CA5" w:rsidP="00EC1CA5">
      <w:pPr>
        <w:pStyle w:val="ListNumber-ContractCzechRadio"/>
        <w:numPr>
          <w:ilvl w:val="0"/>
          <w:numId w:val="0"/>
        </w:numPr>
        <w:ind w:left="312"/>
        <w:rPr>
          <w:i/>
        </w:rPr>
      </w:pPr>
      <w:r w:rsidRPr="00E303CF">
        <w:rPr>
          <w:i/>
        </w:rPr>
        <w:t>Předávající (jako zhotovitel) a přebírající (jako objednatel) při odevzdání díla potvrdí jednu z níže uvedených variant (odst. 1 – 3). Ostatní přeškrtnou.</w:t>
      </w:r>
    </w:p>
    <w:p w14:paraId="134AFFB5" w14:textId="77777777" w:rsidR="00EC1CA5" w:rsidRPr="00B63CDB" w:rsidRDefault="00EC1CA5" w:rsidP="00EC1CA5">
      <w:pPr>
        <w:pStyle w:val="ListNumber-ContractCzechRadio"/>
      </w:pPr>
      <w:r w:rsidRPr="00B63CDB">
        <w:rPr>
          <w:b/>
          <w:u w:val="single"/>
        </w:rPr>
        <w:t>Přebírající po prohlídce díla potvrzuje odevzdání díla v ujednaném rozsahu a kvalitě</w:t>
      </w:r>
      <w:r>
        <w:rPr>
          <w:b/>
          <w:u w:val="single"/>
        </w:rPr>
        <w:t xml:space="preserve"> </w:t>
      </w:r>
      <w:r>
        <w:rPr>
          <w:b/>
          <w:u w:val="single"/>
        </w:rPr>
        <w:br/>
        <w:t>a jako takové dílo přebírá</w:t>
      </w:r>
      <w:r w:rsidRPr="00B63CDB">
        <w:t>.</w:t>
      </w:r>
    </w:p>
    <w:p w14:paraId="3F408391" w14:textId="77777777" w:rsidR="00EC1CA5" w:rsidRDefault="00EC1CA5" w:rsidP="00EC1CA5">
      <w:pPr>
        <w:pStyle w:val="ListNumber-ContractCzechRadio"/>
        <w:rPr>
          <w:i/>
        </w:rPr>
      </w:pPr>
      <w:r w:rsidRPr="00E303CF">
        <w:rPr>
          <w:b/>
          <w:noProof/>
          <w:u w:val="single"/>
          <w:lang w:eastAsia="cs-CZ"/>
        </w:rPr>
        <w:t>Přebírající po prohlídce díla potvrzuje odevzdání díla bez vad a nedodělků bránící</w:t>
      </w:r>
      <w:r>
        <w:rPr>
          <w:b/>
          <w:noProof/>
          <w:u w:val="single"/>
          <w:lang w:eastAsia="cs-CZ"/>
        </w:rPr>
        <w:t>ch</w:t>
      </w:r>
      <w:r w:rsidRPr="00E303CF">
        <w:rPr>
          <w:b/>
          <w:noProof/>
          <w:u w:val="single"/>
          <w:lang w:eastAsia="cs-CZ"/>
        </w:rPr>
        <w:t xml:space="preserve"> užívání díla a jako takové dílo přebírá.</w:t>
      </w:r>
      <w:r>
        <w:rPr>
          <w:i/>
          <w:noProof/>
          <w:lang w:eastAsia="cs-CZ"/>
        </w:rPr>
        <w:t xml:space="preserve"> Níže jsou uvedeny vady a nedodělky nebránící užívání díla vč. lhůty pro jejich odstranění, která nesmí být delší než 30 dnů:</w:t>
      </w:r>
    </w:p>
    <w:p w14:paraId="29043016" w14:textId="77777777" w:rsidR="00EC1CA5" w:rsidRPr="00B63CDB" w:rsidRDefault="00EC1CA5" w:rsidP="00EC1CA5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>
        <w:rPr>
          <w:b w:val="0"/>
          <w:i/>
          <w:color w:val="auto"/>
        </w:rPr>
        <w:tab/>
      </w: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20B590BD" w14:textId="77777777" w:rsidR="00EC1CA5" w:rsidRPr="00B63CDB" w:rsidRDefault="00EC1CA5" w:rsidP="00EC1CA5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707E66D8" w14:textId="77777777" w:rsidR="00EC1CA5" w:rsidRPr="00B1074A" w:rsidRDefault="00EC1CA5" w:rsidP="00EC1CA5">
      <w:pPr>
        <w:pStyle w:val="Heading-Number-ContractCzechRadio"/>
        <w:numPr>
          <w:ilvl w:val="0"/>
          <w:numId w:val="0"/>
        </w:numPr>
        <w:ind w:left="312"/>
        <w:jc w:val="left"/>
        <w:rPr>
          <w:i/>
        </w:rPr>
      </w:pP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3C3C518C" w14:textId="77777777" w:rsidR="00EC1CA5" w:rsidRDefault="00EC1CA5" w:rsidP="00EC1CA5">
      <w:pPr>
        <w:pStyle w:val="ListNumber-ContractCzechRadio"/>
        <w:rPr>
          <w:i/>
        </w:rPr>
      </w:pPr>
      <w:r w:rsidRPr="00A91A72">
        <w:rPr>
          <w:b/>
          <w:noProof/>
          <w:u w:val="single"/>
          <w:lang w:eastAsia="cs-CZ"/>
        </w:rPr>
        <w:t xml:space="preserve">Přebírající po prohlídce díla uvádí, že dílo nebylo dodáno </w:t>
      </w:r>
      <w:r w:rsidRPr="00E303CF">
        <w:rPr>
          <w:b/>
          <w:noProof/>
          <w:u w:val="single"/>
          <w:lang w:eastAsia="cs-CZ"/>
        </w:rPr>
        <w:t>v ujednaném rozsahu a kvalitě a přebírající z tohoto důvodu odmítá dílo (či jeho části) převzít</w:t>
      </w:r>
      <w:r>
        <w:rPr>
          <w:b/>
          <w:noProof/>
          <w:u w:val="single"/>
          <w:lang w:eastAsia="cs-CZ"/>
        </w:rPr>
        <w:t>.</w:t>
      </w:r>
      <w:r w:rsidRPr="00A91A72">
        <w:rPr>
          <w:i/>
          <w:noProof/>
          <w:lang w:eastAsia="cs-CZ"/>
        </w:rPr>
        <w:t xml:space="preserve"> </w:t>
      </w:r>
      <w:r>
        <w:rPr>
          <w:i/>
          <w:noProof/>
          <w:lang w:eastAsia="cs-CZ"/>
        </w:rPr>
        <w:t>Níže jsou uvedeny vady a nedodělky bránících užívání díla, bez jejichž dokončení není možné dílo převzít, jakož i vady a nedodělky</w:t>
      </w:r>
      <w:r w:rsidRPr="00A91A72">
        <w:rPr>
          <w:i/>
          <w:noProof/>
          <w:lang w:eastAsia="cs-CZ"/>
        </w:rPr>
        <w:t xml:space="preserve"> </w:t>
      </w:r>
      <w:r>
        <w:rPr>
          <w:i/>
          <w:noProof/>
          <w:lang w:eastAsia="cs-CZ"/>
        </w:rPr>
        <w:t>nebránící užívání díla vč. lhůty pro jejich odstranění, která nesmí být delší než 30 dnů, případně další důležité okolnosti:</w:t>
      </w:r>
    </w:p>
    <w:p w14:paraId="7111430B" w14:textId="77777777" w:rsidR="00EC1CA5" w:rsidRPr="00B63CDB" w:rsidRDefault="00EC1CA5" w:rsidP="00EC1CA5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>
        <w:rPr>
          <w:b w:val="0"/>
          <w:i/>
          <w:color w:val="auto"/>
        </w:rPr>
        <w:lastRenderedPageBreak/>
        <w:tab/>
      </w: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3E45FF5F" w14:textId="77777777" w:rsidR="00EC1CA5" w:rsidRPr="00B63CDB" w:rsidRDefault="00EC1CA5" w:rsidP="00EC1CA5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1E62BB73" w14:textId="77777777" w:rsidR="00EC1CA5" w:rsidRPr="00B0268C" w:rsidRDefault="00EC1CA5" w:rsidP="00EC1CA5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4CBDFFBF" w14:textId="77777777" w:rsidR="00EC1CA5" w:rsidRPr="00B63CDB" w:rsidRDefault="00EC1CA5" w:rsidP="00EC1CA5">
      <w:pPr>
        <w:pStyle w:val="ListNumber-ContractCzechRadio"/>
      </w:pPr>
      <w:r w:rsidRPr="00B63CDB">
        <w:t>Tento protokol je vyhotoven ve dvou vyhotoveních s platností originálu, z nichž každá smluvní strana obdrží po jednom vyhotovení.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EC1CA5" w14:paraId="29586582" w14:textId="77777777" w:rsidTr="003E5DCE">
        <w:trPr>
          <w:jc w:val="center"/>
        </w:trPr>
        <w:tc>
          <w:tcPr>
            <w:tcW w:w="3974" w:type="dxa"/>
          </w:tcPr>
          <w:p w14:paraId="30091B7A" w14:textId="77777777" w:rsidR="00EC1CA5" w:rsidRPr="00B63CDB" w:rsidRDefault="00EC1CA5" w:rsidP="003E5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B63CDB">
              <w:t xml:space="preserve">V </w:t>
            </w:r>
            <w:r w:rsidRPr="00B63CDB">
              <w:rPr>
                <w:rFonts w:cs="Arial"/>
                <w:szCs w:val="20"/>
              </w:rPr>
              <w:t>[</w:t>
            </w:r>
            <w:r w:rsidRPr="009E70C5">
              <w:rPr>
                <w:rFonts w:cs="Arial"/>
                <w:szCs w:val="20"/>
                <w:highlight w:val="lightGray"/>
              </w:rPr>
              <w:t>DOPLNIT</w:t>
            </w:r>
            <w:r w:rsidRPr="00B63CDB">
              <w:rPr>
                <w:rFonts w:cs="Arial"/>
                <w:szCs w:val="20"/>
              </w:rPr>
              <w:t>]</w:t>
            </w:r>
            <w:r w:rsidRPr="00B63CDB">
              <w:t xml:space="preserve"> dne </w:t>
            </w:r>
            <w:r w:rsidRPr="00B63CDB">
              <w:rPr>
                <w:rFonts w:cs="Arial"/>
                <w:szCs w:val="20"/>
              </w:rPr>
              <w:t>[</w:t>
            </w:r>
            <w:r w:rsidRPr="009E70C5">
              <w:rPr>
                <w:rFonts w:cs="Arial"/>
                <w:szCs w:val="20"/>
                <w:highlight w:val="lightGray"/>
              </w:rPr>
              <w:t>DOPLNIT</w:t>
            </w:r>
            <w:r w:rsidRPr="00B63CDB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686FF009" w14:textId="77777777" w:rsidR="00EC1CA5" w:rsidRPr="00B63CDB" w:rsidRDefault="00EC1CA5" w:rsidP="003E5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B63CDB">
              <w:t xml:space="preserve">V </w:t>
            </w:r>
            <w:r w:rsidRPr="00B63CDB">
              <w:rPr>
                <w:rFonts w:cs="Arial"/>
                <w:szCs w:val="20"/>
              </w:rPr>
              <w:t>[</w:t>
            </w:r>
            <w:r w:rsidRPr="00EC1CA5">
              <w:rPr>
                <w:rFonts w:cs="Arial"/>
                <w:szCs w:val="20"/>
                <w:highlight w:val="lightGray"/>
              </w:rPr>
              <w:t>DOPLNIT</w:t>
            </w:r>
            <w:r w:rsidRPr="00B63CDB">
              <w:rPr>
                <w:rFonts w:cs="Arial"/>
                <w:szCs w:val="20"/>
              </w:rPr>
              <w:t>]</w:t>
            </w:r>
            <w:r w:rsidRPr="00B63CDB">
              <w:t xml:space="preserve"> dne </w:t>
            </w:r>
            <w:r w:rsidRPr="00B63CDB">
              <w:rPr>
                <w:rFonts w:cs="Arial"/>
                <w:szCs w:val="20"/>
              </w:rPr>
              <w:t>[</w:t>
            </w:r>
            <w:r w:rsidRPr="00EC1CA5">
              <w:rPr>
                <w:rFonts w:cs="Arial"/>
                <w:szCs w:val="20"/>
                <w:highlight w:val="lightGray"/>
              </w:rPr>
              <w:t>DOPLNIT</w:t>
            </w:r>
            <w:r w:rsidRPr="00B63CDB">
              <w:rPr>
                <w:rFonts w:cs="Arial"/>
                <w:szCs w:val="20"/>
              </w:rPr>
              <w:t>]</w:t>
            </w:r>
          </w:p>
        </w:tc>
      </w:tr>
      <w:tr w:rsidR="00EC1CA5" w14:paraId="70BB903D" w14:textId="77777777" w:rsidTr="003E5DCE">
        <w:trPr>
          <w:jc w:val="center"/>
        </w:trPr>
        <w:tc>
          <w:tcPr>
            <w:tcW w:w="3974" w:type="dxa"/>
          </w:tcPr>
          <w:p w14:paraId="3F3AF6B5" w14:textId="77777777" w:rsidR="00EC1CA5" w:rsidRPr="00B63CDB" w:rsidRDefault="00EC1CA5" w:rsidP="003E5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B63CDB">
              <w:rPr>
                <w:rStyle w:val="Siln"/>
              </w:rPr>
              <w:t>Za přebírajícího</w:t>
            </w:r>
          </w:p>
          <w:p w14:paraId="34A5DEBF" w14:textId="77777777" w:rsidR="00EC1CA5" w:rsidRPr="00B63CDB" w:rsidRDefault="00EC1CA5" w:rsidP="00EC1CA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b/>
                <w:highlight w:val="yellow"/>
              </w:rPr>
            </w:pPr>
            <w:r w:rsidRPr="00EC1CA5">
              <w:t>[</w:t>
            </w:r>
            <w:r w:rsidRPr="00EC1CA5">
              <w:rPr>
                <w:b/>
                <w:highlight w:val="lightGray"/>
              </w:rPr>
              <w:t>DOPLNIT JMÉNO A PŘÍJMENÍ</w:t>
            </w:r>
            <w:r w:rsidRPr="00EC1CA5">
              <w:t>]</w:t>
            </w:r>
          </w:p>
          <w:p w14:paraId="1BF311A3" w14:textId="5A5F03F3" w:rsidR="00EC1CA5" w:rsidRPr="00B63CDB" w:rsidRDefault="00EC1CA5" w:rsidP="00EC1CA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EC1CA5">
              <w:t>[</w:t>
            </w:r>
            <w:r w:rsidRPr="00EC1CA5">
              <w:rPr>
                <w:b/>
                <w:highlight w:val="lightGray"/>
              </w:rPr>
              <w:t>DOPLNIT FUNKCI</w:t>
            </w:r>
            <w:r w:rsidRPr="00EC1CA5">
              <w:t>]</w:t>
            </w:r>
          </w:p>
        </w:tc>
        <w:tc>
          <w:tcPr>
            <w:tcW w:w="3964" w:type="dxa"/>
          </w:tcPr>
          <w:p w14:paraId="56F8685D" w14:textId="77777777" w:rsidR="00EC1CA5" w:rsidRPr="00B63CDB" w:rsidRDefault="00EC1CA5" w:rsidP="003E5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B63CDB">
              <w:rPr>
                <w:rStyle w:val="Siln"/>
              </w:rPr>
              <w:t>Za předávajícího</w:t>
            </w:r>
          </w:p>
          <w:p w14:paraId="54EC8794" w14:textId="77777777" w:rsidR="00EC1CA5" w:rsidRPr="00B63CDB" w:rsidRDefault="00EC1CA5" w:rsidP="00EC1CA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b/>
                <w:highlight w:val="yellow"/>
              </w:rPr>
            </w:pPr>
            <w:r w:rsidRPr="00EC1CA5">
              <w:t>[</w:t>
            </w:r>
            <w:r w:rsidRPr="00EC1CA5">
              <w:rPr>
                <w:b/>
                <w:highlight w:val="lightGray"/>
              </w:rPr>
              <w:t>DOPLNIT JMÉNO A PŘÍJMENÍ</w:t>
            </w:r>
            <w:r w:rsidRPr="00EC1CA5">
              <w:t>]</w:t>
            </w:r>
          </w:p>
          <w:p w14:paraId="361F7AEC" w14:textId="111A1F33" w:rsidR="00EC1CA5" w:rsidRPr="00B63CDB" w:rsidRDefault="00EC1CA5" w:rsidP="00EC1CA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EC1CA5">
              <w:t>[</w:t>
            </w:r>
            <w:r w:rsidRPr="00EC1CA5">
              <w:rPr>
                <w:b/>
                <w:highlight w:val="lightGray"/>
              </w:rPr>
              <w:t>DOPLNIT FUNKCI</w:t>
            </w:r>
            <w:r w:rsidRPr="00EC1CA5">
              <w:t>]</w:t>
            </w:r>
          </w:p>
        </w:tc>
      </w:tr>
    </w:tbl>
    <w:p w14:paraId="0559216F" w14:textId="77777777" w:rsidR="00EC1CA5" w:rsidRPr="00F002A0" w:rsidRDefault="00EC1CA5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20B9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034DA" w14:textId="77777777" w:rsidR="005C3A9B" w:rsidRDefault="005C3A9B" w:rsidP="00F86E20">
      <w:r>
        <w:separator/>
      </w:r>
    </w:p>
  </w:endnote>
  <w:endnote w:type="continuationSeparator" w:id="0">
    <w:p w14:paraId="38EAE527" w14:textId="77777777" w:rsidR="005C3A9B" w:rsidRDefault="005C3A9B" w:rsidP="00F8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9968D" w14:textId="77777777" w:rsidR="00F86E20" w:rsidRDefault="00F86E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ED45F" w14:textId="77777777" w:rsidR="00F86E20" w:rsidRDefault="00F86E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2D787" w14:textId="77777777" w:rsidR="00F86E20" w:rsidRDefault="00F86E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2D50C" w14:textId="77777777" w:rsidR="005C3A9B" w:rsidRDefault="005C3A9B" w:rsidP="00F86E20">
      <w:r>
        <w:separator/>
      </w:r>
    </w:p>
  </w:footnote>
  <w:footnote w:type="continuationSeparator" w:id="0">
    <w:p w14:paraId="5D40E401" w14:textId="77777777" w:rsidR="005C3A9B" w:rsidRDefault="005C3A9B" w:rsidP="00F86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A8990" w14:textId="77777777" w:rsidR="00F86E20" w:rsidRDefault="00F86E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D002E" w14:textId="77777777" w:rsidR="00F86E20" w:rsidRDefault="00F86E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9FC8B" w14:textId="77777777" w:rsidR="00F86E20" w:rsidRDefault="00F86E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1C608EB"/>
    <w:multiLevelType w:val="hybridMultilevel"/>
    <w:tmpl w:val="7C94C48C"/>
    <w:lvl w:ilvl="0" w:tplc="7C8A3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882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0A39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D402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6EC9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42A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EA36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2607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5C36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num w:numId="1">
    <w:abstractNumId w:val="1"/>
  </w:num>
  <w:num w:numId="2">
    <w:abstractNumId w:val="0"/>
  </w:num>
  <w:num w:numId="3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20B9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146F2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B0005"/>
    <w:rsid w:val="0051191A"/>
    <w:rsid w:val="005227D0"/>
    <w:rsid w:val="00550BFC"/>
    <w:rsid w:val="005C3A9B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2C16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73903"/>
    <w:rsid w:val="00E82C8C"/>
    <w:rsid w:val="00EC1CA5"/>
    <w:rsid w:val="00ED7218"/>
    <w:rsid w:val="00F002A0"/>
    <w:rsid w:val="00F4094A"/>
    <w:rsid w:val="00F86E20"/>
    <w:rsid w:val="00F969E9"/>
    <w:rsid w:val="00F96B76"/>
    <w:rsid w:val="00FA765C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EF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vr">
    <w:name w:val="Closing"/>
    <w:aliases w:val="Closing (Czech Radio)"/>
    <w:basedOn w:val="Normln"/>
    <w:link w:val="ZvrChar"/>
    <w:uiPriority w:val="4"/>
    <w:rsid w:val="00EC1CA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750" w:line="250" w:lineRule="exact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EC1CA5"/>
    <w:rPr>
      <w:rFonts w:ascii="Arial" w:hAnsi="Arial"/>
      <w:sz w:val="20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EC1CA5"/>
    <w:rPr>
      <w:color w:val="auto"/>
      <w:u w:val="single"/>
    </w:rPr>
  </w:style>
  <w:style w:type="character" w:styleId="Siln">
    <w:name w:val="Strong"/>
    <w:aliases w:val="Strong (Czech Radio)"/>
    <w:basedOn w:val="Standardnpsmoodstavce"/>
    <w:uiPriority w:val="6"/>
    <w:qFormat/>
    <w:rsid w:val="00EC1CA5"/>
    <w:rPr>
      <w:b/>
      <w:bCs/>
    </w:rPr>
  </w:style>
  <w:style w:type="table" w:styleId="Mkatabulky">
    <w:name w:val="Table Grid"/>
    <w:basedOn w:val="Normlntabulka"/>
    <w:uiPriority w:val="39"/>
    <w:rsid w:val="00EC1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Number-ContractCzechRadio">
    <w:name w:val="List Number - Contract (Czech Radio)"/>
    <w:basedOn w:val="Normln"/>
    <w:uiPriority w:val="13"/>
    <w:qFormat/>
    <w:rsid w:val="00EC1CA5"/>
    <w:pPr>
      <w:numPr>
        <w:ilvl w:val="1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EC1CA5"/>
    <w:pPr>
      <w:numPr>
        <w:ilvl w:val="2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EC1CA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eastAsiaTheme="minorHAnsi" w:hAnsi="Arial" w:cstheme="minorBidi"/>
      <w:color w:val="000F37"/>
      <w:sz w:val="20"/>
      <w:szCs w:val="22"/>
      <w:lang w:eastAsia="en-US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EC1CA5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EC1CA5"/>
    <w:pPr>
      <w:keepNext/>
      <w:keepLines/>
      <w:numPr>
        <w:numId w:val="3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Theme="majorEastAsia" w:hAnsi="Arial" w:cstheme="majorBidi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EC1CA5"/>
    <w:pPr>
      <w:numPr>
        <w:numId w:val="2"/>
      </w:numPr>
    </w:pPr>
  </w:style>
  <w:style w:type="paragraph" w:styleId="Zhlav">
    <w:name w:val="header"/>
    <w:basedOn w:val="Normln"/>
    <w:link w:val="ZhlavChar"/>
    <w:uiPriority w:val="99"/>
    <w:unhideWhenUsed/>
    <w:rsid w:val="00F86E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86E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86E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6E2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2024-05-15T07:45:00Z</dcterms:created>
  <dcterms:modified xsi:type="dcterms:W3CDTF">2025-01-16T09:45:00Z</dcterms:modified>
</cp:coreProperties>
</file>