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2BF" w:rsidRDefault="005032BF" w:rsidP="005032BF">
      <w:pPr>
        <w:spacing w:before="360"/>
      </w:pPr>
      <w:r>
        <w:t xml:space="preserve">Smlouva: </w:t>
      </w:r>
      <w:r w:rsidRPr="00457EB9">
        <w:t xml:space="preserve">Kupní smlouva na nákup </w:t>
      </w:r>
      <w:r w:rsidR="00B179CB">
        <w:t>4</w:t>
      </w:r>
      <w:r w:rsidRPr="00457EB9">
        <w:t xml:space="preserve"> </w:t>
      </w:r>
      <w:r w:rsidRPr="00516100">
        <w:t xml:space="preserve">kusů </w:t>
      </w:r>
      <w:r w:rsidR="00231529">
        <w:t xml:space="preserve">nových </w:t>
      </w:r>
      <w:r w:rsidRPr="00516100">
        <w:t>minibusů</w:t>
      </w:r>
      <w:r w:rsidR="002E7E5E">
        <w:t xml:space="preserve"> na pohon</w:t>
      </w:r>
      <w:r w:rsidR="00A919B0">
        <w:t xml:space="preserve"> CNG</w:t>
      </w:r>
    </w:p>
    <w:p w:rsidR="005032BF" w:rsidRDefault="005032BF" w:rsidP="005032BF">
      <w:r>
        <w:t xml:space="preserve">Číslo smlouvy kupujícího: </w:t>
      </w:r>
      <w:r w:rsidR="00B179CB">
        <w:t>XXXX</w:t>
      </w:r>
    </w:p>
    <w:p w:rsidR="00DB5089" w:rsidRDefault="005032BF" w:rsidP="00DB5089">
      <w:pPr>
        <w:rPr>
          <w:lang w:eastAsia="pl-PL"/>
        </w:rPr>
      </w:pPr>
      <w:r>
        <w:t>Číslo smlouvy prodávajícího:</w:t>
      </w:r>
      <w:r w:rsidR="000320BB">
        <w:t xml:space="preserve"> </w:t>
      </w:r>
      <w:r w:rsidR="00B179CB">
        <w:t>XXXX</w:t>
      </w:r>
      <w:r w:rsidR="00DB5089">
        <w:rPr>
          <w:sz w:val="22"/>
          <w:szCs w:val="22"/>
          <w:highlight w:val="cyan"/>
        </w:rPr>
        <w:t>[DOPLNÍ DODAVATEL]</w:t>
      </w:r>
    </w:p>
    <w:p w:rsidR="005032BF" w:rsidRDefault="005032BF" w:rsidP="005032BF"/>
    <w:p w:rsidR="00DB5089" w:rsidRDefault="00521449" w:rsidP="00DB5089">
      <w:pPr>
        <w:rPr>
          <w:lang w:eastAsia="pl-PL"/>
        </w:rPr>
      </w:pPr>
      <w:r w:rsidRPr="00521449">
        <w:t>Typ vozidla: XXXX</w:t>
      </w:r>
      <w:r w:rsidR="00DB5089">
        <w:rPr>
          <w:sz w:val="22"/>
          <w:szCs w:val="22"/>
          <w:highlight w:val="cyan"/>
        </w:rPr>
        <w:t>[DOPLNÍ DODAVATEL]</w:t>
      </w:r>
    </w:p>
    <w:p w:rsidR="005032BF" w:rsidRDefault="005032BF">
      <w:pPr>
        <w:pStyle w:val="Nadpis3"/>
        <w:widowControl w:val="0"/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</w:p>
    <w:p w:rsidR="001656EA" w:rsidRDefault="00A94EE2" w:rsidP="005032BF">
      <w:pPr>
        <w:pStyle w:val="Nadpis3"/>
        <w:widowControl w:val="0"/>
        <w:numPr>
          <w:ilvl w:val="0"/>
          <w:numId w:val="33"/>
        </w:numPr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  <w:r>
        <w:rPr>
          <w:rFonts w:ascii="Arial" w:hAnsi="Arial" w:cs="Arial"/>
          <w:b/>
          <w:color w:val="000000"/>
          <w:sz w:val="22"/>
          <w:szCs w:val="22"/>
          <w:lang w:val="cs-CZ"/>
        </w:rPr>
        <w:t>T</w:t>
      </w:r>
      <w:r w:rsidR="009E00E0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abulka vybran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ých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  <w:r w:rsidR="009E00E0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technick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ých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parametr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ů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vozid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l</w:t>
      </w:r>
      <w:r w:rsidR="00CE3CEF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a</w:t>
      </w:r>
      <w:r w:rsidR="001656EA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</w:p>
    <w:p w:rsidR="00DB5089" w:rsidRDefault="00DB5089" w:rsidP="00DB5089">
      <w:pPr>
        <w:ind w:left="360"/>
        <w:rPr>
          <w:lang w:eastAsia="pl-PL"/>
        </w:rPr>
      </w:pPr>
      <w:r w:rsidRPr="00DB5089">
        <w:rPr>
          <w:sz w:val="22"/>
          <w:szCs w:val="22"/>
          <w:highlight w:val="cyan"/>
        </w:rPr>
        <w:t>[DOPLNÍ DODAVATEL]</w:t>
      </w:r>
    </w:p>
    <w:p w:rsidR="00670143" w:rsidRPr="00566B5A" w:rsidRDefault="00670143" w:rsidP="00670143">
      <w:pPr>
        <w:rPr>
          <w:b/>
          <w:sz w:val="28"/>
          <w:szCs w:val="28"/>
          <w:lang w:eastAsia="pl-PL"/>
        </w:rPr>
      </w:pPr>
    </w:p>
    <w:p w:rsidR="009E00E0" w:rsidRDefault="009E00E0">
      <w:pPr>
        <w:rPr>
          <w:rFonts w:ascii="Arial" w:eastAsia="Arial Unicode MS" w:hAnsi="Arial" w:cs="Arial"/>
          <w:sz w:val="22"/>
          <w:szCs w:val="22"/>
          <w:lang w:eastAsia="pl-PL"/>
        </w:rPr>
      </w:pPr>
    </w:p>
    <w:p w:rsidR="00703F95" w:rsidRPr="001656EA" w:rsidRDefault="00703F95">
      <w:pPr>
        <w:rPr>
          <w:rFonts w:ascii="Arial" w:eastAsia="Arial Unicode MS" w:hAnsi="Arial" w:cs="Arial"/>
          <w:sz w:val="22"/>
          <w:szCs w:val="22"/>
          <w:lang w:eastAsia="pl-PL"/>
        </w:rPr>
      </w:pPr>
    </w:p>
    <w:tbl>
      <w:tblPr>
        <w:tblW w:w="92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559"/>
        <w:gridCol w:w="2977"/>
      </w:tblGrid>
      <w:tr w:rsidR="00F350E2" w:rsidRPr="001656EA" w:rsidTr="006268D5">
        <w:trPr>
          <w:trHeight w:val="4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Požadované informace týkající se součástí provedení autobusu jejích technických parametrů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Jednotky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Pr="00670143" w:rsidRDefault="009C2161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Odpověď </w:t>
            </w:r>
            <w:r w:rsidR="00765210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Prodávajícího</w:t>
            </w:r>
          </w:p>
          <w:p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(nutno vyplnit)</w:t>
            </w: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Rozměry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vozidla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celková délka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šířka 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výška </w:t>
            </w:r>
          </w:p>
          <w:p w:rsidR="00F350E2" w:rsidRPr="00F350E2" w:rsidRDefault="00F350E2" w:rsidP="005316D4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výšk</w:t>
            </w:r>
            <w:r w:rsidR="005316D4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podlahy </w:t>
            </w:r>
            <w:r w:rsidR="005316D4">
              <w:rPr>
                <w:rFonts w:ascii="Arial" w:hAnsi="Arial" w:cs="Arial"/>
                <w:color w:val="000000"/>
                <w:sz w:val="22"/>
                <w:szCs w:val="22"/>
              </w:rPr>
              <w:t>od vozovky v prostoru dveří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mm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C0" w:rsidRDefault="006310C0" w:rsidP="00FC716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eastAsia="Arial Unicode MS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Přepravní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kapacita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 –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počet míst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stabilních k sezení 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sklopných k sezení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míst k stání (při 8 osobách/m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F350E2" w:rsidRPr="00F350E2" w:rsidRDefault="00F350E2" w:rsidP="00DA4EC0">
            <w:pPr>
              <w:pStyle w:val="Odstavecseseznamem"/>
              <w:numPr>
                <w:ilvl w:val="0"/>
                <w:numId w:val="13"/>
              </w:numPr>
              <w:ind w:left="709" w:hanging="35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celková přepravní kapacita  (sedící+stojící při 8 </w:t>
            </w:r>
            <w:proofErr w:type="gramStart"/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os./m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proofErr w:type="gramEnd"/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:rsidR="00F350E2" w:rsidRPr="001656EA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osob</w:t>
            </w: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C0" w:rsidRDefault="006310C0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Hmotnost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i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eastAsia="Arial Unicode MS" w:hAnsi="Arial" w:cs="Arial"/>
                <w:sz w:val="22"/>
                <w:szCs w:val="22"/>
                <w:lang w:eastAsia="pl-PL"/>
              </w:rPr>
            </w:pPr>
            <w:r w:rsidRPr="00F350E2">
              <w:rPr>
                <w:rFonts w:ascii="Arial" w:eastAsia="Arial Unicode MS" w:hAnsi="Arial" w:cs="Arial"/>
                <w:sz w:val="22"/>
                <w:szCs w:val="22"/>
                <w:lang w:eastAsia="pl-PL"/>
              </w:rPr>
              <w:t>největší technicky přípustná (povolená hmotnost)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eastAsia="Arial Unicode MS" w:hAnsi="Arial" w:cs="Arial"/>
                <w:sz w:val="22"/>
                <w:szCs w:val="22"/>
                <w:lang w:eastAsia="pl-PL"/>
              </w:rPr>
            </w:pPr>
            <w:r w:rsidRPr="00F350E2">
              <w:rPr>
                <w:rFonts w:ascii="Arial" w:eastAsia="Arial Unicode MS" w:hAnsi="Arial" w:cs="Arial"/>
                <w:sz w:val="22"/>
                <w:szCs w:val="22"/>
                <w:lang w:eastAsia="pl-PL"/>
              </w:rPr>
              <w:t xml:space="preserve">největší technicky přípustná (povolená hmotnost na nápravu: </w:t>
            </w:r>
          </w:p>
          <w:p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hmotnost prázdn</w:t>
            </w:r>
            <w:r w:rsidRPr="00F350E2">
              <w:rPr>
                <w:rFonts w:ascii="Arial" w:hAnsi="Arial" w:cs="Arial"/>
                <w:sz w:val="22"/>
                <w:szCs w:val="22"/>
              </w:rPr>
              <w:t xml:space="preserve">ého 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autobusu</w:t>
            </w:r>
          </w:p>
          <w:p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počet náprav:</w:t>
            </w:r>
          </w:p>
          <w:p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z toho poháněných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rozvor náprav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C0" w:rsidRDefault="006310C0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5316D4" w:rsidRDefault="003824E1" w:rsidP="005316D4">
            <w:pPr>
              <w:ind w:left="214" w:hanging="21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8C5381">
              <w:rPr>
                <w:rFonts w:ascii="Arial" w:hAnsi="Arial" w:cs="Arial"/>
                <w:color w:val="000000"/>
                <w:sz w:val="22"/>
                <w:szCs w:val="22"/>
              </w:rPr>
              <w:t>otor</w:t>
            </w:r>
            <w:r w:rsid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max. výkon 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nejvyšší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 rychlost</w:t>
            </w:r>
          </w:p>
          <w:p w:rsidR="00F350E2" w:rsidRPr="001656EA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zdvihový objem</w:t>
            </w:r>
            <w:r w:rsidR="00815ADD">
              <w:rPr>
                <w:rFonts w:ascii="Arial" w:hAnsi="Arial" w:cs="Arial"/>
                <w:color w:val="000000"/>
                <w:sz w:val="22"/>
                <w:szCs w:val="22"/>
              </w:rPr>
              <w:t xml:space="preserve"> motoru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spotřeba paliva/100 km dle metodiky UITP SORT cyklus 2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minimální dojezd na jedno naplnění nádrže dle SORT2</w:t>
            </w:r>
          </w:p>
          <w:p w:rsidR="00F350E2" w:rsidRPr="007002BD" w:rsidRDefault="00F350E2" w:rsidP="007002BD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velikost nádrže na </w:t>
            </w:r>
            <w:r w:rsidR="00A919B0">
              <w:rPr>
                <w:rFonts w:ascii="Arial" w:hAnsi="Arial" w:cs="Arial"/>
                <w:color w:val="000000"/>
                <w:sz w:val="22"/>
                <w:szCs w:val="22"/>
              </w:rPr>
              <w:t>CNG</w:t>
            </w:r>
          </w:p>
          <w:p w:rsidR="003824E1" w:rsidRPr="00EE0470" w:rsidRDefault="003824E1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 xml:space="preserve">emisní limity (min. EURO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1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A24DFE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kW/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ot.min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-1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km.h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¹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cm³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litry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km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  <w:r w:rsidR="007F1364">
              <w:rPr>
                <w:rFonts w:ascii="Arial" w:hAnsi="Arial" w:cs="Arial"/>
                <w:color w:val="000000"/>
                <w:sz w:val="22"/>
                <w:szCs w:val="22"/>
              </w:rPr>
              <w:t xml:space="preserve"> (kg)</w:t>
            </w:r>
          </w:p>
          <w:p w:rsidR="003824E1" w:rsidRPr="001656EA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výrobce, typ, emisní norma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C0" w:rsidRDefault="006310C0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ind w:left="1163" w:hanging="116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Brzdy</w:t>
            </w:r>
          </w:p>
          <w:p w:rsidR="00F350E2" w:rsidRPr="004C1D04" w:rsidRDefault="00455189" w:rsidP="004C1D04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dlehčovací (retardér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schopnost zdolávání stoupání pro autobus s max. povolenou hmotností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04" w:rsidRDefault="004C1D04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Ano/ne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999" w:rsidRDefault="00623999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Akumulátorová baterie</w:t>
            </w:r>
          </w:p>
          <w:p w:rsidR="00F350E2" w:rsidRDefault="00F350E2" w:rsidP="00A472BF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kapacita</w:t>
            </w:r>
          </w:p>
          <w:p w:rsidR="00670143" w:rsidRPr="004C1D04" w:rsidRDefault="00670143" w:rsidP="00A472BF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počet</w:t>
            </w:r>
            <w:r w:rsidR="00DA4EC0">
              <w:rPr>
                <w:rFonts w:ascii="Arial" w:hAnsi="Arial" w:cs="Arial"/>
                <w:color w:val="000000"/>
                <w:sz w:val="22"/>
                <w:szCs w:val="22"/>
              </w:rPr>
              <w:t xml:space="preserve"> baterií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Default="00670143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670143" w:rsidRPr="00A472BF" w:rsidRDefault="00F350E2" w:rsidP="00670143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A472BF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typ</w:t>
            </w:r>
            <w:r w:rsidR="00670143" w:rsidRPr="00A472BF">
              <w:rPr>
                <w:rFonts w:ascii="Arial" w:hAnsi="Arial" w:cs="Arial"/>
                <w:color w:val="000000"/>
                <w:sz w:val="22"/>
                <w:szCs w:val="22"/>
              </w:rPr>
              <w:t xml:space="preserve"> A.hod</w:t>
            </w:r>
            <w:r w:rsidR="00670143" w:rsidRPr="00A472BF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-1</w:t>
            </w:r>
          </w:p>
          <w:p w:rsidR="00F350E2" w:rsidRPr="00A472BF" w:rsidRDefault="00670143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999" w:rsidRDefault="00623999" w:rsidP="006239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B4" w:rsidRPr="001656EA" w:rsidRDefault="00F350E2" w:rsidP="00DB62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Okna</w:t>
            </w:r>
          </w:p>
          <w:p w:rsidR="00DB6297" w:rsidRDefault="00DB6297" w:rsidP="004C1D04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čelního skla</w:t>
            </w:r>
          </w:p>
          <w:p w:rsidR="00DB6297" w:rsidRDefault="00DB6297" w:rsidP="004C1D04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bočních oken řidiče</w:t>
            </w:r>
          </w:p>
          <w:p w:rsidR="00F350E2" w:rsidRPr="001656EA" w:rsidRDefault="00F350E2" w:rsidP="004C1D04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oken tvořících nouzové východy </w:t>
            </w:r>
          </w:p>
          <w:p w:rsidR="00F350E2" w:rsidRDefault="00B035B4" w:rsidP="004C1D04">
            <w:pPr>
              <w:pStyle w:val="Odstavecseseznamem"/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bočních oken cestujících</w:t>
            </w:r>
          </w:p>
          <w:p w:rsidR="00DB6297" w:rsidRPr="004C1D04" w:rsidRDefault="00DB6297" w:rsidP="00DB6297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oken tvořících nouzové východy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04" w:rsidRDefault="004C1D04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B6297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F350E2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F350E2" w:rsidRDefault="00B035B4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DB6297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DB6297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B6297" w:rsidRPr="001656EA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6F" w:rsidRDefault="00B86B6F" w:rsidP="00B86B6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09" w:rsidRPr="004C1D04" w:rsidRDefault="00F350E2" w:rsidP="003F110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Dveře prostoru pro cestující 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počet dvoukřídlových dveří a jejich šířka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počet jednokřídlových dveří a jejich šířka</w:t>
            </w:r>
          </w:p>
          <w:p w:rsidR="00F350E2" w:rsidRDefault="00F350E2" w:rsidP="00DA4EC0">
            <w:pPr>
              <w:pStyle w:val="Odstavecseseznamem"/>
              <w:numPr>
                <w:ilvl w:val="0"/>
                <w:numId w:val="29"/>
              </w:numPr>
              <w:ind w:left="426" w:hanging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pohon dveří</w:t>
            </w:r>
          </w:p>
          <w:p w:rsidR="00F350E2" w:rsidRPr="008C5381" w:rsidRDefault="00670143" w:rsidP="00A472BF">
            <w:pPr>
              <w:pStyle w:val="Odstavecseseznamem"/>
              <w:numPr>
                <w:ilvl w:val="0"/>
                <w:numId w:val="29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 pohonu dveří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09" w:rsidRDefault="003F1109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ks, mm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ks, mm</w:t>
            </w:r>
          </w:p>
          <w:p w:rsidR="003F1109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3F1109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typ</w:t>
            </w:r>
          </w:p>
          <w:p w:rsidR="00F350E2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výrobce</w:t>
            </w:r>
          </w:p>
          <w:p w:rsidR="003F1109" w:rsidRPr="00A472BF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60" w:rsidRDefault="00FC7160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571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Kabina řidiče</w:t>
            </w:r>
          </w:p>
          <w:p w:rsidR="00F350E2" w:rsidRPr="0034015C" w:rsidRDefault="00F350E2" w:rsidP="00A472BF">
            <w:pPr>
              <w:pStyle w:val="Odstavecseseznamem"/>
              <w:numPr>
                <w:ilvl w:val="0"/>
                <w:numId w:val="30"/>
              </w:numPr>
              <w:ind w:left="426" w:hanging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 xml:space="preserve">typ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67014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67014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uzavřená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C0" w:rsidRDefault="006310C0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Default="00F350E2" w:rsidP="00A472BF">
            <w:pPr>
              <w:pStyle w:val="Zkladntext31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Chladící systém</w:t>
            </w:r>
          </w:p>
          <w:p w:rsidR="00F350E2" w:rsidRPr="00DA4EC0" w:rsidRDefault="00F350E2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chladicí médium a způsob chlazení</w:t>
            </w:r>
            <w:r>
              <w:t xml:space="preserve"> </w:t>
            </w:r>
          </w:p>
          <w:p w:rsidR="00DA4EC0" w:rsidRPr="00DA4EC0" w:rsidRDefault="00DA4EC0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typ, výrobce celovozové klimatice</w:t>
            </w:r>
          </w:p>
          <w:p w:rsidR="00DA4EC0" w:rsidRPr="001656EA" w:rsidRDefault="00DA4EC0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výkon celovozové klimatizace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34015C" w:rsidRDefault="0034015C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34015C" w:rsidRDefault="003F1109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34015C" w:rsidRPr="00D73226">
              <w:rPr>
                <w:rFonts w:ascii="Arial" w:hAnsi="Arial" w:cs="Arial"/>
                <w:sz w:val="22"/>
                <w:szCs w:val="22"/>
              </w:rPr>
              <w:t>yp</w:t>
            </w:r>
            <w:r w:rsidR="0034015C">
              <w:rPr>
                <w:rFonts w:ascii="Arial" w:hAnsi="Arial" w:cs="Arial"/>
                <w:sz w:val="22"/>
                <w:szCs w:val="22"/>
              </w:rPr>
              <w:t>,</w:t>
            </w:r>
            <w:r w:rsidR="0034015C"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4015C">
              <w:rPr>
                <w:rFonts w:ascii="Arial" w:hAnsi="Arial" w:cs="Arial"/>
                <w:sz w:val="22"/>
                <w:szCs w:val="22"/>
              </w:rPr>
              <w:t>výrobce</w:t>
            </w:r>
            <w:r w:rsidR="0034015C"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A4EC0" w:rsidRPr="0034015C" w:rsidRDefault="0034015C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60" w:rsidRPr="001656EA" w:rsidRDefault="00FC7160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02898" w:rsidRPr="001656EA" w:rsidTr="006268D5">
        <w:trPr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98" w:rsidRDefault="00802898" w:rsidP="00A472BF">
            <w:pPr>
              <w:pStyle w:val="Zkladntext31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Nezávislé topení</w:t>
            </w:r>
          </w:p>
          <w:p w:rsidR="00802898" w:rsidRDefault="00802898" w:rsidP="00802898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typ, výrobce</w:t>
            </w:r>
          </w:p>
          <w:p w:rsidR="00802898" w:rsidRDefault="00802898" w:rsidP="00802898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výkon předehřívače</w:t>
            </w:r>
          </w:p>
          <w:p w:rsidR="00802898" w:rsidRDefault="00802898" w:rsidP="00802898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palivo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98" w:rsidRDefault="00802898" w:rsidP="00802898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802898" w:rsidRDefault="00802898" w:rsidP="00802898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73226">
              <w:rPr>
                <w:rFonts w:ascii="Arial" w:hAnsi="Arial" w:cs="Arial"/>
                <w:sz w:val="22"/>
                <w:szCs w:val="22"/>
              </w:rPr>
              <w:t>yp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výrobce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02898" w:rsidRDefault="00802898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  <w:p w:rsidR="00802898" w:rsidRDefault="00802898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CNG, nafta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C0" w:rsidRPr="001656EA" w:rsidRDefault="006310C0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34015C">
        <w:trPr>
          <w:trHeight w:val="94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Diagnostické zařízení dodávané s vozidly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3F1109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výčet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Pneumatiky</w:t>
            </w:r>
          </w:p>
          <w:p w:rsidR="00F350E2" w:rsidRDefault="003824E1" w:rsidP="0034015C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rozměr</w:t>
            </w:r>
          </w:p>
          <w:p w:rsidR="003824E1" w:rsidRPr="00815ADD" w:rsidRDefault="003824E1" w:rsidP="003824E1">
            <w:pPr>
              <w:pStyle w:val="Odstavecseseznamem"/>
              <w:ind w:left="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824E1" w:rsidRPr="001656EA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náprava A, 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C0" w:rsidRDefault="006310C0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Převodovka </w:t>
            </w:r>
          </w:p>
          <w:p w:rsidR="00DB6D81" w:rsidRDefault="00670143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automatická</w:t>
            </w:r>
            <w:r w:rsidR="00476312">
              <w:rPr>
                <w:rFonts w:ascii="Arial" w:hAnsi="Arial" w:cs="Arial"/>
                <w:color w:val="000000"/>
                <w:sz w:val="22"/>
                <w:szCs w:val="22"/>
              </w:rPr>
              <w:t xml:space="preserve"> nebo manuální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3F1109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r w:rsidR="00F350E2">
              <w:rPr>
                <w:rFonts w:ascii="Arial" w:hAnsi="Arial" w:cs="Arial"/>
                <w:color w:val="000000"/>
                <w:sz w:val="22"/>
                <w:szCs w:val="22"/>
              </w:rPr>
              <w:t>yp</w:t>
            </w:r>
            <w:r w:rsidR="00676A2F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počet stupňů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C0" w:rsidRDefault="006310C0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794493" w:rsidRDefault="00794493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7002BD" w:rsidRDefault="007002BD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3A5346" w:rsidRDefault="003A5346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3A5346" w:rsidRDefault="003A5346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3A5346" w:rsidRDefault="003A5346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954CE7" w:rsidRDefault="00954CE7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9E00E0" w:rsidRPr="005032BF" w:rsidRDefault="005032BF" w:rsidP="005032BF">
      <w:pPr>
        <w:pStyle w:val="Zkladntext"/>
        <w:widowControl w:val="0"/>
        <w:numPr>
          <w:ilvl w:val="0"/>
          <w:numId w:val="33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  <w:r w:rsidRPr="005032BF">
        <w:rPr>
          <w:rFonts w:ascii="Arial" w:hAnsi="Arial" w:cs="Arial"/>
          <w:b/>
          <w:sz w:val="22"/>
          <w:szCs w:val="22"/>
          <w:lang w:val="cs-CZ"/>
        </w:rPr>
        <w:t xml:space="preserve">Náklady na </w:t>
      </w:r>
      <w:r w:rsidR="00EE56BA">
        <w:rPr>
          <w:rFonts w:ascii="Arial" w:hAnsi="Arial" w:cs="Arial"/>
          <w:b/>
          <w:sz w:val="22"/>
          <w:szCs w:val="22"/>
          <w:lang w:val="cs-CZ"/>
        </w:rPr>
        <w:t xml:space="preserve">pravidelnou předepsanou </w:t>
      </w:r>
      <w:r w:rsidRPr="005032BF">
        <w:rPr>
          <w:rFonts w:ascii="Arial" w:hAnsi="Arial" w:cs="Arial"/>
          <w:b/>
          <w:sz w:val="22"/>
          <w:szCs w:val="22"/>
          <w:lang w:val="cs-CZ"/>
        </w:rPr>
        <w:t>údržbu</w:t>
      </w:r>
      <w:r w:rsidR="006310C0">
        <w:rPr>
          <w:rFonts w:ascii="Arial" w:hAnsi="Arial" w:cs="Arial"/>
          <w:b/>
          <w:sz w:val="22"/>
          <w:szCs w:val="22"/>
          <w:lang w:val="cs-CZ"/>
        </w:rPr>
        <w:t xml:space="preserve"> </w:t>
      </w:r>
      <w:r w:rsidR="009224C3">
        <w:rPr>
          <w:rFonts w:ascii="Arial" w:hAnsi="Arial" w:cs="Arial"/>
          <w:b/>
          <w:sz w:val="22"/>
          <w:szCs w:val="22"/>
          <w:lang w:val="cs-CZ"/>
        </w:rPr>
        <w:t>4</w:t>
      </w:r>
      <w:r w:rsidR="00C5319C">
        <w:rPr>
          <w:rFonts w:ascii="Arial" w:hAnsi="Arial" w:cs="Arial"/>
          <w:b/>
          <w:sz w:val="22"/>
          <w:szCs w:val="22"/>
          <w:lang w:val="cs-CZ"/>
        </w:rPr>
        <w:t xml:space="preserve"> ks vozidla</w:t>
      </w:r>
      <w:r w:rsidRPr="005032BF">
        <w:rPr>
          <w:rFonts w:ascii="Arial" w:hAnsi="Arial" w:cs="Arial"/>
          <w:b/>
          <w:sz w:val="22"/>
          <w:szCs w:val="22"/>
          <w:lang w:val="cs-CZ"/>
        </w:rPr>
        <w:t xml:space="preserve"> po dobu </w:t>
      </w:r>
      <w:r w:rsidR="00B168A7">
        <w:rPr>
          <w:rFonts w:ascii="Arial" w:hAnsi="Arial" w:cs="Arial"/>
          <w:b/>
          <w:sz w:val="22"/>
          <w:szCs w:val="22"/>
          <w:lang w:val="cs-CZ"/>
        </w:rPr>
        <w:t>48 měsíců</w:t>
      </w:r>
    </w:p>
    <w:p w:rsidR="00954CE7" w:rsidRPr="00954CE7" w:rsidRDefault="00954CE7" w:rsidP="00954CE7">
      <w:pPr>
        <w:pStyle w:val="Zkladntext"/>
        <w:widowControl w:val="0"/>
        <w:spacing w:after="120" w:line="240" w:lineRule="auto"/>
        <w:rPr>
          <w:sz w:val="22"/>
          <w:szCs w:val="22"/>
          <w:lang w:val="cs-CZ"/>
        </w:rPr>
      </w:pPr>
      <w:r w:rsidRPr="00954CE7">
        <w:rPr>
          <w:sz w:val="22"/>
          <w:szCs w:val="22"/>
          <w:lang w:val="cs-CZ"/>
        </w:rPr>
        <w:t>Náklady na údržbu se vztahují k ujeté vzdálenosti 120 000 km/4 let (při 30 000 km</w:t>
      </w:r>
      <w:r w:rsidR="00B46A0D">
        <w:rPr>
          <w:sz w:val="22"/>
          <w:szCs w:val="22"/>
          <w:lang w:val="cs-CZ"/>
        </w:rPr>
        <w:t>/1ks vozidla</w:t>
      </w:r>
      <w:r w:rsidRPr="00954CE7">
        <w:rPr>
          <w:sz w:val="22"/>
          <w:szCs w:val="22"/>
          <w:lang w:val="cs-CZ"/>
        </w:rPr>
        <w:t xml:space="preserve">). Jelikož jsou náklady na údržbu stanoveny ke konkrétnímu předpokládanému počtu ujetých kilometrů, tak v případě ujetí jiného počtu kilometrů (30 000 km/ročně) se deklarované náklady na údržbu v rámci vyhodnocení dle skutečného provozu poměrně přepočítají (tedy zvýší či sníží dle poměru rozdílu skutečně ujetých kilometrů od předpokládaného množství kilometrů). </w:t>
      </w:r>
    </w:p>
    <w:p w:rsidR="00954CE7" w:rsidRPr="00954CE7" w:rsidRDefault="00954CE7" w:rsidP="00954CE7">
      <w:pPr>
        <w:pStyle w:val="Zkladntext"/>
        <w:widowControl w:val="0"/>
        <w:spacing w:after="120" w:line="240" w:lineRule="auto"/>
        <w:rPr>
          <w:sz w:val="22"/>
          <w:szCs w:val="22"/>
        </w:rPr>
      </w:pPr>
      <w:r w:rsidRPr="00954CE7">
        <w:rPr>
          <w:sz w:val="22"/>
          <w:szCs w:val="22"/>
          <w:lang w:val="cs-CZ"/>
        </w:rPr>
        <w:t xml:space="preserve">V případě, že dodavatel (prodávající) udělí v souladu se zadávacími podmínkami autorizaci zadavateli (kupujícímu) k provádění pravidelné údržby, při výpočtů nákladů práce (časová norma pracnosti) závazně platí cena </w:t>
      </w:r>
      <w:r w:rsidR="00B46A0D">
        <w:rPr>
          <w:sz w:val="22"/>
          <w:szCs w:val="22"/>
          <w:lang w:val="cs-CZ"/>
        </w:rPr>
        <w:t>70</w:t>
      </w:r>
      <w:r w:rsidRPr="00954CE7">
        <w:rPr>
          <w:sz w:val="22"/>
          <w:szCs w:val="22"/>
          <w:lang w:val="cs-CZ"/>
        </w:rPr>
        <w:t xml:space="preserve">0 Kč/hod jako zadavatelem kalkulovaná hodnota práce servisního pracovníka; tuto cenu účastník použije v tabulce níže v rámci cenové kalkulace. V případě neudělení autorizace k provádění pravidelné údržby kupujícímu, účastník níže navrhne hodinovou sazbu externího záručního servisu, kde bude pravidelná </w:t>
      </w:r>
      <w:r w:rsidR="006A04F2">
        <w:rPr>
          <w:sz w:val="22"/>
          <w:szCs w:val="22"/>
          <w:lang w:val="cs-CZ"/>
        </w:rPr>
        <w:t xml:space="preserve">předepsaná </w:t>
      </w:r>
      <w:r w:rsidRPr="00954CE7">
        <w:rPr>
          <w:sz w:val="22"/>
          <w:szCs w:val="22"/>
          <w:lang w:val="cs-CZ"/>
        </w:rPr>
        <w:t>údržba prováděna.</w:t>
      </w:r>
    </w:p>
    <w:p w:rsidR="00954CE7" w:rsidRPr="00452E67" w:rsidRDefault="00954CE7" w:rsidP="00954CE7">
      <w:pPr>
        <w:ind w:left="2124" w:hanging="2124"/>
        <w:rPr>
          <w:rFonts w:ascii="Arial" w:hAnsi="Arial" w:cs="Arial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871"/>
        <w:gridCol w:w="1420"/>
        <w:gridCol w:w="1328"/>
        <w:gridCol w:w="1765"/>
        <w:gridCol w:w="1787"/>
        <w:gridCol w:w="2039"/>
      </w:tblGrid>
      <w:tr w:rsidR="00954CE7" w:rsidRPr="00334CD9" w:rsidTr="000320BB">
        <w:trPr>
          <w:trHeight w:val="315"/>
        </w:trPr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Bod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</w:tr>
      <w:tr w:rsidR="00954CE7" w:rsidRPr="00334CD9" w:rsidTr="000320BB">
        <w:trPr>
          <w:trHeight w:val="300"/>
        </w:trPr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CE7" w:rsidRDefault="00954CE7" w:rsidP="000320B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Časová náročnost prohlídek v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hodinách</w:t>
            </w:r>
          </w:p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(celkem za jeden rok)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Jednotná h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odinová sazba v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 (celkem za jeden rok)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Součin časové náročnosti a hodinové sazby v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 (celkem za jeden rok)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Materiálové náklady na prohlídky v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 (celkem za jeden rok).</w:t>
            </w:r>
          </w:p>
        </w:tc>
        <w:tc>
          <w:tcPr>
            <w:tcW w:w="11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Součet nákladů v daném roce v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 (součet bodů číslo 3 a 4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této tabulky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954CE7" w:rsidRPr="00334CD9" w:rsidTr="000320BB">
        <w:trPr>
          <w:trHeight w:val="1275"/>
        </w:trPr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4CE7" w:rsidRPr="00334CD9" w:rsidRDefault="00954CE7" w:rsidP="000320BB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4CE7" w:rsidRPr="00334CD9" w:rsidRDefault="00954CE7" w:rsidP="000320BB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4CE7" w:rsidRPr="00334CD9" w:rsidRDefault="00954CE7" w:rsidP="000320BB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4CE7" w:rsidRPr="00334CD9" w:rsidRDefault="00954CE7" w:rsidP="000320BB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4CE7" w:rsidRPr="00334CD9" w:rsidRDefault="00954CE7" w:rsidP="000320BB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11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4CE7" w:rsidRPr="00334CD9" w:rsidRDefault="00954CE7" w:rsidP="000320BB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954CE7" w:rsidRPr="00334CD9" w:rsidTr="000320BB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843812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</w:tr>
      <w:tr w:rsidR="00954CE7" w:rsidRPr="00334CD9" w:rsidTr="000320BB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</w:tr>
      <w:tr w:rsidR="00954CE7" w:rsidRPr="00334CD9" w:rsidTr="000320BB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3.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</w:tr>
      <w:tr w:rsidR="00954CE7" w:rsidRPr="00334CD9" w:rsidTr="000320BB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4.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843812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4CE7" w:rsidRPr="00843812" w:rsidRDefault="00954CE7" w:rsidP="008438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</w:tr>
      <w:tr w:rsidR="00954CE7" w:rsidRPr="00334CD9" w:rsidTr="00B46A0D">
        <w:trPr>
          <w:trHeight w:val="600"/>
        </w:trPr>
        <w:tc>
          <w:tcPr>
            <w:tcW w:w="38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Náklady celkem za 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4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roky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v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bez DPH</w:t>
            </w:r>
            <w:r w:rsidR="009224C3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na 1 ks vozidla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1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  <w:hideMark/>
          </w:tcPr>
          <w:p w:rsidR="00954CE7" w:rsidRPr="00334CD9" w:rsidRDefault="00954CE7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</w:tr>
      <w:tr w:rsidR="009224C3" w:rsidRPr="00334CD9" w:rsidTr="000320BB">
        <w:trPr>
          <w:trHeight w:val="600"/>
        </w:trPr>
        <w:tc>
          <w:tcPr>
            <w:tcW w:w="38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224C3" w:rsidRPr="00334CD9" w:rsidRDefault="009224C3" w:rsidP="009224C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Náklady celkem za 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4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roky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v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bez DPH na 4 ks vozidla.</w:t>
            </w:r>
          </w:p>
        </w:tc>
        <w:tc>
          <w:tcPr>
            <w:tcW w:w="11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bottom"/>
            <w:hideMark/>
          </w:tcPr>
          <w:p w:rsidR="009224C3" w:rsidRPr="00334CD9" w:rsidRDefault="009224C3" w:rsidP="000320BB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</w:tr>
    </w:tbl>
    <w:p w:rsidR="005032BF" w:rsidRDefault="005032BF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7F1364" w:rsidRPr="00EB7E20" w:rsidRDefault="007F1364" w:rsidP="007F1364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ind w:left="426"/>
        <w:contextualSpacing w:val="0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Výši sjednané hodinové sazby dle této přílohy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EB7E20">
        <w:rPr>
          <w:bCs/>
          <w:sz w:val="22"/>
          <w:szCs w:val="22"/>
        </w:rPr>
        <w:t xml:space="preserve">meziroční mírou inflace </w:t>
      </w:r>
      <w:r w:rsidRPr="00EB7E20">
        <w:rPr>
          <w:sz w:val="22"/>
          <w:szCs w:val="22"/>
        </w:rPr>
        <w:t>vyjádřenou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EB7E20">
        <w:rPr>
          <w:b/>
          <w:sz w:val="22"/>
          <w:szCs w:val="22"/>
        </w:rPr>
        <w:t xml:space="preserve">NK = PK + (PK * m/100) </w:t>
      </w:r>
      <w:r w:rsidRPr="00EB7E20">
        <w:rPr>
          <w:spacing w:val="-1"/>
          <w:sz w:val="22"/>
          <w:szCs w:val="22"/>
        </w:rPr>
        <w:t>Přičemž ve výše uvedeném vzorci je:  „</w:t>
      </w:r>
      <w:r w:rsidRPr="00EB7E20">
        <w:rPr>
          <w:b/>
          <w:spacing w:val="-1"/>
          <w:sz w:val="22"/>
          <w:szCs w:val="22"/>
        </w:rPr>
        <w:t>NK</w:t>
      </w:r>
      <w:r w:rsidRPr="00EB7E20">
        <w:rPr>
          <w:spacing w:val="-1"/>
          <w:sz w:val="22"/>
          <w:szCs w:val="22"/>
        </w:rPr>
        <w:t>“ - výše nové kompenzace v Kč, „</w:t>
      </w:r>
      <w:r w:rsidRPr="00EB7E20">
        <w:rPr>
          <w:b/>
          <w:spacing w:val="-1"/>
          <w:sz w:val="22"/>
          <w:szCs w:val="22"/>
        </w:rPr>
        <w:t>PK</w:t>
      </w:r>
      <w:r w:rsidRPr="00EB7E20">
        <w:rPr>
          <w:spacing w:val="-1"/>
          <w:sz w:val="22"/>
          <w:szCs w:val="22"/>
        </w:rPr>
        <w:t xml:space="preserve">“ - původní výše kompenzace v Kč před provedením výpočtu, „m“ - poslední zveřejněná </w:t>
      </w:r>
      <w:r w:rsidRPr="00EB7E20">
        <w:rPr>
          <w:bCs/>
          <w:sz w:val="22"/>
          <w:szCs w:val="22"/>
        </w:rPr>
        <w:t xml:space="preserve">meziroční míra inflace </w:t>
      </w:r>
      <w:r w:rsidRPr="00EB7E20">
        <w:rPr>
          <w:sz w:val="22"/>
          <w:szCs w:val="22"/>
        </w:rPr>
        <w:t>vyjádřená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>spotřebitelských cen v procentech).</w:t>
      </w:r>
    </w:p>
    <w:p w:rsidR="007F1364" w:rsidRPr="00EB7E20" w:rsidRDefault="007F1364" w:rsidP="007F1364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p w:rsidR="00954CE7" w:rsidRDefault="007F1364" w:rsidP="00954CE7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ind w:left="426"/>
        <w:contextualSpacing w:val="0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>Výše materiálových nákladů na předepsané pravidelné prohlídky je možné změnit pouze z důvodu nárůstu cen průmyslových výrobců oboru dopravních prostředků pro zpracovatelský průmysl – C 29 Výroba motorových vozidel (kromě motocyklů), přívěsu a návěsu</w:t>
      </w:r>
      <w:r w:rsidR="00A65A06">
        <w:rPr>
          <w:sz w:val="22"/>
          <w:szCs w:val="22"/>
        </w:rPr>
        <w:t xml:space="preserve"> </w:t>
      </w:r>
      <w:r w:rsidR="00A65A06" w:rsidRPr="00954CE7">
        <w:rPr>
          <w:sz w:val="22"/>
          <w:szCs w:val="22"/>
        </w:rPr>
        <w:t>(anebo dle jiného indexu, kter</w:t>
      </w:r>
      <w:r w:rsidR="00954CE7" w:rsidRPr="00954CE7">
        <w:rPr>
          <w:sz w:val="22"/>
          <w:szCs w:val="22"/>
        </w:rPr>
        <w:t>ý</w:t>
      </w:r>
      <w:r w:rsidR="00A65A06" w:rsidRPr="00954CE7">
        <w:rPr>
          <w:sz w:val="22"/>
          <w:szCs w:val="22"/>
        </w:rPr>
        <w:t xml:space="preserve"> uvedený index </w:t>
      </w:r>
      <w:r w:rsidR="00954CE7" w:rsidRPr="00954CE7">
        <w:rPr>
          <w:sz w:val="22"/>
          <w:szCs w:val="22"/>
        </w:rPr>
        <w:t xml:space="preserve">v budoucnu případně </w:t>
      </w:r>
      <w:r w:rsidR="00A65A06" w:rsidRPr="00954CE7">
        <w:rPr>
          <w:sz w:val="22"/>
          <w:szCs w:val="22"/>
        </w:rPr>
        <w:t>nahradí)</w:t>
      </w:r>
      <w:r w:rsidRPr="00EB7E20">
        <w:rPr>
          <w:sz w:val="22"/>
          <w:szCs w:val="22"/>
        </w:rPr>
        <w:t xml:space="preserve">. Náklady na materiál budou přepočteny podle vzorce: </w:t>
      </w:r>
      <w:r w:rsidRPr="00EB7E20">
        <w:rPr>
          <w:b/>
          <w:sz w:val="22"/>
          <w:szCs w:val="22"/>
        </w:rPr>
        <w:t xml:space="preserve">NM = </w:t>
      </w:r>
      <w:proofErr w:type="spellStart"/>
      <w:r w:rsidRPr="00EB7E20">
        <w:rPr>
          <w:b/>
          <w:sz w:val="22"/>
          <w:szCs w:val="22"/>
        </w:rPr>
        <w:t>NMz</w:t>
      </w:r>
      <w:proofErr w:type="spellEnd"/>
      <w:r w:rsidRPr="00EB7E20">
        <w:rPr>
          <w:b/>
          <w:sz w:val="22"/>
          <w:szCs w:val="22"/>
        </w:rPr>
        <w:t xml:space="preserve"> + (</w:t>
      </w:r>
      <w:proofErr w:type="spellStart"/>
      <w:r w:rsidRPr="00EB7E20">
        <w:rPr>
          <w:b/>
          <w:sz w:val="22"/>
          <w:szCs w:val="22"/>
        </w:rPr>
        <w:t>NMz</w:t>
      </w:r>
      <w:proofErr w:type="spellEnd"/>
      <w:r w:rsidRPr="00EB7E20">
        <w:rPr>
          <w:b/>
          <w:sz w:val="22"/>
          <w:szCs w:val="22"/>
        </w:rPr>
        <w:t xml:space="preserve"> *k/100)</w:t>
      </w:r>
      <w:r w:rsidRPr="00EB7E20">
        <w:rPr>
          <w:sz w:val="22"/>
          <w:szCs w:val="22"/>
        </w:rPr>
        <w:t xml:space="preserve">, </w:t>
      </w:r>
      <w:r w:rsidRPr="00EB7E20">
        <w:rPr>
          <w:spacing w:val="-1"/>
          <w:sz w:val="22"/>
          <w:szCs w:val="22"/>
        </w:rPr>
        <w:t>„</w:t>
      </w:r>
      <w:r w:rsidRPr="00EB7E20">
        <w:rPr>
          <w:b/>
          <w:sz w:val="22"/>
          <w:szCs w:val="22"/>
        </w:rPr>
        <w:t>NM</w:t>
      </w:r>
      <w:r w:rsidRPr="00EB7E20">
        <w:rPr>
          <w:spacing w:val="-1"/>
          <w:sz w:val="22"/>
          <w:szCs w:val="22"/>
        </w:rPr>
        <w:t>“</w:t>
      </w:r>
      <w:r w:rsidRPr="00EB7E20">
        <w:rPr>
          <w:sz w:val="22"/>
          <w:szCs w:val="22"/>
        </w:rPr>
        <w:t xml:space="preserve"> jsou náklady na materiál pro začínající období, </w:t>
      </w:r>
      <w:r w:rsidRPr="00EB7E20">
        <w:rPr>
          <w:spacing w:val="-1"/>
          <w:sz w:val="22"/>
          <w:szCs w:val="22"/>
        </w:rPr>
        <w:t>„</w:t>
      </w:r>
      <w:proofErr w:type="spellStart"/>
      <w:r w:rsidRPr="00EB7E20">
        <w:rPr>
          <w:b/>
          <w:sz w:val="22"/>
          <w:szCs w:val="22"/>
        </w:rPr>
        <w:t>NMz</w:t>
      </w:r>
      <w:proofErr w:type="spellEnd"/>
      <w:r w:rsidRPr="00EB7E20">
        <w:rPr>
          <w:spacing w:val="-1"/>
          <w:sz w:val="22"/>
          <w:szCs w:val="22"/>
        </w:rPr>
        <w:t>“</w:t>
      </w:r>
      <w:r w:rsidRPr="00EB7E20">
        <w:rPr>
          <w:sz w:val="22"/>
          <w:szCs w:val="22"/>
        </w:rPr>
        <w:t xml:space="preserve"> jsou náklady na materiál platné v uplynulém období a </w:t>
      </w:r>
      <w:r w:rsidRPr="00EB7E20">
        <w:rPr>
          <w:spacing w:val="-1"/>
          <w:sz w:val="22"/>
          <w:szCs w:val="22"/>
        </w:rPr>
        <w:t>„</w:t>
      </w:r>
      <w:r w:rsidRPr="00EB7E20">
        <w:rPr>
          <w:b/>
          <w:sz w:val="22"/>
          <w:szCs w:val="22"/>
        </w:rPr>
        <w:t>k</w:t>
      </w:r>
      <w:r w:rsidRPr="00EB7E20">
        <w:rPr>
          <w:spacing w:val="-1"/>
          <w:sz w:val="22"/>
          <w:szCs w:val="22"/>
        </w:rPr>
        <w:t>“</w:t>
      </w:r>
      <w:r w:rsidRPr="00EB7E20">
        <w:rPr>
          <w:sz w:val="22"/>
          <w:szCs w:val="22"/>
        </w:rPr>
        <w:t xml:space="preserve"> je nárůst meziročního indexu cen průmyslových výrobců oboru výroby dopravních prostředků, skupina C 29 - Výroba motorových vozidel (kromě motocyklů), přívěsu a návěsu, vyhlašovaný ČSÚ.</w:t>
      </w:r>
    </w:p>
    <w:p w:rsidR="00954CE7" w:rsidRDefault="00954CE7" w:rsidP="00954CE7">
      <w:pPr>
        <w:pStyle w:val="Odstavecseseznamem"/>
        <w:rPr>
          <w:rFonts w:ascii="Arial" w:hAnsi="Arial" w:cs="Arial"/>
          <w:sz w:val="22"/>
          <w:szCs w:val="22"/>
        </w:rPr>
      </w:pPr>
    </w:p>
    <w:p w:rsidR="00954CE7" w:rsidRDefault="00954CE7" w:rsidP="00954CE7">
      <w:pPr>
        <w:pStyle w:val="Odstavecseseznamem"/>
        <w:rPr>
          <w:rFonts w:ascii="Arial" w:hAnsi="Arial" w:cs="Arial"/>
          <w:sz w:val="22"/>
          <w:szCs w:val="22"/>
        </w:rPr>
      </w:pPr>
    </w:p>
    <w:p w:rsidR="00954CE7" w:rsidRPr="00954CE7" w:rsidRDefault="00954CE7" w:rsidP="00954CE7">
      <w:pPr>
        <w:pStyle w:val="Odstavecseseznamem"/>
        <w:rPr>
          <w:rFonts w:ascii="Arial" w:hAnsi="Arial" w:cs="Arial"/>
          <w:sz w:val="22"/>
          <w:szCs w:val="22"/>
        </w:rPr>
      </w:pPr>
    </w:p>
    <w:p w:rsidR="009E00E0" w:rsidRPr="00954CE7" w:rsidRDefault="00954CE7" w:rsidP="00954CE7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ind w:left="426"/>
        <w:contextualSpacing w:val="0"/>
        <w:jc w:val="both"/>
        <w:textAlignment w:val="baseline"/>
        <w:outlineLvl w:val="0"/>
        <w:rPr>
          <w:sz w:val="22"/>
          <w:szCs w:val="22"/>
        </w:rPr>
      </w:pPr>
      <w:r w:rsidRPr="00954CE7">
        <w:rPr>
          <w:sz w:val="22"/>
          <w:szCs w:val="22"/>
        </w:rPr>
        <w:t xml:space="preserve">Zadavatel výslovně upozorňuje, že účastník je povinen ve shora uvedené cenové struktuře uvést veškeré náklady na zajištění pravidelné údržby vozidla, přičemž zadavatel je oprávněn jakokouli položku posoudit z hlediska </w:t>
      </w:r>
      <w:proofErr w:type="spellStart"/>
      <w:r w:rsidRPr="00954CE7">
        <w:rPr>
          <w:sz w:val="22"/>
          <w:szCs w:val="22"/>
        </w:rPr>
        <w:t>ust</w:t>
      </w:r>
      <w:proofErr w:type="spellEnd"/>
      <w:r w:rsidRPr="00954CE7">
        <w:rPr>
          <w:sz w:val="22"/>
          <w:szCs w:val="22"/>
        </w:rPr>
        <w:t>. § 113 zákona. Zadavatel současně nepřipouští, aby některá ze shora uvedených položek byla vyplněna nulovými náklady účastníka.</w:t>
      </w:r>
      <w:r w:rsidR="009E00E0" w:rsidRPr="00954CE7">
        <w:rPr>
          <w:sz w:val="22"/>
          <w:szCs w:val="22"/>
        </w:rPr>
        <w:tab/>
      </w:r>
    </w:p>
    <w:p w:rsidR="00954CE7" w:rsidRDefault="00954CE7" w:rsidP="00815ADD">
      <w:pPr>
        <w:pStyle w:val="BodyText21"/>
        <w:spacing w:line="360" w:lineRule="auto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954CE7" w:rsidRDefault="00954CE7" w:rsidP="00815ADD">
      <w:pPr>
        <w:pStyle w:val="BodyText21"/>
        <w:spacing w:line="360" w:lineRule="auto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954CE7" w:rsidRDefault="00954CE7" w:rsidP="00815ADD">
      <w:pPr>
        <w:pStyle w:val="BodyText21"/>
        <w:spacing w:line="360" w:lineRule="auto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0320BB" w:rsidRDefault="000320BB" w:rsidP="000320BB">
      <w:pPr>
        <w:tabs>
          <w:tab w:val="left" w:pos="5670"/>
        </w:tabs>
        <w:jc w:val="both"/>
      </w:pPr>
      <w:r>
        <w:tab/>
      </w:r>
      <w:r w:rsidRPr="00BA4AE9">
        <w:t xml:space="preserve">Za </w:t>
      </w:r>
      <w:r>
        <w:t>P</w:t>
      </w:r>
      <w:r w:rsidRPr="00BA4AE9">
        <w:t>rodávajícího</w:t>
      </w:r>
    </w:p>
    <w:p w:rsidR="000320BB" w:rsidRDefault="000320BB" w:rsidP="000320BB">
      <w:pPr>
        <w:tabs>
          <w:tab w:val="left" w:pos="5670"/>
        </w:tabs>
        <w:jc w:val="both"/>
      </w:pPr>
      <w:r>
        <w:tab/>
      </w:r>
    </w:p>
    <w:p w:rsidR="000320BB" w:rsidRDefault="000320BB" w:rsidP="000320BB">
      <w:pPr>
        <w:tabs>
          <w:tab w:val="left" w:pos="5670"/>
        </w:tabs>
        <w:jc w:val="both"/>
      </w:pPr>
      <w:r>
        <w:tab/>
      </w:r>
      <w:r w:rsidRPr="00BA4AE9">
        <w:t>V</w:t>
      </w:r>
      <w:r>
        <w:t xml:space="preserve"> </w:t>
      </w:r>
      <w:r w:rsidR="00B179CB">
        <w:t>……</w:t>
      </w:r>
      <w:proofErr w:type="gramStart"/>
      <w:r w:rsidR="00B179CB">
        <w:t>…..</w:t>
      </w:r>
      <w:r w:rsidRPr="00BA4AE9">
        <w:t xml:space="preserve"> dne</w:t>
      </w:r>
      <w:proofErr w:type="gramEnd"/>
      <w:r>
        <w:t xml:space="preserve"> ...................</w:t>
      </w:r>
    </w:p>
    <w:p w:rsidR="000320BB" w:rsidRDefault="000320BB" w:rsidP="000320BB">
      <w:pPr>
        <w:tabs>
          <w:tab w:val="left" w:pos="5670"/>
        </w:tabs>
        <w:jc w:val="both"/>
      </w:pPr>
    </w:p>
    <w:p w:rsidR="000320BB" w:rsidRDefault="000320BB" w:rsidP="000320BB">
      <w:pPr>
        <w:tabs>
          <w:tab w:val="left" w:pos="5670"/>
        </w:tabs>
        <w:jc w:val="both"/>
      </w:pPr>
    </w:p>
    <w:p w:rsidR="000320BB" w:rsidRDefault="000320BB" w:rsidP="000320BB">
      <w:pPr>
        <w:tabs>
          <w:tab w:val="left" w:pos="5670"/>
        </w:tabs>
        <w:jc w:val="both"/>
      </w:pPr>
    </w:p>
    <w:p w:rsidR="000320BB" w:rsidRDefault="000320BB" w:rsidP="000320BB">
      <w:pPr>
        <w:tabs>
          <w:tab w:val="left" w:pos="5670"/>
        </w:tabs>
        <w:jc w:val="both"/>
      </w:pPr>
    </w:p>
    <w:p w:rsidR="002800F7" w:rsidRDefault="002800F7" w:rsidP="002800F7">
      <w:pPr>
        <w:tabs>
          <w:tab w:val="left" w:pos="5103"/>
        </w:tabs>
        <w:jc w:val="both"/>
      </w:pPr>
      <w:r>
        <w:tab/>
        <w:t>.....................................................</w:t>
      </w:r>
    </w:p>
    <w:p w:rsidR="002800F7" w:rsidRDefault="002800F7" w:rsidP="00B179CB">
      <w:pPr>
        <w:tabs>
          <w:tab w:val="left" w:pos="6096"/>
        </w:tabs>
        <w:jc w:val="both"/>
      </w:pPr>
      <w:r>
        <w:tab/>
      </w:r>
    </w:p>
    <w:p w:rsidR="00954CE7" w:rsidRPr="00B179CB" w:rsidRDefault="00B179CB" w:rsidP="00815ADD">
      <w:pPr>
        <w:pStyle w:val="BodyText21"/>
        <w:spacing w:line="360" w:lineRule="auto"/>
        <w:rPr>
          <w:rFonts w:ascii="Arial" w:hAnsi="Arial" w:cs="Arial"/>
          <w:i/>
          <w:color w:val="000000"/>
          <w:sz w:val="22"/>
          <w:szCs w:val="22"/>
          <w:lang w:val="cs-CZ"/>
        </w:rPr>
      </w:pPr>
      <w:r>
        <w:rPr>
          <w:rFonts w:ascii="Arial" w:hAnsi="Arial" w:cs="Arial"/>
          <w:color w:val="000000"/>
          <w:sz w:val="22"/>
          <w:szCs w:val="22"/>
          <w:lang w:val="cs-CZ"/>
        </w:rPr>
        <w:tab/>
      </w:r>
      <w:r>
        <w:rPr>
          <w:rFonts w:ascii="Arial" w:hAnsi="Arial" w:cs="Arial"/>
          <w:color w:val="000000"/>
          <w:sz w:val="22"/>
          <w:szCs w:val="22"/>
          <w:lang w:val="cs-CZ"/>
        </w:rPr>
        <w:tab/>
      </w:r>
      <w:r>
        <w:rPr>
          <w:rFonts w:ascii="Arial" w:hAnsi="Arial" w:cs="Arial"/>
          <w:color w:val="000000"/>
          <w:sz w:val="22"/>
          <w:szCs w:val="22"/>
          <w:lang w:val="cs-CZ"/>
        </w:rPr>
        <w:tab/>
      </w:r>
      <w:r>
        <w:rPr>
          <w:rFonts w:ascii="Arial" w:hAnsi="Arial" w:cs="Arial"/>
          <w:color w:val="000000"/>
          <w:sz w:val="22"/>
          <w:szCs w:val="22"/>
          <w:lang w:val="cs-CZ"/>
        </w:rPr>
        <w:tab/>
      </w:r>
      <w:r>
        <w:rPr>
          <w:rFonts w:ascii="Arial" w:hAnsi="Arial" w:cs="Arial"/>
          <w:color w:val="000000"/>
          <w:sz w:val="22"/>
          <w:szCs w:val="22"/>
          <w:lang w:val="cs-CZ"/>
        </w:rPr>
        <w:tab/>
      </w:r>
      <w:r>
        <w:rPr>
          <w:rFonts w:ascii="Arial" w:hAnsi="Arial" w:cs="Arial"/>
          <w:color w:val="000000"/>
          <w:sz w:val="22"/>
          <w:szCs w:val="22"/>
          <w:lang w:val="cs-CZ"/>
        </w:rPr>
        <w:tab/>
      </w:r>
      <w:r>
        <w:rPr>
          <w:rFonts w:ascii="Arial" w:hAnsi="Arial" w:cs="Arial"/>
          <w:color w:val="000000"/>
          <w:sz w:val="22"/>
          <w:szCs w:val="22"/>
          <w:lang w:val="cs-CZ"/>
        </w:rPr>
        <w:tab/>
      </w:r>
      <w:r>
        <w:rPr>
          <w:rFonts w:ascii="Arial" w:hAnsi="Arial" w:cs="Arial"/>
          <w:color w:val="000000"/>
          <w:sz w:val="22"/>
          <w:szCs w:val="22"/>
          <w:lang w:val="cs-CZ"/>
        </w:rPr>
        <w:tab/>
      </w:r>
      <w:r w:rsidRPr="00B179CB">
        <w:rPr>
          <w:rFonts w:ascii="Arial" w:hAnsi="Arial" w:cs="Arial"/>
          <w:i/>
          <w:color w:val="000000"/>
          <w:sz w:val="22"/>
          <w:szCs w:val="22"/>
          <w:lang w:val="cs-CZ"/>
        </w:rPr>
        <w:t>Jméno</w:t>
      </w:r>
    </w:p>
    <w:p w:rsidR="00B179CB" w:rsidRPr="00B179CB" w:rsidRDefault="00B179CB" w:rsidP="00815ADD">
      <w:pPr>
        <w:pStyle w:val="BodyText21"/>
        <w:spacing w:line="360" w:lineRule="auto"/>
        <w:rPr>
          <w:rFonts w:ascii="Arial" w:hAnsi="Arial" w:cs="Arial"/>
          <w:i/>
          <w:color w:val="000000"/>
          <w:sz w:val="22"/>
          <w:szCs w:val="22"/>
          <w:lang w:val="cs-CZ"/>
        </w:rPr>
      </w:pPr>
      <w:r w:rsidRPr="00B179CB">
        <w:rPr>
          <w:rFonts w:ascii="Arial" w:hAnsi="Arial" w:cs="Arial"/>
          <w:i/>
          <w:color w:val="000000"/>
          <w:sz w:val="22"/>
          <w:szCs w:val="22"/>
          <w:lang w:val="cs-CZ"/>
        </w:rPr>
        <w:tab/>
      </w:r>
      <w:r w:rsidRPr="00B179CB">
        <w:rPr>
          <w:rFonts w:ascii="Arial" w:hAnsi="Arial" w:cs="Arial"/>
          <w:i/>
          <w:color w:val="000000"/>
          <w:sz w:val="22"/>
          <w:szCs w:val="22"/>
          <w:lang w:val="cs-CZ"/>
        </w:rPr>
        <w:tab/>
      </w:r>
      <w:r w:rsidRPr="00B179CB">
        <w:rPr>
          <w:rFonts w:ascii="Arial" w:hAnsi="Arial" w:cs="Arial"/>
          <w:i/>
          <w:color w:val="000000"/>
          <w:sz w:val="22"/>
          <w:szCs w:val="22"/>
          <w:lang w:val="cs-CZ"/>
        </w:rPr>
        <w:tab/>
      </w:r>
      <w:r w:rsidRPr="00B179CB">
        <w:rPr>
          <w:rFonts w:ascii="Arial" w:hAnsi="Arial" w:cs="Arial"/>
          <w:i/>
          <w:color w:val="000000"/>
          <w:sz w:val="22"/>
          <w:szCs w:val="22"/>
          <w:lang w:val="cs-CZ"/>
        </w:rPr>
        <w:tab/>
      </w:r>
      <w:r w:rsidRPr="00B179CB">
        <w:rPr>
          <w:rFonts w:ascii="Arial" w:hAnsi="Arial" w:cs="Arial"/>
          <w:i/>
          <w:color w:val="000000"/>
          <w:sz w:val="22"/>
          <w:szCs w:val="22"/>
          <w:lang w:val="cs-CZ"/>
        </w:rPr>
        <w:tab/>
      </w:r>
      <w:r w:rsidRPr="00B179CB">
        <w:rPr>
          <w:rFonts w:ascii="Arial" w:hAnsi="Arial" w:cs="Arial"/>
          <w:i/>
          <w:color w:val="000000"/>
          <w:sz w:val="22"/>
          <w:szCs w:val="22"/>
          <w:lang w:val="cs-CZ"/>
        </w:rPr>
        <w:tab/>
      </w:r>
      <w:r w:rsidRPr="00B179CB">
        <w:rPr>
          <w:rFonts w:ascii="Arial" w:hAnsi="Arial" w:cs="Arial"/>
          <w:i/>
          <w:color w:val="000000"/>
          <w:sz w:val="22"/>
          <w:szCs w:val="22"/>
          <w:lang w:val="cs-CZ"/>
        </w:rPr>
        <w:tab/>
      </w:r>
      <w:r w:rsidRPr="00B179CB">
        <w:rPr>
          <w:rFonts w:ascii="Arial" w:hAnsi="Arial" w:cs="Arial"/>
          <w:i/>
          <w:color w:val="000000"/>
          <w:sz w:val="22"/>
          <w:szCs w:val="22"/>
          <w:lang w:val="cs-CZ"/>
        </w:rPr>
        <w:tab/>
        <w:t>Funkce</w:t>
      </w:r>
    </w:p>
    <w:sectPr w:rsidR="00B179CB" w:rsidRPr="00B179CB" w:rsidSect="006268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F76" w:rsidRDefault="002D0F76">
      <w:r>
        <w:separator/>
      </w:r>
    </w:p>
  </w:endnote>
  <w:endnote w:type="continuationSeparator" w:id="0">
    <w:p w:rsidR="002D0F76" w:rsidRDefault="002D0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F76" w:rsidRDefault="002D0F7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F76" w:rsidRDefault="002D0F76" w:rsidP="004558B7">
    <w:pPr>
      <w:pStyle w:val="Zhlav"/>
    </w:pPr>
    <w:r w:rsidRPr="004558B7">
      <w:rPr>
        <w:rFonts w:ascii="Arial" w:hAnsi="Arial" w:cs="Arial"/>
        <w:sz w:val="16"/>
        <w:szCs w:val="16"/>
      </w:rPr>
      <w:tab/>
      <w:t xml:space="preserve">strana </w:t>
    </w:r>
    <w:r w:rsidR="00B115A8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B115A8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6A04F2">
      <w:rPr>
        <w:rStyle w:val="slostrnky"/>
        <w:rFonts w:ascii="Arial" w:hAnsi="Arial" w:cs="Arial"/>
        <w:noProof/>
        <w:sz w:val="16"/>
        <w:szCs w:val="16"/>
      </w:rPr>
      <w:t>3</w:t>
    </w:r>
    <w:r w:rsidR="00B115A8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>/</w:t>
    </w:r>
    <w:r w:rsidR="00B115A8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B115A8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6A04F2">
      <w:rPr>
        <w:rStyle w:val="slostrnky"/>
        <w:rFonts w:ascii="Arial" w:hAnsi="Arial" w:cs="Arial"/>
        <w:noProof/>
        <w:sz w:val="16"/>
        <w:szCs w:val="16"/>
      </w:rPr>
      <w:t>4</w:t>
    </w:r>
    <w:r w:rsidR="00B115A8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ab/>
    </w:r>
  </w:p>
  <w:p w:rsidR="002D0F76" w:rsidRDefault="002D0F76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F76" w:rsidRDefault="002D0F7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F76" w:rsidRDefault="002D0F76">
      <w:r>
        <w:separator/>
      </w:r>
    </w:p>
  </w:footnote>
  <w:footnote w:type="continuationSeparator" w:id="0">
    <w:p w:rsidR="002D0F76" w:rsidRDefault="002D0F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F76" w:rsidRDefault="002D0F7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F76" w:rsidRPr="00A167E3" w:rsidRDefault="002D0F76" w:rsidP="00A05387">
    <w:pPr>
      <w:pStyle w:val="Zhlav"/>
      <w:rPr>
        <w:rFonts w:ascii="Arial Black" w:hAnsi="Arial Black"/>
        <w:sz w:val="24"/>
        <w:szCs w:val="24"/>
      </w:rPr>
    </w:pPr>
    <w:r w:rsidRPr="00A167E3">
      <w:rPr>
        <w:rFonts w:ascii="Arial Black" w:hAnsi="Arial Black"/>
        <w:sz w:val="24"/>
        <w:szCs w:val="24"/>
      </w:rPr>
      <w:t>Příloha č. 2 – Vybrané technické parametry</w:t>
    </w:r>
  </w:p>
  <w:p w:rsidR="002D0F76" w:rsidRPr="00D73226" w:rsidRDefault="002D0F76">
    <w:pPr>
      <w:pStyle w:val="Zhlav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F76" w:rsidRDefault="002D0F7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BC557F"/>
    <w:multiLevelType w:val="hybridMultilevel"/>
    <w:tmpl w:val="2288485E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02B03829"/>
    <w:multiLevelType w:val="hybridMultilevel"/>
    <w:tmpl w:val="5EFA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2729E"/>
    <w:multiLevelType w:val="hybridMultilevel"/>
    <w:tmpl w:val="F362B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278B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15EB6"/>
    <w:multiLevelType w:val="hybridMultilevel"/>
    <w:tmpl w:val="67A48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4277F"/>
    <w:multiLevelType w:val="multilevel"/>
    <w:tmpl w:val="0160219E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15F92A64"/>
    <w:multiLevelType w:val="hybridMultilevel"/>
    <w:tmpl w:val="B172D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25AA2"/>
    <w:multiLevelType w:val="hybridMultilevel"/>
    <w:tmpl w:val="67745DDE"/>
    <w:lvl w:ilvl="0" w:tplc="51522364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6467E1"/>
    <w:multiLevelType w:val="multilevel"/>
    <w:tmpl w:val="C44E6BE8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1D04F6A"/>
    <w:multiLevelType w:val="hybridMultilevel"/>
    <w:tmpl w:val="934C7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D008B6"/>
    <w:multiLevelType w:val="multilevel"/>
    <w:tmpl w:val="9F761FC6"/>
    <w:lvl w:ilvl="0">
      <w:start w:val="6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391837"/>
    <w:multiLevelType w:val="singleLevel"/>
    <w:tmpl w:val="51522364"/>
    <w:lvl w:ilvl="0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AC6257D"/>
    <w:multiLevelType w:val="hybridMultilevel"/>
    <w:tmpl w:val="DBAE2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223457"/>
    <w:multiLevelType w:val="hybridMultilevel"/>
    <w:tmpl w:val="7E0C2B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C02AAD"/>
    <w:multiLevelType w:val="hybridMultilevel"/>
    <w:tmpl w:val="F7504E3E"/>
    <w:lvl w:ilvl="0" w:tplc="0405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39541691"/>
    <w:multiLevelType w:val="hybridMultilevel"/>
    <w:tmpl w:val="F8DA6D2C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>
    <w:nsid w:val="3BAF692F"/>
    <w:multiLevelType w:val="hybridMultilevel"/>
    <w:tmpl w:val="0EF06608"/>
    <w:lvl w:ilvl="0" w:tplc="040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7">
    <w:nsid w:val="3D413721"/>
    <w:multiLevelType w:val="hybridMultilevel"/>
    <w:tmpl w:val="5330DD92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E0F163F"/>
    <w:multiLevelType w:val="hybridMultilevel"/>
    <w:tmpl w:val="C59A5722"/>
    <w:lvl w:ilvl="0" w:tplc="FFFFFFFF">
      <w:start w:val="5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  <w:b/>
        <w:i w:val="0"/>
        <w:sz w:val="24"/>
      </w:rPr>
    </w:lvl>
    <w:lvl w:ilvl="1" w:tplc="42FE6F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B43DC0"/>
    <w:multiLevelType w:val="hybridMultilevel"/>
    <w:tmpl w:val="7FA8F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5A68F3"/>
    <w:multiLevelType w:val="hybridMultilevel"/>
    <w:tmpl w:val="F6FCE60E"/>
    <w:lvl w:ilvl="0" w:tplc="870EAF92">
      <w:numFmt w:val="bullet"/>
      <w:lvlText w:val="-"/>
      <w:lvlJc w:val="left"/>
      <w:pPr>
        <w:ind w:left="62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</w:abstractNum>
  <w:abstractNum w:abstractNumId="21">
    <w:nsid w:val="48843463"/>
    <w:multiLevelType w:val="hybridMultilevel"/>
    <w:tmpl w:val="451802B0"/>
    <w:lvl w:ilvl="0" w:tplc="698A667E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>
    <w:nsid w:val="4D3C3581"/>
    <w:multiLevelType w:val="multilevel"/>
    <w:tmpl w:val="8C9E03C8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1B25A49"/>
    <w:multiLevelType w:val="singleLevel"/>
    <w:tmpl w:val="CB60D360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4">
    <w:nsid w:val="58840821"/>
    <w:multiLevelType w:val="hybridMultilevel"/>
    <w:tmpl w:val="F49CA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1C264F"/>
    <w:multiLevelType w:val="hybridMultilevel"/>
    <w:tmpl w:val="CD68A8B2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4A7110"/>
    <w:multiLevelType w:val="hybridMultilevel"/>
    <w:tmpl w:val="9B189412"/>
    <w:lvl w:ilvl="0" w:tplc="15C8E2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F33F1C"/>
    <w:multiLevelType w:val="hybridMultilevel"/>
    <w:tmpl w:val="548CE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C91091"/>
    <w:multiLevelType w:val="hybridMultilevel"/>
    <w:tmpl w:val="9B0A48EE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>
    <w:nsid w:val="7198251D"/>
    <w:multiLevelType w:val="hybridMultilevel"/>
    <w:tmpl w:val="B57E54F4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1">
    <w:nsid w:val="71C732CC"/>
    <w:multiLevelType w:val="hybridMultilevel"/>
    <w:tmpl w:val="2D00B484"/>
    <w:lvl w:ilvl="0" w:tplc="28602F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AA6545"/>
    <w:multiLevelType w:val="hybridMultilevel"/>
    <w:tmpl w:val="890403BC"/>
    <w:lvl w:ilvl="0" w:tplc="0405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3">
    <w:nsid w:val="7D545F57"/>
    <w:multiLevelType w:val="hybridMultilevel"/>
    <w:tmpl w:val="94505240"/>
    <w:lvl w:ilvl="0" w:tplc="870EAF92">
      <w:numFmt w:val="bullet"/>
      <w:lvlText w:val="-"/>
      <w:lvlJc w:val="left"/>
      <w:pPr>
        <w:ind w:left="8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4">
    <w:nsid w:val="7FB5072B"/>
    <w:multiLevelType w:val="hybridMultilevel"/>
    <w:tmpl w:val="57AA9896"/>
    <w:lvl w:ilvl="0" w:tplc="04050001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2"/>
  </w:num>
  <w:num w:numId="7">
    <w:abstractNumId w:val="10"/>
  </w:num>
  <w:num w:numId="8">
    <w:abstractNumId w:val="21"/>
  </w:num>
  <w:num w:numId="9">
    <w:abstractNumId w:val="13"/>
  </w:num>
  <w:num w:numId="10">
    <w:abstractNumId w:val="8"/>
  </w:num>
  <w:num w:numId="11">
    <w:abstractNumId w:val="31"/>
  </w:num>
  <w:num w:numId="12">
    <w:abstractNumId w:val="4"/>
  </w:num>
  <w:num w:numId="13">
    <w:abstractNumId w:val="16"/>
  </w:num>
  <w:num w:numId="14">
    <w:abstractNumId w:val="3"/>
  </w:num>
  <w:num w:numId="15">
    <w:abstractNumId w:val="19"/>
  </w:num>
  <w:num w:numId="16">
    <w:abstractNumId w:val="9"/>
  </w:num>
  <w:num w:numId="17">
    <w:abstractNumId w:val="2"/>
  </w:num>
  <w:num w:numId="18">
    <w:abstractNumId w:val="15"/>
  </w:num>
  <w:num w:numId="19">
    <w:abstractNumId w:val="25"/>
  </w:num>
  <w:num w:numId="20">
    <w:abstractNumId w:val="29"/>
  </w:num>
  <w:num w:numId="21">
    <w:abstractNumId w:val="17"/>
  </w:num>
  <w:num w:numId="22">
    <w:abstractNumId w:val="14"/>
  </w:num>
  <w:num w:numId="23">
    <w:abstractNumId w:val="32"/>
  </w:num>
  <w:num w:numId="24">
    <w:abstractNumId w:val="20"/>
  </w:num>
  <w:num w:numId="25">
    <w:abstractNumId w:val="33"/>
  </w:num>
  <w:num w:numId="26">
    <w:abstractNumId w:val="34"/>
  </w:num>
  <w:num w:numId="27">
    <w:abstractNumId w:val="12"/>
  </w:num>
  <w:num w:numId="28">
    <w:abstractNumId w:val="7"/>
  </w:num>
  <w:num w:numId="29">
    <w:abstractNumId w:val="30"/>
  </w:num>
  <w:num w:numId="30">
    <w:abstractNumId w:val="1"/>
  </w:num>
  <w:num w:numId="31">
    <w:abstractNumId w:val="26"/>
  </w:num>
  <w:num w:numId="32">
    <w:abstractNumId w:val="27"/>
  </w:num>
  <w:num w:numId="33">
    <w:abstractNumId w:val="6"/>
  </w:num>
  <w:num w:numId="34">
    <w:abstractNumId w:val="28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0E0"/>
    <w:rsid w:val="00004137"/>
    <w:rsid w:val="00004F34"/>
    <w:rsid w:val="000234EA"/>
    <w:rsid w:val="000320BB"/>
    <w:rsid w:val="000328B7"/>
    <w:rsid w:val="000362DB"/>
    <w:rsid w:val="000365FE"/>
    <w:rsid w:val="00037501"/>
    <w:rsid w:val="000413A6"/>
    <w:rsid w:val="000430B6"/>
    <w:rsid w:val="00045369"/>
    <w:rsid w:val="00046F40"/>
    <w:rsid w:val="00051B14"/>
    <w:rsid w:val="00061866"/>
    <w:rsid w:val="00062506"/>
    <w:rsid w:val="0006524F"/>
    <w:rsid w:val="000714B4"/>
    <w:rsid w:val="00080E21"/>
    <w:rsid w:val="00095A76"/>
    <w:rsid w:val="000B0448"/>
    <w:rsid w:val="000C372F"/>
    <w:rsid w:val="000D0496"/>
    <w:rsid w:val="000D6E40"/>
    <w:rsid w:val="000D75DE"/>
    <w:rsid w:val="000F339F"/>
    <w:rsid w:val="000F43CE"/>
    <w:rsid w:val="000F4E47"/>
    <w:rsid w:val="000F5936"/>
    <w:rsid w:val="00104234"/>
    <w:rsid w:val="00104AA5"/>
    <w:rsid w:val="00107271"/>
    <w:rsid w:val="00124912"/>
    <w:rsid w:val="0014051B"/>
    <w:rsid w:val="0014320F"/>
    <w:rsid w:val="001464B9"/>
    <w:rsid w:val="00150232"/>
    <w:rsid w:val="00155612"/>
    <w:rsid w:val="001567FD"/>
    <w:rsid w:val="00156EBA"/>
    <w:rsid w:val="001655AE"/>
    <w:rsid w:val="001656EA"/>
    <w:rsid w:val="00173221"/>
    <w:rsid w:val="00177850"/>
    <w:rsid w:val="0018414E"/>
    <w:rsid w:val="001874A1"/>
    <w:rsid w:val="001A0288"/>
    <w:rsid w:val="001A1615"/>
    <w:rsid w:val="001A172A"/>
    <w:rsid w:val="001A2402"/>
    <w:rsid w:val="001A44C8"/>
    <w:rsid w:val="001B1F1E"/>
    <w:rsid w:val="001D1C4F"/>
    <w:rsid w:val="001D3F3C"/>
    <w:rsid w:val="001D7F62"/>
    <w:rsid w:val="001E0FF1"/>
    <w:rsid w:val="001E21F4"/>
    <w:rsid w:val="001F2839"/>
    <w:rsid w:val="001F4B28"/>
    <w:rsid w:val="00201722"/>
    <w:rsid w:val="00206720"/>
    <w:rsid w:val="002111F5"/>
    <w:rsid w:val="00211B5A"/>
    <w:rsid w:val="00220ADE"/>
    <w:rsid w:val="002231DD"/>
    <w:rsid w:val="0022401D"/>
    <w:rsid w:val="00231529"/>
    <w:rsid w:val="0023249F"/>
    <w:rsid w:val="00232A2C"/>
    <w:rsid w:val="00234356"/>
    <w:rsid w:val="00240CBC"/>
    <w:rsid w:val="002461F8"/>
    <w:rsid w:val="00257337"/>
    <w:rsid w:val="00270DF4"/>
    <w:rsid w:val="00274499"/>
    <w:rsid w:val="00275C16"/>
    <w:rsid w:val="002800F7"/>
    <w:rsid w:val="0029358A"/>
    <w:rsid w:val="00293609"/>
    <w:rsid w:val="002964B3"/>
    <w:rsid w:val="002D0F76"/>
    <w:rsid w:val="002E7E5E"/>
    <w:rsid w:val="002F2F4B"/>
    <w:rsid w:val="002F564B"/>
    <w:rsid w:val="003174C0"/>
    <w:rsid w:val="00320863"/>
    <w:rsid w:val="0032128C"/>
    <w:rsid w:val="003237A8"/>
    <w:rsid w:val="00323BEA"/>
    <w:rsid w:val="00324DD5"/>
    <w:rsid w:val="00336C55"/>
    <w:rsid w:val="0034015C"/>
    <w:rsid w:val="003466F0"/>
    <w:rsid w:val="0034768C"/>
    <w:rsid w:val="003476DB"/>
    <w:rsid w:val="00366244"/>
    <w:rsid w:val="00370BA9"/>
    <w:rsid w:val="00374F7A"/>
    <w:rsid w:val="00380EFC"/>
    <w:rsid w:val="00381D37"/>
    <w:rsid w:val="003824E1"/>
    <w:rsid w:val="00390862"/>
    <w:rsid w:val="00393E14"/>
    <w:rsid w:val="003A5346"/>
    <w:rsid w:val="003C3256"/>
    <w:rsid w:val="003C35E7"/>
    <w:rsid w:val="003E4B9C"/>
    <w:rsid w:val="003E4F96"/>
    <w:rsid w:val="003E6271"/>
    <w:rsid w:val="003F0C9C"/>
    <w:rsid w:val="003F1109"/>
    <w:rsid w:val="003F2646"/>
    <w:rsid w:val="003F5972"/>
    <w:rsid w:val="0040271D"/>
    <w:rsid w:val="004061F9"/>
    <w:rsid w:val="00410948"/>
    <w:rsid w:val="00414E9A"/>
    <w:rsid w:val="00415BF7"/>
    <w:rsid w:val="00417E91"/>
    <w:rsid w:val="00423ACA"/>
    <w:rsid w:val="00424180"/>
    <w:rsid w:val="004255B9"/>
    <w:rsid w:val="004265E7"/>
    <w:rsid w:val="0042732F"/>
    <w:rsid w:val="00432E17"/>
    <w:rsid w:val="0043301A"/>
    <w:rsid w:val="004350E4"/>
    <w:rsid w:val="0044654E"/>
    <w:rsid w:val="004508FF"/>
    <w:rsid w:val="00451492"/>
    <w:rsid w:val="0045383A"/>
    <w:rsid w:val="004541E6"/>
    <w:rsid w:val="00455189"/>
    <w:rsid w:val="004558B7"/>
    <w:rsid w:val="00476312"/>
    <w:rsid w:val="0048063A"/>
    <w:rsid w:val="00480CBE"/>
    <w:rsid w:val="00481D4A"/>
    <w:rsid w:val="00491BD9"/>
    <w:rsid w:val="00491E70"/>
    <w:rsid w:val="004A2C27"/>
    <w:rsid w:val="004A54B6"/>
    <w:rsid w:val="004A6A3B"/>
    <w:rsid w:val="004B400D"/>
    <w:rsid w:val="004C1D04"/>
    <w:rsid w:val="004E43A2"/>
    <w:rsid w:val="004E6F1E"/>
    <w:rsid w:val="004F78FB"/>
    <w:rsid w:val="004F7C22"/>
    <w:rsid w:val="00500BC2"/>
    <w:rsid w:val="005032BF"/>
    <w:rsid w:val="0051039C"/>
    <w:rsid w:val="00511C90"/>
    <w:rsid w:val="005202DF"/>
    <w:rsid w:val="00521449"/>
    <w:rsid w:val="00524A18"/>
    <w:rsid w:val="0052767F"/>
    <w:rsid w:val="005316D4"/>
    <w:rsid w:val="00535E57"/>
    <w:rsid w:val="00546809"/>
    <w:rsid w:val="0055345E"/>
    <w:rsid w:val="00566B5A"/>
    <w:rsid w:val="00574283"/>
    <w:rsid w:val="005962D3"/>
    <w:rsid w:val="005A2068"/>
    <w:rsid w:val="005B7017"/>
    <w:rsid w:val="005C66F9"/>
    <w:rsid w:val="005D5188"/>
    <w:rsid w:val="005F63B9"/>
    <w:rsid w:val="006010F2"/>
    <w:rsid w:val="0060232C"/>
    <w:rsid w:val="00602779"/>
    <w:rsid w:val="00603532"/>
    <w:rsid w:val="0060613D"/>
    <w:rsid w:val="0060636B"/>
    <w:rsid w:val="00614213"/>
    <w:rsid w:val="00615983"/>
    <w:rsid w:val="00623999"/>
    <w:rsid w:val="006268D5"/>
    <w:rsid w:val="006310C0"/>
    <w:rsid w:val="006464CC"/>
    <w:rsid w:val="006515EB"/>
    <w:rsid w:val="00656B71"/>
    <w:rsid w:val="00670143"/>
    <w:rsid w:val="0067643F"/>
    <w:rsid w:val="00676A2F"/>
    <w:rsid w:val="0067790C"/>
    <w:rsid w:val="00691E5B"/>
    <w:rsid w:val="00694188"/>
    <w:rsid w:val="006968F8"/>
    <w:rsid w:val="006A04F2"/>
    <w:rsid w:val="006A52E0"/>
    <w:rsid w:val="006A54C5"/>
    <w:rsid w:val="006B0222"/>
    <w:rsid w:val="006B7E7B"/>
    <w:rsid w:val="006C1943"/>
    <w:rsid w:val="006D2399"/>
    <w:rsid w:val="006E1EE0"/>
    <w:rsid w:val="006F484C"/>
    <w:rsid w:val="006F6384"/>
    <w:rsid w:val="006F640B"/>
    <w:rsid w:val="007002BD"/>
    <w:rsid w:val="00701152"/>
    <w:rsid w:val="00703F95"/>
    <w:rsid w:val="00705D28"/>
    <w:rsid w:val="007060CF"/>
    <w:rsid w:val="007063B6"/>
    <w:rsid w:val="00713607"/>
    <w:rsid w:val="0071545A"/>
    <w:rsid w:val="00716616"/>
    <w:rsid w:val="00721395"/>
    <w:rsid w:val="00733692"/>
    <w:rsid w:val="0074137A"/>
    <w:rsid w:val="00742450"/>
    <w:rsid w:val="00750B8B"/>
    <w:rsid w:val="00761512"/>
    <w:rsid w:val="00761F33"/>
    <w:rsid w:val="00763D4A"/>
    <w:rsid w:val="007644E8"/>
    <w:rsid w:val="00765210"/>
    <w:rsid w:val="00771EAF"/>
    <w:rsid w:val="00773A6D"/>
    <w:rsid w:val="00774633"/>
    <w:rsid w:val="00774D19"/>
    <w:rsid w:val="00781338"/>
    <w:rsid w:val="00794493"/>
    <w:rsid w:val="00794EA3"/>
    <w:rsid w:val="00796324"/>
    <w:rsid w:val="00797895"/>
    <w:rsid w:val="007A0AF9"/>
    <w:rsid w:val="007A2458"/>
    <w:rsid w:val="007A54EA"/>
    <w:rsid w:val="007A5E3A"/>
    <w:rsid w:val="007B08A8"/>
    <w:rsid w:val="007B62B9"/>
    <w:rsid w:val="007B6519"/>
    <w:rsid w:val="007C2E39"/>
    <w:rsid w:val="007C344E"/>
    <w:rsid w:val="007D0E1A"/>
    <w:rsid w:val="007D5605"/>
    <w:rsid w:val="007D7351"/>
    <w:rsid w:val="007E0264"/>
    <w:rsid w:val="007F1364"/>
    <w:rsid w:val="00802898"/>
    <w:rsid w:val="00807C74"/>
    <w:rsid w:val="00815ADD"/>
    <w:rsid w:val="00833BE2"/>
    <w:rsid w:val="00843812"/>
    <w:rsid w:val="00845563"/>
    <w:rsid w:val="00857ED4"/>
    <w:rsid w:val="00864F6B"/>
    <w:rsid w:val="00872413"/>
    <w:rsid w:val="0089446F"/>
    <w:rsid w:val="00896DE6"/>
    <w:rsid w:val="00897401"/>
    <w:rsid w:val="008A2EAC"/>
    <w:rsid w:val="008B0543"/>
    <w:rsid w:val="008B448C"/>
    <w:rsid w:val="008C2CD9"/>
    <w:rsid w:val="008C5381"/>
    <w:rsid w:val="008D0B89"/>
    <w:rsid w:val="008D41AB"/>
    <w:rsid w:val="008E0364"/>
    <w:rsid w:val="008E09B8"/>
    <w:rsid w:val="008E1784"/>
    <w:rsid w:val="008E186B"/>
    <w:rsid w:val="008E5272"/>
    <w:rsid w:val="008F24DE"/>
    <w:rsid w:val="008F27DB"/>
    <w:rsid w:val="00907687"/>
    <w:rsid w:val="00910305"/>
    <w:rsid w:val="00914656"/>
    <w:rsid w:val="00915DFF"/>
    <w:rsid w:val="00921B7C"/>
    <w:rsid w:val="009224C3"/>
    <w:rsid w:val="00932F00"/>
    <w:rsid w:val="009336D1"/>
    <w:rsid w:val="00934DC0"/>
    <w:rsid w:val="009456FA"/>
    <w:rsid w:val="0095339A"/>
    <w:rsid w:val="00954CE7"/>
    <w:rsid w:val="00962749"/>
    <w:rsid w:val="00973F62"/>
    <w:rsid w:val="00977336"/>
    <w:rsid w:val="00986D47"/>
    <w:rsid w:val="0099136A"/>
    <w:rsid w:val="009A20F4"/>
    <w:rsid w:val="009A647D"/>
    <w:rsid w:val="009B2678"/>
    <w:rsid w:val="009C2161"/>
    <w:rsid w:val="009C668D"/>
    <w:rsid w:val="009C7F28"/>
    <w:rsid w:val="009E00E0"/>
    <w:rsid w:val="009E6073"/>
    <w:rsid w:val="009E7A87"/>
    <w:rsid w:val="009F4BEF"/>
    <w:rsid w:val="00A01A1F"/>
    <w:rsid w:val="00A04AB3"/>
    <w:rsid w:val="00A05387"/>
    <w:rsid w:val="00A11DFD"/>
    <w:rsid w:val="00A13FBB"/>
    <w:rsid w:val="00A167E3"/>
    <w:rsid w:val="00A17E1E"/>
    <w:rsid w:val="00A24DFE"/>
    <w:rsid w:val="00A27BED"/>
    <w:rsid w:val="00A472BF"/>
    <w:rsid w:val="00A4799C"/>
    <w:rsid w:val="00A54FAD"/>
    <w:rsid w:val="00A56728"/>
    <w:rsid w:val="00A6120F"/>
    <w:rsid w:val="00A65A06"/>
    <w:rsid w:val="00A66765"/>
    <w:rsid w:val="00A67B86"/>
    <w:rsid w:val="00A70FC6"/>
    <w:rsid w:val="00A73B6B"/>
    <w:rsid w:val="00A760B3"/>
    <w:rsid w:val="00A85034"/>
    <w:rsid w:val="00A919B0"/>
    <w:rsid w:val="00A94AAA"/>
    <w:rsid w:val="00A94EE2"/>
    <w:rsid w:val="00A96137"/>
    <w:rsid w:val="00AA1072"/>
    <w:rsid w:val="00AA1ED0"/>
    <w:rsid w:val="00AB75B0"/>
    <w:rsid w:val="00AD24CA"/>
    <w:rsid w:val="00AD753A"/>
    <w:rsid w:val="00AD7E50"/>
    <w:rsid w:val="00AE5369"/>
    <w:rsid w:val="00AE7530"/>
    <w:rsid w:val="00AF7BFB"/>
    <w:rsid w:val="00B034BC"/>
    <w:rsid w:val="00B035B4"/>
    <w:rsid w:val="00B04657"/>
    <w:rsid w:val="00B06B5D"/>
    <w:rsid w:val="00B115A8"/>
    <w:rsid w:val="00B11812"/>
    <w:rsid w:val="00B168A7"/>
    <w:rsid w:val="00B179CB"/>
    <w:rsid w:val="00B22607"/>
    <w:rsid w:val="00B25A43"/>
    <w:rsid w:val="00B26E85"/>
    <w:rsid w:val="00B320B8"/>
    <w:rsid w:val="00B3339C"/>
    <w:rsid w:val="00B3681F"/>
    <w:rsid w:val="00B450E4"/>
    <w:rsid w:val="00B46A0D"/>
    <w:rsid w:val="00B518E4"/>
    <w:rsid w:val="00B74AE3"/>
    <w:rsid w:val="00B86B6F"/>
    <w:rsid w:val="00B91CB3"/>
    <w:rsid w:val="00B94ACB"/>
    <w:rsid w:val="00B97128"/>
    <w:rsid w:val="00B9766E"/>
    <w:rsid w:val="00BA1641"/>
    <w:rsid w:val="00BA1B79"/>
    <w:rsid w:val="00BA3E08"/>
    <w:rsid w:val="00BB0F79"/>
    <w:rsid w:val="00BB7D37"/>
    <w:rsid w:val="00BC5459"/>
    <w:rsid w:val="00BD4085"/>
    <w:rsid w:val="00BE184A"/>
    <w:rsid w:val="00BE79C6"/>
    <w:rsid w:val="00BF2955"/>
    <w:rsid w:val="00BF64A7"/>
    <w:rsid w:val="00C02E3C"/>
    <w:rsid w:val="00C037EC"/>
    <w:rsid w:val="00C122CD"/>
    <w:rsid w:val="00C1546D"/>
    <w:rsid w:val="00C24414"/>
    <w:rsid w:val="00C32B42"/>
    <w:rsid w:val="00C35F55"/>
    <w:rsid w:val="00C43857"/>
    <w:rsid w:val="00C46BE4"/>
    <w:rsid w:val="00C51E26"/>
    <w:rsid w:val="00C5319C"/>
    <w:rsid w:val="00C57775"/>
    <w:rsid w:val="00C64124"/>
    <w:rsid w:val="00C71DE8"/>
    <w:rsid w:val="00C7320D"/>
    <w:rsid w:val="00C81242"/>
    <w:rsid w:val="00C84E66"/>
    <w:rsid w:val="00C85607"/>
    <w:rsid w:val="00C87007"/>
    <w:rsid w:val="00C87BD3"/>
    <w:rsid w:val="00C963C6"/>
    <w:rsid w:val="00CB2360"/>
    <w:rsid w:val="00CB52C0"/>
    <w:rsid w:val="00CC04E1"/>
    <w:rsid w:val="00CC7925"/>
    <w:rsid w:val="00CD3914"/>
    <w:rsid w:val="00CE3CEF"/>
    <w:rsid w:val="00CE5828"/>
    <w:rsid w:val="00CE7429"/>
    <w:rsid w:val="00CF4F11"/>
    <w:rsid w:val="00D04F47"/>
    <w:rsid w:val="00D11134"/>
    <w:rsid w:val="00D11FB5"/>
    <w:rsid w:val="00D13D6D"/>
    <w:rsid w:val="00D262A2"/>
    <w:rsid w:val="00D3586A"/>
    <w:rsid w:val="00D416BD"/>
    <w:rsid w:val="00D41768"/>
    <w:rsid w:val="00D4620A"/>
    <w:rsid w:val="00D50361"/>
    <w:rsid w:val="00D617FF"/>
    <w:rsid w:val="00D73226"/>
    <w:rsid w:val="00D76889"/>
    <w:rsid w:val="00D921AC"/>
    <w:rsid w:val="00DA3C39"/>
    <w:rsid w:val="00DA4A6A"/>
    <w:rsid w:val="00DA4EC0"/>
    <w:rsid w:val="00DA66ED"/>
    <w:rsid w:val="00DB5089"/>
    <w:rsid w:val="00DB53B8"/>
    <w:rsid w:val="00DB6297"/>
    <w:rsid w:val="00DB6D81"/>
    <w:rsid w:val="00DC28AD"/>
    <w:rsid w:val="00DC74FF"/>
    <w:rsid w:val="00DD0013"/>
    <w:rsid w:val="00DD0E8E"/>
    <w:rsid w:val="00DD457F"/>
    <w:rsid w:val="00DE3C1D"/>
    <w:rsid w:val="00DE668C"/>
    <w:rsid w:val="00DF2E79"/>
    <w:rsid w:val="00DF48CF"/>
    <w:rsid w:val="00E02FF5"/>
    <w:rsid w:val="00E05585"/>
    <w:rsid w:val="00E20BAB"/>
    <w:rsid w:val="00E22880"/>
    <w:rsid w:val="00E33474"/>
    <w:rsid w:val="00E37D59"/>
    <w:rsid w:val="00E43564"/>
    <w:rsid w:val="00E44A8B"/>
    <w:rsid w:val="00E46693"/>
    <w:rsid w:val="00E613A7"/>
    <w:rsid w:val="00E63051"/>
    <w:rsid w:val="00E67A4A"/>
    <w:rsid w:val="00E71154"/>
    <w:rsid w:val="00E724A6"/>
    <w:rsid w:val="00E76CCC"/>
    <w:rsid w:val="00E8429C"/>
    <w:rsid w:val="00E90F0C"/>
    <w:rsid w:val="00E92D7A"/>
    <w:rsid w:val="00EA0726"/>
    <w:rsid w:val="00EA2E71"/>
    <w:rsid w:val="00EA3B43"/>
    <w:rsid w:val="00EB4D2C"/>
    <w:rsid w:val="00EB5395"/>
    <w:rsid w:val="00EC16DA"/>
    <w:rsid w:val="00EE0470"/>
    <w:rsid w:val="00EE56BA"/>
    <w:rsid w:val="00F0621A"/>
    <w:rsid w:val="00F06D53"/>
    <w:rsid w:val="00F12E7A"/>
    <w:rsid w:val="00F15596"/>
    <w:rsid w:val="00F2735A"/>
    <w:rsid w:val="00F34133"/>
    <w:rsid w:val="00F34895"/>
    <w:rsid w:val="00F350E2"/>
    <w:rsid w:val="00F40989"/>
    <w:rsid w:val="00F42B7A"/>
    <w:rsid w:val="00F51AB1"/>
    <w:rsid w:val="00F53257"/>
    <w:rsid w:val="00F56E3E"/>
    <w:rsid w:val="00F6421D"/>
    <w:rsid w:val="00F65757"/>
    <w:rsid w:val="00F67E2C"/>
    <w:rsid w:val="00F71C51"/>
    <w:rsid w:val="00F873D0"/>
    <w:rsid w:val="00F972D5"/>
    <w:rsid w:val="00FA09FF"/>
    <w:rsid w:val="00FA76BB"/>
    <w:rsid w:val="00FB65D0"/>
    <w:rsid w:val="00FC7160"/>
    <w:rsid w:val="00FD2801"/>
    <w:rsid w:val="00FE39A1"/>
    <w:rsid w:val="00FE3AD1"/>
    <w:rsid w:val="00FF3F21"/>
    <w:rsid w:val="00FF4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F47"/>
    <w:rPr>
      <w:sz w:val="24"/>
      <w:szCs w:val="24"/>
    </w:rPr>
  </w:style>
  <w:style w:type="paragraph" w:styleId="Nadpis1">
    <w:name w:val="heading 1"/>
    <w:basedOn w:val="Normln"/>
    <w:next w:val="Normln"/>
    <w:qFormat/>
    <w:rsid w:val="00D04F47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04F47"/>
    <w:pPr>
      <w:keepNext/>
      <w:pageBreakBefore/>
      <w:outlineLvl w:val="1"/>
    </w:pPr>
    <w:rPr>
      <w:b/>
      <w:bCs/>
      <w:sz w:val="40"/>
      <w:u w:val="single"/>
    </w:rPr>
  </w:style>
  <w:style w:type="paragraph" w:styleId="Nadpis3">
    <w:name w:val="heading 3"/>
    <w:aliases w:val="T3"/>
    <w:basedOn w:val="Normln"/>
    <w:next w:val="Normln"/>
    <w:qFormat/>
    <w:rsid w:val="00D04F47"/>
    <w:pPr>
      <w:keepNext/>
      <w:autoSpaceDE w:val="0"/>
      <w:autoSpaceDN w:val="0"/>
      <w:adjustRightInd w:val="0"/>
      <w:spacing w:line="259" w:lineRule="exact"/>
      <w:jc w:val="both"/>
      <w:outlineLvl w:val="2"/>
    </w:pPr>
    <w:rPr>
      <w:szCs w:val="20"/>
      <w:lang w:val="pl-PL" w:eastAsia="pl-PL"/>
    </w:rPr>
  </w:style>
  <w:style w:type="paragraph" w:styleId="Nadpis4">
    <w:name w:val="heading 4"/>
    <w:basedOn w:val="Normln"/>
    <w:next w:val="Normln"/>
    <w:autoRedefine/>
    <w:qFormat/>
    <w:rsid w:val="00D04F47"/>
    <w:pPr>
      <w:keepNext/>
      <w:tabs>
        <w:tab w:val="right" w:leader="dot" w:pos="9356"/>
      </w:tabs>
      <w:spacing w:before="60" w:after="60"/>
      <w:outlineLvl w:val="3"/>
    </w:pPr>
    <w:rPr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31">
    <w:name w:val="Základní text 31"/>
    <w:basedOn w:val="Normln"/>
    <w:rsid w:val="00D04F47"/>
    <w:rPr>
      <w:szCs w:val="20"/>
      <w:lang w:val="pl-PL" w:eastAsia="pl-PL"/>
    </w:rPr>
  </w:style>
  <w:style w:type="paragraph" w:styleId="Zkladntext">
    <w:name w:val="Body Text"/>
    <w:basedOn w:val="Normln"/>
    <w:rsid w:val="00D04F47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paragraph" w:styleId="Zkladntext2">
    <w:name w:val="Body Text 2"/>
    <w:basedOn w:val="Normln"/>
    <w:rsid w:val="00D04F47"/>
    <w:pPr>
      <w:autoSpaceDE w:val="0"/>
      <w:autoSpaceDN w:val="0"/>
      <w:adjustRightInd w:val="0"/>
      <w:spacing w:line="432" w:lineRule="exact"/>
    </w:pPr>
    <w:rPr>
      <w:szCs w:val="20"/>
      <w:lang w:val="pl-PL" w:eastAsia="pl-PL"/>
    </w:rPr>
  </w:style>
  <w:style w:type="paragraph" w:customStyle="1" w:styleId="BodyText21">
    <w:name w:val="Body Text 21"/>
    <w:basedOn w:val="Normln"/>
    <w:rsid w:val="00D04F47"/>
    <w:pPr>
      <w:jc w:val="both"/>
    </w:pPr>
    <w:rPr>
      <w:szCs w:val="20"/>
      <w:lang w:val="pl-PL" w:eastAsia="pl-PL"/>
    </w:rPr>
  </w:style>
  <w:style w:type="paragraph" w:styleId="Zkladntextodsazen2">
    <w:name w:val="Body Text Indent 2"/>
    <w:basedOn w:val="Normln"/>
    <w:rsid w:val="00D04F47"/>
    <w:pPr>
      <w:autoSpaceDE w:val="0"/>
      <w:autoSpaceDN w:val="0"/>
      <w:adjustRightInd w:val="0"/>
      <w:spacing w:line="360" w:lineRule="auto"/>
      <w:ind w:left="1418" w:firstLine="22"/>
      <w:jc w:val="both"/>
    </w:pPr>
    <w:rPr>
      <w:szCs w:val="20"/>
      <w:lang w:val="pl-PL" w:eastAsia="pl-PL"/>
    </w:rPr>
  </w:style>
  <w:style w:type="paragraph" w:styleId="Zhlav">
    <w:name w:val="header"/>
    <w:basedOn w:val="Normln"/>
    <w:link w:val="ZhlavChar"/>
    <w:uiPriority w:val="99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dka">
    <w:name w:val="Řádka"/>
    <w:rsid w:val="00D04F47"/>
    <w:pPr>
      <w:spacing w:after="170"/>
    </w:pPr>
    <w:rPr>
      <w:snapToGrid w:val="0"/>
      <w:color w:val="000000"/>
      <w:sz w:val="24"/>
    </w:rPr>
  </w:style>
  <w:style w:type="paragraph" w:styleId="Zkladntext3">
    <w:name w:val="Body Text 3"/>
    <w:basedOn w:val="Normln"/>
    <w:rsid w:val="00D04F47"/>
    <w:pPr>
      <w:jc w:val="both"/>
    </w:pPr>
    <w:rPr>
      <w:szCs w:val="20"/>
    </w:rPr>
  </w:style>
  <w:style w:type="paragraph" w:styleId="Zkladntextodsazen">
    <w:name w:val="Body Text Indent"/>
    <w:basedOn w:val="Normln"/>
    <w:rsid w:val="00D04F47"/>
    <w:pPr>
      <w:tabs>
        <w:tab w:val="left" w:pos="851"/>
      </w:tabs>
      <w:jc w:val="both"/>
    </w:pPr>
    <w:rPr>
      <w:color w:val="00FF00"/>
      <w:szCs w:val="20"/>
    </w:rPr>
  </w:style>
  <w:style w:type="paragraph" w:styleId="Zpat">
    <w:name w:val="footer"/>
    <w:basedOn w:val="Normln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zev">
    <w:name w:val="Title"/>
    <w:basedOn w:val="Normln"/>
    <w:qFormat/>
    <w:rsid w:val="00D04F47"/>
    <w:pPr>
      <w:jc w:val="center"/>
    </w:pPr>
    <w:rPr>
      <w:b/>
      <w:bCs/>
      <w:sz w:val="40"/>
      <w:u w:val="single"/>
    </w:rPr>
  </w:style>
  <w:style w:type="character" w:styleId="slostrnky">
    <w:name w:val="page number"/>
    <w:basedOn w:val="Standardnpsmoodstavce"/>
    <w:rsid w:val="00A27BED"/>
  </w:style>
  <w:style w:type="paragraph" w:styleId="Textbubliny">
    <w:name w:val="Balloon Text"/>
    <w:basedOn w:val="Normln"/>
    <w:semiHidden/>
    <w:rsid w:val="00D04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D04F47"/>
    <w:rPr>
      <w:sz w:val="16"/>
      <w:szCs w:val="16"/>
    </w:rPr>
  </w:style>
  <w:style w:type="paragraph" w:styleId="Textkomente">
    <w:name w:val="annotation text"/>
    <w:basedOn w:val="Normln"/>
    <w:semiHidden/>
    <w:rsid w:val="00D04F4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04F47"/>
    <w:rPr>
      <w:b/>
      <w:bCs/>
    </w:rPr>
  </w:style>
  <w:style w:type="paragraph" w:styleId="Odstavecseseznamem">
    <w:name w:val="List Paragraph"/>
    <w:basedOn w:val="Normln"/>
    <w:uiPriority w:val="34"/>
    <w:qFormat/>
    <w:rsid w:val="00F350E2"/>
    <w:pPr>
      <w:ind w:left="720"/>
      <w:contextualSpacing/>
    </w:pPr>
  </w:style>
  <w:style w:type="table" w:styleId="Mkatabulky">
    <w:name w:val="Table Grid"/>
    <w:basedOn w:val="Normlntabulka"/>
    <w:rsid w:val="001874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uiPriority w:val="99"/>
    <w:locked/>
    <w:rsid w:val="00A05387"/>
  </w:style>
  <w:style w:type="paragraph" w:styleId="Revize">
    <w:name w:val="Revision"/>
    <w:hidden/>
    <w:uiPriority w:val="99"/>
    <w:semiHidden/>
    <w:rsid w:val="00954CE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dSTC2oJ8et/ZPAWgnCffMUQgcsg=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Rl0BCjSoFH2M+kKkiukwpZoUeU6s5gM4RPeyOVR8OZ6nTxlLJxcZwJdi0PGOg89I3HTOKj5U
    Be14mmqyYtiAZdALBQFaeXiZ5tn+S7nC1tG+xa5Fg/xB8LcHA7nXUxWvsGZBHMRwkL4vCeui
    aX5btWH7PzFNisGfeqlo4fhOKz0wmed2v9XkxOfpkxXxBVkJLkdPExtxmSElaO0cGa1YYG/B
    FTmdTvViX5AHZNh9RSp65Hgn0ia2PqGXQMdYqvzxQ4G9G5Cdtk1L6i4FfxHO66dEDBYKtBN1
    nDnv+hUbSMDWfs7p2w/pYjmkqr2iXdkORW/rZPaBLtgb9FFPZ7GHjA==
  </SignatureValue>
  <KeyInfo>
    <KeyValue>
      <RSAKeyValue>
        <Modulus>
            rEPBxSv0hjYF/RdOVjysJKk4QToyQy9sPwWjnA6U2HwNi9NKJmbNUiuacEkDf68AOTE2rmRm
            MVkh15JD24KiQnXVYYaHHffvfdR/uFnvY+lxzf07S/MSno6cx1bYzc9tGheOQlJGpBPJIgFg
            pr/6ySExlMxa2he39AW4ouiBZgq19esdwcYAlxDCWB72YDa91kcOL4T+LcDbGSoUzub21j5b
            IrxnsiMED3BesmICRI2gMDnpGsoQq3PgACzTrjDwrWHoAUhc7lYKMYa46eGgi5wX4ahXZEmw
            KD52osW3KnyvOBkKD5OoSAxWTFaS6N5kYBPn99w3r9WRnRByyBOiTQ==
          </Modulus>
        <Exponent>AQAB</Exponent>
      </RSAKeyValue>
    </KeyValue>
    <X509Data>
      <X509Certificate>
          MIIHxzCCBq+gAwIBAgIDKkP5MA0GCSqGSIb3DQEBCwUAMF8xCzAJBgNVBAYTAkNaMSwwKgYD
          VQQKDCPEjGVza8OhIHBvxaF0YSwgcy5wLiBbScSMIDQ3MTE0OTgzXTEiMCAGA1UEAxMZUG9z
          dFNpZ251bSBRdWFsaWZpZWQgQ0EgMjAeFw0xNzEyMTExMTQ3MjFaFw0xODEyMzExMTQ3MjFa
          MIHGMQswCQYDVQQGEwJDWjEXMBUGA1UEYRMOTlRSQ1otNjE5NzQ3NTcxNTAzBgNVBAoMLERv
          cHJhdm7DrSBwb2RuaWsgT3N0cmF2YSBhLnMuIFtJxIwgNjE5NzQ3NTddMQ8wDQYDVQQLEwYw
          MDUzMjExHDAaBgNVBAMME01hZ2RhIFRhYmHEjcOta292w6ExFjAUBgNVBAQMDVRhYmHEjcOt
          a292w6ExDjAMBgNVBCoTBU1hZ2RhMRAwDgYDVQQFEwdQNDgyMzMzMIIBIjANBgkqhkiG9w0B
          AQEFAAOCAQ8AMIIBCgKCAQEArEPBxSv0hjYF/RdOVjysJKk4QToyQy9sPwWjnA6U2HwNi9NK
          JmbNUiuacEkDf68AOTE2rmRmMVkh15JD24KiQnXVYYaHHffvfdR/uFnvY+lxzf07S/MSno6c
          x1bYzc9tGheOQlJGpBPJIgFgpr/6ySExlMxa2he39AW4ouiBZgq19esdwcYAlxDCWB72YDa9
          1kcOL4T+LcDbGSoUzub21j5bIrxnsiMED3BesmICRI2gMDnpGsoQq3PgACzTrjDwrWHoAUhc
          7lYKMYa46eGgi5wX4ahXZEmwKD52osW3KnyvOBkKD5OoSAxWTFaS6N5kYBPn99w3r9WRnRBy
          yBOiTQIDAQABo4IEIjCCBB4wQwYDVR0RBDwwOoESbXRhYmFjaWtvdmFAZHBvLmN6oBkGCSsG
          AQQB3BkCAaAMEwoxNTE3Nzg3MTgzoAkGA1UEDaACEwAwCQYDVR0TBAIwADCCASsGA1UdIASC
          ASIwggEeMIIBDwYIZ4EGAQQBEW4wggEBMIHYBggrBgEFBQcCAjCByxqByFRlbnRvIGt2YWxp
          Zmlrb3ZhbnkgY2VydGlmaWthdCBwcm8gZWxla3Ryb25pY2t5IHBvZHBpcyBieWwgdnlkYW4g
          diBzb3VsYWR1IHMgbmFyaXplbmltIEVVIGMuIDkxMC8yMDE0LlRoaXMgaXMgYSBxdWFsaWZp
          ZWQgY2VydGlmaWNhdGUgZm9yIGVsZWN0cm9uaWMgc2lnbmF0dXJlIGFjY29yZGluZyB0byBS
          ZWd1bGF0aW9uIChFVSkgTm8gOTEwLzIwMTQuMCQGCCsGAQUFBwIBFhhodHRwOi8vd3d3LnBv
          c3RzaWdudW0uY3owCQYHBACL7EABADCBmwYIKwYBBQUHAQMEgY4wgYswCAYGBACORgEBMGoG
          BgQAjkYBBTBgMC4WKGh0dHBzOi8vd3d3LnBvc3RzaWdudW0uY3ovcGRzL3Bkc19lbi5wZGYT
          AmVuMC4WKGh0dHBzOi8vd3d3LnBvc3RzaWdudW0uY3ovcGRzL3Bkc19jcy5wZGYTAmNzMBMG
          BgQAjkYBBjAJBgcEAI5GAQYBMIH6BggrBgEFBQcBAQSB7TCB6jA7BggrBgEFBQcwAoYvaHR0
          cDovL3d3dy5wb3N0c2lnbnVtLmN6L2NydC9wc3F1YWxpZmllZGNhMi5jcnQwPAYIKwYBBQUH
          MAKGMGh0dHA6Ly93d3cyLnBvc3RzaWdudW0uY3ovY3J0L3BzcXVhbGlmaWVkY2EyLmNydDA7
          BggrBgEFBQcwAoYvaHR0cDovL3Bvc3RzaWdudW0udHRjLmN6L2NydC9wc3F1YWxpZmllZGNh
          Mi5jcnQwMAYIKwYBBQUHMAGGJGh0dHA6Ly9vY3NwLnBvc3RzaWdudW0uY3ovT0NTUC9RQ0Ey
          LzAOBgNVHQ8BAf8EBAMCBeAwHwYDVR0jBBgwFoAUiehM34smOT7XJC4SDnrn5ifl1pcwgbEG
          A1UdHwSBqTCBpjA1oDOgMYYvaHR0cDovL3d3dy5wb3N0c2lnbnVtLmN6L2NybC9wc3F1YWxp
          ZmllZGNhMi5jcmwwNqA0oDKGMGh0dHA6Ly93d3cyLnBvc3RzaWdudW0uY3ovY3JsL3BzcXVh
          bGlmaWVkY2EyLmNybDA1oDOgMYYvaHR0cDovL3Bvc3RzaWdudW0udHRjLmN6L2NybC9wc3F1
          YWxpZmllZGNhMi5jcmwwHQYDVR0OBBYEFOYk6CtHkrM/NeFkHNmH6K9mS7flMA0GCSqGSIb3
          DQEBCwUAA4IBAQAK4rkLJoZ4kw1QU8GoayQVcs8fkZDIhbM7hyuTuJwwB//YGMy0eDqV3RSu
          yNKtCydLERhzzh8PTr2aPw3AhOnc4nfl6EIUe9sBHir01jo9OuswBX6uA18fC1DH/vCJdvs3
          ta1/lYd3qq8w9EaM/kAzAUORCEX4FY1Ed5l/D16sgmhUWhD1SeGa4GZmsUet1RNLcyNZqLx3
          7PnBbs7IYnEwcWHfN9KKzFG8mQ+ilni6v+CY9OkZs0L3SHtyWO8QCao8O+Sz4uHJGsGt8XAk
          0dKqytdEsssPTDoh1K3aBV7zT/fzr2ni4WL1iOTx/tnlnRjsENYsfj4J2Id6TRvaLcx4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orqy7mlzJ8JgAUimR8pSN/haofc=</DigestValue>
      </Reference>
      <Reference URI="/word/document.xml?ContentType=application/vnd.openxmlformats-officedocument.wordprocessingml.document.main+xml">
        <DigestMethod Algorithm="http://www.w3.org/2000/09/xmldsig#sha1"/>
        <DigestValue>saJEC9TRuX5hNyt/fupKtlAusuI=</DigestValue>
      </Reference>
      <Reference URI="/word/endnotes.xml?ContentType=application/vnd.openxmlformats-officedocument.wordprocessingml.endnotes+xml">
        <DigestMethod Algorithm="http://www.w3.org/2000/09/xmldsig#sha1"/>
        <DigestValue>RB4jpV9CNx25XpOrKfpBip4BJis=</DigestValue>
      </Reference>
      <Reference URI="/word/fontTable.xml?ContentType=application/vnd.openxmlformats-officedocument.wordprocessingml.fontTable+xml">
        <DigestMethod Algorithm="http://www.w3.org/2000/09/xmldsig#sha1"/>
        <DigestValue>b4AkEpNcSwpGxem6kqysCP6TiVo=</DigestValue>
      </Reference>
      <Reference URI="/word/footer1.xml?ContentType=application/vnd.openxmlformats-officedocument.wordprocessingml.footer+xml">
        <DigestMethod Algorithm="http://www.w3.org/2000/09/xmldsig#sha1"/>
        <DigestValue>fIqsp0iH+WTo3A+u6Xaj165C8q8=</DigestValue>
      </Reference>
      <Reference URI="/word/footer2.xml?ContentType=application/vnd.openxmlformats-officedocument.wordprocessingml.footer+xml">
        <DigestMethod Algorithm="http://www.w3.org/2000/09/xmldsig#sha1"/>
        <DigestValue>7JdpR2szvMVTIUdkQHSv8uqtziE=</DigestValue>
      </Reference>
      <Reference URI="/word/footer3.xml?ContentType=application/vnd.openxmlformats-officedocument.wordprocessingml.footer+xml">
        <DigestMethod Algorithm="http://www.w3.org/2000/09/xmldsig#sha1"/>
        <DigestValue>fIqsp0iH+WTo3A+u6Xaj165C8q8=</DigestValue>
      </Reference>
      <Reference URI="/word/footnotes.xml?ContentType=application/vnd.openxmlformats-officedocument.wordprocessingml.footnotes+xml">
        <DigestMethod Algorithm="http://www.w3.org/2000/09/xmldsig#sha1"/>
        <DigestValue>Q4XkXYSLeI6sQTDe/2hoLYGSu54=</DigestValue>
      </Reference>
      <Reference URI="/word/header1.xml?ContentType=application/vnd.openxmlformats-officedocument.wordprocessingml.header+xml">
        <DigestMethod Algorithm="http://www.w3.org/2000/09/xmldsig#sha1"/>
        <DigestValue>tI1RW8KkfLgoNDmP8fxMiQzq1vs=</DigestValue>
      </Reference>
      <Reference URI="/word/header2.xml?ContentType=application/vnd.openxmlformats-officedocument.wordprocessingml.header+xml">
        <DigestMethod Algorithm="http://www.w3.org/2000/09/xmldsig#sha1"/>
        <DigestValue>wjALMaPa00chR1As8Frvn6vmS4A=</DigestValue>
      </Reference>
      <Reference URI="/word/header3.xml?ContentType=application/vnd.openxmlformats-officedocument.wordprocessingml.header+xml">
        <DigestMethod Algorithm="http://www.w3.org/2000/09/xmldsig#sha1"/>
        <DigestValue>tI1RW8KkfLgoNDmP8fxMiQzq1vs=</DigestValue>
      </Reference>
      <Reference URI="/word/numbering.xml?ContentType=application/vnd.openxmlformats-officedocument.wordprocessingml.numbering+xml">
        <DigestMethod Algorithm="http://www.w3.org/2000/09/xmldsig#sha1"/>
        <DigestValue>OvBlGnV4Xi+PBp+NFgcEOSfxFc4=</DigestValue>
      </Reference>
      <Reference URI="/word/settings.xml?ContentType=application/vnd.openxmlformats-officedocument.wordprocessingml.settings+xml">
        <DigestMethod Algorithm="http://www.w3.org/2000/09/xmldsig#sha1"/>
        <DigestValue>zV7c92h9jejCkyjC7S3u4ad14LY=</DigestValue>
      </Reference>
      <Reference URI="/word/styles.xml?ContentType=application/vnd.openxmlformats-officedocument.wordprocessingml.styles+xml">
        <DigestMethod Algorithm="http://www.w3.org/2000/09/xmldsig#sha1"/>
        <DigestValue>0O9Su1mDmvFrzkuGjZWbcKZ9Amg=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P7jQ8rKohgbzYRt975gQnNDWXDI=</DigestValue>
      </Reference>
    </Manifest>
    <SignatureProperties>
      <SignatureProperty Id="idSignatureTime" Target="#idPackageSignature">
        <mdssi:SignatureTime>
          <mdssi:Format>YYYY-MM-DDThh:mm:ssTZD</mdssi:Format>
          <mdssi:Value>2018-06-29T06:36:39Z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884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>DPmB, a.s.</Company>
  <LinksUpToDate>false</LinksUpToDate>
  <CharactersWithSpaces>5904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1</dc:title>
  <dc:creator>DP</dc:creator>
  <cp:lastModifiedBy>carbola</cp:lastModifiedBy>
  <cp:revision>8</cp:revision>
  <cp:lastPrinted>2017-10-05T05:24:00Z</cp:lastPrinted>
  <dcterms:created xsi:type="dcterms:W3CDTF">2018-05-30T09:33:00Z</dcterms:created>
  <dcterms:modified xsi:type="dcterms:W3CDTF">2018-05-30T10:01:00Z</dcterms:modified>
</cp:coreProperties>
</file>