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č.ú.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0B224A44" w14:textId="725C05B3" w:rsidR="00C55160" w:rsidRDefault="00C55160" w:rsidP="00CD7EE8">
      <w:pPr>
        <w:numPr>
          <w:ilvl w:val="0"/>
          <w:numId w:val="10"/>
        </w:numPr>
        <w:spacing w:before="240"/>
        <w:ind w:left="426" w:hanging="426"/>
        <w:jc w:val="both"/>
        <w:rPr>
          <w:rFonts w:ascii="Calibri" w:hAnsi="Calibri" w:cs="Calibri"/>
          <w:sz w:val="22"/>
          <w:szCs w:val="22"/>
        </w:rPr>
      </w:pPr>
      <w:r w:rsidRPr="00EF0DCB">
        <w:rPr>
          <w:rFonts w:ascii="Calibri" w:hAnsi="Calibri" w:cs="Calibri"/>
          <w:sz w:val="22"/>
          <w:szCs w:val="22"/>
        </w:rPr>
        <w:t xml:space="preserve">Účelem této </w:t>
      </w:r>
      <w:r w:rsidR="00BA036C" w:rsidRPr="00EF0DCB">
        <w:rPr>
          <w:rFonts w:ascii="Calibri" w:hAnsi="Calibri" w:cs="Calibri"/>
          <w:sz w:val="22"/>
          <w:szCs w:val="22"/>
        </w:rPr>
        <w:t>rámcové dohody</w:t>
      </w:r>
      <w:r w:rsidRPr="00EF0DCB">
        <w:rPr>
          <w:rFonts w:ascii="Calibri" w:hAnsi="Calibri" w:cs="Calibri"/>
          <w:sz w:val="22"/>
          <w:szCs w:val="22"/>
        </w:rPr>
        <w:t xml:space="preserve"> je zabezpečit </w:t>
      </w:r>
      <w:r w:rsidR="00594734" w:rsidRPr="00EF0DCB">
        <w:rPr>
          <w:rFonts w:ascii="Calibri" w:hAnsi="Calibri" w:cs="Calibri"/>
          <w:sz w:val="22"/>
          <w:szCs w:val="22"/>
        </w:rPr>
        <w:t xml:space="preserve">pro kupujícího </w:t>
      </w:r>
      <w:r w:rsidRPr="00EF0DCB">
        <w:rPr>
          <w:rFonts w:ascii="Calibri" w:hAnsi="Calibri" w:cs="Calibri"/>
          <w:sz w:val="22"/>
          <w:szCs w:val="22"/>
        </w:rPr>
        <w:t xml:space="preserve">řádné a včasné dodávky </w:t>
      </w:r>
      <w:r w:rsidR="00594734" w:rsidRPr="00EF0DCB">
        <w:rPr>
          <w:rFonts w:ascii="Calibri" w:hAnsi="Calibri" w:cs="Calibri"/>
          <w:sz w:val="22"/>
          <w:szCs w:val="22"/>
        </w:rPr>
        <w:t>v souladu s nabídkou prodávajícího podanou v rámci zadávacího řízení veřejné zakázky s názvem „</w:t>
      </w:r>
      <w:r w:rsidR="00AC597B" w:rsidRPr="00AC597B">
        <w:rPr>
          <w:rFonts w:ascii="Calibri" w:hAnsi="Calibri" w:cs="Calibri"/>
          <w:b/>
          <w:bCs/>
          <w:sz w:val="22"/>
          <w:szCs w:val="22"/>
        </w:rPr>
        <w:t>Dodávky spotřebního materiálu pro sterilizaci</w:t>
      </w:r>
      <w:r w:rsidR="00594734" w:rsidRPr="00EF0DCB">
        <w:rPr>
          <w:rFonts w:ascii="Calibri" w:hAnsi="Calibri" w:cs="Calibri"/>
          <w:sz w:val="22"/>
          <w:szCs w:val="22"/>
        </w:rPr>
        <w:t>“</w:t>
      </w:r>
      <w:r w:rsidR="001459CB">
        <w:rPr>
          <w:rFonts w:ascii="Calibri" w:hAnsi="Calibri" w:cs="Calibri"/>
          <w:sz w:val="22"/>
          <w:szCs w:val="22"/>
        </w:rPr>
        <w:t xml:space="preserve"> – </w:t>
      </w:r>
      <w:r w:rsidR="001459CB" w:rsidRPr="001459CB">
        <w:rPr>
          <w:rFonts w:ascii="Calibri" w:hAnsi="Calibri" w:cs="Calibri"/>
          <w:b/>
          <w:bCs/>
          <w:sz w:val="22"/>
          <w:szCs w:val="22"/>
          <w:highlight w:val="lightGray"/>
        </w:rPr>
        <w:t xml:space="preserve">část </w:t>
      </w:r>
      <w:r w:rsidR="001459CB" w:rsidRPr="001459CB">
        <w:rPr>
          <w:rFonts w:ascii="Calibri" w:hAnsi="Calibri" w:cs="Calibri"/>
          <w:snapToGrid w:val="0"/>
          <w:sz w:val="22"/>
          <w:szCs w:val="22"/>
          <w:highlight w:val="lightGray"/>
        </w:rPr>
        <w:t>(</w:t>
      </w:r>
      <w:r w:rsidR="001459CB" w:rsidRPr="00516B47">
        <w:rPr>
          <w:rFonts w:ascii="Calibri" w:hAnsi="Calibri" w:cs="Calibri"/>
          <w:b/>
          <w:snapToGrid w:val="0"/>
          <w:sz w:val="22"/>
          <w:szCs w:val="22"/>
          <w:highlight w:val="lightGray"/>
        </w:rPr>
        <w:t>doplní účastník</w:t>
      </w:r>
      <w:r w:rsidR="001459CB" w:rsidRPr="00516B47">
        <w:rPr>
          <w:rFonts w:ascii="Calibri" w:hAnsi="Calibri" w:cs="Calibri"/>
          <w:snapToGrid w:val="0"/>
          <w:sz w:val="22"/>
          <w:szCs w:val="22"/>
          <w:highlight w:val="lightGray"/>
        </w:rPr>
        <w:t>)</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NemLog a.s., IČO </w:t>
      </w:r>
      <w:r w:rsidRPr="009E153D">
        <w:rPr>
          <w:rFonts w:ascii="Calibri" w:hAnsi="Calibri" w:cs="Calibri"/>
          <w:sz w:val="22"/>
          <w:szCs w:val="22"/>
        </w:rPr>
        <w:t>27642241</w:t>
      </w:r>
      <w:r>
        <w:rPr>
          <w:rFonts w:ascii="Calibri" w:hAnsi="Calibri" w:cs="Calibri"/>
          <w:sz w:val="22"/>
          <w:szCs w:val="22"/>
        </w:rPr>
        <w:t xml:space="preserve">, (dále jako „NemLog“),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NemLog.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4DFE271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přes transakční server společnosti NemLog a.s.</w:t>
      </w:r>
      <w:r w:rsidR="006110F8" w:rsidRPr="0031311D">
        <w:rPr>
          <w:rFonts w:ascii="Calibri" w:hAnsi="Calibri" w:cs="Calibri"/>
          <w:sz w:val="22"/>
          <w:szCs w:val="22"/>
        </w:rPr>
        <w:t xml:space="preserve"> nebo prostřednictvím webového rozhraní (e</w:t>
      </w:r>
      <w:r w:rsidR="006110F8">
        <w:rPr>
          <w:rFonts w:ascii="Calibri" w:hAnsi="Calibri" w:cs="Calibri"/>
          <w:sz w:val="22"/>
          <w:szCs w:val="22"/>
        </w:rPr>
        <w:t xml:space="preserve">shop) </w:t>
      </w:r>
      <w:r>
        <w:rPr>
          <w:rFonts w:ascii="Calibri" w:hAnsi="Calibri" w:cs="Calibri"/>
          <w:sz w:val="22"/>
          <w:szCs w:val="22"/>
        </w:rPr>
        <w:t xml:space="preserve">provozovaným společností </w:t>
      </w:r>
      <w:r w:rsidRPr="006110F8">
        <w:rPr>
          <w:rFonts w:ascii="Calibri" w:hAnsi="Calibri" w:cs="Calibri"/>
          <w:sz w:val="22"/>
          <w:szCs w:val="22"/>
        </w:rPr>
        <w:t>NemLog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společnosti NemLog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0A038C49"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AC597B">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w:t>
      </w:r>
      <w:r>
        <w:rPr>
          <w:rFonts w:ascii="Calibri" w:hAnsi="Calibri" w:cs="Calibri"/>
          <w:sz w:val="22"/>
          <w:szCs w:val="22"/>
        </w:rPr>
        <w:lastRenderedPageBreak/>
        <w:t xml:space="preserve">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r w:rsidR="003761CE" w:rsidRPr="00EF0DCB">
        <w:rPr>
          <w:rFonts w:ascii="Calibri" w:hAnsi="Calibri" w:cs="Calibri"/>
          <w:sz w:val="22"/>
          <w:szCs w:val="22"/>
        </w:rPr>
        <w:t>nebyla</w:t>
      </w:r>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2C1ACDA7"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AC597B">
        <w:rPr>
          <w:rFonts w:ascii="Calibri" w:hAnsi="Calibri" w:cs="Calibri"/>
          <w:b/>
          <w:snapToGrid w:val="0"/>
          <w:sz w:val="22"/>
          <w:szCs w:val="22"/>
        </w:rPr>
        <w:t>Helena Kocmanová</w:t>
      </w:r>
    </w:p>
    <w:p w14:paraId="65172E86" w14:textId="5E214D19"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AC597B" w:rsidRPr="00ED26AE">
          <w:rPr>
            <w:rStyle w:val="Hypertextovodkaz"/>
            <w:rFonts w:ascii="Calibri" w:hAnsi="Calibri" w:cs="Calibri"/>
            <w:snapToGrid w:val="0"/>
            <w:sz w:val="22"/>
            <w:szCs w:val="22"/>
          </w:rPr>
          <w:t>helena.kocmanova@nemcl.cz</w:t>
        </w:r>
      </w:hyperlink>
    </w:p>
    <w:p w14:paraId="69987EFD" w14:textId="46B3077C"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w:t>
      </w:r>
      <w:r w:rsidR="00AC597B">
        <w:rPr>
          <w:rFonts w:ascii="Calibri" w:hAnsi="Calibri" w:cs="Calibri"/>
          <w:snapToGrid w:val="0"/>
          <w:sz w:val="22"/>
          <w:szCs w:val="22"/>
        </w:rPr>
        <w:t> </w:t>
      </w:r>
      <w:r w:rsidR="005D16C6" w:rsidRPr="00EF0DCB">
        <w:rPr>
          <w:rFonts w:ascii="Calibri" w:hAnsi="Calibri" w:cs="Calibri"/>
          <w:snapToGrid w:val="0"/>
          <w:sz w:val="22"/>
          <w:szCs w:val="22"/>
        </w:rPr>
        <w:t>73</w:t>
      </w:r>
      <w:r w:rsidR="00AC597B">
        <w:rPr>
          <w:rFonts w:ascii="Calibri" w:hAnsi="Calibri" w:cs="Calibri"/>
          <w:snapToGrid w:val="0"/>
          <w:sz w:val="22"/>
          <w:szCs w:val="22"/>
        </w:rPr>
        <w:t>7 355 969</w:t>
      </w:r>
      <w:r w:rsidR="005D16C6" w:rsidRPr="00EF0DCB">
        <w:rPr>
          <w:rFonts w:ascii="Calibri" w:hAnsi="Calibri" w:cs="Calibri"/>
          <w:snapToGrid w:val="0"/>
          <w:sz w:val="22"/>
          <w:szCs w:val="22"/>
        </w:rPr>
        <w:t> </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(ii)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lastRenderedPageBreak/>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30C308F0"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AC597B">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E32DC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285815E8"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sidR="00AC597B">
        <w:rPr>
          <w:rFonts w:ascii="Calibri" w:hAnsi="Calibri" w:cs="Calibri"/>
          <w:color w:val="FF0000"/>
          <w:sz w:val="22"/>
          <w:szCs w:val="22"/>
        </w:rPr>
        <w:t>4</w:t>
      </w:r>
      <w:r w:rsidRPr="005B7889">
        <w:rPr>
          <w:rFonts w:ascii="Calibri" w:hAnsi="Calibri" w:cs="Calibri"/>
          <w:color w:val="FF0000"/>
          <w:sz w:val="22"/>
          <w:szCs w:val="22"/>
        </w:rPr>
        <w:t xml:space="preserve"> ZP, který byl součástí nabídky účastníka zadávacího řízení)</w:t>
      </w:r>
    </w:p>
    <w:p w14:paraId="22E0B39E" w14:textId="1D4DB05F"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9CB"/>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15F"/>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597B"/>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B10B6"/>
    <w:rsid w:val="00EB420C"/>
    <w:rsid w:val="00EC0494"/>
    <w:rsid w:val="00EE4388"/>
    <w:rsid w:val="00EE4391"/>
    <w:rsid w:val="00EF0DCB"/>
    <w:rsid w:val="00F00FE3"/>
    <w:rsid w:val="00F03E64"/>
    <w:rsid w:val="00F041A0"/>
    <w:rsid w:val="00F04459"/>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2814</Words>
  <Characters>16425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2025-06-16T07:13:00Z</dcterms:modified>
</cp:coreProperties>
</file>