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DDE6" w14:textId="77777777" w:rsidR="005744C4" w:rsidRPr="004F5439" w:rsidRDefault="005744C4" w:rsidP="00DC63DB">
      <w:pPr>
        <w:spacing w:after="0"/>
        <w:jc w:val="center"/>
        <w:outlineLvl w:val="0"/>
        <w:rPr>
          <w:rFonts w:ascii="Times New Roman" w:hAnsi="Times New Roman" w:cs="Times New Roman"/>
          <w:b/>
        </w:rPr>
      </w:pPr>
    </w:p>
    <w:p w14:paraId="38A4DE49" w14:textId="30958812" w:rsidR="00DE4386" w:rsidRPr="004F5439" w:rsidRDefault="00DE4386" w:rsidP="00DC63DB">
      <w:pPr>
        <w:spacing w:after="0"/>
        <w:jc w:val="center"/>
        <w:outlineLvl w:val="0"/>
        <w:rPr>
          <w:rFonts w:ascii="Times New Roman" w:hAnsi="Times New Roman" w:cs="Times New Roman"/>
          <w:b/>
        </w:rPr>
      </w:pPr>
      <w:r w:rsidRPr="004F5439">
        <w:rPr>
          <w:rFonts w:ascii="Times New Roman" w:hAnsi="Times New Roman" w:cs="Times New Roman"/>
          <w:b/>
          <w:sz w:val="36"/>
          <w:szCs w:val="36"/>
        </w:rPr>
        <w:t>SMLOUVA</w:t>
      </w:r>
      <w:r w:rsidRPr="004F5439">
        <w:rPr>
          <w:rFonts w:ascii="Times New Roman" w:hAnsi="Times New Roman" w:cs="Times New Roman"/>
          <w:b/>
        </w:rPr>
        <w:t xml:space="preserve"> </w:t>
      </w:r>
    </w:p>
    <w:p w14:paraId="4DDCAD8D" w14:textId="23914CFB" w:rsidR="00DE4386" w:rsidRPr="007A60AA" w:rsidRDefault="00DE4386" w:rsidP="007A60AA">
      <w:pPr>
        <w:spacing w:after="0"/>
        <w:jc w:val="center"/>
        <w:outlineLvl w:val="0"/>
        <w:rPr>
          <w:rFonts w:ascii="Times New Roman" w:hAnsi="Times New Roman" w:cs="Times New Roman"/>
          <w:i/>
        </w:rPr>
      </w:pPr>
      <w:r w:rsidRPr="007A60AA">
        <w:rPr>
          <w:rFonts w:ascii="Times New Roman" w:hAnsi="Times New Roman" w:cs="Times New Roman"/>
          <w:i/>
        </w:rPr>
        <w:t xml:space="preserve">uzavřená podle </w:t>
      </w:r>
      <w:proofErr w:type="spellStart"/>
      <w:r w:rsidRPr="007A60AA">
        <w:rPr>
          <w:rFonts w:ascii="Times New Roman" w:hAnsi="Times New Roman" w:cs="Times New Roman"/>
          <w:i/>
        </w:rPr>
        <w:t>ust</w:t>
      </w:r>
      <w:proofErr w:type="spellEnd"/>
      <w:r w:rsidRPr="007A60AA">
        <w:rPr>
          <w:rFonts w:ascii="Times New Roman" w:hAnsi="Times New Roman" w:cs="Times New Roman"/>
          <w:i/>
        </w:rPr>
        <w:t xml:space="preserve">. § 2586 a § 2430 a násl. z. č. 89/2012 Sb., občanský zákoník </w:t>
      </w:r>
    </w:p>
    <w:p w14:paraId="25FAD530" w14:textId="77777777" w:rsidR="00DE4386" w:rsidRPr="007A60AA" w:rsidRDefault="00DE4386" w:rsidP="007A60AA">
      <w:pPr>
        <w:spacing w:after="0"/>
        <w:jc w:val="center"/>
        <w:outlineLvl w:val="0"/>
        <w:rPr>
          <w:rFonts w:ascii="Times New Roman" w:hAnsi="Times New Roman" w:cs="Times New Roman"/>
        </w:rPr>
      </w:pPr>
    </w:p>
    <w:p w14:paraId="22D1598C" w14:textId="4C6FF50B" w:rsidR="00DE4386" w:rsidRPr="007A60AA" w:rsidRDefault="00DE4386" w:rsidP="007A60AA">
      <w:pPr>
        <w:spacing w:after="0"/>
        <w:jc w:val="center"/>
        <w:outlineLvl w:val="0"/>
        <w:rPr>
          <w:rFonts w:ascii="Times New Roman" w:hAnsi="Times New Roman" w:cs="Times New Roman"/>
        </w:rPr>
      </w:pPr>
      <w:r w:rsidRPr="007A60AA">
        <w:rPr>
          <w:rFonts w:ascii="Times New Roman" w:hAnsi="Times New Roman" w:cs="Times New Roman"/>
        </w:rPr>
        <w:t>na zpracování p</w:t>
      </w:r>
      <w:r w:rsidR="00B96EF6" w:rsidRPr="007A60AA">
        <w:rPr>
          <w:rFonts w:ascii="Times New Roman" w:hAnsi="Times New Roman" w:cs="Times New Roman"/>
        </w:rPr>
        <w:t xml:space="preserve">růkazů energetické náročnosti budov </w:t>
      </w:r>
      <w:r w:rsidRPr="007A60AA">
        <w:rPr>
          <w:rFonts w:ascii="Times New Roman" w:hAnsi="Times New Roman" w:cs="Times New Roman"/>
        </w:rPr>
        <w:t>na akci:</w:t>
      </w:r>
    </w:p>
    <w:p w14:paraId="546511CC" w14:textId="77777777" w:rsidR="00DE4386" w:rsidRPr="007A60AA" w:rsidRDefault="00DE4386" w:rsidP="007A60AA">
      <w:pPr>
        <w:spacing w:after="0"/>
        <w:jc w:val="center"/>
        <w:outlineLvl w:val="0"/>
        <w:rPr>
          <w:rFonts w:ascii="Times New Roman" w:hAnsi="Times New Roman" w:cs="Times New Roman"/>
        </w:rPr>
      </w:pPr>
    </w:p>
    <w:p w14:paraId="446892F4" w14:textId="25F5F787" w:rsidR="00DE4386" w:rsidRPr="007A60AA" w:rsidRDefault="00DE4386" w:rsidP="007A60AA">
      <w:pPr>
        <w:spacing w:after="0"/>
        <w:jc w:val="center"/>
        <w:outlineLvl w:val="0"/>
        <w:rPr>
          <w:rFonts w:ascii="Times New Roman" w:hAnsi="Times New Roman" w:cs="Times New Roman"/>
          <w:b/>
        </w:rPr>
      </w:pPr>
      <w:r w:rsidRPr="007A60AA">
        <w:rPr>
          <w:rFonts w:ascii="Times New Roman" w:hAnsi="Times New Roman" w:cs="Times New Roman"/>
          <w:b/>
        </w:rPr>
        <w:t>„</w:t>
      </w:r>
      <w:r w:rsidR="007A60AA" w:rsidRPr="007A60AA">
        <w:rPr>
          <w:rFonts w:ascii="Times New Roman" w:hAnsi="Times New Roman" w:cs="Times New Roman"/>
          <w:b/>
        </w:rPr>
        <w:t>Hodonín – Zpracování</w:t>
      </w:r>
      <w:r w:rsidR="00B96EF6" w:rsidRPr="007A60AA">
        <w:rPr>
          <w:rFonts w:ascii="Times New Roman" w:hAnsi="Times New Roman" w:cs="Times New Roman"/>
          <w:b/>
        </w:rPr>
        <w:t xml:space="preserve"> průkazů energetické náročnosti budov (PENB)</w:t>
      </w:r>
      <w:r w:rsidRPr="007A60AA">
        <w:rPr>
          <w:rFonts w:ascii="Times New Roman" w:hAnsi="Times New Roman" w:cs="Times New Roman"/>
          <w:b/>
        </w:rPr>
        <w:t>“</w:t>
      </w:r>
    </w:p>
    <w:p w14:paraId="7ADA7E4B" w14:textId="77777777" w:rsidR="00DE4386" w:rsidRPr="007A60AA" w:rsidRDefault="00DE4386" w:rsidP="007A60AA">
      <w:pPr>
        <w:spacing w:after="0"/>
        <w:rPr>
          <w:rFonts w:ascii="Times New Roman" w:hAnsi="Times New Roman" w:cs="Times New Roman"/>
        </w:rPr>
      </w:pPr>
    </w:p>
    <w:p w14:paraId="2B2BF36A" w14:textId="77777777" w:rsidR="00DE4386" w:rsidRPr="007A60AA" w:rsidRDefault="00DE4386" w:rsidP="007A60AA">
      <w:pPr>
        <w:spacing w:after="0"/>
        <w:jc w:val="both"/>
        <w:rPr>
          <w:rFonts w:ascii="Times New Roman" w:hAnsi="Times New Roman" w:cs="Times New Roman"/>
        </w:rPr>
      </w:pPr>
    </w:p>
    <w:p w14:paraId="50260033"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SMLUVNÍ STRANY</w:t>
      </w:r>
    </w:p>
    <w:p w14:paraId="5CE2846F" w14:textId="061129DE" w:rsidR="00DE4386" w:rsidRPr="007A60AA" w:rsidRDefault="00DE4386" w:rsidP="007A60AA">
      <w:pPr>
        <w:jc w:val="both"/>
        <w:outlineLvl w:val="0"/>
        <w:rPr>
          <w:rFonts w:ascii="Times New Roman" w:hAnsi="Times New Roman" w:cs="Times New Roman"/>
        </w:rPr>
      </w:pPr>
      <w:r w:rsidRPr="007A60AA">
        <w:rPr>
          <w:rFonts w:ascii="Times New Roman" w:hAnsi="Times New Roman" w:cs="Times New Roman"/>
          <w:b/>
        </w:rPr>
        <w:t>Objednatel</w:t>
      </w:r>
      <w:r w:rsidRPr="007A60AA">
        <w:rPr>
          <w:rFonts w:ascii="Times New Roman" w:hAnsi="Times New Roman" w:cs="Times New Roman"/>
        </w:rPr>
        <w:t>:</w:t>
      </w:r>
      <w:r w:rsidRPr="007A60AA">
        <w:rPr>
          <w:rFonts w:ascii="Times New Roman" w:hAnsi="Times New Roman" w:cs="Times New Roman"/>
        </w:rPr>
        <w:tab/>
      </w:r>
      <w:r w:rsidR="00E6738E" w:rsidRPr="007A60AA">
        <w:rPr>
          <w:rFonts w:ascii="Times New Roman" w:hAnsi="Times New Roman" w:cs="Times New Roman"/>
        </w:rPr>
        <w:tab/>
      </w:r>
      <w:r w:rsidRPr="007A60AA">
        <w:rPr>
          <w:rFonts w:ascii="Times New Roman" w:hAnsi="Times New Roman" w:cs="Times New Roman"/>
          <w:b/>
        </w:rPr>
        <w:t>Město HODONÍN</w:t>
      </w:r>
    </w:p>
    <w:p w14:paraId="78FF8357" w14:textId="33FC8C92" w:rsidR="00DE4386" w:rsidRPr="007A60AA" w:rsidRDefault="009D6ACF" w:rsidP="007A60AA">
      <w:pPr>
        <w:spacing w:after="0"/>
        <w:jc w:val="both"/>
        <w:rPr>
          <w:rFonts w:ascii="Times New Roman" w:hAnsi="Times New Roman" w:cs="Times New Roman"/>
        </w:rPr>
      </w:pPr>
      <w:r w:rsidRPr="007A60AA">
        <w:rPr>
          <w:rFonts w:ascii="Times New Roman" w:hAnsi="Times New Roman" w:cs="Times New Roman"/>
        </w:rPr>
        <w:t>Sídlo</w:t>
      </w:r>
      <w:r w:rsidR="00DE4386" w:rsidRPr="007A60AA">
        <w:rPr>
          <w:rFonts w:ascii="Times New Roman" w:hAnsi="Times New Roman" w:cs="Times New Roman"/>
        </w:rPr>
        <w:t xml:space="preserve">: </w:t>
      </w:r>
      <w:r w:rsidR="00DE4386" w:rsidRPr="007A60AA">
        <w:rPr>
          <w:rFonts w:ascii="Times New Roman" w:hAnsi="Times New Roman" w:cs="Times New Roman"/>
        </w:rPr>
        <w:tab/>
      </w:r>
      <w:r w:rsidR="00DE4386" w:rsidRPr="007A60AA">
        <w:rPr>
          <w:rFonts w:ascii="Times New Roman" w:hAnsi="Times New Roman" w:cs="Times New Roman"/>
        </w:rPr>
        <w:tab/>
      </w:r>
      <w:r w:rsidR="00E6738E" w:rsidRPr="007A60AA">
        <w:rPr>
          <w:rFonts w:ascii="Times New Roman" w:hAnsi="Times New Roman" w:cs="Times New Roman"/>
        </w:rPr>
        <w:tab/>
      </w:r>
      <w:r w:rsidR="00DE4386" w:rsidRPr="007A60AA">
        <w:rPr>
          <w:rFonts w:ascii="Times New Roman" w:hAnsi="Times New Roman" w:cs="Times New Roman"/>
        </w:rPr>
        <w:t>Masarykovo náměstí 53/1, Hodonín</w:t>
      </w:r>
      <w:r w:rsidR="00E6738E" w:rsidRPr="007A60AA">
        <w:rPr>
          <w:rFonts w:ascii="Times New Roman" w:hAnsi="Times New Roman" w:cs="Times New Roman"/>
        </w:rPr>
        <w:t>, PSČ 695 35</w:t>
      </w:r>
    </w:p>
    <w:p w14:paraId="7D5EABD2" w14:textId="35E387EC" w:rsidR="00DE4386" w:rsidRPr="007A60AA" w:rsidRDefault="00DE4386" w:rsidP="007A60AA">
      <w:pPr>
        <w:tabs>
          <w:tab w:val="left" w:pos="2127"/>
        </w:tabs>
        <w:spacing w:after="0"/>
        <w:jc w:val="both"/>
        <w:rPr>
          <w:rFonts w:ascii="Times New Roman" w:hAnsi="Times New Roman" w:cs="Times New Roman"/>
        </w:rPr>
      </w:pPr>
      <w:r w:rsidRPr="007A60AA">
        <w:rPr>
          <w:rFonts w:ascii="Times New Roman" w:hAnsi="Times New Roman" w:cs="Times New Roman"/>
        </w:rPr>
        <w:t>IČO:</w:t>
      </w:r>
      <w:r w:rsidRPr="007A60AA">
        <w:rPr>
          <w:rFonts w:ascii="Times New Roman" w:hAnsi="Times New Roman" w:cs="Times New Roman"/>
        </w:rPr>
        <w:tab/>
        <w:t>00284891</w:t>
      </w:r>
    </w:p>
    <w:p w14:paraId="33F28403" w14:textId="77777777" w:rsidR="00DE4386" w:rsidRPr="007A60AA" w:rsidRDefault="00DE4386" w:rsidP="007A60AA">
      <w:pPr>
        <w:tabs>
          <w:tab w:val="left" w:pos="2127"/>
        </w:tabs>
        <w:spacing w:after="0"/>
        <w:jc w:val="both"/>
        <w:rPr>
          <w:rFonts w:ascii="Times New Roman" w:hAnsi="Times New Roman" w:cs="Times New Roman"/>
        </w:rPr>
      </w:pPr>
      <w:r w:rsidRPr="007A60AA">
        <w:rPr>
          <w:rFonts w:ascii="Times New Roman" w:hAnsi="Times New Roman" w:cs="Times New Roman"/>
        </w:rPr>
        <w:t>DIČ:</w:t>
      </w:r>
      <w:r w:rsidRPr="007A60AA">
        <w:rPr>
          <w:rFonts w:ascii="Times New Roman" w:hAnsi="Times New Roman" w:cs="Times New Roman"/>
        </w:rPr>
        <w:tab/>
        <w:t>CZ 699001303</w:t>
      </w:r>
    </w:p>
    <w:p w14:paraId="79BF3024" w14:textId="77777777" w:rsidR="00DE4386" w:rsidRPr="007A60AA" w:rsidRDefault="00DE4386" w:rsidP="007A60AA">
      <w:pPr>
        <w:spacing w:after="0"/>
        <w:jc w:val="both"/>
        <w:rPr>
          <w:rFonts w:ascii="Times New Roman" w:hAnsi="Times New Roman" w:cs="Times New Roman"/>
        </w:rPr>
      </w:pPr>
      <w:r w:rsidRPr="007A60AA">
        <w:rPr>
          <w:rFonts w:ascii="Times New Roman" w:hAnsi="Times New Roman" w:cs="Times New Roman"/>
        </w:rPr>
        <w:t xml:space="preserve">Bankovní spojení: </w:t>
      </w:r>
      <w:r w:rsidRPr="007A60AA">
        <w:rPr>
          <w:rFonts w:ascii="Times New Roman" w:hAnsi="Times New Roman" w:cs="Times New Roman"/>
        </w:rPr>
        <w:tab/>
        <w:t xml:space="preserve">Komerční banka, a.s., pobočka Hodonín, </w:t>
      </w:r>
      <w:proofErr w:type="spellStart"/>
      <w:r w:rsidRPr="007A60AA">
        <w:rPr>
          <w:rFonts w:ascii="Times New Roman" w:hAnsi="Times New Roman" w:cs="Times New Roman"/>
        </w:rPr>
        <w:t>č.ú</w:t>
      </w:r>
      <w:proofErr w:type="spellEnd"/>
      <w:r w:rsidRPr="007A60AA">
        <w:rPr>
          <w:rFonts w:ascii="Times New Roman" w:hAnsi="Times New Roman" w:cs="Times New Roman"/>
        </w:rPr>
        <w:t>. 424671/0100</w:t>
      </w:r>
    </w:p>
    <w:p w14:paraId="02505CA2" w14:textId="652513AC" w:rsidR="00B96EF6" w:rsidRPr="007A60AA" w:rsidRDefault="00DE4386" w:rsidP="007A60AA">
      <w:pPr>
        <w:spacing w:after="0"/>
        <w:ind w:left="2130" w:hanging="2130"/>
        <w:jc w:val="both"/>
        <w:rPr>
          <w:rFonts w:ascii="Times New Roman" w:hAnsi="Times New Roman" w:cs="Times New Roman"/>
        </w:rPr>
      </w:pPr>
      <w:r w:rsidRPr="007A60AA">
        <w:rPr>
          <w:rFonts w:ascii="Times New Roman" w:hAnsi="Times New Roman" w:cs="Times New Roman"/>
        </w:rPr>
        <w:t>Zastoupené:</w:t>
      </w:r>
      <w:r w:rsidRPr="007A60AA">
        <w:rPr>
          <w:rFonts w:ascii="Times New Roman" w:hAnsi="Times New Roman" w:cs="Times New Roman"/>
        </w:rPr>
        <w:tab/>
      </w:r>
      <w:r w:rsidR="00B96EF6" w:rsidRPr="007A60AA">
        <w:rPr>
          <w:rFonts w:ascii="Times New Roman" w:hAnsi="Times New Roman" w:cs="Times New Roman"/>
        </w:rPr>
        <w:t>ve smluvních záležitostech Liborem Střechou starostou města Hodonína,</w:t>
      </w:r>
      <w:r w:rsidR="007A60AA">
        <w:rPr>
          <w:rFonts w:ascii="Times New Roman" w:hAnsi="Times New Roman" w:cs="Times New Roman"/>
        </w:rPr>
        <w:t xml:space="preserve"> </w:t>
      </w:r>
      <w:r w:rsidR="00B96EF6" w:rsidRPr="007A60AA">
        <w:rPr>
          <w:rFonts w:ascii="Times New Roman" w:hAnsi="Times New Roman" w:cs="Times New Roman"/>
        </w:rPr>
        <w:t>v technických záležitostech Ing. Martinem Křižanem a Bc. Liborem Vaňkem.</w:t>
      </w:r>
    </w:p>
    <w:p w14:paraId="6B0D0291" w14:textId="25B313A7" w:rsidR="00DE4386" w:rsidRPr="007A60AA" w:rsidRDefault="00DE4386" w:rsidP="007A60AA">
      <w:pPr>
        <w:jc w:val="both"/>
        <w:rPr>
          <w:rFonts w:ascii="Times New Roman" w:hAnsi="Times New Roman" w:cs="Times New Roman"/>
        </w:rPr>
      </w:pPr>
      <w:r w:rsidRPr="007A60AA">
        <w:rPr>
          <w:rFonts w:ascii="Times New Roman" w:hAnsi="Times New Roman" w:cs="Times New Roman"/>
        </w:rPr>
        <w:t>/dále jen objednatel/</w:t>
      </w:r>
    </w:p>
    <w:p w14:paraId="43FBEEC7" w14:textId="6C958E96" w:rsidR="00DE4386" w:rsidRPr="007A60AA" w:rsidRDefault="00DE4386" w:rsidP="007A60AA">
      <w:pPr>
        <w:jc w:val="both"/>
        <w:rPr>
          <w:rFonts w:ascii="Times New Roman" w:hAnsi="Times New Roman" w:cs="Times New Roman"/>
        </w:rPr>
      </w:pPr>
      <w:r w:rsidRPr="007A60AA">
        <w:rPr>
          <w:rFonts w:ascii="Times New Roman" w:hAnsi="Times New Roman" w:cs="Times New Roman"/>
          <w:b/>
        </w:rPr>
        <w:t>Zhotovitel</w:t>
      </w:r>
      <w:r w:rsidRPr="007A60AA">
        <w:rPr>
          <w:rFonts w:ascii="Times New Roman" w:hAnsi="Times New Roman" w:cs="Times New Roman"/>
        </w:rPr>
        <w:t>:</w:t>
      </w:r>
      <w:r w:rsidRPr="007A60AA">
        <w:rPr>
          <w:rFonts w:ascii="Times New Roman" w:hAnsi="Times New Roman" w:cs="Times New Roman"/>
        </w:rPr>
        <w:tab/>
      </w:r>
      <w:r w:rsidR="00E6738E" w:rsidRPr="007A60AA">
        <w:rPr>
          <w:rFonts w:ascii="Times New Roman" w:hAnsi="Times New Roman" w:cs="Times New Roman"/>
        </w:rPr>
        <w:tab/>
      </w:r>
      <w:r w:rsidR="00E6738E" w:rsidRPr="000A4B4F">
        <w:rPr>
          <w:rFonts w:ascii="Times New Roman" w:hAnsi="Times New Roman" w:cs="Times New Roman"/>
          <w:b/>
          <w:bCs/>
          <w:highlight w:val="yellow"/>
        </w:rPr>
        <w:t>…</w:t>
      </w:r>
    </w:p>
    <w:p w14:paraId="33042B93" w14:textId="5C93CD50" w:rsidR="00DE4386" w:rsidRPr="007A60AA" w:rsidRDefault="002959DD" w:rsidP="007A60AA">
      <w:pPr>
        <w:spacing w:after="0"/>
        <w:jc w:val="both"/>
        <w:rPr>
          <w:rFonts w:ascii="Times New Roman" w:hAnsi="Times New Roman" w:cs="Times New Roman"/>
        </w:rPr>
      </w:pPr>
      <w:r w:rsidRPr="007A60AA">
        <w:rPr>
          <w:rFonts w:ascii="Times New Roman" w:hAnsi="Times New Roman" w:cs="Times New Roman"/>
        </w:rPr>
        <w:t>Sídlo</w:t>
      </w:r>
      <w:r w:rsidR="00DE4386" w:rsidRPr="007A60AA">
        <w:rPr>
          <w:rFonts w:ascii="Times New Roman" w:hAnsi="Times New Roman" w:cs="Times New Roman"/>
        </w:rPr>
        <w:t xml:space="preserve">: </w:t>
      </w:r>
      <w:r w:rsidR="00DE4386" w:rsidRPr="007A60AA">
        <w:rPr>
          <w:rFonts w:ascii="Times New Roman" w:hAnsi="Times New Roman" w:cs="Times New Roman"/>
        </w:rPr>
        <w:tab/>
      </w:r>
      <w:r w:rsidR="00DE4386" w:rsidRPr="007A60AA">
        <w:rPr>
          <w:rFonts w:ascii="Times New Roman" w:hAnsi="Times New Roman" w:cs="Times New Roman"/>
        </w:rPr>
        <w:tab/>
      </w:r>
      <w:r w:rsidR="00E6738E" w:rsidRPr="007A60AA">
        <w:rPr>
          <w:rFonts w:ascii="Times New Roman" w:hAnsi="Times New Roman" w:cs="Times New Roman"/>
        </w:rPr>
        <w:tab/>
      </w:r>
      <w:r w:rsidR="00E6738E" w:rsidRPr="007A60AA">
        <w:rPr>
          <w:rFonts w:ascii="Times New Roman" w:hAnsi="Times New Roman" w:cs="Times New Roman"/>
          <w:highlight w:val="yellow"/>
        </w:rPr>
        <w:t>…</w:t>
      </w:r>
    </w:p>
    <w:p w14:paraId="420873BB" w14:textId="22F14FC3" w:rsidR="00DE4386" w:rsidRPr="007A60AA" w:rsidRDefault="00DE4386" w:rsidP="007A60AA">
      <w:pPr>
        <w:tabs>
          <w:tab w:val="left" w:pos="2127"/>
        </w:tabs>
        <w:spacing w:after="0"/>
        <w:jc w:val="both"/>
        <w:rPr>
          <w:rFonts w:ascii="Times New Roman" w:hAnsi="Times New Roman" w:cs="Times New Roman"/>
        </w:rPr>
      </w:pPr>
      <w:r w:rsidRPr="007A60AA">
        <w:rPr>
          <w:rFonts w:ascii="Times New Roman" w:hAnsi="Times New Roman" w:cs="Times New Roman"/>
        </w:rPr>
        <w:t>IČO:</w:t>
      </w:r>
      <w:r w:rsidRPr="007A60AA">
        <w:rPr>
          <w:rFonts w:ascii="Times New Roman" w:hAnsi="Times New Roman" w:cs="Times New Roman"/>
        </w:rPr>
        <w:tab/>
      </w:r>
      <w:r w:rsidR="00E6738E" w:rsidRPr="007A60AA">
        <w:rPr>
          <w:rFonts w:ascii="Times New Roman" w:hAnsi="Times New Roman" w:cs="Times New Roman"/>
          <w:highlight w:val="yellow"/>
        </w:rPr>
        <w:t>…</w:t>
      </w:r>
    </w:p>
    <w:p w14:paraId="594C91CB" w14:textId="45EFB4A7" w:rsidR="00DE4386" w:rsidRPr="007A60AA" w:rsidRDefault="00AF31F6" w:rsidP="007A60AA">
      <w:pPr>
        <w:tabs>
          <w:tab w:val="left" w:pos="2127"/>
        </w:tabs>
        <w:spacing w:after="0"/>
        <w:jc w:val="both"/>
        <w:rPr>
          <w:rFonts w:ascii="Times New Roman" w:hAnsi="Times New Roman" w:cs="Times New Roman"/>
        </w:rPr>
      </w:pPr>
      <w:r w:rsidRPr="007A60AA">
        <w:rPr>
          <w:rFonts w:ascii="Times New Roman" w:hAnsi="Times New Roman" w:cs="Times New Roman"/>
        </w:rPr>
        <w:t>DIČ:</w:t>
      </w:r>
      <w:r w:rsidRPr="007A60AA">
        <w:rPr>
          <w:rFonts w:ascii="Times New Roman" w:hAnsi="Times New Roman" w:cs="Times New Roman"/>
        </w:rPr>
        <w:tab/>
      </w:r>
      <w:r w:rsidR="00E6738E" w:rsidRPr="007A60AA">
        <w:rPr>
          <w:rFonts w:ascii="Times New Roman" w:hAnsi="Times New Roman" w:cs="Times New Roman"/>
          <w:highlight w:val="yellow"/>
        </w:rPr>
        <w:t>…</w:t>
      </w:r>
    </w:p>
    <w:p w14:paraId="6981EFD0" w14:textId="40617EA8" w:rsidR="00DE4386" w:rsidRPr="007A60AA" w:rsidRDefault="00DE4386" w:rsidP="007A60AA">
      <w:pPr>
        <w:spacing w:after="0"/>
        <w:jc w:val="both"/>
        <w:rPr>
          <w:rFonts w:ascii="Times New Roman" w:hAnsi="Times New Roman" w:cs="Times New Roman"/>
        </w:rPr>
      </w:pPr>
      <w:r w:rsidRPr="007A60AA">
        <w:rPr>
          <w:rFonts w:ascii="Times New Roman" w:hAnsi="Times New Roman" w:cs="Times New Roman"/>
        </w:rPr>
        <w:t xml:space="preserve">Bankovní spojení: </w:t>
      </w:r>
      <w:r w:rsidRPr="007A60AA">
        <w:rPr>
          <w:rFonts w:ascii="Times New Roman" w:hAnsi="Times New Roman" w:cs="Times New Roman"/>
        </w:rPr>
        <w:tab/>
      </w:r>
      <w:r w:rsidR="00E6738E" w:rsidRPr="007A60AA">
        <w:rPr>
          <w:rFonts w:ascii="Times New Roman" w:hAnsi="Times New Roman" w:cs="Times New Roman"/>
          <w:highlight w:val="yellow"/>
        </w:rPr>
        <w:t>…</w:t>
      </w:r>
    </w:p>
    <w:p w14:paraId="38D9DAF3" w14:textId="03FE181D" w:rsidR="00DE4386" w:rsidRPr="007A60AA" w:rsidRDefault="00AF31F6" w:rsidP="007A60AA">
      <w:pPr>
        <w:spacing w:after="0"/>
        <w:jc w:val="both"/>
        <w:rPr>
          <w:rFonts w:ascii="Times New Roman" w:hAnsi="Times New Roman" w:cs="Times New Roman"/>
        </w:rPr>
      </w:pPr>
      <w:r w:rsidRPr="007A60AA">
        <w:rPr>
          <w:rFonts w:ascii="Times New Roman" w:hAnsi="Times New Roman" w:cs="Times New Roman"/>
        </w:rPr>
        <w:t>Jednající:</w:t>
      </w:r>
      <w:r w:rsidRPr="007A60AA">
        <w:rPr>
          <w:rFonts w:ascii="Times New Roman" w:hAnsi="Times New Roman" w:cs="Times New Roman"/>
        </w:rPr>
        <w:tab/>
      </w:r>
      <w:r w:rsidRPr="007A60AA">
        <w:rPr>
          <w:rFonts w:ascii="Times New Roman" w:hAnsi="Times New Roman" w:cs="Times New Roman"/>
        </w:rPr>
        <w:tab/>
      </w:r>
      <w:r w:rsidR="00E6738E" w:rsidRPr="007A60AA">
        <w:rPr>
          <w:rFonts w:ascii="Times New Roman" w:hAnsi="Times New Roman" w:cs="Times New Roman"/>
          <w:highlight w:val="yellow"/>
        </w:rPr>
        <w:t>…</w:t>
      </w:r>
    </w:p>
    <w:p w14:paraId="0B4B353A" w14:textId="77777777" w:rsidR="00B96EF6" w:rsidRPr="007A60AA" w:rsidRDefault="00B96EF6" w:rsidP="007A60AA">
      <w:pPr>
        <w:jc w:val="both"/>
        <w:rPr>
          <w:rFonts w:ascii="Times New Roman" w:hAnsi="Times New Roman" w:cs="Times New Roman"/>
          <w:smallCaps/>
        </w:rPr>
      </w:pPr>
      <w:r w:rsidRPr="007A60AA">
        <w:rPr>
          <w:rFonts w:ascii="Times New Roman" w:hAnsi="Times New Roman" w:cs="Times New Roman"/>
        </w:rPr>
        <w:t xml:space="preserve">Společnost je zapsána v obchodním rejstříku vedeném u Městského soudu v </w:t>
      </w:r>
      <w:r w:rsidRPr="007A60AA">
        <w:rPr>
          <w:rFonts w:ascii="Times New Roman" w:hAnsi="Times New Roman" w:cs="Times New Roman"/>
          <w:highlight w:val="yellow"/>
        </w:rPr>
        <w:t>…</w:t>
      </w:r>
      <w:r w:rsidRPr="007A60AA">
        <w:rPr>
          <w:rFonts w:ascii="Times New Roman" w:hAnsi="Times New Roman" w:cs="Times New Roman"/>
        </w:rPr>
        <w:t xml:space="preserve">, oddíl </w:t>
      </w:r>
      <w:r w:rsidRPr="007A60AA">
        <w:rPr>
          <w:rFonts w:ascii="Times New Roman" w:hAnsi="Times New Roman" w:cs="Times New Roman"/>
          <w:highlight w:val="yellow"/>
        </w:rPr>
        <w:t>…</w:t>
      </w:r>
      <w:r w:rsidRPr="007A60AA">
        <w:rPr>
          <w:rFonts w:ascii="Times New Roman" w:hAnsi="Times New Roman" w:cs="Times New Roman"/>
        </w:rPr>
        <w:t xml:space="preserve">, vložka </w:t>
      </w:r>
      <w:r w:rsidRPr="007A60AA">
        <w:rPr>
          <w:rFonts w:ascii="Times New Roman" w:hAnsi="Times New Roman" w:cs="Times New Roman"/>
          <w:highlight w:val="yellow"/>
        </w:rPr>
        <w:t>…</w:t>
      </w:r>
      <w:r w:rsidRPr="007A60AA">
        <w:rPr>
          <w:rFonts w:ascii="Times New Roman" w:hAnsi="Times New Roman" w:cs="Times New Roman"/>
        </w:rPr>
        <w:t>.</w:t>
      </w:r>
    </w:p>
    <w:p w14:paraId="6AD69106" w14:textId="4F04109C" w:rsidR="00DE4386" w:rsidRPr="007A60AA" w:rsidRDefault="00DE4386" w:rsidP="007A60AA">
      <w:pPr>
        <w:jc w:val="both"/>
        <w:rPr>
          <w:rFonts w:ascii="Times New Roman" w:hAnsi="Times New Roman" w:cs="Times New Roman"/>
        </w:rPr>
      </w:pPr>
      <w:r w:rsidRPr="007A60AA">
        <w:rPr>
          <w:rFonts w:ascii="Times New Roman" w:hAnsi="Times New Roman" w:cs="Times New Roman"/>
        </w:rPr>
        <w:t>/dále jen zhotovitel/</w:t>
      </w:r>
    </w:p>
    <w:p w14:paraId="01B4DBB9" w14:textId="77777777" w:rsidR="004A3141" w:rsidRPr="007A60AA" w:rsidRDefault="004A3141" w:rsidP="007A60AA">
      <w:pPr>
        <w:jc w:val="both"/>
        <w:rPr>
          <w:rFonts w:ascii="Times New Roman" w:hAnsi="Times New Roman" w:cs="Times New Roman"/>
        </w:rPr>
      </w:pPr>
    </w:p>
    <w:p w14:paraId="79FC067B"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PŘEDMĚT SMLOUVY</w:t>
      </w:r>
    </w:p>
    <w:p w14:paraId="549192EB" w14:textId="3AF30FC9"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Zhotovitel se zavazuje zpracovat a předat objednateli </w:t>
      </w:r>
      <w:r w:rsidR="00F35712" w:rsidRPr="007A60AA">
        <w:rPr>
          <w:rFonts w:ascii="Times New Roman" w:hAnsi="Times New Roman" w:cs="Times New Roman"/>
          <w:b/>
          <w:bCs/>
        </w:rPr>
        <w:t>průkazy energetické náročnosti</w:t>
      </w:r>
      <w:r w:rsidRPr="007A60AA">
        <w:rPr>
          <w:rFonts w:ascii="Times New Roman" w:hAnsi="Times New Roman" w:cs="Times New Roman"/>
          <w:b/>
          <w:bCs/>
        </w:rPr>
        <w:t xml:space="preserve"> </w:t>
      </w:r>
      <w:r w:rsidR="00F35712" w:rsidRPr="007A60AA">
        <w:rPr>
          <w:rFonts w:ascii="Times New Roman" w:hAnsi="Times New Roman" w:cs="Times New Roman"/>
          <w:b/>
          <w:bCs/>
        </w:rPr>
        <w:t xml:space="preserve">budov </w:t>
      </w:r>
      <w:r w:rsidRPr="007A60AA">
        <w:rPr>
          <w:rFonts w:ascii="Times New Roman" w:hAnsi="Times New Roman" w:cs="Times New Roman"/>
          <w:b/>
          <w:bCs/>
        </w:rPr>
        <w:t>pro</w:t>
      </w:r>
      <w:r w:rsidR="00EE29B9" w:rsidRPr="007A60AA">
        <w:rPr>
          <w:rFonts w:ascii="Times New Roman" w:hAnsi="Times New Roman" w:cs="Times New Roman"/>
          <w:b/>
          <w:bCs/>
        </w:rPr>
        <w:t xml:space="preserve"> </w:t>
      </w:r>
      <w:r w:rsidR="00F35712" w:rsidRPr="007A60AA">
        <w:rPr>
          <w:rFonts w:ascii="Times New Roman" w:hAnsi="Times New Roman" w:cs="Times New Roman"/>
          <w:b/>
          <w:bCs/>
        </w:rPr>
        <w:t>vybrané objekty ve vlastnictví města Hodonína vyspecifikované v Příloze č.1 této smlouvy</w:t>
      </w:r>
      <w:r w:rsidRPr="007A60AA">
        <w:rPr>
          <w:rFonts w:ascii="Times New Roman" w:hAnsi="Times New Roman" w:cs="Times New Roman"/>
        </w:rPr>
        <w:t xml:space="preserve"> (dále jen „dílo“</w:t>
      </w:r>
      <w:r w:rsidR="00E13743" w:rsidRPr="007A60AA">
        <w:rPr>
          <w:rFonts w:ascii="Times New Roman" w:hAnsi="Times New Roman" w:cs="Times New Roman"/>
        </w:rPr>
        <w:t xml:space="preserve"> nebo také „PD“</w:t>
      </w:r>
      <w:r w:rsidRPr="007A60AA">
        <w:rPr>
          <w:rFonts w:ascii="Times New Roman" w:hAnsi="Times New Roman" w:cs="Times New Roman"/>
        </w:rPr>
        <w:t xml:space="preserve">) a vykonávat dále sjednané činnosti na akci: </w:t>
      </w:r>
    </w:p>
    <w:p w14:paraId="3D11AAF4" w14:textId="0BF40381" w:rsidR="00F35712" w:rsidRPr="007A60AA" w:rsidRDefault="00F35712" w:rsidP="007A60AA">
      <w:pPr>
        <w:spacing w:after="0"/>
        <w:jc w:val="center"/>
        <w:outlineLvl w:val="0"/>
        <w:rPr>
          <w:rFonts w:ascii="Times New Roman" w:hAnsi="Times New Roman" w:cs="Times New Roman"/>
          <w:bCs/>
        </w:rPr>
      </w:pPr>
      <w:r w:rsidRPr="007A60AA">
        <w:rPr>
          <w:rFonts w:ascii="Times New Roman" w:hAnsi="Times New Roman" w:cs="Times New Roman"/>
          <w:bCs/>
        </w:rPr>
        <w:t>„</w:t>
      </w:r>
      <w:r w:rsidR="000A4B4F" w:rsidRPr="007A60AA">
        <w:rPr>
          <w:rFonts w:ascii="Times New Roman" w:hAnsi="Times New Roman" w:cs="Times New Roman"/>
          <w:bCs/>
        </w:rPr>
        <w:t>Hodonín – Zpracování</w:t>
      </w:r>
      <w:r w:rsidRPr="007A60AA">
        <w:rPr>
          <w:rFonts w:ascii="Times New Roman" w:hAnsi="Times New Roman" w:cs="Times New Roman"/>
          <w:bCs/>
        </w:rPr>
        <w:t xml:space="preserve"> průkazů energetické náročnosti budov (PENB)“</w:t>
      </w:r>
    </w:p>
    <w:p w14:paraId="0E7930A8" w14:textId="77777777" w:rsidR="00F35712" w:rsidRPr="007A60AA" w:rsidRDefault="00F35712" w:rsidP="007A60AA">
      <w:pPr>
        <w:spacing w:after="0"/>
        <w:jc w:val="center"/>
        <w:outlineLvl w:val="0"/>
        <w:rPr>
          <w:rFonts w:ascii="Times New Roman" w:hAnsi="Times New Roman" w:cs="Times New Roman"/>
          <w:b/>
        </w:rPr>
      </w:pPr>
    </w:p>
    <w:p w14:paraId="6ECA0E63" w14:textId="77777777" w:rsidR="00DE4386" w:rsidRPr="007A60AA" w:rsidRDefault="00DE4386" w:rsidP="007A60AA">
      <w:pPr>
        <w:pStyle w:val="Odstavecseseznamem"/>
        <w:numPr>
          <w:ilvl w:val="1"/>
          <w:numId w:val="1"/>
        </w:numPr>
        <w:ind w:left="993" w:hanging="993"/>
        <w:contextualSpacing w:val="0"/>
        <w:jc w:val="both"/>
        <w:rPr>
          <w:rFonts w:ascii="Times New Roman" w:hAnsi="Times New Roman" w:cs="Times New Roman"/>
          <w:b/>
        </w:rPr>
      </w:pPr>
      <w:r w:rsidRPr="007A60AA">
        <w:rPr>
          <w:rFonts w:ascii="Times New Roman" w:hAnsi="Times New Roman" w:cs="Times New Roman"/>
        </w:rPr>
        <w:t>Rozsah</w:t>
      </w:r>
      <w:r w:rsidRPr="007A60AA">
        <w:rPr>
          <w:rFonts w:ascii="Times New Roman" w:hAnsi="Times New Roman" w:cs="Times New Roman"/>
          <w:b/>
        </w:rPr>
        <w:t xml:space="preserve"> a členění díla:</w:t>
      </w:r>
    </w:p>
    <w:p w14:paraId="43635D74" w14:textId="74B850EE" w:rsidR="001146CB" w:rsidRPr="007A60AA" w:rsidRDefault="007E7F2B" w:rsidP="007A60AA">
      <w:pPr>
        <w:pStyle w:val="Odstavecseseznamem"/>
        <w:numPr>
          <w:ilvl w:val="2"/>
          <w:numId w:val="1"/>
        </w:numPr>
        <w:spacing w:after="0"/>
        <w:ind w:left="993" w:hanging="993"/>
        <w:contextualSpacing w:val="0"/>
        <w:jc w:val="both"/>
        <w:rPr>
          <w:rFonts w:ascii="Times New Roman" w:hAnsi="Times New Roman" w:cs="Times New Roman"/>
        </w:rPr>
      </w:pPr>
      <w:bookmarkStart w:id="0" w:name="_Ref302995156"/>
      <w:r w:rsidRPr="007A60AA">
        <w:rPr>
          <w:rFonts w:ascii="Times New Roman" w:hAnsi="Times New Roman" w:cs="Times New Roman"/>
          <w:bCs/>
        </w:rPr>
        <w:t>p</w:t>
      </w:r>
      <w:r w:rsidR="001146CB" w:rsidRPr="007A60AA">
        <w:rPr>
          <w:rFonts w:ascii="Times New Roman" w:hAnsi="Times New Roman" w:cs="Times New Roman"/>
          <w:bCs/>
        </w:rPr>
        <w:t>růkazy energetické náročnosti budov (jinak také PENB) budou zpracovány</w:t>
      </w:r>
      <w:r w:rsidR="001146CB" w:rsidRPr="007A60AA">
        <w:rPr>
          <w:rFonts w:ascii="Times New Roman" w:hAnsi="Times New Roman" w:cs="Times New Roman"/>
          <w:b/>
        </w:rPr>
        <w:t xml:space="preserve"> </w:t>
      </w:r>
      <w:r w:rsidR="001146CB" w:rsidRPr="007A60AA">
        <w:rPr>
          <w:rFonts w:ascii="Times New Roman" w:hAnsi="Times New Roman" w:cs="Times New Roman"/>
          <w:bCs/>
        </w:rPr>
        <w:t>pro každou budovu samostatně, dle Přílohy č. 1 této smlouvy</w:t>
      </w:r>
      <w:r w:rsidRPr="007A60AA">
        <w:rPr>
          <w:rFonts w:ascii="Times New Roman" w:hAnsi="Times New Roman" w:cs="Times New Roman"/>
          <w:bCs/>
        </w:rPr>
        <w:t>;</w:t>
      </w:r>
      <w:r w:rsidR="001146CB" w:rsidRPr="007A60AA">
        <w:rPr>
          <w:rFonts w:ascii="Times New Roman" w:hAnsi="Times New Roman" w:cs="Times New Roman"/>
          <w:bCs/>
        </w:rPr>
        <w:t xml:space="preserve"> </w:t>
      </w:r>
    </w:p>
    <w:p w14:paraId="011827B9" w14:textId="601A1DCA" w:rsidR="001146CB" w:rsidRPr="007A60AA" w:rsidRDefault="007E7F2B" w:rsidP="007A60AA">
      <w:pPr>
        <w:pStyle w:val="Odstavecseseznamem"/>
        <w:numPr>
          <w:ilvl w:val="2"/>
          <w:numId w:val="1"/>
        </w:numPr>
        <w:spacing w:after="0"/>
        <w:ind w:left="993" w:hanging="993"/>
        <w:contextualSpacing w:val="0"/>
        <w:jc w:val="both"/>
        <w:rPr>
          <w:rFonts w:ascii="Times New Roman" w:hAnsi="Times New Roman" w:cs="Times New Roman"/>
          <w:bCs/>
        </w:rPr>
      </w:pPr>
      <w:r w:rsidRPr="007A60AA">
        <w:rPr>
          <w:rFonts w:ascii="Times New Roman" w:hAnsi="Times New Roman" w:cs="Times New Roman"/>
          <w:b/>
        </w:rPr>
        <w:t>p</w:t>
      </w:r>
      <w:r w:rsidR="001146CB" w:rsidRPr="007A60AA">
        <w:rPr>
          <w:rFonts w:ascii="Times New Roman" w:hAnsi="Times New Roman" w:cs="Times New Roman"/>
          <w:b/>
        </w:rPr>
        <w:t xml:space="preserve">růkazy energetické náročnosti budov </w:t>
      </w:r>
      <w:r w:rsidR="001146CB" w:rsidRPr="007A60AA">
        <w:rPr>
          <w:rFonts w:ascii="Times New Roman" w:hAnsi="Times New Roman" w:cs="Times New Roman"/>
          <w:bCs/>
        </w:rPr>
        <w:t xml:space="preserve">budou zpracovány </w:t>
      </w:r>
      <w:r w:rsidR="001146CB" w:rsidRPr="007A60AA">
        <w:rPr>
          <w:rFonts w:ascii="Times New Roman" w:hAnsi="Times New Roman" w:cs="Times New Roman"/>
          <w:b/>
        </w:rPr>
        <w:t>v souladu</w:t>
      </w:r>
      <w:bookmarkEnd w:id="0"/>
      <w:r w:rsidR="001146CB" w:rsidRPr="007A60AA">
        <w:rPr>
          <w:rFonts w:ascii="Times New Roman" w:hAnsi="Times New Roman" w:cs="Times New Roman"/>
          <w:b/>
        </w:rPr>
        <w:t xml:space="preserve"> se zákonem</w:t>
      </w:r>
      <w:r w:rsidR="001146CB" w:rsidRPr="007A60AA">
        <w:rPr>
          <w:rFonts w:ascii="Times New Roman" w:hAnsi="Times New Roman" w:cs="Times New Roman"/>
          <w:b/>
        </w:rPr>
        <w:br/>
        <w:t xml:space="preserve">č. 406/2000 Sb., </w:t>
      </w:r>
      <w:r w:rsidR="001146CB" w:rsidRPr="007A60AA">
        <w:rPr>
          <w:rFonts w:ascii="Times New Roman" w:hAnsi="Times New Roman" w:cs="Times New Roman"/>
          <w:bCs/>
        </w:rPr>
        <w:t>o hospodaření energií a</w:t>
      </w:r>
      <w:r w:rsidR="001146CB" w:rsidRPr="007A60AA">
        <w:rPr>
          <w:rFonts w:ascii="Times New Roman" w:hAnsi="Times New Roman" w:cs="Times New Roman"/>
          <w:b/>
        </w:rPr>
        <w:t xml:space="preserve"> vyhláškou č. 264/2020 Sb., </w:t>
      </w:r>
      <w:r w:rsidR="001146CB" w:rsidRPr="007A60AA">
        <w:rPr>
          <w:rFonts w:ascii="Times New Roman" w:hAnsi="Times New Roman" w:cs="Times New Roman"/>
          <w:bCs/>
        </w:rPr>
        <w:t>o energetické náročnosti budov</w:t>
      </w:r>
      <w:r w:rsidRPr="007A60AA">
        <w:rPr>
          <w:rFonts w:ascii="Times New Roman" w:hAnsi="Times New Roman" w:cs="Times New Roman"/>
          <w:bCs/>
        </w:rPr>
        <w:t>;</w:t>
      </w:r>
    </w:p>
    <w:p w14:paraId="540942A4" w14:textId="77777777" w:rsidR="009149E1" w:rsidRPr="007A60AA" w:rsidRDefault="009149E1" w:rsidP="007A60AA">
      <w:pPr>
        <w:pStyle w:val="Odstavecseseznamem"/>
        <w:spacing w:after="0"/>
        <w:ind w:left="993"/>
        <w:contextualSpacing w:val="0"/>
        <w:jc w:val="both"/>
        <w:rPr>
          <w:rFonts w:ascii="Times New Roman" w:hAnsi="Times New Roman" w:cs="Times New Roman"/>
          <w:bCs/>
        </w:rPr>
      </w:pPr>
    </w:p>
    <w:p w14:paraId="711A39B9" w14:textId="77777777" w:rsidR="004F36A5" w:rsidRPr="007A60AA" w:rsidRDefault="007E7F2B" w:rsidP="007A60AA">
      <w:pPr>
        <w:pStyle w:val="Odstavecseseznamem"/>
        <w:numPr>
          <w:ilvl w:val="2"/>
          <w:numId w:val="1"/>
        </w:numPr>
        <w:spacing w:after="0"/>
        <w:ind w:left="993" w:hanging="993"/>
        <w:contextualSpacing w:val="0"/>
        <w:jc w:val="both"/>
        <w:rPr>
          <w:rFonts w:ascii="Times New Roman" w:hAnsi="Times New Roman" w:cs="Times New Roman"/>
          <w:bCs/>
        </w:rPr>
      </w:pPr>
      <w:r w:rsidRPr="007A60AA">
        <w:rPr>
          <w:rFonts w:ascii="Times New Roman" w:hAnsi="Times New Roman" w:cs="Times New Roman"/>
          <w:b/>
        </w:rPr>
        <w:lastRenderedPageBreak/>
        <w:t>z</w:t>
      </w:r>
      <w:r w:rsidR="004A3141" w:rsidRPr="007A60AA">
        <w:rPr>
          <w:rFonts w:ascii="Times New Roman" w:hAnsi="Times New Roman" w:cs="Times New Roman"/>
          <w:b/>
        </w:rPr>
        <w:t xml:space="preserve">hotovitel je povinen </w:t>
      </w:r>
      <w:r w:rsidR="005112E6" w:rsidRPr="007A60AA">
        <w:rPr>
          <w:rFonts w:ascii="Times New Roman" w:hAnsi="Times New Roman" w:cs="Times New Roman"/>
          <w:b/>
        </w:rPr>
        <w:t xml:space="preserve">provést </w:t>
      </w:r>
      <w:r w:rsidR="004A3141" w:rsidRPr="007A60AA">
        <w:rPr>
          <w:rFonts w:ascii="Times New Roman" w:hAnsi="Times New Roman" w:cs="Times New Roman"/>
          <w:bCs/>
        </w:rPr>
        <w:t xml:space="preserve">u každého objektu, </w:t>
      </w:r>
      <w:r w:rsidR="005112E6" w:rsidRPr="007A60AA">
        <w:rPr>
          <w:rFonts w:ascii="Times New Roman" w:hAnsi="Times New Roman" w:cs="Times New Roman"/>
          <w:bCs/>
        </w:rPr>
        <w:t xml:space="preserve">ke kterému bude zpracovávat </w:t>
      </w:r>
      <w:r w:rsidR="004A3141" w:rsidRPr="007A60AA">
        <w:rPr>
          <w:rFonts w:ascii="Times New Roman" w:hAnsi="Times New Roman" w:cs="Times New Roman"/>
          <w:bCs/>
        </w:rPr>
        <w:t>průkaz energetické náročnosti budovy,</w:t>
      </w:r>
      <w:r w:rsidR="005112E6" w:rsidRPr="007A60AA">
        <w:rPr>
          <w:rFonts w:ascii="Times New Roman" w:hAnsi="Times New Roman" w:cs="Times New Roman"/>
          <w:bCs/>
        </w:rPr>
        <w:t xml:space="preserve"> </w:t>
      </w:r>
      <w:r w:rsidR="004A3141" w:rsidRPr="007A60AA">
        <w:rPr>
          <w:rFonts w:ascii="Times New Roman" w:hAnsi="Times New Roman" w:cs="Times New Roman"/>
          <w:b/>
        </w:rPr>
        <w:t>fyzickou prohlídku</w:t>
      </w:r>
      <w:r w:rsidRPr="007A60AA">
        <w:rPr>
          <w:rFonts w:ascii="Times New Roman" w:hAnsi="Times New Roman" w:cs="Times New Roman"/>
          <w:b/>
        </w:rPr>
        <w:t>;</w:t>
      </w:r>
    </w:p>
    <w:p w14:paraId="18A7975A" w14:textId="77777777" w:rsidR="004F36A5" w:rsidRPr="007A60AA" w:rsidRDefault="007E7F2B" w:rsidP="007A60AA">
      <w:pPr>
        <w:pStyle w:val="Odstavecseseznamem"/>
        <w:numPr>
          <w:ilvl w:val="2"/>
          <w:numId w:val="1"/>
        </w:numPr>
        <w:spacing w:after="0"/>
        <w:ind w:left="993" w:hanging="993"/>
        <w:contextualSpacing w:val="0"/>
        <w:jc w:val="both"/>
        <w:rPr>
          <w:rFonts w:ascii="Times New Roman" w:hAnsi="Times New Roman" w:cs="Times New Roman"/>
          <w:bCs/>
        </w:rPr>
      </w:pPr>
      <w:r w:rsidRPr="007A60AA">
        <w:rPr>
          <w:rFonts w:ascii="Times New Roman" w:hAnsi="Times New Roman" w:cs="Times New Roman"/>
          <w:b/>
        </w:rPr>
        <w:t>z</w:t>
      </w:r>
      <w:r w:rsidR="005445F4" w:rsidRPr="007A60AA">
        <w:rPr>
          <w:rFonts w:ascii="Times New Roman" w:hAnsi="Times New Roman" w:cs="Times New Roman"/>
          <w:b/>
        </w:rPr>
        <w:t xml:space="preserve">hotovitel </w:t>
      </w:r>
      <w:r w:rsidR="005445F4" w:rsidRPr="007A60AA">
        <w:rPr>
          <w:rFonts w:ascii="Times New Roman" w:hAnsi="Times New Roman" w:cs="Times New Roman"/>
          <w:bCs/>
        </w:rPr>
        <w:t>na základě fyzické prohlídky, dle čl. 2.2.2.1.,</w:t>
      </w:r>
      <w:r w:rsidR="005445F4" w:rsidRPr="007A60AA">
        <w:rPr>
          <w:rFonts w:ascii="Times New Roman" w:hAnsi="Times New Roman" w:cs="Times New Roman"/>
          <w:b/>
        </w:rPr>
        <w:t xml:space="preserve"> provede zjištění skutečného stavebně-technického stavu budov, četně </w:t>
      </w:r>
      <w:r w:rsidR="005445F4" w:rsidRPr="007A60AA">
        <w:rPr>
          <w:rFonts w:ascii="Times New Roman" w:hAnsi="Times New Roman" w:cs="Times New Roman"/>
          <w:bCs/>
        </w:rPr>
        <w:t>nezbytných</w:t>
      </w:r>
      <w:r w:rsidR="005445F4" w:rsidRPr="007A60AA">
        <w:rPr>
          <w:rFonts w:ascii="Times New Roman" w:hAnsi="Times New Roman" w:cs="Times New Roman"/>
          <w:b/>
        </w:rPr>
        <w:t xml:space="preserve"> průzkumů, měření a pořízení potřebné dokumentace</w:t>
      </w:r>
      <w:r w:rsidRPr="007A60AA">
        <w:rPr>
          <w:rFonts w:ascii="Times New Roman" w:hAnsi="Times New Roman" w:cs="Times New Roman"/>
          <w:b/>
        </w:rPr>
        <w:t xml:space="preserve"> a fotodokumentace</w:t>
      </w:r>
      <w:r w:rsidR="005445F4" w:rsidRPr="007A60AA">
        <w:rPr>
          <w:rFonts w:ascii="Times New Roman" w:hAnsi="Times New Roman" w:cs="Times New Roman"/>
          <w:bCs/>
        </w:rPr>
        <w:t>, pokud bude potřebná ke zpracování díla</w:t>
      </w:r>
      <w:r w:rsidRPr="007A60AA">
        <w:rPr>
          <w:rFonts w:ascii="Times New Roman" w:hAnsi="Times New Roman" w:cs="Times New Roman"/>
          <w:bCs/>
        </w:rPr>
        <w:t>;</w:t>
      </w:r>
    </w:p>
    <w:p w14:paraId="25F9D34D" w14:textId="77777777" w:rsidR="004F36A5" w:rsidRPr="007A60AA" w:rsidRDefault="0048349A" w:rsidP="007A60AA">
      <w:pPr>
        <w:pStyle w:val="Odstavecseseznamem"/>
        <w:numPr>
          <w:ilvl w:val="2"/>
          <w:numId w:val="1"/>
        </w:numPr>
        <w:spacing w:after="0"/>
        <w:ind w:left="993" w:hanging="993"/>
        <w:contextualSpacing w:val="0"/>
        <w:jc w:val="both"/>
        <w:rPr>
          <w:rFonts w:ascii="Times New Roman" w:hAnsi="Times New Roman" w:cs="Times New Roman"/>
          <w:bCs/>
        </w:rPr>
      </w:pPr>
      <w:r w:rsidRPr="007A60AA">
        <w:rPr>
          <w:rFonts w:ascii="Times New Roman" w:hAnsi="Times New Roman" w:cs="Times New Roman"/>
          <w:b/>
        </w:rPr>
        <w:t>zhotovitel je povinen provést k</w:t>
      </w:r>
      <w:r w:rsidR="00DE4386" w:rsidRPr="007A60AA">
        <w:rPr>
          <w:rFonts w:ascii="Times New Roman" w:hAnsi="Times New Roman" w:cs="Times New Roman"/>
          <w:b/>
        </w:rPr>
        <w:t>oordinac</w:t>
      </w:r>
      <w:r w:rsidRPr="007A60AA">
        <w:rPr>
          <w:rFonts w:ascii="Times New Roman" w:hAnsi="Times New Roman" w:cs="Times New Roman"/>
          <w:b/>
        </w:rPr>
        <w:t>i</w:t>
      </w:r>
      <w:r w:rsidR="00DE4386" w:rsidRPr="007A60AA">
        <w:rPr>
          <w:rFonts w:ascii="Times New Roman" w:hAnsi="Times New Roman" w:cs="Times New Roman"/>
        </w:rPr>
        <w:t xml:space="preserve"> </w:t>
      </w:r>
      <w:r w:rsidR="007E7F2B" w:rsidRPr="007A60AA">
        <w:rPr>
          <w:rFonts w:ascii="Times New Roman" w:hAnsi="Times New Roman" w:cs="Times New Roman"/>
        </w:rPr>
        <w:t>fyzických prohlídek budov</w:t>
      </w:r>
      <w:r w:rsidRPr="007A60AA">
        <w:rPr>
          <w:rFonts w:ascii="Times New Roman" w:hAnsi="Times New Roman" w:cs="Times New Roman"/>
        </w:rPr>
        <w:t xml:space="preserve"> za účelem zpracování díla s ostatními akcemi a realizacemi </w:t>
      </w:r>
      <w:r w:rsidR="00396F95" w:rsidRPr="007A60AA">
        <w:rPr>
          <w:rFonts w:ascii="Times New Roman" w:hAnsi="Times New Roman" w:cs="Times New Roman"/>
        </w:rPr>
        <w:t>objednatele</w:t>
      </w:r>
      <w:r w:rsidR="007E7F2B" w:rsidRPr="007A60AA">
        <w:rPr>
          <w:rFonts w:ascii="Times New Roman" w:hAnsi="Times New Roman" w:cs="Times New Roman"/>
        </w:rPr>
        <w:t>;</w:t>
      </w:r>
    </w:p>
    <w:p w14:paraId="477373C1" w14:textId="77777777" w:rsidR="004F36A5" w:rsidRPr="007A60AA" w:rsidRDefault="00396F95" w:rsidP="007A60AA">
      <w:pPr>
        <w:pStyle w:val="Odstavecseseznamem"/>
        <w:numPr>
          <w:ilvl w:val="2"/>
          <w:numId w:val="1"/>
        </w:numPr>
        <w:spacing w:after="0"/>
        <w:ind w:left="993" w:hanging="993"/>
        <w:contextualSpacing w:val="0"/>
        <w:jc w:val="both"/>
        <w:rPr>
          <w:rFonts w:ascii="Times New Roman" w:hAnsi="Times New Roman" w:cs="Times New Roman"/>
          <w:bCs/>
        </w:rPr>
      </w:pPr>
      <w:r w:rsidRPr="007A60AA">
        <w:rPr>
          <w:rFonts w:ascii="Times New Roman" w:hAnsi="Times New Roman" w:cs="Times New Roman"/>
          <w:b/>
        </w:rPr>
        <w:t>z</w:t>
      </w:r>
      <w:r w:rsidR="007E7F2B" w:rsidRPr="007A60AA">
        <w:rPr>
          <w:rFonts w:ascii="Times New Roman" w:hAnsi="Times New Roman" w:cs="Times New Roman"/>
          <w:b/>
        </w:rPr>
        <w:t xml:space="preserve">hotovitel provede </w:t>
      </w:r>
      <w:r w:rsidRPr="007A60AA">
        <w:rPr>
          <w:rFonts w:ascii="Times New Roman" w:hAnsi="Times New Roman" w:cs="Times New Roman"/>
          <w:bCs/>
        </w:rPr>
        <w:t>pro</w:t>
      </w:r>
      <w:r w:rsidRPr="007A60AA">
        <w:rPr>
          <w:rFonts w:ascii="Times New Roman" w:hAnsi="Times New Roman" w:cs="Times New Roman"/>
          <w:b/>
        </w:rPr>
        <w:t xml:space="preserve"> </w:t>
      </w:r>
      <w:r w:rsidR="007E7F2B" w:rsidRPr="007A60AA">
        <w:rPr>
          <w:rFonts w:ascii="Times New Roman" w:hAnsi="Times New Roman" w:cs="Times New Roman"/>
          <w:bCs/>
        </w:rPr>
        <w:t>objednatel</w:t>
      </w:r>
      <w:r w:rsidRPr="007A60AA">
        <w:rPr>
          <w:rFonts w:ascii="Times New Roman" w:hAnsi="Times New Roman" w:cs="Times New Roman"/>
          <w:bCs/>
        </w:rPr>
        <w:t>e</w:t>
      </w:r>
      <w:r w:rsidR="007E7F2B" w:rsidRPr="007A60AA">
        <w:rPr>
          <w:rFonts w:ascii="Times New Roman" w:hAnsi="Times New Roman" w:cs="Times New Roman"/>
          <w:b/>
        </w:rPr>
        <w:t xml:space="preserve"> prezentaci díla </w:t>
      </w:r>
      <w:r w:rsidR="007E7F2B" w:rsidRPr="007A60AA">
        <w:rPr>
          <w:rFonts w:ascii="Times New Roman" w:hAnsi="Times New Roman" w:cs="Times New Roman"/>
          <w:bCs/>
        </w:rPr>
        <w:t>po jeho úplném dokončení a sdělí</w:t>
      </w:r>
      <w:r w:rsidR="007E7F2B" w:rsidRPr="007A60AA">
        <w:rPr>
          <w:rFonts w:ascii="Times New Roman" w:hAnsi="Times New Roman" w:cs="Times New Roman"/>
        </w:rPr>
        <w:t xml:space="preserve"> objednateli závěry vyplívající z jednotlivých zpracovaných průkazů energetické náročnosti budov</w:t>
      </w:r>
      <w:r w:rsidRPr="007A60AA">
        <w:rPr>
          <w:rFonts w:ascii="Times New Roman" w:hAnsi="Times New Roman" w:cs="Times New Roman"/>
        </w:rPr>
        <w:t>;</w:t>
      </w:r>
    </w:p>
    <w:p w14:paraId="38A401C1" w14:textId="31633EF8" w:rsidR="00D66EBA" w:rsidRPr="007A60AA" w:rsidRDefault="00DE4386" w:rsidP="007A60AA">
      <w:pPr>
        <w:pStyle w:val="Odstavecseseznamem"/>
        <w:numPr>
          <w:ilvl w:val="2"/>
          <w:numId w:val="1"/>
        </w:numPr>
        <w:spacing w:after="0"/>
        <w:ind w:left="993" w:hanging="993"/>
        <w:contextualSpacing w:val="0"/>
        <w:jc w:val="both"/>
        <w:rPr>
          <w:rFonts w:ascii="Times New Roman" w:hAnsi="Times New Roman" w:cs="Times New Roman"/>
          <w:bCs/>
        </w:rPr>
      </w:pPr>
      <w:r w:rsidRPr="007A60AA">
        <w:rPr>
          <w:rFonts w:ascii="Times New Roman" w:hAnsi="Times New Roman" w:cs="Times New Roman"/>
          <w:b/>
        </w:rPr>
        <w:t>Součástí díla je rovněž</w:t>
      </w:r>
      <w:r w:rsidR="007E2C7C" w:rsidRPr="007A60AA">
        <w:rPr>
          <w:rFonts w:ascii="Times New Roman" w:hAnsi="Times New Roman" w:cs="Times New Roman"/>
          <w:b/>
        </w:rPr>
        <w:t xml:space="preserve"> </w:t>
      </w:r>
      <w:r w:rsidR="007E2C7C" w:rsidRPr="007A60AA">
        <w:rPr>
          <w:rFonts w:ascii="Times New Roman" w:hAnsi="Times New Roman" w:cs="Times New Roman"/>
          <w:bCs/>
        </w:rPr>
        <w:t>s</w:t>
      </w:r>
      <w:r w:rsidR="0066429B" w:rsidRPr="007A60AA">
        <w:rPr>
          <w:rFonts w:ascii="Times New Roman" w:hAnsi="Times New Roman" w:cs="Times New Roman"/>
          <w:bCs/>
        </w:rPr>
        <w:t xml:space="preserve">polupráce </w:t>
      </w:r>
      <w:r w:rsidR="0042433B" w:rsidRPr="007A60AA">
        <w:rPr>
          <w:rFonts w:ascii="Times New Roman" w:hAnsi="Times New Roman" w:cs="Times New Roman"/>
          <w:bCs/>
        </w:rPr>
        <w:t>a</w:t>
      </w:r>
      <w:r w:rsidR="0066429B" w:rsidRPr="007A60AA">
        <w:rPr>
          <w:rFonts w:ascii="Times New Roman" w:hAnsi="Times New Roman" w:cs="Times New Roman"/>
          <w:bCs/>
        </w:rPr>
        <w:t xml:space="preserve"> odborná pomoc zhotovitele související s předmětem díla</w:t>
      </w:r>
      <w:r w:rsidR="0042433B" w:rsidRPr="007A60AA">
        <w:rPr>
          <w:rFonts w:ascii="Times New Roman" w:hAnsi="Times New Roman" w:cs="Times New Roman"/>
          <w:bCs/>
        </w:rPr>
        <w:t>,</w:t>
      </w:r>
      <w:r w:rsidR="0066429B" w:rsidRPr="007A60AA">
        <w:rPr>
          <w:rFonts w:ascii="Times New Roman" w:hAnsi="Times New Roman" w:cs="Times New Roman"/>
          <w:bCs/>
        </w:rPr>
        <w:t xml:space="preserve"> za</w:t>
      </w:r>
      <w:r w:rsidR="00D66EBA" w:rsidRPr="007A60AA">
        <w:rPr>
          <w:rFonts w:ascii="Times New Roman" w:hAnsi="Times New Roman" w:cs="Times New Roman"/>
          <w:bCs/>
        </w:rPr>
        <w:t xml:space="preserve"> </w:t>
      </w:r>
      <w:r w:rsidR="0066429B" w:rsidRPr="007A60AA">
        <w:rPr>
          <w:rFonts w:ascii="Times New Roman" w:hAnsi="Times New Roman" w:cs="Times New Roman"/>
          <w:bCs/>
        </w:rPr>
        <w:t xml:space="preserve">účelem </w:t>
      </w:r>
      <w:r w:rsidR="007E2C7C" w:rsidRPr="007A60AA">
        <w:rPr>
          <w:rFonts w:ascii="Times New Roman" w:hAnsi="Times New Roman" w:cs="Times New Roman"/>
          <w:bCs/>
        </w:rPr>
        <w:t xml:space="preserve">výkonu </w:t>
      </w:r>
      <w:r w:rsidR="0066429B" w:rsidRPr="007A60AA">
        <w:rPr>
          <w:rFonts w:ascii="Times New Roman" w:hAnsi="Times New Roman" w:cs="Times New Roman"/>
          <w:bCs/>
        </w:rPr>
        <w:t>kontroly ze strany</w:t>
      </w:r>
      <w:r w:rsidR="0042433B" w:rsidRPr="007A60AA">
        <w:rPr>
          <w:rFonts w:ascii="Times New Roman" w:hAnsi="Times New Roman" w:cs="Times New Roman"/>
          <w:bCs/>
        </w:rPr>
        <w:t xml:space="preserve"> Státní energetické inspekce.</w:t>
      </w:r>
    </w:p>
    <w:p w14:paraId="73A98236" w14:textId="77777777" w:rsidR="007E2C7C" w:rsidRPr="007A60AA" w:rsidRDefault="007E2C7C" w:rsidP="007A60AA">
      <w:pPr>
        <w:pStyle w:val="Odstavecseseznamem"/>
        <w:spacing w:after="0"/>
        <w:ind w:left="993"/>
        <w:contextualSpacing w:val="0"/>
        <w:jc w:val="both"/>
        <w:rPr>
          <w:rFonts w:ascii="Times New Roman" w:hAnsi="Times New Roman" w:cs="Times New Roman"/>
        </w:rPr>
      </w:pPr>
    </w:p>
    <w:p w14:paraId="06E425E1"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TERMÍNY A MÍSTO PLNĚNÍ</w:t>
      </w:r>
    </w:p>
    <w:p w14:paraId="798DD744" w14:textId="05F84B40" w:rsidR="00DE4386" w:rsidRPr="007A60AA" w:rsidRDefault="008346F3"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Termín dokončení a protokolárního předání a převzetí díla</w:t>
      </w:r>
      <w:r w:rsidR="00B333ED" w:rsidRPr="007A60AA">
        <w:rPr>
          <w:rFonts w:ascii="Times New Roman" w:hAnsi="Times New Roman" w:cs="Times New Roman"/>
        </w:rPr>
        <w:t xml:space="preserve"> </w:t>
      </w:r>
      <w:r w:rsidR="00B15FAB" w:rsidRPr="007A60AA">
        <w:rPr>
          <w:rFonts w:ascii="Times New Roman" w:hAnsi="Times New Roman" w:cs="Times New Roman"/>
        </w:rPr>
        <w:t>dle odst.</w:t>
      </w:r>
      <w:r w:rsidR="00B333ED" w:rsidRPr="007A60AA">
        <w:rPr>
          <w:rFonts w:ascii="Times New Roman" w:hAnsi="Times New Roman" w:cs="Times New Roman"/>
        </w:rPr>
        <w:t xml:space="preserve"> 2</w:t>
      </w:r>
      <w:r w:rsidRPr="007A60AA">
        <w:rPr>
          <w:rFonts w:ascii="Times New Roman" w:hAnsi="Times New Roman" w:cs="Times New Roman"/>
        </w:rPr>
        <w:t xml:space="preserve">, je sjednán </w:t>
      </w:r>
      <w:r w:rsidRPr="007A60AA">
        <w:rPr>
          <w:rFonts w:ascii="Times New Roman" w:hAnsi="Times New Roman" w:cs="Times New Roman"/>
          <w:b/>
          <w:bCs/>
        </w:rPr>
        <w:t xml:space="preserve">maximálně </w:t>
      </w:r>
      <w:r w:rsidR="00DE4386" w:rsidRPr="007A60AA">
        <w:rPr>
          <w:rFonts w:ascii="Times New Roman" w:hAnsi="Times New Roman" w:cs="Times New Roman"/>
          <w:b/>
          <w:bCs/>
        </w:rPr>
        <w:t>do</w:t>
      </w:r>
      <w:r w:rsidRPr="007A60AA">
        <w:rPr>
          <w:rFonts w:ascii="Times New Roman" w:hAnsi="Times New Roman" w:cs="Times New Roman"/>
          <w:b/>
          <w:bCs/>
        </w:rPr>
        <w:t xml:space="preserve"> 120</w:t>
      </w:r>
      <w:r w:rsidR="00DE4386" w:rsidRPr="007A60AA">
        <w:rPr>
          <w:rFonts w:ascii="Times New Roman" w:hAnsi="Times New Roman" w:cs="Times New Roman"/>
          <w:b/>
          <w:bCs/>
        </w:rPr>
        <w:t xml:space="preserve"> kalendářních dnů </w:t>
      </w:r>
      <w:r w:rsidR="00DE4386" w:rsidRPr="007A60AA">
        <w:rPr>
          <w:rFonts w:ascii="Times New Roman" w:hAnsi="Times New Roman" w:cs="Times New Roman"/>
        </w:rPr>
        <w:t xml:space="preserve">od uzavření této smlouvy o dílo. </w:t>
      </w:r>
    </w:p>
    <w:p w14:paraId="0F7E1B19" w14:textId="1CC26CA5" w:rsidR="00DE4386" w:rsidRPr="00513CB5" w:rsidRDefault="00DE4386" w:rsidP="0070565A">
      <w:pPr>
        <w:pStyle w:val="Odstavecseseznamem"/>
        <w:numPr>
          <w:ilvl w:val="1"/>
          <w:numId w:val="1"/>
        </w:numPr>
        <w:ind w:left="709" w:hanging="709"/>
        <w:contextualSpacing w:val="0"/>
        <w:jc w:val="both"/>
        <w:rPr>
          <w:rFonts w:ascii="Times New Roman" w:hAnsi="Times New Roman" w:cs="Times New Roman"/>
        </w:rPr>
      </w:pPr>
      <w:r w:rsidRPr="00513CB5">
        <w:rPr>
          <w:rFonts w:ascii="Times New Roman" w:hAnsi="Times New Roman" w:cs="Times New Roman"/>
          <w:b/>
        </w:rPr>
        <w:t>K převzetí díla</w:t>
      </w:r>
      <w:r w:rsidRPr="00513CB5">
        <w:rPr>
          <w:rFonts w:ascii="Times New Roman" w:hAnsi="Times New Roman" w:cs="Times New Roman"/>
        </w:rPr>
        <w:t xml:space="preserve"> vyzve zhotovitel objednatele alespoň </w:t>
      </w:r>
      <w:r w:rsidRPr="00513CB5">
        <w:rPr>
          <w:rFonts w:ascii="Times New Roman" w:hAnsi="Times New Roman" w:cs="Times New Roman"/>
          <w:b/>
        </w:rPr>
        <w:t>3 dny předem</w:t>
      </w:r>
      <w:r w:rsidRPr="00513CB5">
        <w:rPr>
          <w:rFonts w:ascii="Times New Roman" w:hAnsi="Times New Roman" w:cs="Times New Roman"/>
        </w:rPr>
        <w:t xml:space="preserve">. </w:t>
      </w:r>
      <w:r w:rsidRPr="00513CB5">
        <w:rPr>
          <w:rFonts w:ascii="Times New Roman" w:hAnsi="Times New Roman" w:cs="Times New Roman"/>
          <w:b/>
        </w:rPr>
        <w:t>Objednatel není povinen převzít dílo</w:t>
      </w:r>
      <w:r w:rsidRPr="00513CB5">
        <w:rPr>
          <w:rFonts w:ascii="Times New Roman" w:hAnsi="Times New Roman" w:cs="Times New Roman"/>
        </w:rPr>
        <w:t>, vykazuje-li vady a nedodělky. O</w:t>
      </w:r>
      <w:r w:rsidR="0018275D" w:rsidRPr="00513CB5">
        <w:rPr>
          <w:rFonts w:ascii="Times New Roman" w:hAnsi="Times New Roman" w:cs="Times New Roman"/>
        </w:rPr>
        <w:t> </w:t>
      </w:r>
      <w:r w:rsidRPr="00513CB5">
        <w:rPr>
          <w:rFonts w:ascii="Times New Roman" w:hAnsi="Times New Roman" w:cs="Times New Roman"/>
        </w:rPr>
        <w:t xml:space="preserve">převzetí díla bude sepsán </w:t>
      </w:r>
      <w:r w:rsidRPr="00513CB5">
        <w:rPr>
          <w:rFonts w:ascii="Times New Roman" w:hAnsi="Times New Roman" w:cs="Times New Roman"/>
          <w:b/>
        </w:rPr>
        <w:t>Protokol o předání a převzetí</w:t>
      </w:r>
      <w:r w:rsidRPr="00513CB5">
        <w:rPr>
          <w:rFonts w:ascii="Times New Roman" w:hAnsi="Times New Roman" w:cs="Times New Roman"/>
        </w:rPr>
        <w:t xml:space="preserve"> díla, který </w:t>
      </w:r>
      <w:r w:rsidR="00E13743" w:rsidRPr="00513CB5">
        <w:rPr>
          <w:rFonts w:ascii="Times New Roman" w:hAnsi="Times New Roman" w:cs="Times New Roman"/>
        </w:rPr>
        <w:t xml:space="preserve">vyhotoví zhotovitel, </w:t>
      </w:r>
      <w:r w:rsidRPr="00513CB5">
        <w:rPr>
          <w:rFonts w:ascii="Times New Roman" w:hAnsi="Times New Roman" w:cs="Times New Roman"/>
        </w:rPr>
        <w:t>podepíší zástupci obou smluvních stran. V závěru protokolu objednatel prohlásí, zda dílo přijímá nebo nepřijímá, a pokud ne, z jakých důvodů.</w:t>
      </w:r>
    </w:p>
    <w:p w14:paraId="55D8D185" w14:textId="7D761EA6" w:rsidR="0066730A"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Termínem</w:t>
      </w:r>
      <w:r w:rsidRPr="007A60AA">
        <w:rPr>
          <w:rFonts w:ascii="Times New Roman" w:hAnsi="Times New Roman" w:cs="Times New Roman"/>
        </w:rPr>
        <w:t xml:space="preserve"> dokončení se rozumí den, kdy dojde k písemnému protokolárnímu předání </w:t>
      </w:r>
      <w:r w:rsidR="00170295" w:rsidRPr="007A60AA">
        <w:rPr>
          <w:rFonts w:ascii="Times New Roman" w:hAnsi="Times New Roman" w:cs="Times New Roman"/>
        </w:rPr>
        <w:t>a</w:t>
      </w:r>
      <w:r w:rsidR="0018275D" w:rsidRPr="007A60AA">
        <w:rPr>
          <w:rFonts w:ascii="Times New Roman" w:hAnsi="Times New Roman" w:cs="Times New Roman"/>
        </w:rPr>
        <w:t> </w:t>
      </w:r>
      <w:r w:rsidRPr="007A60AA">
        <w:rPr>
          <w:rFonts w:ascii="Times New Roman" w:hAnsi="Times New Roman" w:cs="Times New Roman"/>
        </w:rPr>
        <w:t xml:space="preserve">převzetí </w:t>
      </w:r>
      <w:r w:rsidR="00170295" w:rsidRPr="007A60AA">
        <w:rPr>
          <w:rFonts w:ascii="Times New Roman" w:hAnsi="Times New Roman" w:cs="Times New Roman"/>
        </w:rPr>
        <w:t xml:space="preserve">dokončeného díla </w:t>
      </w:r>
      <w:r w:rsidRPr="007A60AA">
        <w:rPr>
          <w:rFonts w:ascii="Times New Roman" w:hAnsi="Times New Roman" w:cs="Times New Roman"/>
          <w:b/>
        </w:rPr>
        <w:t>bez vad a nedodělků</w:t>
      </w:r>
      <w:r w:rsidRPr="007A60AA">
        <w:rPr>
          <w:rFonts w:ascii="Times New Roman" w:hAnsi="Times New Roman" w:cs="Times New Roman"/>
        </w:rPr>
        <w:t>.</w:t>
      </w:r>
    </w:p>
    <w:p w14:paraId="3D56E424" w14:textId="65F43465" w:rsidR="0066730A" w:rsidRPr="007A60AA" w:rsidRDefault="0066730A" w:rsidP="007A60AA">
      <w:pPr>
        <w:pStyle w:val="Odstavecseseznamem"/>
        <w:numPr>
          <w:ilvl w:val="1"/>
          <w:numId w:val="1"/>
        </w:numPr>
        <w:spacing w:after="0"/>
        <w:ind w:left="709" w:hanging="709"/>
        <w:contextualSpacing w:val="0"/>
        <w:jc w:val="both"/>
        <w:rPr>
          <w:rFonts w:ascii="Times New Roman" w:hAnsi="Times New Roman" w:cs="Times New Roman"/>
        </w:rPr>
      </w:pPr>
      <w:r w:rsidRPr="007A60AA">
        <w:rPr>
          <w:rFonts w:ascii="Times New Roman" w:hAnsi="Times New Roman" w:cs="Times New Roman"/>
          <w:b/>
        </w:rPr>
        <w:t>Místem plnění j</w:t>
      </w:r>
      <w:r w:rsidR="00170295" w:rsidRPr="007A60AA">
        <w:rPr>
          <w:rFonts w:ascii="Times New Roman" w:hAnsi="Times New Roman" w:cs="Times New Roman"/>
          <w:b/>
        </w:rPr>
        <w:t>e</w:t>
      </w:r>
      <w:r w:rsidR="00170295" w:rsidRPr="007A60AA">
        <w:rPr>
          <w:rFonts w:ascii="Times New Roman" w:hAnsi="Times New Roman" w:cs="Times New Roman"/>
          <w:bCs/>
        </w:rPr>
        <w:t xml:space="preserve"> město Hodonín a </w:t>
      </w:r>
      <w:r w:rsidRPr="007A60AA">
        <w:rPr>
          <w:rFonts w:ascii="Times New Roman" w:hAnsi="Times New Roman" w:cs="Times New Roman"/>
          <w:bCs/>
        </w:rPr>
        <w:t>sídlo</w:t>
      </w:r>
      <w:r w:rsidRPr="007A60AA">
        <w:rPr>
          <w:rFonts w:ascii="Times New Roman" w:hAnsi="Times New Roman" w:cs="Times New Roman"/>
        </w:rPr>
        <w:t xml:space="preserve"> zhotovitele. </w:t>
      </w:r>
    </w:p>
    <w:p w14:paraId="126089BC" w14:textId="3E803325" w:rsidR="0066730A" w:rsidRPr="007A60AA" w:rsidRDefault="0066730A" w:rsidP="007A60AA">
      <w:pPr>
        <w:pStyle w:val="Odstavecseseznamem"/>
        <w:spacing w:after="0"/>
        <w:ind w:left="709"/>
        <w:contextualSpacing w:val="0"/>
        <w:jc w:val="both"/>
        <w:rPr>
          <w:rFonts w:ascii="Times New Roman" w:hAnsi="Times New Roman" w:cs="Times New Roman"/>
        </w:rPr>
      </w:pPr>
      <w:r w:rsidRPr="007A60AA">
        <w:rPr>
          <w:rFonts w:ascii="Times New Roman" w:hAnsi="Times New Roman" w:cs="Times New Roman"/>
          <w:b/>
        </w:rPr>
        <w:t xml:space="preserve">Místem předání </w:t>
      </w:r>
      <w:r w:rsidR="00170295" w:rsidRPr="007A60AA">
        <w:rPr>
          <w:rFonts w:ascii="Times New Roman" w:hAnsi="Times New Roman" w:cs="Times New Roman"/>
          <w:b/>
        </w:rPr>
        <w:t>dokončeného díla</w:t>
      </w:r>
      <w:r w:rsidRPr="007A60AA">
        <w:rPr>
          <w:rFonts w:ascii="Times New Roman" w:hAnsi="Times New Roman" w:cs="Times New Roman"/>
        </w:rPr>
        <w:t xml:space="preserve"> je Městský úřad Hodonín, Národní </w:t>
      </w:r>
      <w:r w:rsidR="00170295" w:rsidRPr="007A60AA">
        <w:rPr>
          <w:rFonts w:ascii="Times New Roman" w:hAnsi="Times New Roman" w:cs="Times New Roman"/>
        </w:rPr>
        <w:t>třída 373/</w:t>
      </w:r>
      <w:r w:rsidRPr="007A60AA">
        <w:rPr>
          <w:rFonts w:ascii="Times New Roman" w:hAnsi="Times New Roman" w:cs="Times New Roman"/>
        </w:rPr>
        <w:t xml:space="preserve">25, </w:t>
      </w:r>
      <w:r w:rsidR="00170295" w:rsidRPr="007A60AA">
        <w:rPr>
          <w:rFonts w:ascii="Times New Roman" w:hAnsi="Times New Roman" w:cs="Times New Roman"/>
        </w:rPr>
        <w:t xml:space="preserve">695 35 </w:t>
      </w:r>
      <w:r w:rsidRPr="007A60AA">
        <w:rPr>
          <w:rFonts w:ascii="Times New Roman" w:hAnsi="Times New Roman" w:cs="Times New Roman"/>
        </w:rPr>
        <w:t>Hodonín</w:t>
      </w:r>
      <w:r w:rsidR="00170295" w:rsidRPr="007A60AA">
        <w:rPr>
          <w:rFonts w:ascii="Times New Roman" w:hAnsi="Times New Roman" w:cs="Times New Roman"/>
        </w:rPr>
        <w:t>, odbor investic a údržby.</w:t>
      </w:r>
    </w:p>
    <w:p w14:paraId="795BD77B" w14:textId="77777777" w:rsidR="0066730A" w:rsidRPr="007A60AA" w:rsidRDefault="0066730A" w:rsidP="007A60AA">
      <w:pPr>
        <w:pStyle w:val="Odstavecseseznamem"/>
        <w:spacing w:after="0"/>
        <w:ind w:left="709"/>
        <w:contextualSpacing w:val="0"/>
        <w:jc w:val="both"/>
        <w:rPr>
          <w:rFonts w:ascii="Times New Roman" w:hAnsi="Times New Roman" w:cs="Times New Roman"/>
        </w:rPr>
      </w:pPr>
    </w:p>
    <w:p w14:paraId="67CE2F47"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CENA DÍLA</w:t>
      </w:r>
    </w:p>
    <w:p w14:paraId="6BF8B7AB"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Cena</w:t>
      </w:r>
      <w:r w:rsidRPr="007A60AA">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7A60AA" w:rsidRDefault="00DE4386" w:rsidP="007A60AA">
      <w:pPr>
        <w:pStyle w:val="Zkladntext"/>
        <w:spacing w:after="120" w:line="276" w:lineRule="auto"/>
        <w:ind w:firstLine="708"/>
        <w:jc w:val="left"/>
        <w:rPr>
          <w:rFonts w:ascii="Times New Roman" w:hAnsi="Times New Roman" w:cs="Times New Roman"/>
          <w:bCs/>
          <w:sz w:val="22"/>
          <w:szCs w:val="22"/>
        </w:rPr>
      </w:pPr>
      <w:r w:rsidRPr="007A60AA">
        <w:rPr>
          <w:rFonts w:ascii="Times New Roman" w:hAnsi="Times New Roman" w:cs="Times New Roman"/>
          <w:bCs/>
          <w:sz w:val="22"/>
          <w:szCs w:val="22"/>
        </w:rPr>
        <w:t xml:space="preserve">Celkem </w:t>
      </w:r>
      <w:r w:rsidR="0018275D" w:rsidRPr="007A60AA">
        <w:rPr>
          <w:rFonts w:ascii="Times New Roman" w:hAnsi="Times New Roman" w:cs="Times New Roman"/>
          <w:bCs/>
          <w:sz w:val="22"/>
          <w:szCs w:val="22"/>
        </w:rPr>
        <w:t>bez DPH</w:t>
      </w:r>
      <w:r w:rsidR="0018275D" w:rsidRPr="007A60AA">
        <w:rPr>
          <w:rFonts w:ascii="Times New Roman" w:hAnsi="Times New Roman" w:cs="Times New Roman"/>
          <w:bCs/>
          <w:sz w:val="22"/>
          <w:szCs w:val="22"/>
        </w:rPr>
        <w:tab/>
      </w:r>
      <w:r w:rsidR="0018275D" w:rsidRPr="007A60AA">
        <w:rPr>
          <w:rFonts w:ascii="Times New Roman" w:hAnsi="Times New Roman" w:cs="Times New Roman"/>
          <w:bCs/>
          <w:sz w:val="22"/>
          <w:szCs w:val="22"/>
        </w:rPr>
        <w:tab/>
      </w:r>
      <w:r w:rsidRPr="007A60AA">
        <w:rPr>
          <w:rFonts w:ascii="Times New Roman" w:hAnsi="Times New Roman" w:cs="Times New Roman"/>
          <w:bCs/>
          <w:sz w:val="22"/>
          <w:szCs w:val="22"/>
          <w:highlight w:val="yellow"/>
        </w:rPr>
        <w:t>………………</w:t>
      </w:r>
      <w:proofErr w:type="gramStart"/>
      <w:r w:rsidRPr="007A60AA">
        <w:rPr>
          <w:rFonts w:ascii="Times New Roman" w:hAnsi="Times New Roman" w:cs="Times New Roman"/>
          <w:bCs/>
          <w:sz w:val="22"/>
          <w:szCs w:val="22"/>
          <w:highlight w:val="yellow"/>
        </w:rPr>
        <w:t>…,-</w:t>
      </w:r>
      <w:proofErr w:type="gramEnd"/>
      <w:r w:rsidRPr="007A60AA">
        <w:rPr>
          <w:rFonts w:ascii="Times New Roman" w:hAnsi="Times New Roman" w:cs="Times New Roman"/>
          <w:bCs/>
          <w:sz w:val="22"/>
          <w:szCs w:val="22"/>
        </w:rPr>
        <w:t xml:space="preserve"> Kč </w:t>
      </w:r>
    </w:p>
    <w:p w14:paraId="1EF1372F" w14:textId="6E495739" w:rsidR="00DE4386" w:rsidRPr="007A60AA" w:rsidRDefault="0018275D" w:rsidP="007A60AA">
      <w:pPr>
        <w:pStyle w:val="Zkladntext"/>
        <w:spacing w:after="120" w:line="276" w:lineRule="auto"/>
        <w:ind w:firstLine="708"/>
        <w:jc w:val="left"/>
        <w:rPr>
          <w:rFonts w:ascii="Times New Roman" w:hAnsi="Times New Roman" w:cs="Times New Roman"/>
          <w:sz w:val="22"/>
          <w:szCs w:val="22"/>
        </w:rPr>
      </w:pPr>
      <w:r w:rsidRPr="007A60AA">
        <w:rPr>
          <w:rFonts w:ascii="Times New Roman" w:hAnsi="Times New Roman" w:cs="Times New Roman"/>
          <w:sz w:val="22"/>
          <w:szCs w:val="22"/>
        </w:rPr>
        <w:t xml:space="preserve">21 % </w:t>
      </w:r>
      <w:r w:rsidR="00DE4386" w:rsidRPr="007A60AA">
        <w:rPr>
          <w:rFonts w:ascii="Times New Roman" w:hAnsi="Times New Roman" w:cs="Times New Roman"/>
          <w:sz w:val="22"/>
          <w:szCs w:val="22"/>
        </w:rPr>
        <w:t xml:space="preserve">DPH: </w:t>
      </w:r>
      <w:r w:rsidRPr="007A60AA">
        <w:rPr>
          <w:rFonts w:ascii="Times New Roman" w:hAnsi="Times New Roman" w:cs="Times New Roman"/>
          <w:sz w:val="22"/>
          <w:szCs w:val="22"/>
        </w:rPr>
        <w:tab/>
      </w:r>
      <w:r w:rsidRPr="007A60AA">
        <w:rPr>
          <w:rFonts w:ascii="Times New Roman" w:hAnsi="Times New Roman" w:cs="Times New Roman"/>
          <w:sz w:val="22"/>
          <w:szCs w:val="22"/>
        </w:rPr>
        <w:tab/>
      </w:r>
      <w:r w:rsidRPr="007A60AA">
        <w:rPr>
          <w:rFonts w:ascii="Times New Roman" w:hAnsi="Times New Roman" w:cs="Times New Roman"/>
          <w:sz w:val="22"/>
          <w:szCs w:val="22"/>
        </w:rPr>
        <w:tab/>
      </w:r>
      <w:r w:rsidR="00DE4386" w:rsidRPr="007A60AA">
        <w:rPr>
          <w:rFonts w:ascii="Times New Roman" w:hAnsi="Times New Roman" w:cs="Times New Roman"/>
          <w:sz w:val="22"/>
          <w:szCs w:val="22"/>
          <w:highlight w:val="yellow"/>
        </w:rPr>
        <w:t>………………</w:t>
      </w:r>
      <w:proofErr w:type="gramStart"/>
      <w:r w:rsidR="00DE4386" w:rsidRPr="007A60AA">
        <w:rPr>
          <w:rFonts w:ascii="Times New Roman" w:hAnsi="Times New Roman" w:cs="Times New Roman"/>
          <w:sz w:val="22"/>
          <w:szCs w:val="22"/>
          <w:highlight w:val="yellow"/>
        </w:rPr>
        <w:t>…,-</w:t>
      </w:r>
      <w:proofErr w:type="gramEnd"/>
      <w:r w:rsidR="00DE4386" w:rsidRPr="007A60AA">
        <w:rPr>
          <w:rFonts w:ascii="Times New Roman" w:hAnsi="Times New Roman" w:cs="Times New Roman"/>
          <w:sz w:val="22"/>
          <w:szCs w:val="22"/>
        </w:rPr>
        <w:t xml:space="preserve"> Kč </w:t>
      </w:r>
    </w:p>
    <w:p w14:paraId="26DEB847" w14:textId="636CFA55" w:rsidR="00DE4386" w:rsidRPr="007A60AA" w:rsidRDefault="00DE4386" w:rsidP="007A60AA">
      <w:pPr>
        <w:pStyle w:val="Zkladntext"/>
        <w:spacing w:after="120" w:line="276" w:lineRule="auto"/>
        <w:ind w:firstLine="708"/>
        <w:jc w:val="left"/>
        <w:rPr>
          <w:rFonts w:ascii="Times New Roman" w:hAnsi="Times New Roman" w:cs="Times New Roman"/>
          <w:b/>
          <w:sz w:val="22"/>
          <w:szCs w:val="22"/>
        </w:rPr>
      </w:pPr>
      <w:r w:rsidRPr="007A60AA">
        <w:rPr>
          <w:rFonts w:ascii="Times New Roman" w:hAnsi="Times New Roman" w:cs="Times New Roman"/>
          <w:b/>
          <w:sz w:val="22"/>
          <w:szCs w:val="22"/>
        </w:rPr>
        <w:t xml:space="preserve">Celkem </w:t>
      </w:r>
      <w:r w:rsidR="0018275D" w:rsidRPr="007A60AA">
        <w:rPr>
          <w:rFonts w:ascii="Times New Roman" w:hAnsi="Times New Roman" w:cs="Times New Roman"/>
          <w:b/>
          <w:sz w:val="22"/>
          <w:szCs w:val="22"/>
        </w:rPr>
        <w:t xml:space="preserve">včetně </w:t>
      </w:r>
      <w:r w:rsidRPr="007A60AA">
        <w:rPr>
          <w:rFonts w:ascii="Times New Roman" w:hAnsi="Times New Roman" w:cs="Times New Roman"/>
          <w:b/>
          <w:sz w:val="22"/>
          <w:szCs w:val="22"/>
        </w:rPr>
        <w:t xml:space="preserve">DPH </w:t>
      </w:r>
      <w:r w:rsidR="0018275D" w:rsidRPr="007A60AA">
        <w:rPr>
          <w:rFonts w:ascii="Times New Roman" w:hAnsi="Times New Roman" w:cs="Times New Roman"/>
          <w:b/>
          <w:sz w:val="22"/>
          <w:szCs w:val="22"/>
        </w:rPr>
        <w:tab/>
      </w:r>
      <w:r w:rsidR="0018275D" w:rsidRPr="007A60AA">
        <w:rPr>
          <w:rFonts w:ascii="Times New Roman" w:hAnsi="Times New Roman" w:cs="Times New Roman"/>
          <w:b/>
          <w:sz w:val="22"/>
          <w:szCs w:val="22"/>
        </w:rPr>
        <w:tab/>
      </w:r>
      <w:r w:rsidRPr="007A60AA">
        <w:rPr>
          <w:rFonts w:ascii="Times New Roman" w:hAnsi="Times New Roman" w:cs="Times New Roman"/>
          <w:b/>
          <w:sz w:val="22"/>
          <w:szCs w:val="22"/>
          <w:highlight w:val="yellow"/>
        </w:rPr>
        <w:t>……………</w:t>
      </w:r>
      <w:proofErr w:type="gramStart"/>
      <w:r w:rsidRPr="007A60AA">
        <w:rPr>
          <w:rFonts w:ascii="Times New Roman" w:hAnsi="Times New Roman" w:cs="Times New Roman"/>
          <w:b/>
          <w:sz w:val="22"/>
          <w:szCs w:val="22"/>
          <w:highlight w:val="yellow"/>
        </w:rPr>
        <w:t>…….</w:t>
      </w:r>
      <w:proofErr w:type="gramEnd"/>
      <w:r w:rsidRPr="007A60AA">
        <w:rPr>
          <w:rFonts w:ascii="Times New Roman" w:hAnsi="Times New Roman" w:cs="Times New Roman"/>
          <w:b/>
          <w:sz w:val="22"/>
          <w:szCs w:val="22"/>
          <w:highlight w:val="yellow"/>
        </w:rPr>
        <w:t>,-</w:t>
      </w:r>
      <w:r w:rsidRPr="007A60AA">
        <w:rPr>
          <w:rFonts w:ascii="Times New Roman" w:hAnsi="Times New Roman" w:cs="Times New Roman"/>
          <w:b/>
          <w:sz w:val="22"/>
          <w:szCs w:val="22"/>
        </w:rPr>
        <w:t xml:space="preserve"> Kč </w:t>
      </w:r>
    </w:p>
    <w:p w14:paraId="390CF1DC" w14:textId="40BB0F22" w:rsidR="00DE4386" w:rsidRPr="007A60AA" w:rsidRDefault="00DE4386" w:rsidP="00B2027B">
      <w:pPr>
        <w:widowControl w:val="0"/>
        <w:adjustRightInd w:val="0"/>
        <w:spacing w:before="120"/>
        <w:ind w:left="708"/>
        <w:jc w:val="both"/>
        <w:textAlignment w:val="baseline"/>
        <w:outlineLvl w:val="0"/>
        <w:rPr>
          <w:rFonts w:ascii="Times New Roman" w:hAnsi="Times New Roman" w:cs="Times New Roman"/>
        </w:rPr>
      </w:pPr>
      <w:r w:rsidRPr="007A60AA">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b/>
        </w:rPr>
      </w:pPr>
      <w:r w:rsidRPr="007A60AA">
        <w:rPr>
          <w:rFonts w:ascii="Times New Roman" w:hAnsi="Times New Roman" w:cs="Times New Roman"/>
          <w:b/>
        </w:rPr>
        <w:t>V ceně je zahrnuto:</w:t>
      </w:r>
    </w:p>
    <w:p w14:paraId="46C9640C" w14:textId="5AEB109C" w:rsidR="00612F2E" w:rsidRPr="00513CB5" w:rsidRDefault="00E83ED5" w:rsidP="0045427D">
      <w:pPr>
        <w:pStyle w:val="Odstavecseseznamem"/>
        <w:numPr>
          <w:ilvl w:val="2"/>
          <w:numId w:val="1"/>
        </w:numPr>
        <w:spacing w:after="0"/>
        <w:ind w:left="851" w:hanging="851"/>
        <w:contextualSpacing w:val="0"/>
        <w:jc w:val="both"/>
        <w:rPr>
          <w:rFonts w:ascii="Times New Roman" w:hAnsi="Times New Roman" w:cs="Times New Roman"/>
        </w:rPr>
      </w:pPr>
      <w:r w:rsidRPr="00513CB5">
        <w:rPr>
          <w:rFonts w:ascii="Times New Roman" w:hAnsi="Times New Roman" w:cs="Times New Roman"/>
          <w:b/>
        </w:rPr>
        <w:t>2</w:t>
      </w:r>
      <w:r w:rsidR="00D40E52" w:rsidRPr="00513CB5">
        <w:rPr>
          <w:rFonts w:ascii="Times New Roman" w:hAnsi="Times New Roman" w:cs="Times New Roman"/>
          <w:b/>
        </w:rPr>
        <w:t>x</w:t>
      </w:r>
      <w:r w:rsidR="00DE4386" w:rsidRPr="00513CB5">
        <w:rPr>
          <w:rFonts w:ascii="Times New Roman" w:hAnsi="Times New Roman" w:cs="Times New Roman"/>
          <w:b/>
        </w:rPr>
        <w:t xml:space="preserve"> vyhotovení</w:t>
      </w:r>
      <w:r w:rsidR="00DE4386" w:rsidRPr="00513CB5">
        <w:rPr>
          <w:rFonts w:ascii="Times New Roman" w:hAnsi="Times New Roman" w:cs="Times New Roman"/>
        </w:rPr>
        <w:t xml:space="preserve"> kompletní</w:t>
      </w:r>
      <w:r w:rsidRPr="00513CB5">
        <w:rPr>
          <w:rFonts w:ascii="Times New Roman" w:hAnsi="Times New Roman" w:cs="Times New Roman"/>
        </w:rPr>
        <w:t>ho průkazu energetické náročnosti budovy (PENB)</w:t>
      </w:r>
      <w:r w:rsidR="00612F2E" w:rsidRPr="00513CB5">
        <w:rPr>
          <w:rFonts w:ascii="Times New Roman" w:hAnsi="Times New Roman" w:cs="Times New Roman"/>
        </w:rPr>
        <w:t>,</w:t>
      </w:r>
      <w:r w:rsidRPr="00513CB5">
        <w:rPr>
          <w:rFonts w:ascii="Times New Roman" w:hAnsi="Times New Roman" w:cs="Times New Roman"/>
        </w:rPr>
        <w:t xml:space="preserve"> </w:t>
      </w:r>
      <w:r w:rsidR="00DE4386" w:rsidRPr="00513CB5">
        <w:rPr>
          <w:rFonts w:ascii="Times New Roman" w:hAnsi="Times New Roman" w:cs="Times New Roman"/>
        </w:rPr>
        <w:t xml:space="preserve">pro </w:t>
      </w:r>
      <w:r w:rsidRPr="00513CB5">
        <w:rPr>
          <w:rFonts w:ascii="Times New Roman" w:hAnsi="Times New Roman" w:cs="Times New Roman"/>
        </w:rPr>
        <w:t xml:space="preserve">každou budovu samostatně </w:t>
      </w:r>
      <w:r w:rsidR="00DE4386" w:rsidRPr="00513CB5">
        <w:rPr>
          <w:rFonts w:ascii="Times New Roman" w:hAnsi="Times New Roman" w:cs="Times New Roman"/>
        </w:rPr>
        <w:t xml:space="preserve">dle článku </w:t>
      </w:r>
      <w:r w:rsidR="00DE4386" w:rsidRPr="00513CB5">
        <w:rPr>
          <w:rFonts w:ascii="Times New Roman" w:hAnsi="Times New Roman" w:cs="Times New Roman"/>
        </w:rPr>
        <w:fldChar w:fldCharType="begin"/>
      </w:r>
      <w:r w:rsidR="00DE4386" w:rsidRPr="00513CB5">
        <w:rPr>
          <w:rFonts w:ascii="Times New Roman" w:hAnsi="Times New Roman" w:cs="Times New Roman"/>
        </w:rPr>
        <w:instrText xml:space="preserve"> REF _Ref302995156 \r \h  \* MERGEFORMAT </w:instrText>
      </w:r>
      <w:r w:rsidR="00DE4386" w:rsidRPr="00513CB5">
        <w:rPr>
          <w:rFonts w:ascii="Times New Roman" w:hAnsi="Times New Roman" w:cs="Times New Roman"/>
        </w:rPr>
      </w:r>
      <w:r w:rsidR="00DE4386" w:rsidRPr="00513CB5">
        <w:rPr>
          <w:rFonts w:ascii="Times New Roman" w:hAnsi="Times New Roman" w:cs="Times New Roman"/>
        </w:rPr>
        <w:fldChar w:fldCharType="separate"/>
      </w:r>
      <w:r w:rsidR="00E766F1" w:rsidRPr="00513CB5">
        <w:rPr>
          <w:rFonts w:ascii="Times New Roman" w:hAnsi="Times New Roman" w:cs="Times New Roman"/>
        </w:rPr>
        <w:t>2</w:t>
      </w:r>
      <w:r w:rsidR="00DE4386" w:rsidRPr="00513CB5">
        <w:rPr>
          <w:rFonts w:ascii="Times New Roman" w:hAnsi="Times New Roman" w:cs="Times New Roman"/>
        </w:rPr>
        <w:fldChar w:fldCharType="end"/>
      </w:r>
      <w:r w:rsidR="00612F2E" w:rsidRPr="00513CB5">
        <w:rPr>
          <w:rFonts w:ascii="Times New Roman" w:hAnsi="Times New Roman" w:cs="Times New Roman"/>
        </w:rPr>
        <w:t>,</w:t>
      </w:r>
      <w:r w:rsidR="00DE4386" w:rsidRPr="00513CB5">
        <w:rPr>
          <w:rFonts w:ascii="Times New Roman" w:hAnsi="Times New Roman" w:cs="Times New Roman"/>
        </w:rPr>
        <w:t xml:space="preserve"> </w:t>
      </w:r>
      <w:r w:rsidR="00DE4386" w:rsidRPr="00513CB5">
        <w:rPr>
          <w:rFonts w:ascii="Times New Roman" w:hAnsi="Times New Roman" w:cs="Times New Roman"/>
          <w:b/>
          <w:bCs/>
        </w:rPr>
        <w:t>v tištěné formě</w:t>
      </w:r>
      <w:r w:rsidR="00AB7CFD" w:rsidRPr="00513CB5">
        <w:rPr>
          <w:rFonts w:ascii="Times New Roman" w:hAnsi="Times New Roman" w:cs="Times New Roman"/>
          <w:b/>
          <w:bCs/>
        </w:rPr>
        <w:t>.</w:t>
      </w:r>
      <w:r w:rsidR="00513CB5" w:rsidRPr="00513CB5">
        <w:rPr>
          <w:rFonts w:ascii="Times New Roman" w:hAnsi="Times New Roman" w:cs="Times New Roman"/>
          <w:b/>
          <w:bCs/>
        </w:rPr>
        <w:t xml:space="preserve"> </w:t>
      </w:r>
      <w:r w:rsidR="00AB7CFD" w:rsidRPr="00513CB5">
        <w:rPr>
          <w:rFonts w:ascii="Times New Roman" w:hAnsi="Times New Roman" w:cs="Times New Roman"/>
          <w:b/>
          <w:bCs/>
        </w:rPr>
        <w:t xml:space="preserve">Titulní strana průkazu bude obsahovat </w:t>
      </w:r>
      <w:r w:rsidR="00AB7CFD" w:rsidRPr="00513CB5">
        <w:rPr>
          <w:rFonts w:ascii="Times New Roman" w:hAnsi="Times New Roman" w:cs="Times New Roman"/>
        </w:rPr>
        <w:t xml:space="preserve">přehledný textový popis v minimální podobě „Průkaz energetické náročnosti budovy </w:t>
      </w:r>
      <w:r w:rsidR="00AB7CFD" w:rsidRPr="00513CB5">
        <w:rPr>
          <w:rFonts w:ascii="Times New Roman" w:hAnsi="Times New Roman" w:cs="Times New Roman"/>
          <w:i/>
          <w:iCs/>
        </w:rPr>
        <w:t>...příslušný název a adresa budovy (popřípadě číslo parcely a katastrální území) ke které je průkaz zpracován…</w:t>
      </w:r>
      <w:r w:rsidR="00AB7CFD" w:rsidRPr="00513CB5">
        <w:rPr>
          <w:rFonts w:ascii="Times New Roman" w:hAnsi="Times New Roman" w:cs="Times New Roman"/>
        </w:rPr>
        <w:t xml:space="preserve"> a datum zpracování“</w:t>
      </w:r>
      <w:r w:rsidR="00FF4D2B" w:rsidRPr="00513CB5">
        <w:rPr>
          <w:rFonts w:ascii="Times New Roman" w:hAnsi="Times New Roman" w:cs="Times New Roman"/>
        </w:rPr>
        <w:t>.</w:t>
      </w:r>
    </w:p>
    <w:p w14:paraId="7D4023CF" w14:textId="4FA2AD72" w:rsidR="008F0BD0" w:rsidRPr="007A60AA" w:rsidRDefault="008F0BD0" w:rsidP="007A60AA">
      <w:pPr>
        <w:pStyle w:val="Odstavecseseznamem"/>
        <w:spacing w:after="0"/>
        <w:ind w:left="851"/>
        <w:contextualSpacing w:val="0"/>
        <w:jc w:val="both"/>
        <w:rPr>
          <w:rFonts w:ascii="Times New Roman" w:hAnsi="Times New Roman" w:cs="Times New Roman"/>
        </w:rPr>
      </w:pPr>
      <w:r w:rsidRPr="007A60AA">
        <w:rPr>
          <w:rFonts w:ascii="Times New Roman" w:hAnsi="Times New Roman" w:cs="Times New Roman"/>
        </w:rPr>
        <w:lastRenderedPageBreak/>
        <w:t xml:space="preserve">Každý zpracovaný </w:t>
      </w:r>
      <w:r w:rsidRPr="007A60AA">
        <w:rPr>
          <w:rFonts w:ascii="Times New Roman" w:hAnsi="Times New Roman" w:cs="Times New Roman"/>
          <w:b/>
          <w:bCs/>
        </w:rPr>
        <w:t xml:space="preserve">PENB bude svázán </w:t>
      </w:r>
      <w:r w:rsidRPr="007A60AA">
        <w:rPr>
          <w:rFonts w:ascii="Times New Roman" w:hAnsi="Times New Roman" w:cs="Times New Roman"/>
        </w:rPr>
        <w:t>pomocí plastových hřbetů nebo kroužkové vazby</w:t>
      </w:r>
      <w:r w:rsidR="00DC0D84" w:rsidRPr="007A60AA">
        <w:rPr>
          <w:rFonts w:ascii="Times New Roman" w:hAnsi="Times New Roman" w:cs="Times New Roman"/>
        </w:rPr>
        <w:t>, případně jiným objednatelem odsouhlaseným způsobem.</w:t>
      </w:r>
    </w:p>
    <w:p w14:paraId="12B30D4B" w14:textId="06D4F365" w:rsidR="007A5BA3" w:rsidRPr="007A60AA" w:rsidRDefault="007A5BA3" w:rsidP="007A60AA">
      <w:pPr>
        <w:pStyle w:val="Odstavecseseznamem"/>
        <w:numPr>
          <w:ilvl w:val="2"/>
          <w:numId w:val="1"/>
        </w:numPr>
        <w:spacing w:after="0"/>
        <w:ind w:left="851" w:hanging="851"/>
        <w:contextualSpacing w:val="0"/>
        <w:jc w:val="both"/>
        <w:rPr>
          <w:rFonts w:ascii="Times New Roman" w:hAnsi="Times New Roman" w:cs="Times New Roman"/>
        </w:rPr>
      </w:pPr>
      <w:r w:rsidRPr="007A60AA">
        <w:rPr>
          <w:rFonts w:ascii="Times New Roman" w:hAnsi="Times New Roman" w:cs="Times New Roman"/>
          <w:b/>
        </w:rPr>
        <w:t>2x grafické znázornění průkazu</w:t>
      </w:r>
      <w:r w:rsidR="00D40E52" w:rsidRPr="007A60AA">
        <w:rPr>
          <w:rFonts w:ascii="Times New Roman" w:hAnsi="Times New Roman" w:cs="Times New Roman"/>
          <w:b/>
        </w:rPr>
        <w:t xml:space="preserve"> (</w:t>
      </w:r>
      <w:r w:rsidR="009E1954" w:rsidRPr="007A60AA">
        <w:rPr>
          <w:rFonts w:ascii="Times New Roman" w:hAnsi="Times New Roman" w:cs="Times New Roman"/>
          <w:b/>
        </w:rPr>
        <w:t xml:space="preserve">tzv. </w:t>
      </w:r>
      <w:r w:rsidR="00D40E52" w:rsidRPr="007A60AA">
        <w:rPr>
          <w:rFonts w:ascii="Times New Roman" w:hAnsi="Times New Roman" w:cs="Times New Roman"/>
          <w:b/>
        </w:rPr>
        <w:t>energetický štítek budovy)</w:t>
      </w:r>
      <w:r w:rsidR="001F64C2" w:rsidRPr="007A60AA">
        <w:rPr>
          <w:rFonts w:ascii="Times New Roman" w:hAnsi="Times New Roman" w:cs="Times New Roman"/>
        </w:rPr>
        <w:t xml:space="preserve">, pro každou budovu samostatně dle článku </w:t>
      </w:r>
      <w:r w:rsidR="001F64C2" w:rsidRPr="007A60AA">
        <w:rPr>
          <w:rFonts w:ascii="Times New Roman" w:hAnsi="Times New Roman" w:cs="Times New Roman"/>
        </w:rPr>
        <w:fldChar w:fldCharType="begin"/>
      </w:r>
      <w:r w:rsidR="001F64C2" w:rsidRPr="007A60AA">
        <w:rPr>
          <w:rFonts w:ascii="Times New Roman" w:hAnsi="Times New Roman" w:cs="Times New Roman"/>
        </w:rPr>
        <w:instrText xml:space="preserve"> REF _Ref302995156 \r \h  \* MERGEFORMAT </w:instrText>
      </w:r>
      <w:r w:rsidR="001F64C2" w:rsidRPr="007A60AA">
        <w:rPr>
          <w:rFonts w:ascii="Times New Roman" w:hAnsi="Times New Roman" w:cs="Times New Roman"/>
        </w:rPr>
      </w:r>
      <w:r w:rsidR="001F64C2" w:rsidRPr="007A60AA">
        <w:rPr>
          <w:rFonts w:ascii="Times New Roman" w:hAnsi="Times New Roman" w:cs="Times New Roman"/>
        </w:rPr>
        <w:fldChar w:fldCharType="separate"/>
      </w:r>
      <w:r w:rsidR="001F64C2" w:rsidRPr="007A60AA">
        <w:rPr>
          <w:rFonts w:ascii="Times New Roman" w:hAnsi="Times New Roman" w:cs="Times New Roman"/>
        </w:rPr>
        <w:t>2</w:t>
      </w:r>
      <w:r w:rsidR="001F64C2" w:rsidRPr="007A60AA">
        <w:rPr>
          <w:rFonts w:ascii="Times New Roman" w:hAnsi="Times New Roman" w:cs="Times New Roman"/>
        </w:rPr>
        <w:fldChar w:fldCharType="end"/>
      </w:r>
      <w:r w:rsidR="001F64C2" w:rsidRPr="007A60AA">
        <w:rPr>
          <w:rFonts w:ascii="Times New Roman" w:hAnsi="Times New Roman" w:cs="Times New Roman"/>
        </w:rPr>
        <w:t>,</w:t>
      </w:r>
      <w:r w:rsidRPr="007A60AA">
        <w:rPr>
          <w:rFonts w:ascii="Times New Roman" w:hAnsi="Times New Roman" w:cs="Times New Roman"/>
          <w:b/>
        </w:rPr>
        <w:t xml:space="preserve"> na</w:t>
      </w:r>
      <w:r w:rsidRPr="007A60AA">
        <w:rPr>
          <w:rFonts w:ascii="Times New Roman" w:hAnsi="Times New Roman" w:cs="Times New Roman"/>
          <w:bCs/>
        </w:rPr>
        <w:t xml:space="preserve"> samostatném</w:t>
      </w:r>
      <w:r w:rsidRPr="007A60AA">
        <w:rPr>
          <w:rFonts w:ascii="Times New Roman" w:hAnsi="Times New Roman" w:cs="Times New Roman"/>
          <w:b/>
        </w:rPr>
        <w:t xml:space="preserve"> listu A4</w:t>
      </w:r>
      <w:r w:rsidRPr="007A60AA">
        <w:rPr>
          <w:rFonts w:ascii="Times New Roman" w:hAnsi="Times New Roman" w:cs="Times New Roman"/>
          <w:bCs/>
        </w:rPr>
        <w:t xml:space="preserve">, který bude oboustranně </w:t>
      </w:r>
      <w:proofErr w:type="spellStart"/>
      <w:r w:rsidRPr="007A60AA">
        <w:rPr>
          <w:rFonts w:ascii="Times New Roman" w:hAnsi="Times New Roman" w:cs="Times New Roman"/>
          <w:b/>
          <w:u w:val="single"/>
        </w:rPr>
        <w:t>zalaminovaný</w:t>
      </w:r>
      <w:proofErr w:type="spellEnd"/>
      <w:r w:rsidRPr="007A60AA">
        <w:rPr>
          <w:rFonts w:ascii="Times New Roman" w:hAnsi="Times New Roman" w:cs="Times New Roman"/>
          <w:b/>
          <w:u w:val="single"/>
        </w:rPr>
        <w:t xml:space="preserve"> </w:t>
      </w:r>
      <w:r w:rsidRPr="007A60AA">
        <w:rPr>
          <w:rFonts w:ascii="Times New Roman" w:hAnsi="Times New Roman" w:cs="Times New Roman"/>
          <w:bCs/>
        </w:rPr>
        <w:t>v průhledné folii.</w:t>
      </w:r>
    </w:p>
    <w:p w14:paraId="1A50B286" w14:textId="00C52CA9" w:rsidR="00D40E52" w:rsidRPr="007A60AA" w:rsidRDefault="00D40E52" w:rsidP="007A60AA">
      <w:pPr>
        <w:pStyle w:val="Odstavecseseznamem"/>
        <w:spacing w:after="0"/>
        <w:ind w:left="851"/>
        <w:contextualSpacing w:val="0"/>
        <w:jc w:val="both"/>
        <w:rPr>
          <w:rFonts w:ascii="Times New Roman" w:hAnsi="Times New Roman" w:cs="Times New Roman"/>
          <w:bCs/>
        </w:rPr>
      </w:pPr>
      <w:r w:rsidRPr="007A60AA">
        <w:rPr>
          <w:rFonts w:ascii="Times New Roman" w:hAnsi="Times New Roman" w:cs="Times New Roman"/>
          <w:bCs/>
        </w:rPr>
        <w:t>Každé grafické znázornění průkazu bude vybaveno autorizačním razítkem a podpisem zpracovatele PENB.</w:t>
      </w:r>
    </w:p>
    <w:p w14:paraId="2483ACA8" w14:textId="4689278A" w:rsidR="00AB7CFD" w:rsidRPr="007A60AA" w:rsidRDefault="009F7AF2" w:rsidP="007A60AA">
      <w:pPr>
        <w:pStyle w:val="Odstavecseseznamem"/>
        <w:numPr>
          <w:ilvl w:val="2"/>
          <w:numId w:val="1"/>
        </w:numPr>
        <w:spacing w:after="0"/>
        <w:ind w:left="851" w:hanging="851"/>
        <w:contextualSpacing w:val="0"/>
        <w:jc w:val="both"/>
        <w:rPr>
          <w:rFonts w:ascii="Times New Roman" w:hAnsi="Times New Roman" w:cs="Times New Roman"/>
        </w:rPr>
      </w:pPr>
      <w:r w:rsidRPr="007A60AA">
        <w:rPr>
          <w:rFonts w:ascii="Times New Roman" w:hAnsi="Times New Roman" w:cs="Times New Roman"/>
          <w:b/>
          <w:bCs/>
        </w:rPr>
        <w:t>1</w:t>
      </w:r>
      <w:r w:rsidR="00D40E52" w:rsidRPr="007A60AA">
        <w:rPr>
          <w:rFonts w:ascii="Times New Roman" w:hAnsi="Times New Roman" w:cs="Times New Roman"/>
          <w:b/>
          <w:bCs/>
        </w:rPr>
        <w:t>x</w:t>
      </w:r>
      <w:r w:rsidR="000343C0" w:rsidRPr="007A60AA">
        <w:rPr>
          <w:rFonts w:ascii="Times New Roman" w:hAnsi="Times New Roman" w:cs="Times New Roman"/>
          <w:b/>
          <w:bCs/>
        </w:rPr>
        <w:t xml:space="preserve"> vyhotovení</w:t>
      </w:r>
      <w:r w:rsidR="000343C0" w:rsidRPr="007A60AA">
        <w:rPr>
          <w:rFonts w:ascii="Times New Roman" w:hAnsi="Times New Roman" w:cs="Times New Roman"/>
        </w:rPr>
        <w:t xml:space="preserve"> kompletního průkazu energetické náročnosti budovy (PENB), pro každou budovu samostatně dle článku 2, </w:t>
      </w:r>
      <w:r w:rsidR="000343C0" w:rsidRPr="007A60AA">
        <w:rPr>
          <w:rFonts w:ascii="Times New Roman" w:hAnsi="Times New Roman" w:cs="Times New Roman"/>
          <w:b/>
          <w:bCs/>
        </w:rPr>
        <w:t>v digitální formě</w:t>
      </w:r>
      <w:r w:rsidR="000343C0" w:rsidRPr="007A60AA">
        <w:rPr>
          <w:rFonts w:ascii="Times New Roman" w:hAnsi="Times New Roman" w:cs="Times New Roman"/>
        </w:rPr>
        <w:t xml:space="preserve"> </w:t>
      </w:r>
      <w:r w:rsidR="00D5524B" w:rsidRPr="007A60AA">
        <w:rPr>
          <w:rFonts w:ascii="Times New Roman" w:hAnsi="Times New Roman" w:cs="Times New Roman"/>
        </w:rPr>
        <w:t xml:space="preserve">na přenosném </w:t>
      </w:r>
      <w:r w:rsidRPr="007A60AA">
        <w:rPr>
          <w:rFonts w:ascii="Times New Roman" w:hAnsi="Times New Roman" w:cs="Times New Roman"/>
        </w:rPr>
        <w:t xml:space="preserve">datovém </w:t>
      </w:r>
      <w:r w:rsidR="00D5524B" w:rsidRPr="007A60AA">
        <w:rPr>
          <w:rFonts w:ascii="Times New Roman" w:hAnsi="Times New Roman" w:cs="Times New Roman"/>
        </w:rPr>
        <w:t>nosiči</w:t>
      </w:r>
      <w:r w:rsidR="000343C0" w:rsidRPr="007A60AA">
        <w:rPr>
          <w:rFonts w:ascii="Times New Roman" w:hAnsi="Times New Roman" w:cs="Times New Roman"/>
        </w:rPr>
        <w:t xml:space="preserve"> </w:t>
      </w:r>
      <w:r w:rsidRPr="007A60AA">
        <w:rPr>
          <w:rFonts w:ascii="Times New Roman" w:hAnsi="Times New Roman" w:cs="Times New Roman"/>
        </w:rPr>
        <w:t xml:space="preserve">(např. CD, DVD, </w:t>
      </w:r>
      <w:proofErr w:type="spellStart"/>
      <w:r w:rsidRPr="007A60AA">
        <w:rPr>
          <w:rFonts w:ascii="Times New Roman" w:hAnsi="Times New Roman" w:cs="Times New Roman"/>
        </w:rPr>
        <w:t>flash</w:t>
      </w:r>
      <w:proofErr w:type="spellEnd"/>
      <w:r w:rsidRPr="007A60AA">
        <w:rPr>
          <w:rFonts w:ascii="Times New Roman" w:hAnsi="Times New Roman" w:cs="Times New Roman"/>
        </w:rPr>
        <w:t xml:space="preserve"> disk)</w:t>
      </w:r>
      <w:r w:rsidR="0067622F" w:rsidRPr="007A60AA">
        <w:rPr>
          <w:rFonts w:ascii="Times New Roman" w:hAnsi="Times New Roman" w:cs="Times New Roman"/>
        </w:rPr>
        <w:t>.</w:t>
      </w:r>
    </w:p>
    <w:p w14:paraId="67D0BF32" w14:textId="610B94D8" w:rsidR="00DE4386" w:rsidRPr="007A60AA" w:rsidRDefault="0067622F" w:rsidP="007A60AA">
      <w:pPr>
        <w:pStyle w:val="Odstavecseseznamem"/>
        <w:spacing w:after="0"/>
        <w:ind w:left="851"/>
        <w:contextualSpacing w:val="0"/>
        <w:jc w:val="both"/>
        <w:rPr>
          <w:rFonts w:ascii="Times New Roman" w:hAnsi="Times New Roman" w:cs="Times New Roman"/>
        </w:rPr>
      </w:pPr>
      <w:r w:rsidRPr="007A60AA">
        <w:rPr>
          <w:rFonts w:ascii="Times New Roman" w:hAnsi="Times New Roman" w:cs="Times New Roman"/>
        </w:rPr>
        <w:t>Přenosný nosič typu CD či DVD bude obsahovat přehledný textový popis v minimální podobě „PENB</w:t>
      </w:r>
      <w:r w:rsidR="004D0EE7" w:rsidRPr="007A60AA">
        <w:rPr>
          <w:rFonts w:ascii="Times New Roman" w:hAnsi="Times New Roman" w:cs="Times New Roman"/>
        </w:rPr>
        <w:t xml:space="preserve"> </w:t>
      </w:r>
      <w:r w:rsidRPr="007A60AA">
        <w:rPr>
          <w:rFonts w:ascii="Times New Roman" w:hAnsi="Times New Roman" w:cs="Times New Roman"/>
          <w:i/>
          <w:iCs/>
        </w:rPr>
        <w:t>...příslušný název a adresa budovy</w:t>
      </w:r>
      <w:r w:rsidR="00AB7CFD" w:rsidRPr="007A60AA">
        <w:rPr>
          <w:rFonts w:ascii="Times New Roman" w:hAnsi="Times New Roman" w:cs="Times New Roman"/>
          <w:i/>
          <w:iCs/>
        </w:rPr>
        <w:t xml:space="preserve"> (popřípadě číslo parcely a katastrální území) ke které je průkaz zpracován</w:t>
      </w:r>
      <w:r w:rsidRPr="007A60AA">
        <w:rPr>
          <w:rFonts w:ascii="Times New Roman" w:hAnsi="Times New Roman" w:cs="Times New Roman"/>
          <w:i/>
          <w:iCs/>
        </w:rPr>
        <w:t>…</w:t>
      </w:r>
      <w:r w:rsidR="00AB7CFD" w:rsidRPr="007A60AA">
        <w:rPr>
          <w:rFonts w:ascii="Times New Roman" w:hAnsi="Times New Roman" w:cs="Times New Roman"/>
        </w:rPr>
        <w:t xml:space="preserve"> </w:t>
      </w:r>
      <w:r w:rsidRPr="007A60AA">
        <w:rPr>
          <w:rFonts w:ascii="Times New Roman" w:hAnsi="Times New Roman" w:cs="Times New Roman"/>
        </w:rPr>
        <w:t xml:space="preserve">a datum zpracování“, přenosný nosič typu </w:t>
      </w:r>
      <w:proofErr w:type="spellStart"/>
      <w:r w:rsidRPr="007A60AA">
        <w:rPr>
          <w:rFonts w:ascii="Times New Roman" w:hAnsi="Times New Roman" w:cs="Times New Roman"/>
        </w:rPr>
        <w:t>flash</w:t>
      </w:r>
      <w:proofErr w:type="spellEnd"/>
      <w:r w:rsidRPr="007A60AA">
        <w:rPr>
          <w:rFonts w:ascii="Times New Roman" w:hAnsi="Times New Roman" w:cs="Times New Roman"/>
        </w:rPr>
        <w:t xml:space="preserve"> disk bude vybaven kroužkem na klíče s popisovacím štítkem na klíče, tzv. klíčenkou, na kterém bude uveden textový popis v minimální podobě „PENB </w:t>
      </w:r>
      <w:r w:rsidR="00AB7CFD" w:rsidRPr="007A60AA">
        <w:rPr>
          <w:rFonts w:ascii="Times New Roman" w:hAnsi="Times New Roman" w:cs="Times New Roman"/>
          <w:i/>
          <w:iCs/>
        </w:rPr>
        <w:t>...příslušný název a adresa budovy (popřípadě číslo parcely a katastrální území) ke které je průkaz zpracován…</w:t>
      </w:r>
      <w:r w:rsidR="00AB7CFD" w:rsidRPr="007A60AA">
        <w:rPr>
          <w:rFonts w:ascii="Times New Roman" w:hAnsi="Times New Roman" w:cs="Times New Roman"/>
        </w:rPr>
        <w:t xml:space="preserve"> </w:t>
      </w:r>
      <w:r w:rsidRPr="007A60AA">
        <w:rPr>
          <w:rFonts w:ascii="Times New Roman" w:hAnsi="Times New Roman" w:cs="Times New Roman"/>
        </w:rPr>
        <w:t>a datum zpracování“</w:t>
      </w:r>
      <w:r w:rsidR="00AB7CFD" w:rsidRPr="007A60AA">
        <w:rPr>
          <w:rFonts w:ascii="Times New Roman" w:hAnsi="Times New Roman" w:cs="Times New Roman"/>
        </w:rPr>
        <w:t>.</w:t>
      </w:r>
    </w:p>
    <w:p w14:paraId="283ED73A" w14:textId="75E93BF1" w:rsidR="007735FE" w:rsidRPr="007A60AA" w:rsidRDefault="00F35D5A" w:rsidP="007A60AA">
      <w:pPr>
        <w:pStyle w:val="Odstavecseseznamem"/>
        <w:numPr>
          <w:ilvl w:val="2"/>
          <w:numId w:val="1"/>
        </w:numPr>
        <w:spacing w:after="0"/>
        <w:ind w:left="851" w:hanging="851"/>
        <w:contextualSpacing w:val="0"/>
        <w:jc w:val="both"/>
        <w:rPr>
          <w:rFonts w:ascii="Times New Roman" w:hAnsi="Times New Roman" w:cs="Times New Roman"/>
        </w:rPr>
      </w:pPr>
      <w:r w:rsidRPr="007A60AA">
        <w:rPr>
          <w:rFonts w:ascii="Times New Roman" w:hAnsi="Times New Roman" w:cs="Times New Roman"/>
          <w:b/>
          <w:bCs/>
        </w:rPr>
        <w:t>Součástí každého PENB dodaného v digitální formě</w:t>
      </w:r>
      <w:r w:rsidRPr="007A60AA">
        <w:rPr>
          <w:rFonts w:ascii="Times New Roman" w:hAnsi="Times New Roman" w:cs="Times New Roman"/>
        </w:rPr>
        <w:t xml:space="preserve"> na </w:t>
      </w:r>
      <w:r w:rsidR="007735FE" w:rsidRPr="007A60AA">
        <w:rPr>
          <w:rFonts w:ascii="Times New Roman" w:hAnsi="Times New Roman" w:cs="Times New Roman"/>
        </w:rPr>
        <w:t>přenosn</w:t>
      </w:r>
      <w:r w:rsidR="003526C7" w:rsidRPr="007A60AA">
        <w:rPr>
          <w:rFonts w:ascii="Times New Roman" w:hAnsi="Times New Roman" w:cs="Times New Roman"/>
        </w:rPr>
        <w:t>ém</w:t>
      </w:r>
      <w:r w:rsidR="007735FE" w:rsidRPr="007A60AA">
        <w:rPr>
          <w:rFonts w:ascii="Times New Roman" w:hAnsi="Times New Roman" w:cs="Times New Roman"/>
        </w:rPr>
        <w:t xml:space="preserve"> datov</w:t>
      </w:r>
      <w:r w:rsidR="003526C7" w:rsidRPr="007A60AA">
        <w:rPr>
          <w:rFonts w:ascii="Times New Roman" w:hAnsi="Times New Roman" w:cs="Times New Roman"/>
        </w:rPr>
        <w:t>ém</w:t>
      </w:r>
      <w:r w:rsidR="007735FE" w:rsidRPr="007A60AA">
        <w:rPr>
          <w:rFonts w:ascii="Times New Roman" w:hAnsi="Times New Roman" w:cs="Times New Roman"/>
        </w:rPr>
        <w:t xml:space="preserve"> nosič</w:t>
      </w:r>
      <w:r w:rsidR="003526C7" w:rsidRPr="007A60AA">
        <w:rPr>
          <w:rFonts w:ascii="Times New Roman" w:hAnsi="Times New Roman" w:cs="Times New Roman"/>
        </w:rPr>
        <w:t>i,</w:t>
      </w:r>
      <w:r w:rsidRPr="007A60AA">
        <w:rPr>
          <w:rFonts w:ascii="Times New Roman" w:hAnsi="Times New Roman" w:cs="Times New Roman"/>
        </w:rPr>
        <w:br/>
      </w:r>
      <w:r w:rsidR="007735FE" w:rsidRPr="007A60AA">
        <w:rPr>
          <w:rFonts w:ascii="Times New Roman" w:hAnsi="Times New Roman" w:cs="Times New Roman"/>
        </w:rPr>
        <w:t>dle čl. 4.</w:t>
      </w:r>
      <w:r w:rsidR="006D768E">
        <w:rPr>
          <w:rFonts w:ascii="Times New Roman" w:hAnsi="Times New Roman" w:cs="Times New Roman"/>
        </w:rPr>
        <w:t>2</w:t>
      </w:r>
      <w:r w:rsidR="007735FE" w:rsidRPr="007A60AA">
        <w:rPr>
          <w:rFonts w:ascii="Times New Roman" w:hAnsi="Times New Roman" w:cs="Times New Roman"/>
        </w:rPr>
        <w:t>.3.</w:t>
      </w:r>
      <w:r w:rsidR="003526C7" w:rsidRPr="007A60AA">
        <w:rPr>
          <w:rFonts w:ascii="Times New Roman" w:hAnsi="Times New Roman" w:cs="Times New Roman"/>
        </w:rPr>
        <w:t>,</w:t>
      </w:r>
      <w:r w:rsidR="007735FE" w:rsidRPr="007A60AA">
        <w:rPr>
          <w:rFonts w:ascii="Times New Roman" w:hAnsi="Times New Roman" w:cs="Times New Roman"/>
        </w:rPr>
        <w:t xml:space="preserve"> </w:t>
      </w:r>
      <w:r w:rsidR="007735FE" w:rsidRPr="007A60AA">
        <w:rPr>
          <w:rFonts w:ascii="Times New Roman" w:hAnsi="Times New Roman" w:cs="Times New Roman"/>
          <w:b/>
          <w:bCs/>
        </w:rPr>
        <w:t>bud</w:t>
      </w:r>
      <w:r w:rsidRPr="007A60AA">
        <w:rPr>
          <w:rFonts w:ascii="Times New Roman" w:hAnsi="Times New Roman" w:cs="Times New Roman"/>
          <w:b/>
          <w:bCs/>
        </w:rPr>
        <w:t>ou</w:t>
      </w:r>
      <w:r w:rsidR="003526C7" w:rsidRPr="007A60AA">
        <w:rPr>
          <w:rFonts w:ascii="Times New Roman" w:hAnsi="Times New Roman" w:cs="Times New Roman"/>
          <w:b/>
          <w:bCs/>
        </w:rPr>
        <w:t xml:space="preserve"> </w:t>
      </w:r>
      <w:r w:rsidRPr="007A60AA">
        <w:rPr>
          <w:rFonts w:ascii="Times New Roman" w:hAnsi="Times New Roman" w:cs="Times New Roman"/>
          <w:b/>
          <w:bCs/>
        </w:rPr>
        <w:t xml:space="preserve">i výpočtové výstupy (protokoly) </w:t>
      </w:r>
      <w:r w:rsidRPr="007A60AA">
        <w:rPr>
          <w:rFonts w:ascii="Times New Roman" w:hAnsi="Times New Roman" w:cs="Times New Roman"/>
        </w:rPr>
        <w:t>ze zpracování PENB, které jsou vyžadovány z některých dotačních programů.</w:t>
      </w:r>
    </w:p>
    <w:p w14:paraId="6B069009" w14:textId="77777777" w:rsidR="000343C0" w:rsidRPr="007A60AA" w:rsidRDefault="000343C0" w:rsidP="007A60AA">
      <w:pPr>
        <w:pStyle w:val="Odstavecseseznamem"/>
        <w:spacing w:after="0"/>
        <w:ind w:left="851"/>
        <w:contextualSpacing w:val="0"/>
        <w:jc w:val="both"/>
        <w:rPr>
          <w:rFonts w:ascii="Times New Roman" w:hAnsi="Times New Roman" w:cs="Times New Roman"/>
        </w:rPr>
      </w:pPr>
    </w:p>
    <w:p w14:paraId="4E43D920" w14:textId="63071451"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Zhotovitel</w:t>
      </w:r>
      <w:r w:rsidRPr="007A60AA">
        <w:rPr>
          <w:rFonts w:ascii="Times New Roman" w:hAnsi="Times New Roman" w:cs="Times New Roman"/>
        </w:rPr>
        <w:t xml:space="preserve"> je povinen na vyžádání objednatele dodat </w:t>
      </w:r>
      <w:r w:rsidRPr="007A60AA">
        <w:rPr>
          <w:rFonts w:ascii="Times New Roman" w:hAnsi="Times New Roman" w:cs="Times New Roman"/>
          <w:b/>
        </w:rPr>
        <w:t>další vyhotovení</w:t>
      </w:r>
      <w:r w:rsidRPr="007A60AA">
        <w:rPr>
          <w:rFonts w:ascii="Times New Roman" w:hAnsi="Times New Roman" w:cs="Times New Roman"/>
        </w:rPr>
        <w:t xml:space="preserve"> p</w:t>
      </w:r>
      <w:r w:rsidR="0001289F" w:rsidRPr="007A60AA">
        <w:rPr>
          <w:rFonts w:ascii="Times New Roman" w:hAnsi="Times New Roman" w:cs="Times New Roman"/>
        </w:rPr>
        <w:t xml:space="preserve">růkazu energetické náročnosti budovy </w:t>
      </w:r>
      <w:r w:rsidRPr="007A60AA">
        <w:rPr>
          <w:rFonts w:ascii="Times New Roman" w:hAnsi="Times New Roman" w:cs="Times New Roman"/>
        </w:rPr>
        <w:t xml:space="preserve">s tím, že cena se stanoví na základě </w:t>
      </w:r>
      <w:r w:rsidRPr="007A60AA">
        <w:rPr>
          <w:rFonts w:ascii="Times New Roman" w:hAnsi="Times New Roman" w:cs="Times New Roman"/>
          <w:b/>
        </w:rPr>
        <w:t>ceníku zhotovitele</w:t>
      </w:r>
      <w:r w:rsidRPr="007A60AA">
        <w:rPr>
          <w:rFonts w:ascii="Times New Roman" w:hAnsi="Times New Roman" w:cs="Times New Roman"/>
        </w:rPr>
        <w:t xml:space="preserve"> za reprografické práce a</w:t>
      </w:r>
      <w:r w:rsidR="009D3083" w:rsidRPr="007A60AA">
        <w:rPr>
          <w:rFonts w:ascii="Times New Roman" w:hAnsi="Times New Roman" w:cs="Times New Roman"/>
        </w:rPr>
        <w:t> </w:t>
      </w:r>
      <w:r w:rsidRPr="007A60AA">
        <w:rPr>
          <w:rFonts w:ascii="Times New Roman" w:hAnsi="Times New Roman" w:cs="Times New Roman"/>
        </w:rPr>
        <w:t xml:space="preserve">počtu výtisků </w:t>
      </w:r>
      <w:r w:rsidR="0001289F" w:rsidRPr="007A60AA">
        <w:rPr>
          <w:rFonts w:ascii="Times New Roman" w:hAnsi="Times New Roman" w:cs="Times New Roman"/>
        </w:rPr>
        <w:t>PENB</w:t>
      </w:r>
      <w:r w:rsidRPr="007A60AA">
        <w:rPr>
          <w:rFonts w:ascii="Times New Roman" w:hAnsi="Times New Roman" w:cs="Times New Roman"/>
        </w:rPr>
        <w:t>. Tyto další kopie budou fakturovány zvlášť. Ceník reprografických prací zhotovitele bude na požádání objednatele zhotovitelem předložen.</w:t>
      </w:r>
    </w:p>
    <w:p w14:paraId="1BED730C" w14:textId="2CE3A0E2" w:rsidR="00677895"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Dohodnutá</w:t>
      </w:r>
      <w:r w:rsidRPr="007A60AA">
        <w:rPr>
          <w:rFonts w:ascii="Times New Roman" w:hAnsi="Times New Roman" w:cs="Times New Roman"/>
        </w:rPr>
        <w:t xml:space="preserve"> cena zahrnuje </w:t>
      </w:r>
      <w:r w:rsidRPr="007A60AA">
        <w:rPr>
          <w:rFonts w:ascii="Times New Roman" w:hAnsi="Times New Roman" w:cs="Times New Roman"/>
          <w:b/>
        </w:rPr>
        <w:t>veškeré</w:t>
      </w:r>
      <w:r w:rsidRPr="007A60AA">
        <w:rPr>
          <w:rFonts w:ascii="Times New Roman" w:hAnsi="Times New Roman" w:cs="Times New Roman"/>
        </w:rPr>
        <w:t xml:space="preserve"> </w:t>
      </w:r>
      <w:r w:rsidRPr="007A60AA">
        <w:rPr>
          <w:rFonts w:ascii="Times New Roman" w:hAnsi="Times New Roman" w:cs="Times New Roman"/>
          <w:b/>
        </w:rPr>
        <w:t>náklady</w:t>
      </w:r>
      <w:r w:rsidRPr="007A60AA">
        <w:rPr>
          <w:rFonts w:ascii="Times New Roman" w:hAnsi="Times New Roman" w:cs="Times New Roman"/>
        </w:rPr>
        <w:t xml:space="preserve"> zhotovitele spojené s pořízením (přípravou a</w:t>
      </w:r>
      <w:r w:rsidR="009D3083" w:rsidRPr="007A60AA">
        <w:rPr>
          <w:rFonts w:ascii="Times New Roman" w:hAnsi="Times New Roman" w:cs="Times New Roman"/>
        </w:rPr>
        <w:t> </w:t>
      </w:r>
      <w:r w:rsidRPr="007A60AA">
        <w:rPr>
          <w:rFonts w:ascii="Times New Roman" w:hAnsi="Times New Roman" w:cs="Times New Roman"/>
        </w:rPr>
        <w:t>provedením) díla dle této smlouvy.</w:t>
      </w:r>
    </w:p>
    <w:p w14:paraId="7F6365B4" w14:textId="6D256EA3" w:rsidR="00DE4386" w:rsidRPr="007A60AA" w:rsidRDefault="00DE4386" w:rsidP="004229AB">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Změna dohodnuté ceny</w:t>
      </w:r>
      <w:r w:rsidRPr="007A60AA">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7A60AA">
        <w:rPr>
          <w:rFonts w:ascii="Times New Roman" w:hAnsi="Times New Roman" w:cs="Times New Roman"/>
          <w:b/>
        </w:rPr>
        <w:t>písemným dodatkem</w:t>
      </w:r>
      <w:r w:rsidRPr="007A60AA">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PLATEBNÍ PODMÍNKY</w:t>
      </w:r>
    </w:p>
    <w:p w14:paraId="270F9401"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Objednatel</w:t>
      </w:r>
      <w:r w:rsidRPr="007A60AA">
        <w:rPr>
          <w:rFonts w:ascii="Times New Roman" w:hAnsi="Times New Roman" w:cs="Times New Roman"/>
        </w:rPr>
        <w:t xml:space="preserve"> </w:t>
      </w:r>
      <w:r w:rsidRPr="007A60AA">
        <w:rPr>
          <w:rFonts w:ascii="Times New Roman" w:hAnsi="Times New Roman" w:cs="Times New Roman"/>
          <w:b/>
        </w:rPr>
        <w:t>neposkytuje zálohy</w:t>
      </w:r>
      <w:r w:rsidRPr="007A60AA">
        <w:rPr>
          <w:rFonts w:ascii="Times New Roman" w:hAnsi="Times New Roman" w:cs="Times New Roman"/>
        </w:rPr>
        <w:t>.</w:t>
      </w:r>
    </w:p>
    <w:p w14:paraId="1BADA110"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Po řádném předání a převzetí díla bez vad a nedodělků má zhotovitel právo vystavit objednateli daňový doklad (dále jen fakturu). </w:t>
      </w:r>
    </w:p>
    <w:p w14:paraId="6F08AD37" w14:textId="45C49F0C"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Nedílnou</w:t>
      </w:r>
      <w:r w:rsidRPr="007A60AA">
        <w:rPr>
          <w:rFonts w:ascii="Times New Roman" w:hAnsi="Times New Roman" w:cs="Times New Roman"/>
        </w:rPr>
        <w:t xml:space="preserve"> přílohu faktury dále tvoří </w:t>
      </w:r>
      <w:r w:rsidRPr="007A60AA">
        <w:rPr>
          <w:rFonts w:ascii="Times New Roman" w:hAnsi="Times New Roman" w:cs="Times New Roman"/>
          <w:b/>
        </w:rPr>
        <w:t xml:space="preserve">protokol o předání a převzetí </w:t>
      </w:r>
      <w:r w:rsidR="0001289F" w:rsidRPr="007A60AA">
        <w:rPr>
          <w:rFonts w:ascii="Times New Roman" w:hAnsi="Times New Roman" w:cs="Times New Roman"/>
          <w:b/>
        </w:rPr>
        <w:t>díla.</w:t>
      </w:r>
    </w:p>
    <w:p w14:paraId="3DE7C185"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bookmarkStart w:id="1" w:name="_Ref289152088"/>
      <w:r w:rsidRPr="007A60AA">
        <w:rPr>
          <w:rFonts w:ascii="Times New Roman" w:hAnsi="Times New Roman" w:cs="Times New Roman"/>
          <w:b/>
        </w:rPr>
        <w:t>Splatnost</w:t>
      </w:r>
      <w:r w:rsidRPr="007A60AA">
        <w:rPr>
          <w:rFonts w:ascii="Times New Roman" w:hAnsi="Times New Roman" w:cs="Times New Roman"/>
        </w:rPr>
        <w:t xml:space="preserve"> faktur je </w:t>
      </w:r>
      <w:r w:rsidRPr="007A60AA">
        <w:rPr>
          <w:rFonts w:ascii="Times New Roman" w:hAnsi="Times New Roman" w:cs="Times New Roman"/>
          <w:b/>
        </w:rPr>
        <w:t>30 dnů</w:t>
      </w:r>
      <w:r w:rsidRPr="007A60AA">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1"/>
    </w:p>
    <w:p w14:paraId="7EF7D917"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lastRenderedPageBreak/>
        <w:t>Faktura</w:t>
      </w:r>
      <w:r w:rsidRPr="007A60AA">
        <w:rPr>
          <w:rFonts w:ascii="Times New Roman" w:hAnsi="Times New Roman" w:cs="Times New Roman"/>
        </w:rPr>
        <w:t xml:space="preserve"> je uhrazena dnem odepsání fakturované částky z účtu objednatele ve prospěch účtu zhotovitele. </w:t>
      </w:r>
    </w:p>
    <w:p w14:paraId="05503607" w14:textId="43EABE2D"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Faktura</w:t>
      </w:r>
      <w:r w:rsidRPr="007A60AA">
        <w:rPr>
          <w:rFonts w:ascii="Times New Roman" w:hAnsi="Times New Roman" w:cs="Times New Roman"/>
        </w:rPr>
        <w:t xml:space="preserve"> zhotovitele musí obsahovat </w:t>
      </w:r>
      <w:r w:rsidRPr="007A60AA">
        <w:rPr>
          <w:rFonts w:ascii="Times New Roman" w:hAnsi="Times New Roman" w:cs="Times New Roman"/>
          <w:b/>
        </w:rPr>
        <w:t>náležitosti</w:t>
      </w:r>
      <w:r w:rsidRPr="007A60AA">
        <w:rPr>
          <w:rFonts w:ascii="Times New Roman" w:hAnsi="Times New Roman" w:cs="Times New Roman"/>
        </w:rPr>
        <w:t xml:space="preserve"> vyplývající z obecně závazných předpisů, tj.</w:t>
      </w:r>
      <w:r w:rsidR="009D3083" w:rsidRPr="007A60AA">
        <w:rPr>
          <w:rFonts w:ascii="Times New Roman" w:hAnsi="Times New Roman" w:cs="Times New Roman"/>
        </w:rPr>
        <w:t> </w:t>
      </w:r>
      <w:r w:rsidRPr="007A60AA">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7A60AA">
        <w:rPr>
          <w:rFonts w:ascii="Times New Roman" w:hAnsi="Times New Roman" w:cs="Times New Roman"/>
        </w:rPr>
        <w:t> </w:t>
      </w:r>
      <w:r w:rsidRPr="007A60AA">
        <w:rPr>
          <w:rFonts w:ascii="Times New Roman" w:hAnsi="Times New Roman" w:cs="Times New Roman"/>
        </w:rPr>
        <w:t xml:space="preserve">předání a převzetí díla, nebo protokol o odstranění vad a nedodělků prokazující, že dílo bylo předáno bez vad a nedodělků. </w:t>
      </w:r>
    </w:p>
    <w:p w14:paraId="713568F5" w14:textId="0D357520"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Objednatel</w:t>
      </w:r>
      <w:r w:rsidRPr="007A60AA">
        <w:rPr>
          <w:rFonts w:ascii="Times New Roman" w:hAnsi="Times New Roman" w:cs="Times New Roman"/>
        </w:rPr>
        <w:t xml:space="preserve"> má právo fakturu zhotoviteli </w:t>
      </w:r>
      <w:r w:rsidRPr="007A60AA">
        <w:rPr>
          <w:rFonts w:ascii="Times New Roman" w:hAnsi="Times New Roman" w:cs="Times New Roman"/>
          <w:b/>
        </w:rPr>
        <w:t>vrátit, pokud neobsahuje náležitosti</w:t>
      </w:r>
      <w:r w:rsidRPr="007A60AA">
        <w:rPr>
          <w:rFonts w:ascii="Times New Roman" w:hAnsi="Times New Roman" w:cs="Times New Roman"/>
        </w:rPr>
        <w:t xml:space="preserve"> dle uvedených právních předpisů nebo protokol o předání a převzetí díla, případně protokol o</w:t>
      </w:r>
      <w:r w:rsidR="009D3083" w:rsidRPr="007A60AA">
        <w:rPr>
          <w:rFonts w:ascii="Times New Roman" w:hAnsi="Times New Roman" w:cs="Times New Roman"/>
        </w:rPr>
        <w:t> </w:t>
      </w:r>
      <w:r w:rsidRPr="007A60AA">
        <w:rPr>
          <w:rFonts w:ascii="Times New Roman" w:hAnsi="Times New Roman" w:cs="Times New Roman"/>
        </w:rPr>
        <w:t>odstranění vad a</w:t>
      </w:r>
      <w:r w:rsidR="009A09AF">
        <w:rPr>
          <w:rFonts w:ascii="Times New Roman" w:hAnsi="Times New Roman" w:cs="Times New Roman"/>
        </w:rPr>
        <w:t> </w:t>
      </w:r>
      <w:r w:rsidRPr="007A60AA">
        <w:rPr>
          <w:rFonts w:ascii="Times New Roman" w:hAnsi="Times New Roman" w:cs="Times New Roman"/>
        </w:rPr>
        <w:t xml:space="preserve">nedodělků prokazující, že dílo bylo předáno bez vad a nedodělků, obsahuje nesprávné cenové údaje nebo neobsahuje přílohy. Ode dne vystavení řádné nové faktury se počítá nová lhůta splatnosti dle </w:t>
      </w:r>
      <w:r w:rsidR="00613DF0" w:rsidRPr="007A60AA">
        <w:rPr>
          <w:rFonts w:ascii="Times New Roman" w:hAnsi="Times New Roman" w:cs="Times New Roman"/>
        </w:rPr>
        <w:t>čl.</w:t>
      </w:r>
      <w:r w:rsidRPr="007A60AA">
        <w:rPr>
          <w:rFonts w:ascii="Times New Roman" w:hAnsi="Times New Roman" w:cs="Times New Roman"/>
        </w:rPr>
        <w:t xml:space="preserve"> </w:t>
      </w:r>
      <w:r w:rsidRPr="007A60AA">
        <w:rPr>
          <w:rFonts w:ascii="Times New Roman" w:hAnsi="Times New Roman" w:cs="Times New Roman"/>
        </w:rPr>
        <w:fldChar w:fldCharType="begin"/>
      </w:r>
      <w:r w:rsidRPr="007A60AA">
        <w:rPr>
          <w:rFonts w:ascii="Times New Roman" w:hAnsi="Times New Roman" w:cs="Times New Roman"/>
        </w:rPr>
        <w:instrText xml:space="preserve"> REF _Ref289152088 \r \h  \* MERGEFORMAT </w:instrText>
      </w:r>
      <w:r w:rsidRPr="007A60AA">
        <w:rPr>
          <w:rFonts w:ascii="Times New Roman" w:hAnsi="Times New Roman" w:cs="Times New Roman"/>
        </w:rPr>
      </w:r>
      <w:r w:rsidRPr="007A60AA">
        <w:rPr>
          <w:rFonts w:ascii="Times New Roman" w:hAnsi="Times New Roman" w:cs="Times New Roman"/>
        </w:rPr>
        <w:fldChar w:fldCharType="separate"/>
      </w:r>
      <w:r w:rsidR="00E766F1" w:rsidRPr="007A60AA">
        <w:rPr>
          <w:rFonts w:ascii="Times New Roman" w:hAnsi="Times New Roman" w:cs="Times New Roman"/>
        </w:rPr>
        <w:t>5.</w:t>
      </w:r>
      <w:r w:rsidRPr="007A60AA">
        <w:rPr>
          <w:rFonts w:ascii="Times New Roman" w:hAnsi="Times New Roman" w:cs="Times New Roman"/>
        </w:rPr>
        <w:fldChar w:fldCharType="end"/>
      </w:r>
      <w:r w:rsidR="007C69D7" w:rsidRPr="007A60AA">
        <w:rPr>
          <w:rFonts w:ascii="Times New Roman" w:hAnsi="Times New Roman" w:cs="Times New Roman"/>
        </w:rPr>
        <w:t>4</w:t>
      </w:r>
      <w:r w:rsidRPr="007A60AA">
        <w:rPr>
          <w:rFonts w:ascii="Times New Roman" w:hAnsi="Times New Roman" w:cs="Times New Roman"/>
        </w:rPr>
        <w:t xml:space="preserve">. Nedílnou přílohu faktury dále tvoří </w:t>
      </w:r>
      <w:r w:rsidRPr="007A60AA">
        <w:rPr>
          <w:rFonts w:ascii="Times New Roman" w:hAnsi="Times New Roman" w:cs="Times New Roman"/>
          <w:b/>
        </w:rPr>
        <w:t>protokol o</w:t>
      </w:r>
      <w:r w:rsidR="009D3083" w:rsidRPr="007A60AA">
        <w:rPr>
          <w:rFonts w:ascii="Times New Roman" w:hAnsi="Times New Roman" w:cs="Times New Roman"/>
          <w:b/>
        </w:rPr>
        <w:t> </w:t>
      </w:r>
      <w:r w:rsidRPr="007A60AA">
        <w:rPr>
          <w:rFonts w:ascii="Times New Roman" w:hAnsi="Times New Roman" w:cs="Times New Roman"/>
          <w:b/>
        </w:rPr>
        <w:t>předání a převzetí</w:t>
      </w:r>
      <w:r w:rsidRPr="007A60AA">
        <w:rPr>
          <w:rFonts w:ascii="Times New Roman" w:hAnsi="Times New Roman" w:cs="Times New Roman"/>
        </w:rPr>
        <w:t xml:space="preserve"> </w:t>
      </w:r>
      <w:r w:rsidR="0001289F" w:rsidRPr="007A60AA">
        <w:rPr>
          <w:rFonts w:ascii="Times New Roman" w:hAnsi="Times New Roman" w:cs="Times New Roman"/>
        </w:rPr>
        <w:t xml:space="preserve">díla </w:t>
      </w:r>
      <w:r w:rsidRPr="007A60AA">
        <w:rPr>
          <w:rFonts w:ascii="Times New Roman" w:hAnsi="Times New Roman" w:cs="Times New Roman"/>
        </w:rPr>
        <w:t>podepsaný oprávněným zástupcem objednatele.</w:t>
      </w:r>
    </w:p>
    <w:p w14:paraId="2908649C" w14:textId="77777777" w:rsidR="00DE4386" w:rsidRPr="007A60AA" w:rsidRDefault="00DE4386" w:rsidP="007A60AA">
      <w:pPr>
        <w:pStyle w:val="Odstavecseseznamem"/>
        <w:numPr>
          <w:ilvl w:val="1"/>
          <w:numId w:val="1"/>
        </w:numPr>
        <w:spacing w:after="120"/>
        <w:ind w:left="709" w:hanging="709"/>
        <w:contextualSpacing w:val="0"/>
        <w:jc w:val="both"/>
        <w:rPr>
          <w:rFonts w:ascii="Times New Roman" w:hAnsi="Times New Roman" w:cs="Times New Roman"/>
          <w:b/>
        </w:rPr>
      </w:pPr>
      <w:r w:rsidRPr="007A60AA">
        <w:rPr>
          <w:rFonts w:ascii="Times New Roman" w:hAnsi="Times New Roman" w:cs="Times New Roman"/>
          <w:b/>
        </w:rPr>
        <w:t>Zhotovitel prohlašuje, že:</w:t>
      </w:r>
    </w:p>
    <w:p w14:paraId="420873D6" w14:textId="77777777" w:rsidR="00DE4386" w:rsidRPr="007A60AA" w:rsidRDefault="00DE4386" w:rsidP="007A60AA">
      <w:pPr>
        <w:pStyle w:val="Odstavecseseznamem"/>
        <w:numPr>
          <w:ilvl w:val="2"/>
          <w:numId w:val="1"/>
        </w:numPr>
        <w:spacing w:after="0"/>
        <w:ind w:left="851" w:hanging="851"/>
        <w:contextualSpacing w:val="0"/>
        <w:jc w:val="both"/>
        <w:rPr>
          <w:rFonts w:ascii="Times New Roman" w:hAnsi="Times New Roman" w:cs="Times New Roman"/>
          <w:b/>
        </w:rPr>
      </w:pPr>
      <w:r w:rsidRPr="007A60AA">
        <w:rPr>
          <w:rFonts w:ascii="Times New Roman" w:hAnsi="Times New Roman" w:cs="Times New Roman"/>
        </w:rPr>
        <w:t xml:space="preserve">mu </w:t>
      </w:r>
      <w:r w:rsidRPr="007A60AA">
        <w:rPr>
          <w:rFonts w:ascii="Times New Roman" w:hAnsi="Times New Roman" w:cs="Times New Roman"/>
          <w:b/>
        </w:rPr>
        <w:t>nejsou</w:t>
      </w:r>
      <w:r w:rsidRPr="007A60AA">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7A60AA" w:rsidRDefault="00DE4386" w:rsidP="007A60AA">
      <w:pPr>
        <w:pStyle w:val="Odstavecseseznamem"/>
        <w:numPr>
          <w:ilvl w:val="2"/>
          <w:numId w:val="1"/>
        </w:numPr>
        <w:spacing w:after="0"/>
        <w:ind w:left="851" w:hanging="851"/>
        <w:contextualSpacing w:val="0"/>
        <w:jc w:val="both"/>
        <w:rPr>
          <w:rFonts w:ascii="Times New Roman" w:hAnsi="Times New Roman" w:cs="Times New Roman"/>
          <w:b/>
        </w:rPr>
      </w:pPr>
      <w:r w:rsidRPr="007A60AA">
        <w:rPr>
          <w:rFonts w:ascii="Times New Roman" w:hAnsi="Times New Roman" w:cs="Times New Roman"/>
          <w:b/>
        </w:rPr>
        <w:t>úplata</w:t>
      </w:r>
      <w:r w:rsidRPr="007A60AA">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7A60AA" w:rsidRDefault="00DE4386" w:rsidP="007A60AA">
      <w:pPr>
        <w:pStyle w:val="Odstavecseseznamem"/>
        <w:numPr>
          <w:ilvl w:val="2"/>
          <w:numId w:val="1"/>
        </w:numPr>
        <w:spacing w:after="0"/>
        <w:ind w:left="851" w:hanging="851"/>
        <w:contextualSpacing w:val="0"/>
        <w:jc w:val="both"/>
        <w:rPr>
          <w:rFonts w:ascii="Times New Roman" w:hAnsi="Times New Roman" w:cs="Times New Roman"/>
        </w:rPr>
      </w:pPr>
      <w:r w:rsidRPr="007A60AA">
        <w:rPr>
          <w:rFonts w:ascii="Times New Roman" w:hAnsi="Times New Roman" w:cs="Times New Roman"/>
          <w:b/>
        </w:rPr>
        <w:t>bude</w:t>
      </w:r>
      <w:r w:rsidRPr="007A60AA">
        <w:rPr>
          <w:rFonts w:ascii="Times New Roman" w:hAnsi="Times New Roman" w:cs="Times New Roman"/>
        </w:rPr>
        <w:t xml:space="preserve"> mít u správce daně registrován bankovní účet používaný pro ekonomickou činnost,</w:t>
      </w:r>
    </w:p>
    <w:p w14:paraId="5387D3F9" w14:textId="77777777" w:rsidR="00DE4386" w:rsidRPr="007A60AA" w:rsidRDefault="00DE4386" w:rsidP="00946F05">
      <w:pPr>
        <w:pStyle w:val="Odstavecseseznamem"/>
        <w:numPr>
          <w:ilvl w:val="2"/>
          <w:numId w:val="1"/>
        </w:numPr>
        <w:ind w:left="851" w:hanging="851"/>
        <w:contextualSpacing w:val="0"/>
        <w:jc w:val="both"/>
        <w:rPr>
          <w:rFonts w:ascii="Times New Roman" w:hAnsi="Times New Roman" w:cs="Times New Roman"/>
        </w:rPr>
      </w:pPr>
      <w:r w:rsidRPr="007A60AA">
        <w:rPr>
          <w:rFonts w:ascii="Times New Roman" w:hAnsi="Times New Roman" w:cs="Times New Roman"/>
          <w:b/>
        </w:rPr>
        <w:t>souhlasí</w:t>
      </w:r>
      <w:r w:rsidRPr="007A60AA">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7A60AA">
        <w:rPr>
          <w:rFonts w:ascii="Times New Roman" w:hAnsi="Times New Roman" w:cs="Times New Roman"/>
        </w:rPr>
        <w:t>plnění příslušnému správci daně.</w:t>
      </w:r>
    </w:p>
    <w:p w14:paraId="1CDBDD49"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ZPŮSOB PROVÁDĚNÍ DÍLA</w:t>
      </w:r>
    </w:p>
    <w:p w14:paraId="63662F01" w14:textId="6973DCB8" w:rsidR="00154091" w:rsidRPr="00513CB5" w:rsidRDefault="00E04542" w:rsidP="00513CB5">
      <w:pPr>
        <w:pStyle w:val="Odstavecseseznamem"/>
        <w:numPr>
          <w:ilvl w:val="1"/>
          <w:numId w:val="1"/>
        </w:numPr>
        <w:ind w:left="709" w:hanging="709"/>
        <w:contextualSpacing w:val="0"/>
        <w:jc w:val="both"/>
        <w:rPr>
          <w:rFonts w:ascii="Times New Roman" w:hAnsi="Times New Roman" w:cs="Times New Roman"/>
          <w:bCs/>
        </w:rPr>
      </w:pPr>
      <w:r w:rsidRPr="00513CB5">
        <w:rPr>
          <w:rFonts w:ascii="Times New Roman" w:hAnsi="Times New Roman" w:cs="Times New Roman"/>
          <w:b/>
        </w:rPr>
        <w:t>Objednatel se zavazuje zapůjčit zhotoviteli dokumentaci</w:t>
      </w:r>
      <w:r w:rsidR="00154091" w:rsidRPr="00513CB5">
        <w:rPr>
          <w:rFonts w:ascii="Times New Roman" w:hAnsi="Times New Roman" w:cs="Times New Roman"/>
          <w:b/>
        </w:rPr>
        <w:t xml:space="preserve"> k předmětným budovám</w:t>
      </w:r>
      <w:r w:rsidRPr="00513CB5">
        <w:rPr>
          <w:rFonts w:ascii="Times New Roman" w:hAnsi="Times New Roman" w:cs="Times New Roman"/>
          <w:b/>
        </w:rPr>
        <w:t xml:space="preserve"> </w:t>
      </w:r>
      <w:r w:rsidRPr="00513CB5">
        <w:rPr>
          <w:rFonts w:ascii="Times New Roman" w:hAnsi="Times New Roman" w:cs="Times New Roman"/>
          <w:bCs/>
        </w:rPr>
        <w:t>(projektovou dokumentaci, dříve zpracované PENB, stavební studie apod.), kterou má</w:t>
      </w:r>
      <w:r w:rsidR="00154091" w:rsidRPr="00513CB5">
        <w:rPr>
          <w:rFonts w:ascii="Times New Roman" w:hAnsi="Times New Roman" w:cs="Times New Roman"/>
          <w:bCs/>
        </w:rPr>
        <w:t xml:space="preserve"> objednatel</w:t>
      </w:r>
      <w:r w:rsidRPr="00513CB5">
        <w:rPr>
          <w:rFonts w:ascii="Times New Roman" w:hAnsi="Times New Roman" w:cs="Times New Roman"/>
          <w:bCs/>
        </w:rPr>
        <w:t xml:space="preserve"> k dispozici, a to buď v listinné nebo v elektronické podobě.</w:t>
      </w:r>
      <w:r w:rsidR="00F21349" w:rsidRPr="00513CB5">
        <w:rPr>
          <w:rFonts w:ascii="Times New Roman" w:hAnsi="Times New Roman" w:cs="Times New Roman"/>
          <w:bCs/>
        </w:rPr>
        <w:t xml:space="preserve"> </w:t>
      </w:r>
      <w:r w:rsidR="00154091" w:rsidRPr="00513CB5">
        <w:rPr>
          <w:rFonts w:ascii="Times New Roman" w:hAnsi="Times New Roman" w:cs="Times New Roman"/>
          <w:bCs/>
        </w:rPr>
        <w:t>Po</w:t>
      </w:r>
      <w:r w:rsidRPr="00513CB5">
        <w:rPr>
          <w:rFonts w:ascii="Times New Roman" w:hAnsi="Times New Roman" w:cs="Times New Roman"/>
          <w:bCs/>
        </w:rPr>
        <w:t>dklady objednatel zapůjčí zhotoviteli výhradně proti podpisu na předávacím protokolu</w:t>
      </w:r>
      <w:r w:rsidR="00F21349" w:rsidRPr="00513CB5">
        <w:rPr>
          <w:rFonts w:ascii="Times New Roman" w:hAnsi="Times New Roman" w:cs="Times New Roman"/>
          <w:bCs/>
        </w:rPr>
        <w:t>.</w:t>
      </w:r>
      <w:r w:rsidR="009A09AF" w:rsidRPr="00513CB5">
        <w:rPr>
          <w:rFonts w:ascii="Times New Roman" w:hAnsi="Times New Roman" w:cs="Times New Roman"/>
          <w:bCs/>
        </w:rPr>
        <w:t xml:space="preserve"> </w:t>
      </w:r>
      <w:r w:rsidRPr="00513CB5">
        <w:rPr>
          <w:rFonts w:ascii="Times New Roman" w:hAnsi="Times New Roman" w:cs="Times New Roman"/>
          <w:bCs/>
        </w:rPr>
        <w:t>Zhotovitel podepsáním předávacího protokolu přebírá plnou zodpovědnost za takto převzaté podklady a je povinen je v kompletním stavu objednateli vrátit do termínu uvedeném na předávacím protokolu</w:t>
      </w:r>
      <w:r w:rsidR="00F21349" w:rsidRPr="00513CB5">
        <w:rPr>
          <w:rFonts w:ascii="Times New Roman" w:hAnsi="Times New Roman" w:cs="Times New Roman"/>
          <w:bCs/>
        </w:rPr>
        <w:t>, maximálně však do 60 kalendářních dnů od protokolárního zapůjčení</w:t>
      </w:r>
      <w:r w:rsidRPr="00513CB5">
        <w:rPr>
          <w:rFonts w:ascii="Times New Roman" w:hAnsi="Times New Roman" w:cs="Times New Roman"/>
          <w:bCs/>
        </w:rPr>
        <w:t>. V</w:t>
      </w:r>
      <w:r w:rsidR="00154091" w:rsidRPr="00513CB5">
        <w:rPr>
          <w:rFonts w:ascii="Times New Roman" w:hAnsi="Times New Roman" w:cs="Times New Roman"/>
          <w:bCs/>
        </w:rPr>
        <w:t> případě poškození, nebo ztráty takto předaných materiálů</w:t>
      </w:r>
      <w:r w:rsidRPr="00513CB5">
        <w:rPr>
          <w:rFonts w:ascii="Times New Roman" w:hAnsi="Times New Roman" w:cs="Times New Roman"/>
          <w:bCs/>
        </w:rPr>
        <w:t xml:space="preserve"> </w:t>
      </w:r>
      <w:r w:rsidR="00154091" w:rsidRPr="00513CB5">
        <w:rPr>
          <w:rFonts w:ascii="Times New Roman" w:hAnsi="Times New Roman" w:cs="Times New Roman"/>
          <w:bCs/>
        </w:rPr>
        <w:t xml:space="preserve">je objednatel oprávněný požadovat po zhotoviteli kompletní náhradu podkladů na vrub zhotovitele, a to i v případě, že by byly ztraceny jedinečné originály. Kompletní náhradou podkladů se myslí zpracování </w:t>
      </w:r>
      <w:r w:rsidR="0075035F" w:rsidRPr="00513CB5">
        <w:rPr>
          <w:rFonts w:ascii="Times New Roman" w:hAnsi="Times New Roman" w:cs="Times New Roman"/>
          <w:bCs/>
        </w:rPr>
        <w:t xml:space="preserve">všech </w:t>
      </w:r>
      <w:r w:rsidR="00154091" w:rsidRPr="00513CB5">
        <w:rPr>
          <w:rFonts w:ascii="Times New Roman" w:hAnsi="Times New Roman" w:cs="Times New Roman"/>
          <w:bCs/>
        </w:rPr>
        <w:t>poškozených nebo ztracených podkladů na náklady zpracovatele.</w:t>
      </w:r>
      <w:r w:rsidR="009A09AF" w:rsidRPr="00513CB5">
        <w:rPr>
          <w:rFonts w:ascii="Times New Roman" w:hAnsi="Times New Roman" w:cs="Times New Roman"/>
          <w:bCs/>
        </w:rPr>
        <w:t xml:space="preserve"> </w:t>
      </w:r>
      <w:r w:rsidR="00154091" w:rsidRPr="00513CB5">
        <w:rPr>
          <w:rFonts w:ascii="Times New Roman" w:hAnsi="Times New Roman" w:cs="Times New Roman"/>
          <w:bCs/>
        </w:rPr>
        <w:t xml:space="preserve">Pokud zhotovitel </w:t>
      </w:r>
      <w:r w:rsidR="003E3A42" w:rsidRPr="00513CB5">
        <w:rPr>
          <w:rFonts w:ascii="Times New Roman" w:hAnsi="Times New Roman" w:cs="Times New Roman"/>
          <w:bCs/>
        </w:rPr>
        <w:t>nevrátí</w:t>
      </w:r>
      <w:r w:rsidR="0075035F" w:rsidRPr="00513CB5">
        <w:rPr>
          <w:rFonts w:ascii="Times New Roman" w:hAnsi="Times New Roman" w:cs="Times New Roman"/>
          <w:bCs/>
        </w:rPr>
        <w:t xml:space="preserve"> zapůjčené podklady (dokumentaci)</w:t>
      </w:r>
      <w:r w:rsidR="003E3A42" w:rsidRPr="00513CB5">
        <w:rPr>
          <w:rFonts w:ascii="Times New Roman" w:hAnsi="Times New Roman" w:cs="Times New Roman"/>
          <w:bCs/>
        </w:rPr>
        <w:t>, nebo náhradu za</w:t>
      </w:r>
      <w:r w:rsidR="00154091" w:rsidRPr="00513CB5">
        <w:rPr>
          <w:rFonts w:ascii="Times New Roman" w:hAnsi="Times New Roman" w:cs="Times New Roman"/>
          <w:bCs/>
        </w:rPr>
        <w:t xml:space="preserve"> poškozené nebo ztracené podklady</w:t>
      </w:r>
      <w:r w:rsidR="003E3A42" w:rsidRPr="00513CB5">
        <w:rPr>
          <w:rFonts w:ascii="Times New Roman" w:hAnsi="Times New Roman" w:cs="Times New Roman"/>
          <w:bCs/>
        </w:rPr>
        <w:t xml:space="preserve"> </w:t>
      </w:r>
      <w:r w:rsidR="00154091" w:rsidRPr="00513CB5">
        <w:rPr>
          <w:rFonts w:ascii="Times New Roman" w:hAnsi="Times New Roman" w:cs="Times New Roman"/>
          <w:bCs/>
        </w:rPr>
        <w:t>objednateli</w:t>
      </w:r>
      <w:r w:rsidR="0075035F" w:rsidRPr="00513CB5">
        <w:rPr>
          <w:rFonts w:ascii="Times New Roman" w:hAnsi="Times New Roman" w:cs="Times New Roman"/>
          <w:bCs/>
        </w:rPr>
        <w:t xml:space="preserve"> nejpozději do </w:t>
      </w:r>
      <w:r w:rsidR="003E3A42" w:rsidRPr="00513CB5">
        <w:rPr>
          <w:rFonts w:ascii="Times New Roman" w:hAnsi="Times New Roman" w:cs="Times New Roman"/>
          <w:bCs/>
        </w:rPr>
        <w:t>6</w:t>
      </w:r>
      <w:r w:rsidR="0075035F" w:rsidRPr="00513CB5">
        <w:rPr>
          <w:rFonts w:ascii="Times New Roman" w:hAnsi="Times New Roman" w:cs="Times New Roman"/>
          <w:bCs/>
        </w:rPr>
        <w:t>0 kalendářních dnů</w:t>
      </w:r>
      <w:r w:rsidR="003E3A42" w:rsidRPr="00513CB5">
        <w:rPr>
          <w:rFonts w:ascii="Times New Roman" w:hAnsi="Times New Roman" w:cs="Times New Roman"/>
          <w:bCs/>
        </w:rPr>
        <w:t xml:space="preserve"> od protokolárního zapůjčení</w:t>
      </w:r>
      <w:r w:rsidR="00154091" w:rsidRPr="00513CB5">
        <w:rPr>
          <w:rFonts w:ascii="Times New Roman" w:hAnsi="Times New Roman" w:cs="Times New Roman"/>
          <w:bCs/>
        </w:rPr>
        <w:t xml:space="preserve">, </w:t>
      </w:r>
      <w:r w:rsidR="003E3A42" w:rsidRPr="00513CB5">
        <w:rPr>
          <w:rFonts w:ascii="Times New Roman" w:hAnsi="Times New Roman" w:cs="Times New Roman"/>
          <w:bCs/>
        </w:rPr>
        <w:t xml:space="preserve">je objednatel oprávněn sám </w:t>
      </w:r>
      <w:r w:rsidR="00154091" w:rsidRPr="00513CB5">
        <w:rPr>
          <w:rFonts w:ascii="Times New Roman" w:hAnsi="Times New Roman" w:cs="Times New Roman"/>
          <w:bCs/>
        </w:rPr>
        <w:t>zajist</w:t>
      </w:r>
      <w:r w:rsidR="003E3A42" w:rsidRPr="00513CB5">
        <w:rPr>
          <w:rFonts w:ascii="Times New Roman" w:hAnsi="Times New Roman" w:cs="Times New Roman"/>
          <w:bCs/>
        </w:rPr>
        <w:t>it</w:t>
      </w:r>
      <w:r w:rsidR="00154091" w:rsidRPr="00513CB5">
        <w:rPr>
          <w:rFonts w:ascii="Times New Roman" w:hAnsi="Times New Roman" w:cs="Times New Roman"/>
          <w:bCs/>
        </w:rPr>
        <w:t xml:space="preserve"> obnovu t</w:t>
      </w:r>
      <w:r w:rsidR="0075035F" w:rsidRPr="00513CB5">
        <w:rPr>
          <w:rFonts w:ascii="Times New Roman" w:hAnsi="Times New Roman" w:cs="Times New Roman"/>
          <w:bCs/>
        </w:rPr>
        <w:t>ěchto</w:t>
      </w:r>
      <w:r w:rsidR="00154091" w:rsidRPr="00513CB5">
        <w:rPr>
          <w:rFonts w:ascii="Times New Roman" w:hAnsi="Times New Roman" w:cs="Times New Roman"/>
          <w:bCs/>
        </w:rPr>
        <w:t xml:space="preserve"> podkladů </w:t>
      </w:r>
      <w:r w:rsidR="009453F4" w:rsidRPr="00513CB5">
        <w:rPr>
          <w:rFonts w:ascii="Times New Roman" w:hAnsi="Times New Roman" w:cs="Times New Roman"/>
          <w:bCs/>
        </w:rPr>
        <w:t>a</w:t>
      </w:r>
      <w:r w:rsidR="00F21349" w:rsidRPr="00513CB5">
        <w:rPr>
          <w:rFonts w:ascii="Times New Roman" w:hAnsi="Times New Roman" w:cs="Times New Roman"/>
          <w:bCs/>
        </w:rPr>
        <w:t xml:space="preserve"> zhotovitel je povinen uhradit v</w:t>
      </w:r>
      <w:r w:rsidR="003E3A42" w:rsidRPr="00513CB5">
        <w:rPr>
          <w:rFonts w:ascii="Times New Roman" w:hAnsi="Times New Roman" w:cs="Times New Roman"/>
          <w:bCs/>
        </w:rPr>
        <w:t>eškeré související náklady</w:t>
      </w:r>
      <w:r w:rsidR="00F21349" w:rsidRPr="00513CB5">
        <w:rPr>
          <w:rFonts w:ascii="Times New Roman" w:hAnsi="Times New Roman" w:cs="Times New Roman"/>
          <w:bCs/>
        </w:rPr>
        <w:t xml:space="preserve"> s jejich obnovou</w:t>
      </w:r>
      <w:r w:rsidR="003E3A42" w:rsidRPr="00513CB5">
        <w:rPr>
          <w:rFonts w:ascii="Times New Roman" w:hAnsi="Times New Roman" w:cs="Times New Roman"/>
          <w:bCs/>
        </w:rPr>
        <w:t xml:space="preserve"> </w:t>
      </w:r>
      <w:r w:rsidR="009453F4" w:rsidRPr="00513CB5">
        <w:rPr>
          <w:rFonts w:ascii="Times New Roman" w:hAnsi="Times New Roman" w:cs="Times New Roman"/>
          <w:bCs/>
        </w:rPr>
        <w:t>(</w:t>
      </w:r>
      <w:r w:rsidR="003E3A42" w:rsidRPr="00513CB5">
        <w:rPr>
          <w:rFonts w:ascii="Times New Roman" w:hAnsi="Times New Roman" w:cs="Times New Roman"/>
          <w:bCs/>
        </w:rPr>
        <w:t xml:space="preserve">např.: </w:t>
      </w:r>
      <w:r w:rsidR="009453F4" w:rsidRPr="00513CB5">
        <w:rPr>
          <w:rFonts w:ascii="Times New Roman" w:hAnsi="Times New Roman" w:cs="Times New Roman"/>
          <w:bCs/>
        </w:rPr>
        <w:t>náklady za provedení výtisku</w:t>
      </w:r>
      <w:r w:rsidR="003E3A42" w:rsidRPr="00513CB5">
        <w:rPr>
          <w:rFonts w:ascii="Times New Roman" w:hAnsi="Times New Roman" w:cs="Times New Roman"/>
          <w:bCs/>
        </w:rPr>
        <w:t xml:space="preserve">, </w:t>
      </w:r>
      <w:r w:rsidR="009453F4" w:rsidRPr="00513CB5">
        <w:rPr>
          <w:rFonts w:ascii="Times New Roman" w:hAnsi="Times New Roman" w:cs="Times New Roman"/>
          <w:bCs/>
        </w:rPr>
        <w:t>za</w:t>
      </w:r>
      <w:r w:rsidR="00B72669" w:rsidRPr="00513CB5">
        <w:rPr>
          <w:rFonts w:ascii="Times New Roman" w:hAnsi="Times New Roman" w:cs="Times New Roman"/>
          <w:bCs/>
        </w:rPr>
        <w:t> </w:t>
      </w:r>
      <w:r w:rsidR="003E3A42" w:rsidRPr="00513CB5">
        <w:rPr>
          <w:rFonts w:ascii="Times New Roman" w:hAnsi="Times New Roman" w:cs="Times New Roman"/>
          <w:bCs/>
        </w:rPr>
        <w:t xml:space="preserve">zpracování dokumentace, </w:t>
      </w:r>
      <w:r w:rsidR="009453F4" w:rsidRPr="00513CB5">
        <w:rPr>
          <w:rFonts w:ascii="Times New Roman" w:hAnsi="Times New Roman" w:cs="Times New Roman"/>
          <w:bCs/>
        </w:rPr>
        <w:t xml:space="preserve">za </w:t>
      </w:r>
      <w:r w:rsidR="003E3A42" w:rsidRPr="00513CB5">
        <w:rPr>
          <w:rFonts w:ascii="Times New Roman" w:hAnsi="Times New Roman" w:cs="Times New Roman"/>
          <w:bCs/>
        </w:rPr>
        <w:t>zaměření,</w:t>
      </w:r>
      <w:r w:rsidR="009453F4" w:rsidRPr="00513CB5">
        <w:rPr>
          <w:rFonts w:ascii="Times New Roman" w:hAnsi="Times New Roman" w:cs="Times New Roman"/>
          <w:bCs/>
        </w:rPr>
        <w:t xml:space="preserve"> za</w:t>
      </w:r>
      <w:r w:rsidR="003E3A42" w:rsidRPr="00513CB5">
        <w:rPr>
          <w:rFonts w:ascii="Times New Roman" w:hAnsi="Times New Roman" w:cs="Times New Roman"/>
          <w:bCs/>
        </w:rPr>
        <w:t xml:space="preserve"> dopravné,</w:t>
      </w:r>
      <w:r w:rsidR="009453F4" w:rsidRPr="00513CB5">
        <w:rPr>
          <w:rFonts w:ascii="Times New Roman" w:hAnsi="Times New Roman" w:cs="Times New Roman"/>
          <w:bCs/>
        </w:rPr>
        <w:t xml:space="preserve"> za</w:t>
      </w:r>
      <w:r w:rsidR="003E3A42" w:rsidRPr="00513CB5">
        <w:rPr>
          <w:rFonts w:ascii="Times New Roman" w:hAnsi="Times New Roman" w:cs="Times New Roman"/>
          <w:bCs/>
        </w:rPr>
        <w:t xml:space="preserve"> balné, náklady za čas a práci pověřeného pracovníka objednatele provádějící obnovu podkladů a</w:t>
      </w:r>
      <w:r w:rsidR="009453F4" w:rsidRPr="00513CB5">
        <w:rPr>
          <w:rFonts w:ascii="Times New Roman" w:hAnsi="Times New Roman" w:cs="Times New Roman"/>
          <w:bCs/>
        </w:rPr>
        <w:t>td.)</w:t>
      </w:r>
      <w:r w:rsidR="00F21349" w:rsidRPr="00513CB5">
        <w:rPr>
          <w:rFonts w:ascii="Times New Roman" w:hAnsi="Times New Roman" w:cs="Times New Roman"/>
          <w:bCs/>
        </w:rPr>
        <w:t>.</w:t>
      </w:r>
    </w:p>
    <w:p w14:paraId="7AEF3564" w14:textId="7A662A20" w:rsidR="00F21349" w:rsidRPr="00B72669" w:rsidRDefault="00DA3B62" w:rsidP="002F3C64">
      <w:pPr>
        <w:pStyle w:val="Odstavecseseznamem"/>
        <w:numPr>
          <w:ilvl w:val="1"/>
          <w:numId w:val="1"/>
        </w:numPr>
        <w:ind w:left="709" w:hanging="709"/>
        <w:contextualSpacing w:val="0"/>
        <w:jc w:val="both"/>
        <w:rPr>
          <w:rFonts w:ascii="Times New Roman" w:hAnsi="Times New Roman" w:cs="Times New Roman"/>
        </w:rPr>
      </w:pPr>
      <w:r w:rsidRPr="00B72669">
        <w:rPr>
          <w:rFonts w:ascii="Times New Roman" w:hAnsi="Times New Roman" w:cs="Times New Roman"/>
        </w:rPr>
        <w:t>Soupis budov, ke kterým má objednatel k dispozici dokumentaci je součástí Přílohy č. 1 této smlouvy.</w:t>
      </w:r>
      <w:r w:rsidR="008668AB" w:rsidRPr="00B72669">
        <w:rPr>
          <w:rFonts w:ascii="Times New Roman" w:hAnsi="Times New Roman" w:cs="Times New Roman"/>
        </w:rPr>
        <w:t xml:space="preserve"> </w:t>
      </w:r>
      <w:r w:rsidRPr="00B72669">
        <w:rPr>
          <w:rFonts w:ascii="Times New Roman" w:hAnsi="Times New Roman" w:cs="Times New Roman"/>
        </w:rPr>
        <w:t xml:space="preserve">V Příloze č. 1 je v posledních dvou sloupcích vyznačena existence dokumentace </w:t>
      </w:r>
      <w:r w:rsidRPr="00B72669">
        <w:rPr>
          <w:rFonts w:ascii="Times New Roman" w:hAnsi="Times New Roman" w:cs="Times New Roman"/>
        </w:rPr>
        <w:lastRenderedPageBreak/>
        <w:t>či</w:t>
      </w:r>
      <w:r w:rsidR="00B72669">
        <w:rPr>
          <w:rFonts w:ascii="Times New Roman" w:hAnsi="Times New Roman" w:cs="Times New Roman"/>
        </w:rPr>
        <w:t> </w:t>
      </w:r>
      <w:r w:rsidRPr="00B72669">
        <w:rPr>
          <w:rFonts w:ascii="Times New Roman" w:hAnsi="Times New Roman" w:cs="Times New Roman"/>
        </w:rPr>
        <w:t>dříve zpracovaného PENB.</w:t>
      </w:r>
      <w:r w:rsidR="00B72669" w:rsidRPr="00B72669">
        <w:rPr>
          <w:rFonts w:ascii="Times New Roman" w:hAnsi="Times New Roman" w:cs="Times New Roman"/>
        </w:rPr>
        <w:t xml:space="preserve"> </w:t>
      </w:r>
      <w:r w:rsidR="00F21349" w:rsidRPr="00B72669">
        <w:rPr>
          <w:rFonts w:ascii="Times New Roman" w:hAnsi="Times New Roman" w:cs="Times New Roman"/>
          <w:b/>
          <w:bCs/>
        </w:rPr>
        <w:t>V případě absence nebo neúplnosti dokumentace je</w:t>
      </w:r>
      <w:r w:rsidR="008668AB" w:rsidRPr="00B72669">
        <w:rPr>
          <w:rFonts w:ascii="Times New Roman" w:hAnsi="Times New Roman" w:cs="Times New Roman"/>
          <w:b/>
          <w:bCs/>
        </w:rPr>
        <w:t xml:space="preserve"> zhotovitel </w:t>
      </w:r>
      <w:r w:rsidR="00F21349" w:rsidRPr="00B72669">
        <w:rPr>
          <w:rFonts w:ascii="Times New Roman" w:hAnsi="Times New Roman" w:cs="Times New Roman"/>
          <w:b/>
          <w:bCs/>
        </w:rPr>
        <w:t>povinen zajistit si potřebné informace vlastním šetřením</w:t>
      </w:r>
      <w:r w:rsidR="00F21349" w:rsidRPr="00B72669">
        <w:rPr>
          <w:rFonts w:ascii="Times New Roman" w:hAnsi="Times New Roman" w:cs="Times New Roman"/>
        </w:rPr>
        <w:t xml:space="preserve"> (např. zaměřením objektu)</w:t>
      </w:r>
      <w:r w:rsidR="008668AB" w:rsidRPr="00B72669">
        <w:rPr>
          <w:rFonts w:ascii="Times New Roman" w:hAnsi="Times New Roman" w:cs="Times New Roman"/>
        </w:rPr>
        <w:t>, dle</w:t>
      </w:r>
      <w:r w:rsidR="00B72669">
        <w:rPr>
          <w:rFonts w:ascii="Times New Roman" w:hAnsi="Times New Roman" w:cs="Times New Roman"/>
        </w:rPr>
        <w:t> </w:t>
      </w:r>
      <w:r w:rsidR="008668AB" w:rsidRPr="00B72669">
        <w:rPr>
          <w:rFonts w:ascii="Times New Roman" w:hAnsi="Times New Roman" w:cs="Times New Roman"/>
        </w:rPr>
        <w:t>čl.</w:t>
      </w:r>
      <w:r w:rsidR="00B72669">
        <w:rPr>
          <w:rFonts w:ascii="Times New Roman" w:hAnsi="Times New Roman" w:cs="Times New Roman"/>
        </w:rPr>
        <w:t> </w:t>
      </w:r>
      <w:r w:rsidR="00ED335C" w:rsidRPr="00B72669">
        <w:rPr>
          <w:rFonts w:ascii="Times New Roman" w:hAnsi="Times New Roman" w:cs="Times New Roman"/>
        </w:rPr>
        <w:t>2.</w:t>
      </w:r>
    </w:p>
    <w:p w14:paraId="573A668C" w14:textId="04D164BB" w:rsidR="00F21349" w:rsidRPr="007A60AA" w:rsidRDefault="00F21349"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Zhotovitel</w:t>
      </w:r>
      <w:r w:rsidRPr="007A60AA">
        <w:rPr>
          <w:rFonts w:ascii="Times New Roman" w:hAnsi="Times New Roman" w:cs="Times New Roman"/>
        </w:rPr>
        <w:t xml:space="preserve"> bude při vypracování díla postupovat podle platné legislativy (obecně závazných předpisů, zákonů, vyhlášek a závazných českých norem), tak aby dílo mělo vlastnosti v této smlouvě dohodnuté, případně obvyklé.</w:t>
      </w:r>
    </w:p>
    <w:p w14:paraId="57A72C0D" w14:textId="1FF29F72"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b/>
        </w:rPr>
        <w:t>Zhotovitel</w:t>
      </w:r>
      <w:r w:rsidRPr="007A60AA">
        <w:rPr>
          <w:rFonts w:ascii="Times New Roman" w:hAnsi="Times New Roman" w:cs="Times New Roman"/>
        </w:rPr>
        <w:t xml:space="preserve"> je povinen při zpracování díla postupovat </w:t>
      </w:r>
      <w:r w:rsidRPr="007A60AA">
        <w:rPr>
          <w:rFonts w:ascii="Times New Roman" w:hAnsi="Times New Roman" w:cs="Times New Roman"/>
          <w:b/>
        </w:rPr>
        <w:t xml:space="preserve">v souladu se zákonem </w:t>
      </w:r>
      <w:r w:rsidR="008346F3" w:rsidRPr="007A60AA">
        <w:rPr>
          <w:rFonts w:ascii="Times New Roman" w:hAnsi="Times New Roman" w:cs="Times New Roman"/>
          <w:b/>
        </w:rPr>
        <w:t xml:space="preserve">č. 406/2000 Sb., </w:t>
      </w:r>
      <w:r w:rsidR="008346F3" w:rsidRPr="007A60AA">
        <w:rPr>
          <w:rFonts w:ascii="Times New Roman" w:hAnsi="Times New Roman" w:cs="Times New Roman"/>
          <w:bCs/>
        </w:rPr>
        <w:t>o hospodaření energií a</w:t>
      </w:r>
      <w:r w:rsidR="008346F3" w:rsidRPr="007A60AA">
        <w:rPr>
          <w:rFonts w:ascii="Times New Roman" w:hAnsi="Times New Roman" w:cs="Times New Roman"/>
          <w:b/>
        </w:rPr>
        <w:t xml:space="preserve"> vyhláškou č. 264/2020 Sb., </w:t>
      </w:r>
      <w:r w:rsidR="008346F3" w:rsidRPr="007A60AA">
        <w:rPr>
          <w:rFonts w:ascii="Times New Roman" w:hAnsi="Times New Roman" w:cs="Times New Roman"/>
          <w:bCs/>
        </w:rPr>
        <w:t>o energetické náročnosti budov. Zpracovatel (</w:t>
      </w:r>
      <w:r w:rsidR="00025B47" w:rsidRPr="007A60AA">
        <w:rPr>
          <w:rFonts w:ascii="Times New Roman" w:hAnsi="Times New Roman" w:cs="Times New Roman"/>
        </w:rPr>
        <w:t>energetický specialista</w:t>
      </w:r>
      <w:r w:rsidR="008346F3" w:rsidRPr="007A60AA">
        <w:rPr>
          <w:rFonts w:ascii="Times New Roman" w:hAnsi="Times New Roman" w:cs="Times New Roman"/>
        </w:rPr>
        <w:t>)</w:t>
      </w:r>
      <w:r w:rsidR="00025B47" w:rsidRPr="007A60AA">
        <w:rPr>
          <w:rFonts w:ascii="Times New Roman" w:hAnsi="Times New Roman" w:cs="Times New Roman"/>
        </w:rPr>
        <w:t xml:space="preserve"> </w:t>
      </w:r>
      <w:r w:rsidRPr="007A60AA">
        <w:rPr>
          <w:rFonts w:ascii="Times New Roman" w:hAnsi="Times New Roman" w:cs="Times New Roman"/>
        </w:rPr>
        <w:t xml:space="preserve">odpovídá za </w:t>
      </w:r>
      <w:r w:rsidR="00025B47" w:rsidRPr="007A60AA">
        <w:rPr>
          <w:rFonts w:ascii="Times New Roman" w:hAnsi="Times New Roman" w:cs="Times New Roman"/>
        </w:rPr>
        <w:t xml:space="preserve">obsahovou a </w:t>
      </w:r>
      <w:r w:rsidRPr="007A60AA">
        <w:rPr>
          <w:rFonts w:ascii="Times New Roman" w:hAnsi="Times New Roman" w:cs="Times New Roman"/>
        </w:rPr>
        <w:t xml:space="preserve">technickou úroveň </w:t>
      </w:r>
      <w:r w:rsidR="00025B47" w:rsidRPr="007A60AA">
        <w:rPr>
          <w:rFonts w:ascii="Times New Roman" w:hAnsi="Times New Roman" w:cs="Times New Roman"/>
        </w:rPr>
        <w:t>průkazů</w:t>
      </w:r>
      <w:r w:rsidRPr="007A60AA">
        <w:rPr>
          <w:rFonts w:ascii="Times New Roman" w:hAnsi="Times New Roman" w:cs="Times New Roman"/>
        </w:rPr>
        <w:t>.</w:t>
      </w:r>
    </w:p>
    <w:p w14:paraId="4351D287" w14:textId="0023468A" w:rsidR="00DE4386" w:rsidRPr="007A60AA" w:rsidRDefault="001B13BA" w:rsidP="007A60AA">
      <w:pPr>
        <w:pStyle w:val="Odstavecseseznamem"/>
        <w:numPr>
          <w:ilvl w:val="1"/>
          <w:numId w:val="1"/>
        </w:numPr>
        <w:ind w:left="709" w:hanging="709"/>
        <w:contextualSpacing w:val="0"/>
        <w:jc w:val="both"/>
        <w:rPr>
          <w:rFonts w:ascii="Times New Roman" w:hAnsi="Times New Roman" w:cs="Times New Roman"/>
          <w:bCs/>
        </w:rPr>
      </w:pPr>
      <w:r w:rsidRPr="007A60AA">
        <w:rPr>
          <w:rFonts w:ascii="Times New Roman" w:hAnsi="Times New Roman" w:cs="Times New Roman"/>
          <w:bCs/>
        </w:rPr>
        <w:t xml:space="preserve">Označení </w:t>
      </w:r>
      <w:r w:rsidR="00DD4F08" w:rsidRPr="007A60AA">
        <w:rPr>
          <w:rFonts w:ascii="Times New Roman" w:hAnsi="Times New Roman" w:cs="Times New Roman"/>
          <w:bCs/>
        </w:rPr>
        <w:t xml:space="preserve">(titulní strana) </w:t>
      </w:r>
      <w:r w:rsidRPr="007A60AA">
        <w:rPr>
          <w:rFonts w:ascii="Times New Roman" w:hAnsi="Times New Roman" w:cs="Times New Roman"/>
          <w:bCs/>
        </w:rPr>
        <w:t xml:space="preserve">jednotlivých PENB, vazba a formát </w:t>
      </w:r>
      <w:r w:rsidR="00DD4F08" w:rsidRPr="007A60AA">
        <w:rPr>
          <w:rFonts w:ascii="Times New Roman" w:hAnsi="Times New Roman" w:cs="Times New Roman"/>
          <w:bCs/>
        </w:rPr>
        <w:t>provedení je specifikován v čl.</w:t>
      </w:r>
      <w:r w:rsidR="00B72669">
        <w:rPr>
          <w:rFonts w:ascii="Times New Roman" w:hAnsi="Times New Roman" w:cs="Times New Roman"/>
          <w:bCs/>
        </w:rPr>
        <w:t> </w:t>
      </w:r>
      <w:r w:rsidR="00DD4F08" w:rsidRPr="007A60AA">
        <w:rPr>
          <w:rFonts w:ascii="Times New Roman" w:hAnsi="Times New Roman" w:cs="Times New Roman"/>
          <w:bCs/>
        </w:rPr>
        <w:t>4.</w:t>
      </w:r>
      <w:r w:rsidR="00A62296">
        <w:rPr>
          <w:rFonts w:ascii="Times New Roman" w:hAnsi="Times New Roman" w:cs="Times New Roman"/>
          <w:bCs/>
        </w:rPr>
        <w:t>2.</w:t>
      </w:r>
      <w:r w:rsidR="00DD4F08" w:rsidRPr="007A60AA">
        <w:rPr>
          <w:rFonts w:ascii="Times New Roman" w:hAnsi="Times New Roman" w:cs="Times New Roman"/>
          <w:bCs/>
        </w:rPr>
        <w:t>3.</w:t>
      </w:r>
    </w:p>
    <w:p w14:paraId="35065CC9" w14:textId="51D38C66" w:rsidR="00DE4386" w:rsidRPr="007A60AA" w:rsidRDefault="00DE4386" w:rsidP="00137B66">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Zhotovitel prohlašuje, že je </w:t>
      </w:r>
      <w:r w:rsidRPr="007A60AA">
        <w:rPr>
          <w:rFonts w:ascii="Times New Roman" w:hAnsi="Times New Roman" w:cs="Times New Roman"/>
          <w:b/>
        </w:rPr>
        <w:t>osobou odborně způsobilou</w:t>
      </w:r>
      <w:r w:rsidRPr="007A60AA">
        <w:rPr>
          <w:rFonts w:ascii="Times New Roman" w:hAnsi="Times New Roman" w:cs="Times New Roman"/>
        </w:rPr>
        <w:t xml:space="preserve">, která je oprávněna provádět </w:t>
      </w:r>
      <w:r w:rsidR="00025B47" w:rsidRPr="007A60AA">
        <w:rPr>
          <w:rFonts w:ascii="Times New Roman" w:hAnsi="Times New Roman" w:cs="Times New Roman"/>
        </w:rPr>
        <w:t>zpracování průkazů energetické náročnosti budov</w:t>
      </w:r>
      <w:r w:rsidRPr="007A60AA">
        <w:rPr>
          <w:rFonts w:ascii="Times New Roman" w:hAnsi="Times New Roman" w:cs="Times New Roman"/>
        </w:rPr>
        <w:t xml:space="preserve">; </w:t>
      </w:r>
    </w:p>
    <w:p w14:paraId="50225965"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PŘEDÁNÍ DÍLA A VLASTNICKÁ PRÁVA</w:t>
      </w:r>
    </w:p>
    <w:p w14:paraId="50CC5161" w14:textId="100F26DB"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b/>
        </w:rPr>
      </w:pPr>
      <w:r w:rsidRPr="007A60AA">
        <w:rPr>
          <w:rFonts w:ascii="Times New Roman" w:hAnsi="Times New Roman" w:cs="Times New Roman"/>
        </w:rPr>
        <w:t xml:space="preserve">Zhotovitel splní svou povinnost zhotovit dílo jeho </w:t>
      </w:r>
      <w:r w:rsidRPr="007A60AA">
        <w:rPr>
          <w:rFonts w:ascii="Times New Roman" w:hAnsi="Times New Roman" w:cs="Times New Roman"/>
          <w:b/>
        </w:rPr>
        <w:t>řádným a včasným dokončením</w:t>
      </w:r>
      <w:r w:rsidRPr="007A60AA">
        <w:rPr>
          <w:rFonts w:ascii="Times New Roman" w:hAnsi="Times New Roman" w:cs="Times New Roman"/>
        </w:rPr>
        <w:t xml:space="preserve"> </w:t>
      </w:r>
      <w:r w:rsidRPr="007A60AA">
        <w:rPr>
          <w:rFonts w:ascii="Times New Roman" w:hAnsi="Times New Roman" w:cs="Times New Roman"/>
          <w:b/>
        </w:rPr>
        <w:t>a</w:t>
      </w:r>
      <w:r w:rsidR="009A09AF">
        <w:rPr>
          <w:rFonts w:ascii="Times New Roman" w:hAnsi="Times New Roman" w:cs="Times New Roman"/>
          <w:b/>
        </w:rPr>
        <w:t> </w:t>
      </w:r>
      <w:r w:rsidRPr="007A60AA">
        <w:rPr>
          <w:rFonts w:ascii="Times New Roman" w:hAnsi="Times New Roman" w:cs="Times New Roman"/>
          <w:b/>
        </w:rPr>
        <w:t>předáním objednateli</w:t>
      </w:r>
      <w:r w:rsidR="009B1D6B" w:rsidRPr="007A60AA">
        <w:rPr>
          <w:rFonts w:ascii="Times New Roman" w:hAnsi="Times New Roman" w:cs="Times New Roman"/>
          <w:b/>
        </w:rPr>
        <w:t>,</w:t>
      </w:r>
      <w:r w:rsidRPr="007A60AA">
        <w:rPr>
          <w:rFonts w:ascii="Times New Roman" w:hAnsi="Times New Roman" w:cs="Times New Roman"/>
          <w:b/>
        </w:rPr>
        <w:t xml:space="preserve"> a to bez vad a nedodělků.</w:t>
      </w:r>
    </w:p>
    <w:p w14:paraId="495AE056"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Objednatel je oprávněn převzít řádně zhotovené dílo </w:t>
      </w:r>
      <w:r w:rsidRPr="007A60AA">
        <w:rPr>
          <w:rFonts w:ascii="Times New Roman" w:hAnsi="Times New Roman" w:cs="Times New Roman"/>
          <w:b/>
        </w:rPr>
        <w:t>i před termínem plnění</w:t>
      </w:r>
      <w:r w:rsidRPr="007A60AA">
        <w:rPr>
          <w:rFonts w:ascii="Times New Roman" w:hAnsi="Times New Roman" w:cs="Times New Roman"/>
        </w:rPr>
        <w:t>.</w:t>
      </w:r>
    </w:p>
    <w:p w14:paraId="3E5D24E0" w14:textId="0382948A"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O předání a převzetí řádně zhotoveného díla nebo jeho části bude sepsán „</w:t>
      </w:r>
      <w:r w:rsidRPr="007A60AA">
        <w:rPr>
          <w:rFonts w:ascii="Times New Roman" w:hAnsi="Times New Roman" w:cs="Times New Roman"/>
          <w:b/>
        </w:rPr>
        <w:t>Protokol o předání a převzetí díla</w:t>
      </w:r>
      <w:r w:rsidR="00E13743" w:rsidRPr="007A60AA">
        <w:rPr>
          <w:rFonts w:ascii="Times New Roman" w:hAnsi="Times New Roman" w:cs="Times New Roman"/>
        </w:rPr>
        <w:t>“ vyhotovený zhotovitelem,</w:t>
      </w:r>
      <w:r w:rsidRPr="007A60AA">
        <w:rPr>
          <w:rFonts w:ascii="Times New Roman" w:hAnsi="Times New Roman" w:cs="Times New Roman"/>
        </w:rPr>
        <w:t xml:space="preserve"> který podepíší zástupci obou smluvních stran a</w:t>
      </w:r>
      <w:r w:rsidR="00CC2F42" w:rsidRPr="007A60AA">
        <w:rPr>
          <w:rFonts w:ascii="Times New Roman" w:hAnsi="Times New Roman" w:cs="Times New Roman"/>
        </w:rPr>
        <w:t> </w:t>
      </w:r>
      <w:r w:rsidRPr="007A60AA">
        <w:rPr>
          <w:rFonts w:ascii="Times New Roman" w:hAnsi="Times New Roman" w:cs="Times New Roman"/>
        </w:rPr>
        <w:t>jehož jedno vyhotovení každá ze smluvních stran obdrží.</w:t>
      </w:r>
    </w:p>
    <w:p w14:paraId="165C72DB"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V případě, že při předání díla budou zjištěny vady a nedodělky, bude po jejich odstranění vyhotoven </w:t>
      </w:r>
      <w:r w:rsidRPr="007A60AA">
        <w:rPr>
          <w:rFonts w:ascii="Times New Roman" w:hAnsi="Times New Roman" w:cs="Times New Roman"/>
          <w:b/>
        </w:rPr>
        <w:t>Protokol o odstranění vad a nedodělků,</w:t>
      </w:r>
      <w:r w:rsidRPr="007A60AA">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Objednatel nabývá </w:t>
      </w:r>
      <w:r w:rsidRPr="007A60AA">
        <w:rPr>
          <w:rFonts w:ascii="Times New Roman" w:hAnsi="Times New Roman" w:cs="Times New Roman"/>
          <w:b/>
        </w:rPr>
        <w:t>vlastnické právo</w:t>
      </w:r>
      <w:r w:rsidRPr="007A60AA">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Objednatel není dílo povinen převzít, jestliže má ojedinělé </w:t>
      </w:r>
      <w:r w:rsidRPr="007A60AA">
        <w:rPr>
          <w:rFonts w:ascii="Times New Roman" w:hAnsi="Times New Roman" w:cs="Times New Roman"/>
          <w:b/>
        </w:rPr>
        <w:t>drobné vady</w:t>
      </w:r>
      <w:r w:rsidRPr="007A60AA">
        <w:rPr>
          <w:rFonts w:ascii="Times New Roman" w:hAnsi="Times New Roman" w:cs="Times New Roman"/>
        </w:rPr>
        <w:t xml:space="preserve"> nebo ojedinělé drobné nedodělky i pokud samy o sobě ani ve spojení s jinými nebrání užívání. Zhotovitel je</w:t>
      </w:r>
      <w:r w:rsidR="00CC2F42" w:rsidRPr="007A60AA">
        <w:rPr>
          <w:rFonts w:ascii="Times New Roman" w:hAnsi="Times New Roman" w:cs="Times New Roman"/>
        </w:rPr>
        <w:t> </w:t>
      </w:r>
      <w:r w:rsidRPr="007A60AA">
        <w:rPr>
          <w:rFonts w:ascii="Times New Roman" w:hAnsi="Times New Roman" w:cs="Times New Roman"/>
        </w:rPr>
        <w:t>povinen tyto vady odstranit v termínu stanoveném objednatelem, popř. dohodou smluvních stran.</w:t>
      </w:r>
    </w:p>
    <w:p w14:paraId="5783FE37" w14:textId="7B2CAC4C"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Zhotovitel prohlašuje, že </w:t>
      </w:r>
      <w:r w:rsidRPr="007A60AA">
        <w:rPr>
          <w:rFonts w:ascii="Times New Roman" w:hAnsi="Times New Roman" w:cs="Times New Roman"/>
          <w:b/>
        </w:rPr>
        <w:t>objednatel bude oprávněn</w:t>
      </w:r>
      <w:r w:rsidRPr="007A60AA">
        <w:rPr>
          <w:rFonts w:ascii="Times New Roman" w:hAnsi="Times New Roman" w:cs="Times New Roman"/>
        </w:rPr>
        <w:t xml:space="preserve"> jakékoliv dílo, které bude předmětem plnění dle této smlouvy (pokud bude naplňovat znaky autorského díla) </w:t>
      </w:r>
      <w:r w:rsidRPr="007A60AA">
        <w:rPr>
          <w:rFonts w:ascii="Times New Roman" w:hAnsi="Times New Roman" w:cs="Times New Roman"/>
          <w:b/>
        </w:rPr>
        <w:t>užít</w:t>
      </w:r>
      <w:r w:rsidRPr="007A60AA">
        <w:rPr>
          <w:rFonts w:ascii="Times New Roman" w:hAnsi="Times New Roman" w:cs="Times New Roman"/>
        </w:rPr>
        <w:t xml:space="preserve"> ke všem formám zveřejnění díla i projektu, včetně propagace, pořizování jeho dvourozměrných i trojrozměrných nestavebních rozmnoženin a dalším formám užití, a</w:t>
      </w:r>
      <w:r w:rsidR="009D3083" w:rsidRPr="007A60AA">
        <w:rPr>
          <w:rFonts w:ascii="Times New Roman" w:hAnsi="Times New Roman" w:cs="Times New Roman"/>
        </w:rPr>
        <w:t> </w:t>
      </w:r>
      <w:r w:rsidRPr="007A60AA">
        <w:rPr>
          <w:rFonts w:ascii="Times New Roman" w:hAnsi="Times New Roman" w:cs="Times New Roman"/>
        </w:rPr>
        <w:t>to</w:t>
      </w:r>
      <w:r w:rsidR="009D3083" w:rsidRPr="007A60AA">
        <w:rPr>
          <w:rFonts w:ascii="Times New Roman" w:hAnsi="Times New Roman" w:cs="Times New Roman"/>
        </w:rPr>
        <w:t> </w:t>
      </w:r>
      <w:r w:rsidRPr="007A60AA">
        <w:rPr>
          <w:rFonts w:ascii="Times New Roman" w:hAnsi="Times New Roman" w:cs="Times New Roman"/>
        </w:rPr>
        <w:t>jakýmkoli způsobem a bez jakýchkoli omezení, a že vůči objednateli nebudou uplatněny nároky majitelů</w:t>
      </w:r>
      <w:r w:rsidRPr="007A60AA">
        <w:rPr>
          <w:rFonts w:ascii="Times New Roman" w:hAnsi="Times New Roman" w:cs="Times New Roman"/>
          <w:b/>
        </w:rPr>
        <w:t xml:space="preserve"> autorských práv</w:t>
      </w:r>
      <w:r w:rsidRPr="007A60AA">
        <w:rPr>
          <w:rFonts w:ascii="Times New Roman" w:hAnsi="Times New Roman" w:cs="Times New Roman"/>
        </w:rPr>
        <w:t xml:space="preserve"> či jakékoli oprávněné nároky jiných třetích osob v</w:t>
      </w:r>
      <w:r w:rsidR="009D3083" w:rsidRPr="007A60AA">
        <w:rPr>
          <w:rFonts w:ascii="Times New Roman" w:hAnsi="Times New Roman" w:cs="Times New Roman"/>
        </w:rPr>
        <w:t> </w:t>
      </w:r>
      <w:r w:rsidRPr="007A60AA">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Zhotovitel tímto </w:t>
      </w:r>
      <w:r w:rsidRPr="007A60AA">
        <w:rPr>
          <w:rFonts w:ascii="Times New Roman" w:hAnsi="Times New Roman" w:cs="Times New Roman"/>
          <w:b/>
        </w:rPr>
        <w:t>poskytuje objednateli oprávnění k výkonu práva dílo užít</w:t>
      </w:r>
      <w:r w:rsidRPr="007A60AA">
        <w:rPr>
          <w:rFonts w:ascii="Times New Roman" w:hAnsi="Times New Roman" w:cs="Times New Roman"/>
        </w:rPr>
        <w:t xml:space="preserve"> ke všem způsobům užití známým v době uzavření smlouvy v rozsahu neomezeném, co se týká času, </w:t>
      </w:r>
      <w:r w:rsidRPr="007A60AA">
        <w:rPr>
          <w:rFonts w:ascii="Times New Roman" w:hAnsi="Times New Roman" w:cs="Times New Roman"/>
        </w:rPr>
        <w:lastRenderedPageBreak/>
        <w:t xml:space="preserve">množství užití díla a </w:t>
      </w:r>
      <w:r w:rsidRPr="007A60AA">
        <w:rPr>
          <w:rFonts w:ascii="Times New Roman" w:hAnsi="Times New Roman" w:cs="Times New Roman"/>
          <w:b/>
        </w:rPr>
        <w:t>oprávnění upravit či jinak měnit dílo</w:t>
      </w:r>
      <w:r w:rsidRPr="007A60AA">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7A60AA">
        <w:rPr>
          <w:rFonts w:ascii="Times New Roman" w:hAnsi="Times New Roman" w:cs="Times New Roman"/>
          <w:b/>
        </w:rPr>
        <w:t>bezúplatná</w:t>
      </w:r>
      <w:r w:rsidRPr="007A60AA">
        <w:rPr>
          <w:rFonts w:ascii="Times New Roman" w:hAnsi="Times New Roman" w:cs="Times New Roman"/>
        </w:rPr>
        <w:t>.</w:t>
      </w:r>
    </w:p>
    <w:p w14:paraId="42E2FF5C" w14:textId="5827D701"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Zhotovitel je povinen </w:t>
      </w:r>
      <w:r w:rsidRPr="007A60AA">
        <w:rPr>
          <w:rFonts w:ascii="Times New Roman" w:hAnsi="Times New Roman" w:cs="Times New Roman"/>
          <w:b/>
        </w:rPr>
        <w:t>uspořádat si své právní vztahy s autory autorských děl</w:t>
      </w:r>
      <w:r w:rsidRPr="007A60AA">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7A60AA">
        <w:rPr>
          <w:rFonts w:ascii="Times New Roman" w:hAnsi="Times New Roman" w:cs="Times New Roman"/>
        </w:rPr>
        <w:t>osob,</w:t>
      </w:r>
      <w:r w:rsidRPr="007A60AA">
        <w:rPr>
          <w:rFonts w:ascii="Times New Roman" w:hAnsi="Times New Roman" w:cs="Times New Roman"/>
        </w:rPr>
        <w:t xml:space="preserve"> než jaké jsou stanoveny smlouvou.</w:t>
      </w:r>
    </w:p>
    <w:p w14:paraId="4431017A" w14:textId="77777777" w:rsidR="00DE4386" w:rsidRPr="007A60AA" w:rsidRDefault="00DE4386" w:rsidP="00211EA0">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27127B44"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ODSTOUPENÍ OD SMLOUVY</w:t>
      </w:r>
    </w:p>
    <w:p w14:paraId="0B0FA04B" w14:textId="77777777" w:rsidR="00DE4386" w:rsidRPr="00211EA0" w:rsidRDefault="00DE4386" w:rsidP="007A60AA">
      <w:pPr>
        <w:pStyle w:val="Odstavecseseznamem"/>
        <w:numPr>
          <w:ilvl w:val="1"/>
          <w:numId w:val="1"/>
        </w:numPr>
        <w:ind w:left="709" w:hanging="709"/>
        <w:contextualSpacing w:val="0"/>
        <w:jc w:val="both"/>
        <w:rPr>
          <w:rFonts w:ascii="Times New Roman" w:hAnsi="Times New Roman" w:cs="Times New Roman"/>
        </w:rPr>
      </w:pPr>
      <w:r w:rsidRPr="00211EA0">
        <w:rPr>
          <w:rFonts w:ascii="Times New Roman" w:hAnsi="Times New Roman" w:cs="Times New Roman"/>
        </w:rPr>
        <w:t xml:space="preserve">Za podstatné porušení smlouvy ze strany zhotovitele se bude považovat </w:t>
      </w:r>
      <w:r w:rsidRPr="00211EA0">
        <w:rPr>
          <w:rFonts w:ascii="Times New Roman" w:hAnsi="Times New Roman" w:cs="Times New Roman"/>
          <w:b/>
        </w:rPr>
        <w:t>nerespektování požadavků objednatele</w:t>
      </w:r>
      <w:r w:rsidRPr="00211EA0">
        <w:rPr>
          <w:rFonts w:ascii="Times New Roman" w:hAnsi="Times New Roman" w:cs="Times New Roman"/>
        </w:rPr>
        <w:t>, pokud nejsou v rozporu s právními předpisy nebo ČSN</w:t>
      </w:r>
      <w:r w:rsidR="00E13743" w:rsidRPr="00211EA0">
        <w:rPr>
          <w:rFonts w:ascii="Times New Roman" w:hAnsi="Times New Roman" w:cs="Times New Roman"/>
        </w:rPr>
        <w:t xml:space="preserve"> a EN</w:t>
      </w:r>
      <w:r w:rsidRPr="00211EA0">
        <w:rPr>
          <w:rFonts w:ascii="Times New Roman" w:hAnsi="Times New Roman" w:cs="Times New Roman"/>
        </w:rPr>
        <w:t>.</w:t>
      </w:r>
    </w:p>
    <w:p w14:paraId="718526C0" w14:textId="548F98C6" w:rsidR="00DE4386" w:rsidRPr="00211EA0" w:rsidRDefault="00DE4386" w:rsidP="007A60AA">
      <w:pPr>
        <w:pStyle w:val="Odstavecseseznamem"/>
        <w:numPr>
          <w:ilvl w:val="1"/>
          <w:numId w:val="1"/>
        </w:numPr>
        <w:ind w:left="709" w:hanging="709"/>
        <w:contextualSpacing w:val="0"/>
        <w:jc w:val="both"/>
        <w:rPr>
          <w:rFonts w:ascii="Times New Roman" w:hAnsi="Times New Roman" w:cs="Times New Roman"/>
        </w:rPr>
      </w:pPr>
      <w:r w:rsidRPr="00211EA0">
        <w:rPr>
          <w:rFonts w:ascii="Times New Roman" w:hAnsi="Times New Roman" w:cs="Times New Roman"/>
          <w:b/>
        </w:rPr>
        <w:t xml:space="preserve">Prodlení </w:t>
      </w:r>
      <w:r w:rsidR="00025B47" w:rsidRPr="00211EA0">
        <w:rPr>
          <w:rFonts w:ascii="Times New Roman" w:hAnsi="Times New Roman" w:cs="Times New Roman"/>
          <w:b/>
        </w:rPr>
        <w:t>z</w:t>
      </w:r>
      <w:r w:rsidRPr="00211EA0">
        <w:rPr>
          <w:rFonts w:ascii="Times New Roman" w:hAnsi="Times New Roman" w:cs="Times New Roman"/>
          <w:b/>
        </w:rPr>
        <w:t>hotovitele</w:t>
      </w:r>
      <w:r w:rsidRPr="00211EA0">
        <w:rPr>
          <w:rFonts w:ascii="Times New Roman" w:hAnsi="Times New Roman" w:cs="Times New Roman"/>
        </w:rPr>
        <w:t xml:space="preserve"> s dokončením </w:t>
      </w:r>
      <w:r w:rsidR="00025B47" w:rsidRPr="00211EA0">
        <w:rPr>
          <w:rFonts w:ascii="Times New Roman" w:hAnsi="Times New Roman" w:cs="Times New Roman"/>
        </w:rPr>
        <w:t>díla delš</w:t>
      </w:r>
      <w:r w:rsidRPr="00211EA0">
        <w:rPr>
          <w:rFonts w:ascii="Times New Roman" w:hAnsi="Times New Roman" w:cs="Times New Roman"/>
        </w:rPr>
        <w:t>í jak</w:t>
      </w:r>
      <w:r w:rsidR="00025B47" w:rsidRPr="00211EA0">
        <w:rPr>
          <w:rFonts w:ascii="Times New Roman" w:hAnsi="Times New Roman" w:cs="Times New Roman"/>
          <w:b/>
        </w:rPr>
        <w:t xml:space="preserve"> 30</w:t>
      </w:r>
      <w:r w:rsidRPr="00211EA0">
        <w:rPr>
          <w:rFonts w:ascii="Times New Roman" w:hAnsi="Times New Roman" w:cs="Times New Roman"/>
          <w:b/>
        </w:rPr>
        <w:t xml:space="preserve"> </w:t>
      </w:r>
      <w:r w:rsidRPr="00211EA0">
        <w:rPr>
          <w:rFonts w:ascii="Times New Roman" w:hAnsi="Times New Roman" w:cs="Times New Roman"/>
        </w:rPr>
        <w:t>kalendářních dnů se považuje za podstatné porušení smlouvy pouze v případě, že prodlení vzniklo prokazatelně z</w:t>
      </w:r>
      <w:r w:rsidR="009D3083" w:rsidRPr="00211EA0">
        <w:rPr>
          <w:rFonts w:ascii="Times New Roman" w:hAnsi="Times New Roman" w:cs="Times New Roman"/>
        </w:rPr>
        <w:t> </w:t>
      </w:r>
      <w:r w:rsidRPr="00211EA0">
        <w:rPr>
          <w:rFonts w:ascii="Times New Roman" w:hAnsi="Times New Roman" w:cs="Times New Roman"/>
        </w:rPr>
        <w:t>důvodů na straně Zhotovitele.</w:t>
      </w:r>
      <w:r w:rsidR="00AF31F6" w:rsidRPr="00211EA0">
        <w:rPr>
          <w:rFonts w:ascii="Times New Roman" w:hAnsi="Times New Roman" w:cs="Times New Roman"/>
        </w:rPr>
        <w:t xml:space="preserve"> </w:t>
      </w:r>
      <w:r w:rsidRPr="00211EA0">
        <w:rPr>
          <w:rFonts w:ascii="Times New Roman" w:hAnsi="Times New Roman" w:cs="Times New Roman"/>
        </w:rPr>
        <w:t xml:space="preserve">Dojde-li ze strany objednatele k odstoupení od smlouvy, </w:t>
      </w:r>
      <w:r w:rsidRPr="00211EA0">
        <w:rPr>
          <w:rFonts w:ascii="Times New Roman" w:hAnsi="Times New Roman" w:cs="Times New Roman"/>
          <w:b/>
        </w:rPr>
        <w:t>uhradí zhotoviteli poměrnou část</w:t>
      </w:r>
      <w:r w:rsidRPr="00211EA0">
        <w:rPr>
          <w:rFonts w:ascii="Times New Roman" w:hAnsi="Times New Roman" w:cs="Times New Roman"/>
        </w:rPr>
        <w:t xml:space="preserve"> sjednané ceny díla, odpovídající rozsahu již provedených prací.</w:t>
      </w:r>
    </w:p>
    <w:p w14:paraId="1C2C74DC"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7A60AA" w:rsidRDefault="00DE4386" w:rsidP="00491686">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Odstoupení od smlouvy musí odstupující strana </w:t>
      </w:r>
      <w:r w:rsidRPr="007A60AA">
        <w:rPr>
          <w:rFonts w:ascii="Times New Roman" w:hAnsi="Times New Roman" w:cs="Times New Roman"/>
          <w:b/>
        </w:rPr>
        <w:t>oznámit druhé straně písemně</w:t>
      </w:r>
      <w:r w:rsidRPr="007A60AA">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ZÁRUKA A VADY DÍLA</w:t>
      </w:r>
    </w:p>
    <w:p w14:paraId="2A08E283" w14:textId="0E44C790"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Zhotovitel</w:t>
      </w:r>
      <w:r w:rsidRPr="007A60AA">
        <w:rPr>
          <w:rFonts w:ascii="Times New Roman" w:hAnsi="Times New Roman" w:cs="Times New Roman"/>
          <w:b/>
        </w:rPr>
        <w:t xml:space="preserve"> odpovídá</w:t>
      </w:r>
      <w:r w:rsidRPr="007A60AA">
        <w:rPr>
          <w:rFonts w:ascii="Times New Roman" w:hAnsi="Times New Roman" w:cs="Times New Roman"/>
        </w:rPr>
        <w:t xml:space="preserve"> za to, že předmět díla má v době jeho předání objednateli, vlastnosti, stanovené obecně závaznými předpisy,</w:t>
      </w:r>
      <w:r w:rsidR="00AE6655" w:rsidRPr="007A60AA">
        <w:rPr>
          <w:rFonts w:ascii="Times New Roman" w:hAnsi="Times New Roman" w:cs="Times New Roman"/>
        </w:rPr>
        <w:t xml:space="preserve"> zákony, vyhláškami, nařízeními vlády ČR,</w:t>
      </w:r>
      <w:r w:rsidRPr="007A60AA">
        <w:rPr>
          <w:rFonts w:ascii="Times New Roman" w:hAnsi="Times New Roman" w:cs="Times New Roman"/>
        </w:rPr>
        <w:t xml:space="preserve"> závaznými ustanoveními technických norem ČN, EN, popřípadě vlastnosti obvyklé. Dále odpovídá za to, že </w:t>
      </w:r>
      <w:r w:rsidRPr="007A60AA">
        <w:rPr>
          <w:rFonts w:ascii="Times New Roman" w:hAnsi="Times New Roman" w:cs="Times New Roman"/>
          <w:b/>
        </w:rPr>
        <w:t>dílo nemá právní vady, je kompletní a</w:t>
      </w:r>
      <w:r w:rsidR="009D3083" w:rsidRPr="007A60AA">
        <w:rPr>
          <w:rFonts w:ascii="Times New Roman" w:hAnsi="Times New Roman" w:cs="Times New Roman"/>
          <w:b/>
        </w:rPr>
        <w:t> </w:t>
      </w:r>
      <w:r w:rsidRPr="007A60AA">
        <w:rPr>
          <w:rFonts w:ascii="Times New Roman" w:hAnsi="Times New Roman" w:cs="Times New Roman"/>
          <w:b/>
        </w:rPr>
        <w:t>odpovídá požadavkům sjednaným ve smlouvě</w:t>
      </w:r>
      <w:r w:rsidRPr="007A60AA">
        <w:rPr>
          <w:rFonts w:ascii="Times New Roman" w:hAnsi="Times New Roman" w:cs="Times New Roman"/>
        </w:rPr>
        <w:t>.</w:t>
      </w:r>
    </w:p>
    <w:p w14:paraId="31E67B81"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Zhotovitel poskytne na dílo záruku, která začíná běžet dnem protokolárního předání a převzetí díla.</w:t>
      </w:r>
    </w:p>
    <w:p w14:paraId="721CDB60"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Záruční</w:t>
      </w:r>
      <w:r w:rsidRPr="007A60AA">
        <w:rPr>
          <w:rFonts w:ascii="Times New Roman" w:hAnsi="Times New Roman" w:cs="Times New Roman"/>
          <w:b/>
        </w:rPr>
        <w:t xml:space="preserve"> doba </w:t>
      </w:r>
      <w:r w:rsidRPr="007A60AA">
        <w:rPr>
          <w:rFonts w:ascii="Times New Roman" w:hAnsi="Times New Roman" w:cs="Times New Roman"/>
        </w:rPr>
        <w:t>na dílo</w:t>
      </w:r>
      <w:r w:rsidR="00440981" w:rsidRPr="007A60AA">
        <w:rPr>
          <w:rFonts w:ascii="Times New Roman" w:hAnsi="Times New Roman" w:cs="Times New Roman"/>
          <w:b/>
        </w:rPr>
        <w:t xml:space="preserve"> je 24</w:t>
      </w:r>
      <w:r w:rsidRPr="007A60AA">
        <w:rPr>
          <w:rFonts w:ascii="Times New Roman" w:hAnsi="Times New Roman" w:cs="Times New Roman"/>
          <w:b/>
        </w:rPr>
        <w:t xml:space="preserve"> měsíců</w:t>
      </w:r>
      <w:r w:rsidRPr="007A60AA">
        <w:rPr>
          <w:rFonts w:ascii="Times New Roman" w:hAnsi="Times New Roman" w:cs="Times New Roman"/>
        </w:rPr>
        <w:t>.</w:t>
      </w:r>
    </w:p>
    <w:p w14:paraId="50F1B0AA"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Objednatel se zavazuje oznámit (</w:t>
      </w:r>
      <w:r w:rsidRPr="007A60AA">
        <w:rPr>
          <w:rFonts w:ascii="Times New Roman" w:hAnsi="Times New Roman" w:cs="Times New Roman"/>
          <w:b/>
        </w:rPr>
        <w:t>reklamovat</w:t>
      </w:r>
      <w:r w:rsidRPr="007A60AA">
        <w:rPr>
          <w:rFonts w:ascii="Times New Roman" w:hAnsi="Times New Roman" w:cs="Times New Roman"/>
        </w:rPr>
        <w:t xml:space="preserve">) vady díla zhotoviteli bez zbytečného odkladu poté kdy je zjistí, </w:t>
      </w:r>
      <w:r w:rsidRPr="007A60AA">
        <w:rPr>
          <w:rFonts w:ascii="Times New Roman" w:hAnsi="Times New Roman" w:cs="Times New Roman"/>
          <w:b/>
        </w:rPr>
        <w:t>nejpozději do uplynutí záruční doby stavby</w:t>
      </w:r>
      <w:r w:rsidRPr="007A60AA">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7A60AA">
        <w:rPr>
          <w:rFonts w:ascii="Times New Roman" w:hAnsi="Times New Roman" w:cs="Times New Roman"/>
          <w:b/>
        </w:rPr>
        <w:t>do 3 pracovních dnů</w:t>
      </w:r>
      <w:r w:rsidRPr="007A60AA">
        <w:rPr>
          <w:rFonts w:ascii="Times New Roman" w:hAnsi="Times New Roman" w:cs="Times New Roman"/>
        </w:rPr>
        <w:t xml:space="preserve"> ode dne doručení reklamace, nedohodnou-li se strany jinak.</w:t>
      </w:r>
    </w:p>
    <w:p w14:paraId="631359B3" w14:textId="5F8117A7" w:rsidR="00DE4386" w:rsidRPr="007A60AA" w:rsidRDefault="00DE4386" w:rsidP="007A60AA">
      <w:pPr>
        <w:pStyle w:val="Odstavecseseznamem"/>
        <w:numPr>
          <w:ilvl w:val="1"/>
          <w:numId w:val="1"/>
        </w:numPr>
        <w:spacing w:after="0"/>
        <w:ind w:left="709" w:hanging="709"/>
        <w:contextualSpacing w:val="0"/>
        <w:jc w:val="both"/>
        <w:rPr>
          <w:rFonts w:ascii="Times New Roman" w:hAnsi="Times New Roman" w:cs="Times New Roman"/>
        </w:rPr>
      </w:pPr>
      <w:r w:rsidRPr="007A60AA">
        <w:rPr>
          <w:rFonts w:ascii="Times New Roman" w:hAnsi="Times New Roman" w:cs="Times New Roman"/>
        </w:rPr>
        <w:lastRenderedPageBreak/>
        <w:t xml:space="preserve">Smluvní strany sjednávají právo objednatele požadovat v době záruky stavby </w:t>
      </w:r>
      <w:r w:rsidRPr="007A60AA">
        <w:rPr>
          <w:rFonts w:ascii="Times New Roman" w:hAnsi="Times New Roman" w:cs="Times New Roman"/>
          <w:b/>
        </w:rPr>
        <w:t>bezplatné odstranění vady</w:t>
      </w:r>
      <w:r w:rsidRPr="007A60AA">
        <w:rPr>
          <w:rFonts w:ascii="Times New Roman" w:hAnsi="Times New Roman" w:cs="Times New Roman"/>
        </w:rPr>
        <w:t>. Bezplatným odstraněním vady se zejména rozumí přepracování či úprava díla. Zhotovitel se zavazuje případné vady odstranit bez zbytečného odkladu, nejpozději ve</w:t>
      </w:r>
      <w:r w:rsidR="003414DB">
        <w:rPr>
          <w:rFonts w:ascii="Times New Roman" w:hAnsi="Times New Roman" w:cs="Times New Roman"/>
        </w:rPr>
        <w:t> </w:t>
      </w:r>
      <w:r w:rsidRPr="007A60AA">
        <w:rPr>
          <w:rFonts w:ascii="Times New Roman" w:hAnsi="Times New Roman" w:cs="Times New Roman"/>
        </w:rPr>
        <w:t>lhůtě, kterou určí objednatel dle objektivních hledisek.</w:t>
      </w:r>
    </w:p>
    <w:p w14:paraId="158728AB" w14:textId="77777777" w:rsidR="00410BAB" w:rsidRPr="007A60AA" w:rsidRDefault="00410BAB" w:rsidP="007A60AA">
      <w:pPr>
        <w:pStyle w:val="Odstavecseseznamem"/>
        <w:spacing w:after="0"/>
        <w:ind w:left="709"/>
        <w:contextualSpacing w:val="0"/>
        <w:jc w:val="both"/>
        <w:rPr>
          <w:rFonts w:ascii="Times New Roman" w:hAnsi="Times New Roman" w:cs="Times New Roman"/>
        </w:rPr>
      </w:pPr>
    </w:p>
    <w:p w14:paraId="7865101A"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SMLUVNÍ SANKCE</w:t>
      </w:r>
    </w:p>
    <w:p w14:paraId="58279ABF" w14:textId="46543480"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Objednatel je oprávněn požadovat a zhotovitel je v takovém případě povinen objednateli zaplatit smluvní pokutu za </w:t>
      </w:r>
      <w:r w:rsidRPr="007A60AA">
        <w:rPr>
          <w:rFonts w:ascii="Times New Roman" w:hAnsi="Times New Roman" w:cs="Times New Roman"/>
          <w:b/>
        </w:rPr>
        <w:t>prodlení s předáním</w:t>
      </w:r>
      <w:r w:rsidRPr="007A60AA">
        <w:rPr>
          <w:rFonts w:ascii="Times New Roman" w:hAnsi="Times New Roman" w:cs="Times New Roman"/>
        </w:rPr>
        <w:t xml:space="preserve"> </w:t>
      </w:r>
      <w:r w:rsidRPr="007A60AA">
        <w:rPr>
          <w:rFonts w:ascii="Times New Roman" w:hAnsi="Times New Roman" w:cs="Times New Roman"/>
          <w:b/>
        </w:rPr>
        <w:t>díla</w:t>
      </w:r>
      <w:r w:rsidRPr="007A60AA">
        <w:rPr>
          <w:rFonts w:ascii="Times New Roman" w:hAnsi="Times New Roman" w:cs="Times New Roman"/>
        </w:rPr>
        <w:t xml:space="preserve"> dle čl. 2 oproti termínům uvedeným v čl. </w:t>
      </w:r>
      <w:smartTag w:uri="urn:schemas-microsoft-com:office:smarttags" w:element="metricconverter">
        <w:smartTagPr>
          <w:attr w:name="ProductID" w:val="3, a"/>
        </w:smartTagPr>
        <w:r w:rsidRPr="007A60AA">
          <w:rPr>
            <w:rFonts w:ascii="Times New Roman" w:hAnsi="Times New Roman" w:cs="Times New Roman"/>
          </w:rPr>
          <w:t>3, a</w:t>
        </w:r>
      </w:smartTag>
      <w:r w:rsidR="00E91468">
        <w:rPr>
          <w:rFonts w:ascii="Times New Roman" w:hAnsi="Times New Roman" w:cs="Times New Roman"/>
        </w:rPr>
        <w:t> </w:t>
      </w:r>
      <w:r w:rsidRPr="007A60AA">
        <w:rPr>
          <w:rFonts w:ascii="Times New Roman" w:hAnsi="Times New Roman" w:cs="Times New Roman"/>
        </w:rPr>
        <w:t>to</w:t>
      </w:r>
      <w:r w:rsidR="00E91468">
        <w:rPr>
          <w:rFonts w:ascii="Times New Roman" w:hAnsi="Times New Roman" w:cs="Times New Roman"/>
        </w:rPr>
        <w:t> </w:t>
      </w:r>
      <w:r w:rsidR="00534E2C" w:rsidRPr="007A60AA">
        <w:rPr>
          <w:rFonts w:ascii="Times New Roman" w:hAnsi="Times New Roman" w:cs="Times New Roman"/>
          <w:b/>
          <w:bCs/>
        </w:rPr>
        <w:t>3</w:t>
      </w:r>
      <w:r w:rsidR="00E91468">
        <w:rPr>
          <w:rFonts w:ascii="Times New Roman" w:hAnsi="Times New Roman" w:cs="Times New Roman"/>
          <w:b/>
          <w:bCs/>
        </w:rPr>
        <w:t> </w:t>
      </w:r>
      <w:r w:rsidR="00534E2C" w:rsidRPr="007A60AA">
        <w:rPr>
          <w:rFonts w:ascii="Times New Roman" w:hAnsi="Times New Roman" w:cs="Times New Roman"/>
          <w:b/>
          <w:bCs/>
        </w:rPr>
        <w:t>000 Kč</w:t>
      </w:r>
      <w:r w:rsidR="00534E2C" w:rsidRPr="007A60AA">
        <w:rPr>
          <w:rFonts w:ascii="Times New Roman" w:hAnsi="Times New Roman" w:cs="Times New Roman"/>
        </w:rPr>
        <w:t xml:space="preserve"> </w:t>
      </w:r>
      <w:r w:rsidRPr="007A60AA">
        <w:rPr>
          <w:rFonts w:ascii="Times New Roman" w:hAnsi="Times New Roman" w:cs="Times New Roman"/>
        </w:rPr>
        <w:t>za každý započatý kalendářní den prodlení.</w:t>
      </w:r>
    </w:p>
    <w:p w14:paraId="02688169" w14:textId="3A04AAD1"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Zhotovitel zaplatí objednateli smluvní pokutu za </w:t>
      </w:r>
      <w:r w:rsidRPr="007A60AA">
        <w:rPr>
          <w:rFonts w:ascii="Times New Roman" w:hAnsi="Times New Roman" w:cs="Times New Roman"/>
          <w:b/>
        </w:rPr>
        <w:t>prodlení s odstraňováním</w:t>
      </w:r>
      <w:r w:rsidRPr="007A60AA">
        <w:rPr>
          <w:rFonts w:ascii="Times New Roman" w:hAnsi="Times New Roman" w:cs="Times New Roman"/>
        </w:rPr>
        <w:t xml:space="preserve"> reklamovaných </w:t>
      </w:r>
      <w:r w:rsidRPr="007A60AA">
        <w:rPr>
          <w:rFonts w:ascii="Times New Roman" w:hAnsi="Times New Roman" w:cs="Times New Roman"/>
          <w:b/>
        </w:rPr>
        <w:t>vad díla</w:t>
      </w:r>
      <w:r w:rsidRPr="007A60AA">
        <w:rPr>
          <w:rFonts w:ascii="Times New Roman" w:hAnsi="Times New Roman" w:cs="Times New Roman"/>
        </w:rPr>
        <w:t xml:space="preserve"> ve výši </w:t>
      </w:r>
      <w:r w:rsidR="00534E2C" w:rsidRPr="007A60AA">
        <w:rPr>
          <w:rFonts w:ascii="Times New Roman" w:hAnsi="Times New Roman" w:cs="Times New Roman"/>
          <w:b/>
        </w:rPr>
        <w:t xml:space="preserve">3 </w:t>
      </w:r>
      <w:r w:rsidRPr="007A60AA">
        <w:rPr>
          <w:rFonts w:ascii="Times New Roman" w:hAnsi="Times New Roman" w:cs="Times New Roman"/>
          <w:b/>
        </w:rPr>
        <w:t>000</w:t>
      </w:r>
      <w:r w:rsidR="00534E2C" w:rsidRPr="007A60AA">
        <w:rPr>
          <w:rFonts w:ascii="Times New Roman" w:hAnsi="Times New Roman" w:cs="Times New Roman"/>
          <w:b/>
        </w:rPr>
        <w:t xml:space="preserve"> </w:t>
      </w:r>
      <w:r w:rsidRPr="007A60AA">
        <w:rPr>
          <w:rFonts w:ascii="Times New Roman" w:hAnsi="Times New Roman" w:cs="Times New Roman"/>
          <w:b/>
        </w:rPr>
        <w:t>Kč</w:t>
      </w:r>
      <w:r w:rsidRPr="007A60AA">
        <w:rPr>
          <w:rFonts w:ascii="Times New Roman" w:hAnsi="Times New Roman" w:cs="Times New Roman"/>
        </w:rPr>
        <w:t xml:space="preserve"> za každou vadu a kalendářní den prodlení s odstraněním vady.</w:t>
      </w:r>
    </w:p>
    <w:p w14:paraId="3C63ACA5" w14:textId="3DCE05C9"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 xml:space="preserve">Splatnost smluvních pokut se sjednává </w:t>
      </w:r>
      <w:r w:rsidR="000D2E40" w:rsidRPr="007A60AA">
        <w:rPr>
          <w:rFonts w:ascii="Times New Roman" w:hAnsi="Times New Roman" w:cs="Times New Roman"/>
        </w:rPr>
        <w:t xml:space="preserve">okamžikem </w:t>
      </w:r>
      <w:r w:rsidRPr="007A60AA">
        <w:rPr>
          <w:rFonts w:ascii="Times New Roman" w:hAnsi="Times New Roman" w:cs="Times New Roman"/>
        </w:rPr>
        <w:t>doručení jejich vyúčtování.</w:t>
      </w:r>
    </w:p>
    <w:p w14:paraId="56E30A4F" w14:textId="77777777" w:rsidR="00DE4386" w:rsidRPr="007A60AA" w:rsidRDefault="00DE4386" w:rsidP="007A60AA">
      <w:pPr>
        <w:pStyle w:val="Odstavecseseznamem"/>
        <w:numPr>
          <w:ilvl w:val="1"/>
          <w:numId w:val="1"/>
        </w:numPr>
        <w:ind w:left="709" w:hanging="709"/>
        <w:contextualSpacing w:val="0"/>
        <w:jc w:val="both"/>
        <w:rPr>
          <w:rFonts w:ascii="Times New Roman" w:hAnsi="Times New Roman" w:cs="Times New Roman"/>
        </w:rPr>
      </w:pPr>
      <w:r w:rsidRPr="007A60AA">
        <w:rPr>
          <w:rFonts w:ascii="Times New Roman" w:hAnsi="Times New Roman" w:cs="Times New Roman"/>
        </w:rPr>
        <w:t>Zaplacením smluvní pokuty není dotčeno právo oprávněné strany na náhradu škody.</w:t>
      </w:r>
    </w:p>
    <w:p w14:paraId="5E05EBB4" w14:textId="77777777" w:rsidR="00DE4386" w:rsidRPr="007A60AA" w:rsidRDefault="00DE4386" w:rsidP="007A60AA">
      <w:pPr>
        <w:pStyle w:val="Odstavecseseznamem"/>
        <w:numPr>
          <w:ilvl w:val="0"/>
          <w:numId w:val="1"/>
        </w:numPr>
        <w:contextualSpacing w:val="0"/>
        <w:jc w:val="both"/>
        <w:rPr>
          <w:rFonts w:ascii="Times New Roman" w:hAnsi="Times New Roman" w:cs="Times New Roman"/>
          <w:b/>
        </w:rPr>
      </w:pPr>
      <w:r w:rsidRPr="007A60AA">
        <w:rPr>
          <w:rFonts w:ascii="Times New Roman" w:hAnsi="Times New Roman" w:cs="Times New Roman"/>
          <w:b/>
        </w:rPr>
        <w:t>ZÁVĚREČNÁ USTANOVENÍ</w:t>
      </w:r>
    </w:p>
    <w:p w14:paraId="0A04333F" w14:textId="06971EDC" w:rsidR="00A54DCD" w:rsidRPr="007A60AA" w:rsidRDefault="00A54DCD" w:rsidP="007A60AA">
      <w:pPr>
        <w:ind w:left="705" w:hanging="705"/>
        <w:jc w:val="both"/>
        <w:rPr>
          <w:rFonts w:ascii="Times New Roman" w:hAnsi="Times New Roman" w:cs="Times New Roman"/>
          <w:b/>
        </w:rPr>
      </w:pPr>
      <w:r w:rsidRPr="007A60AA">
        <w:rPr>
          <w:rFonts w:ascii="Times New Roman" w:hAnsi="Times New Roman" w:cs="Times New Roman"/>
          <w:b/>
        </w:rPr>
        <w:t>12.1.</w:t>
      </w:r>
      <w:r w:rsidRPr="007A60AA">
        <w:rPr>
          <w:rFonts w:ascii="Times New Roman" w:hAnsi="Times New Roman" w:cs="Times New Roman"/>
          <w:bCs/>
        </w:rPr>
        <w:t xml:space="preserve"> </w:t>
      </w:r>
      <w:r w:rsidRPr="007A60AA">
        <w:rPr>
          <w:rFonts w:ascii="Times New Roman" w:hAnsi="Times New Roman" w:cs="Times New Roman"/>
          <w:bCs/>
        </w:rPr>
        <w:tab/>
      </w:r>
      <w:r w:rsidR="009D3A71" w:rsidRPr="007A60AA">
        <w:rPr>
          <w:rFonts w:ascii="Times New Roman" w:hAnsi="Times New Roman" w:cs="Times New Roman"/>
          <w:bCs/>
        </w:rPr>
        <w:t>Jakýkoliv spor</w:t>
      </w:r>
      <w:r w:rsidR="009D3A71" w:rsidRPr="007A60AA">
        <w:rPr>
          <w:rFonts w:ascii="Times New Roman" w:hAnsi="Times New Roman" w:cs="Times New Roman"/>
        </w:rPr>
        <w:t xml:space="preserve"> vzniklý z této smlouvy, pokud se jej nepodaří urovnat jednáním mezi smluvními         stranami, bude projednán u českých soudů podle českého práva.</w:t>
      </w:r>
    </w:p>
    <w:p w14:paraId="24303F1F" w14:textId="3F76FD51" w:rsidR="00DE4386" w:rsidRPr="007A60AA" w:rsidRDefault="00A54DCD" w:rsidP="007A60AA">
      <w:pPr>
        <w:ind w:left="705" w:hanging="705"/>
        <w:jc w:val="both"/>
        <w:rPr>
          <w:rFonts w:ascii="Times New Roman" w:hAnsi="Times New Roman" w:cs="Times New Roman"/>
        </w:rPr>
      </w:pPr>
      <w:r w:rsidRPr="007A60AA">
        <w:rPr>
          <w:rFonts w:ascii="Times New Roman" w:hAnsi="Times New Roman" w:cs="Times New Roman"/>
          <w:b/>
          <w:bCs/>
        </w:rPr>
        <w:t>12.2.</w:t>
      </w:r>
      <w:r w:rsidRPr="007A60AA">
        <w:rPr>
          <w:rFonts w:ascii="Times New Roman" w:hAnsi="Times New Roman" w:cs="Times New Roman"/>
        </w:rPr>
        <w:t xml:space="preserve"> </w:t>
      </w:r>
      <w:r w:rsidRPr="007A60AA">
        <w:rPr>
          <w:rFonts w:ascii="Times New Roman" w:hAnsi="Times New Roman" w:cs="Times New Roman"/>
        </w:rPr>
        <w:tab/>
      </w:r>
      <w:r w:rsidR="00DE4386" w:rsidRPr="007A60AA">
        <w:rPr>
          <w:rFonts w:ascii="Times New Roman" w:hAnsi="Times New Roman" w:cs="Times New Roman"/>
        </w:rPr>
        <w:t>Smluvní strany se dohodly, že Město Hodonín v zákonné lhůtě odešle smlouvu k</w:t>
      </w:r>
      <w:r w:rsidRPr="007A60AA">
        <w:rPr>
          <w:rFonts w:ascii="Times New Roman" w:hAnsi="Times New Roman" w:cs="Times New Roman"/>
        </w:rPr>
        <w:t> </w:t>
      </w:r>
      <w:r w:rsidR="00DE4386" w:rsidRPr="007A60AA">
        <w:rPr>
          <w:rFonts w:ascii="Times New Roman" w:hAnsi="Times New Roman" w:cs="Times New Roman"/>
        </w:rPr>
        <w:t>řádném</w:t>
      </w:r>
      <w:r w:rsidRPr="007A60AA">
        <w:rPr>
          <w:rFonts w:ascii="Times New Roman" w:hAnsi="Times New Roman" w:cs="Times New Roman"/>
        </w:rPr>
        <w:t xml:space="preserve"> </w:t>
      </w:r>
      <w:r w:rsidR="00DE4386" w:rsidRPr="007A60AA">
        <w:rPr>
          <w:rFonts w:ascii="Times New Roman" w:hAnsi="Times New Roman" w:cs="Times New Roman"/>
        </w:rPr>
        <w:t xml:space="preserve">uveřejnění do </w:t>
      </w:r>
      <w:r w:rsidR="00DE4386" w:rsidRPr="007A60AA">
        <w:rPr>
          <w:rFonts w:ascii="Times New Roman" w:hAnsi="Times New Roman" w:cs="Times New Roman"/>
          <w:b/>
        </w:rPr>
        <w:t>registru smluv</w:t>
      </w:r>
      <w:r w:rsidR="000D2E40" w:rsidRPr="007A60AA">
        <w:rPr>
          <w:rFonts w:ascii="Times New Roman" w:hAnsi="Times New Roman" w:cs="Times New Roman"/>
        </w:rPr>
        <w:t>.</w:t>
      </w:r>
    </w:p>
    <w:p w14:paraId="69F23CDC" w14:textId="65271292" w:rsidR="00DE4386" w:rsidRPr="007A60AA" w:rsidRDefault="00A54DCD" w:rsidP="007A60AA">
      <w:pPr>
        <w:ind w:left="705" w:hanging="705"/>
        <w:jc w:val="both"/>
        <w:rPr>
          <w:rFonts w:ascii="Times New Roman" w:hAnsi="Times New Roman" w:cs="Times New Roman"/>
        </w:rPr>
      </w:pPr>
      <w:r w:rsidRPr="007A60AA">
        <w:rPr>
          <w:rFonts w:ascii="Times New Roman" w:hAnsi="Times New Roman" w:cs="Times New Roman"/>
          <w:b/>
          <w:bCs/>
        </w:rPr>
        <w:t>12.3.</w:t>
      </w:r>
      <w:r w:rsidRPr="007A60AA">
        <w:rPr>
          <w:rFonts w:ascii="Times New Roman" w:hAnsi="Times New Roman" w:cs="Times New Roman"/>
        </w:rPr>
        <w:tab/>
      </w:r>
      <w:r w:rsidR="00DE4386" w:rsidRPr="007A60AA">
        <w:rPr>
          <w:rFonts w:ascii="Times New Roman" w:hAnsi="Times New Roman" w:cs="Times New Roman"/>
        </w:rPr>
        <w:t xml:space="preserve">Tato smlouva </w:t>
      </w:r>
      <w:r w:rsidR="00DE4386" w:rsidRPr="007A60AA">
        <w:rPr>
          <w:rFonts w:ascii="Times New Roman" w:hAnsi="Times New Roman" w:cs="Times New Roman"/>
          <w:b/>
        </w:rPr>
        <w:t>nabývá platnosti</w:t>
      </w:r>
      <w:r w:rsidR="00DE4386" w:rsidRPr="007A60AA">
        <w:rPr>
          <w:rFonts w:ascii="Times New Roman" w:hAnsi="Times New Roman" w:cs="Times New Roman"/>
        </w:rPr>
        <w:t xml:space="preserve"> dnem uzavření smlouvy, tj dnem podpisu obou smluvních stran, nebo osobami jimi zmocněnými. Tato smlouva nabývá účinnosti dnem jejího uveřejnění v</w:t>
      </w:r>
      <w:r w:rsidR="005E0970">
        <w:rPr>
          <w:rFonts w:ascii="Times New Roman" w:hAnsi="Times New Roman" w:cs="Times New Roman"/>
        </w:rPr>
        <w:t> </w:t>
      </w:r>
      <w:r w:rsidR="00DE4386" w:rsidRPr="007A60AA">
        <w:rPr>
          <w:rFonts w:ascii="Times New Roman" w:hAnsi="Times New Roman" w:cs="Times New Roman"/>
        </w:rPr>
        <w:t>registru smluv dle § 6 zákona č. 340/2015 Sb.</w:t>
      </w:r>
    </w:p>
    <w:p w14:paraId="0D15B165" w14:textId="52F73F89" w:rsidR="00DE4386" w:rsidRPr="007A60AA" w:rsidRDefault="00A54DCD" w:rsidP="007A60AA">
      <w:pPr>
        <w:ind w:left="705" w:hanging="705"/>
        <w:jc w:val="both"/>
        <w:rPr>
          <w:rFonts w:ascii="Times New Roman" w:hAnsi="Times New Roman" w:cs="Times New Roman"/>
        </w:rPr>
      </w:pPr>
      <w:r w:rsidRPr="007A60AA">
        <w:rPr>
          <w:rFonts w:ascii="Times New Roman" w:hAnsi="Times New Roman" w:cs="Times New Roman"/>
          <w:b/>
          <w:bCs/>
        </w:rPr>
        <w:t>12.4.</w:t>
      </w:r>
      <w:r w:rsidRPr="007A60AA">
        <w:rPr>
          <w:rFonts w:ascii="Times New Roman" w:hAnsi="Times New Roman" w:cs="Times New Roman"/>
        </w:rPr>
        <w:tab/>
      </w:r>
      <w:r w:rsidR="00DE4386" w:rsidRPr="007A60AA">
        <w:rPr>
          <w:rFonts w:ascii="Times New Roman" w:hAnsi="Times New Roman" w:cs="Times New Roman"/>
        </w:rPr>
        <w:t xml:space="preserve">Zhotovitel potvrzuje </w:t>
      </w:r>
      <w:r w:rsidR="00DE4386" w:rsidRPr="007A60AA">
        <w:rPr>
          <w:rFonts w:ascii="Times New Roman" w:hAnsi="Times New Roman" w:cs="Times New Roman"/>
          <w:b/>
        </w:rPr>
        <w:t>pravdivost svých údajů</w:t>
      </w:r>
      <w:r w:rsidR="00DE4386" w:rsidRPr="007A60AA">
        <w:rPr>
          <w:rFonts w:ascii="Times New Roman" w:hAnsi="Times New Roman" w:cs="Times New Roman"/>
        </w:rPr>
        <w:t xml:space="preserve">, které jsou uvedeny v článku </w:t>
      </w:r>
      <w:smartTag w:uri="urn:schemas-microsoft-com:office:smarttags" w:element="metricconverter">
        <w:smartTagPr>
          <w:attr w:name="ProductID" w:val="1. a"/>
        </w:smartTagPr>
        <w:r w:rsidR="00DE4386" w:rsidRPr="007A60AA">
          <w:rPr>
            <w:rFonts w:ascii="Times New Roman" w:hAnsi="Times New Roman" w:cs="Times New Roman"/>
          </w:rPr>
          <w:t>1. a</w:t>
        </w:r>
      </w:smartTag>
      <w:r w:rsidR="00DE4386" w:rsidRPr="007A60AA">
        <w:rPr>
          <w:rFonts w:ascii="Times New Roman" w:hAnsi="Times New Roman" w:cs="Times New Roman"/>
        </w:rPr>
        <w:t xml:space="preserve"> jejich shodu s</w:t>
      </w:r>
      <w:r w:rsidR="007408CE" w:rsidRPr="007A60AA">
        <w:rPr>
          <w:rFonts w:ascii="Times New Roman" w:hAnsi="Times New Roman" w:cs="Times New Roman"/>
        </w:rPr>
        <w:t> </w:t>
      </w:r>
      <w:r w:rsidR="00DE4386" w:rsidRPr="007A60AA">
        <w:rPr>
          <w:rFonts w:ascii="Times New Roman" w:hAnsi="Times New Roman" w:cs="Times New Roman"/>
        </w:rPr>
        <w:t>platným výpisem z obchodního rejstříku nebo s živnostenským oprávněním. V případě, že</w:t>
      </w:r>
      <w:r w:rsidR="005E0970">
        <w:rPr>
          <w:rFonts w:ascii="Times New Roman" w:hAnsi="Times New Roman" w:cs="Times New Roman"/>
        </w:rPr>
        <w:t> </w:t>
      </w:r>
      <w:r w:rsidR="00DE4386" w:rsidRPr="007A60AA">
        <w:rPr>
          <w:rFonts w:ascii="Times New Roman" w:hAnsi="Times New Roman" w:cs="Times New Roman"/>
        </w:rPr>
        <w:t xml:space="preserve">dojde v průběhu smluvního vztahu ke </w:t>
      </w:r>
      <w:r w:rsidR="00DE4386" w:rsidRPr="007A60AA">
        <w:rPr>
          <w:rFonts w:ascii="Times New Roman" w:hAnsi="Times New Roman" w:cs="Times New Roman"/>
          <w:b/>
        </w:rPr>
        <w:t>změnám uvedených údajů</w:t>
      </w:r>
      <w:r w:rsidR="00DE4386" w:rsidRPr="007A60AA">
        <w:rPr>
          <w:rFonts w:ascii="Times New Roman" w:hAnsi="Times New Roman" w:cs="Times New Roman"/>
        </w:rPr>
        <w:t>, zavazuje se zhotovitel předat objednateli bez zbytečného odkladu platnou kopii výše uvedených dokladů.</w:t>
      </w:r>
    </w:p>
    <w:p w14:paraId="144331A2" w14:textId="40C82FFD" w:rsidR="00DE4386" w:rsidRPr="007A60AA" w:rsidRDefault="00A54DCD" w:rsidP="007A60AA">
      <w:pPr>
        <w:ind w:left="705" w:hanging="705"/>
        <w:jc w:val="both"/>
        <w:rPr>
          <w:rFonts w:ascii="Times New Roman" w:hAnsi="Times New Roman" w:cs="Times New Roman"/>
        </w:rPr>
      </w:pPr>
      <w:r w:rsidRPr="007A60AA">
        <w:rPr>
          <w:rFonts w:ascii="Times New Roman" w:hAnsi="Times New Roman" w:cs="Times New Roman"/>
          <w:b/>
          <w:bCs/>
        </w:rPr>
        <w:t>12.5.</w:t>
      </w:r>
      <w:r w:rsidRPr="007A60AA">
        <w:rPr>
          <w:rFonts w:ascii="Times New Roman" w:hAnsi="Times New Roman" w:cs="Times New Roman"/>
        </w:rPr>
        <w:tab/>
      </w:r>
      <w:r w:rsidR="00DE4386" w:rsidRPr="007A60AA">
        <w:rPr>
          <w:rFonts w:ascii="Times New Roman" w:hAnsi="Times New Roman" w:cs="Times New Roman"/>
        </w:rPr>
        <w:t xml:space="preserve">Zhotovitel souhlasí s případným </w:t>
      </w:r>
      <w:r w:rsidR="00DE4386" w:rsidRPr="007A60AA">
        <w:rPr>
          <w:rFonts w:ascii="Times New Roman" w:hAnsi="Times New Roman" w:cs="Times New Roman"/>
          <w:b/>
        </w:rPr>
        <w:t>uveřejněním</w:t>
      </w:r>
      <w:r w:rsidR="00DE4386" w:rsidRPr="007A60AA">
        <w:rPr>
          <w:rFonts w:ascii="Times New Roman" w:hAnsi="Times New Roman" w:cs="Times New Roman"/>
        </w:rPr>
        <w:t xml:space="preserve"> podmínek, za jakých byla smlouva uzavřena v rozsahu dle zákona č. 134/2016 Sb., zákona č. 340/2015 Sb. a zákona č. 106/1999 Sb.</w:t>
      </w:r>
    </w:p>
    <w:p w14:paraId="70D3C155" w14:textId="41EB64A9" w:rsidR="00DE4386" w:rsidRPr="007A60AA" w:rsidRDefault="00A54DCD" w:rsidP="007A60AA">
      <w:pPr>
        <w:ind w:left="705" w:hanging="705"/>
        <w:jc w:val="both"/>
        <w:rPr>
          <w:rFonts w:ascii="Times New Roman" w:hAnsi="Times New Roman" w:cs="Times New Roman"/>
        </w:rPr>
      </w:pPr>
      <w:r w:rsidRPr="007A60AA">
        <w:rPr>
          <w:rFonts w:ascii="Times New Roman" w:hAnsi="Times New Roman" w:cs="Times New Roman"/>
          <w:b/>
          <w:bCs/>
        </w:rPr>
        <w:t>12.6.</w:t>
      </w:r>
      <w:r w:rsidRPr="007A60AA">
        <w:rPr>
          <w:rFonts w:ascii="Times New Roman" w:hAnsi="Times New Roman" w:cs="Times New Roman"/>
        </w:rPr>
        <w:tab/>
      </w:r>
      <w:r w:rsidR="00DE4386" w:rsidRPr="007A60AA">
        <w:rPr>
          <w:rFonts w:ascii="Times New Roman" w:hAnsi="Times New Roman" w:cs="Times New Roman"/>
        </w:rPr>
        <w:t xml:space="preserve">Smluvní strany prohlašují, že žádná část smlouvy nenaplňuje znaky </w:t>
      </w:r>
      <w:r w:rsidR="00DE4386" w:rsidRPr="007A60AA">
        <w:rPr>
          <w:rFonts w:ascii="Times New Roman" w:hAnsi="Times New Roman" w:cs="Times New Roman"/>
          <w:b/>
        </w:rPr>
        <w:t>obchodního tajemství</w:t>
      </w:r>
      <w:r w:rsidR="00DE4386" w:rsidRPr="007A60AA">
        <w:rPr>
          <w:rFonts w:ascii="Times New Roman" w:hAnsi="Times New Roman" w:cs="Times New Roman"/>
        </w:rPr>
        <w:t xml:space="preserve"> dle </w:t>
      </w:r>
      <w:r w:rsidR="00DE4386" w:rsidRPr="007A60AA">
        <w:rPr>
          <w:rFonts w:ascii="Times New Roman" w:hAnsi="Times New Roman" w:cs="Times New Roman"/>
        </w:rPr>
        <w:br/>
        <w:t>§ 504 zákona č. 89/201</w:t>
      </w:r>
      <w:r w:rsidR="001D723F" w:rsidRPr="007A60AA">
        <w:rPr>
          <w:rFonts w:ascii="Times New Roman" w:hAnsi="Times New Roman" w:cs="Times New Roman"/>
        </w:rPr>
        <w:t>2</w:t>
      </w:r>
      <w:r w:rsidR="00DE4386" w:rsidRPr="007A60AA">
        <w:rPr>
          <w:rFonts w:ascii="Times New Roman" w:hAnsi="Times New Roman" w:cs="Times New Roman"/>
        </w:rPr>
        <w:t xml:space="preserve"> Sb., občanský zákoník, ve znění pozdějších předpisů.</w:t>
      </w:r>
    </w:p>
    <w:p w14:paraId="7262FA53" w14:textId="77777777" w:rsidR="00AA69C7" w:rsidRPr="007A60AA" w:rsidRDefault="00AA69C7" w:rsidP="00A14FE9">
      <w:pPr>
        <w:jc w:val="both"/>
        <w:rPr>
          <w:rFonts w:ascii="Times New Roman" w:hAnsi="Times New Roman" w:cs="Times New Roman"/>
        </w:rPr>
      </w:pPr>
    </w:p>
    <w:p w14:paraId="1EE03CFE" w14:textId="77777777" w:rsidR="00706E9C" w:rsidRPr="0025567E" w:rsidRDefault="00706E9C" w:rsidP="007A60AA">
      <w:pPr>
        <w:spacing w:after="0"/>
        <w:jc w:val="both"/>
        <w:rPr>
          <w:rFonts w:ascii="Times New Roman" w:hAnsi="Times New Roman" w:cs="Times New Roman"/>
          <w:b/>
          <w:bCs/>
          <w:u w:val="single"/>
        </w:rPr>
      </w:pPr>
      <w:r w:rsidRPr="0025567E">
        <w:rPr>
          <w:rFonts w:ascii="Times New Roman" w:hAnsi="Times New Roman" w:cs="Times New Roman"/>
          <w:b/>
          <w:bCs/>
          <w:u w:val="single"/>
        </w:rPr>
        <w:t>Přílohy a nedílné součásti smlouvy:</w:t>
      </w:r>
    </w:p>
    <w:p w14:paraId="1B90A7D7" w14:textId="342DF65E" w:rsidR="00706E9C" w:rsidRPr="007A60AA" w:rsidRDefault="00706E9C" w:rsidP="007A60AA">
      <w:pPr>
        <w:spacing w:after="0"/>
        <w:jc w:val="both"/>
        <w:rPr>
          <w:rFonts w:ascii="Times New Roman" w:hAnsi="Times New Roman" w:cs="Times New Roman"/>
        </w:rPr>
      </w:pPr>
      <w:r w:rsidRPr="0025567E">
        <w:rPr>
          <w:rFonts w:ascii="Times New Roman" w:hAnsi="Times New Roman" w:cs="Times New Roman"/>
        </w:rPr>
        <w:t xml:space="preserve">Příloha č. 1 - </w:t>
      </w:r>
      <w:r w:rsidR="00DB4F5C" w:rsidRPr="0025567E">
        <w:rPr>
          <w:rFonts w:ascii="Times New Roman" w:hAnsi="Times New Roman" w:cs="Times New Roman"/>
        </w:rPr>
        <w:t>Seznam vybraných budov ke zpracování PENB</w:t>
      </w:r>
      <w:r w:rsidR="003E6F4A" w:rsidRPr="0025567E">
        <w:rPr>
          <w:rFonts w:ascii="Times New Roman" w:hAnsi="Times New Roman" w:cs="Times New Roman"/>
        </w:rPr>
        <w:t xml:space="preserve"> a </w:t>
      </w:r>
      <w:r w:rsidR="007B27C0" w:rsidRPr="0025567E">
        <w:rPr>
          <w:rFonts w:ascii="Times New Roman" w:hAnsi="Times New Roman" w:cs="Times New Roman"/>
          <w:b/>
        </w:rPr>
        <w:t>položkový rozpočet</w:t>
      </w:r>
    </w:p>
    <w:p w14:paraId="130554D8" w14:textId="77777777" w:rsidR="00706E9C" w:rsidRDefault="00706E9C" w:rsidP="003E6F4A">
      <w:pPr>
        <w:spacing w:after="0"/>
        <w:jc w:val="both"/>
        <w:rPr>
          <w:rFonts w:ascii="Times New Roman" w:hAnsi="Times New Roman" w:cs="Times New Roman"/>
        </w:rPr>
      </w:pPr>
    </w:p>
    <w:p w14:paraId="1E4F7C20" w14:textId="77777777" w:rsidR="00AA69C7" w:rsidRDefault="00AA69C7" w:rsidP="003E6F4A">
      <w:pPr>
        <w:spacing w:after="0"/>
        <w:jc w:val="both"/>
        <w:rPr>
          <w:rFonts w:ascii="Times New Roman" w:hAnsi="Times New Roman" w:cs="Times New Roman"/>
        </w:rPr>
      </w:pPr>
    </w:p>
    <w:p w14:paraId="3ABC08A4" w14:textId="77777777" w:rsidR="00A14FE9" w:rsidRDefault="00A14FE9" w:rsidP="003E6F4A">
      <w:pPr>
        <w:spacing w:after="0"/>
        <w:jc w:val="both"/>
        <w:rPr>
          <w:rFonts w:ascii="Times New Roman" w:hAnsi="Times New Roman" w:cs="Times New Roman"/>
        </w:rPr>
      </w:pPr>
    </w:p>
    <w:p w14:paraId="6D9BB979" w14:textId="77777777" w:rsidR="00A14FE9" w:rsidRPr="007A60AA" w:rsidRDefault="00A14FE9" w:rsidP="003E6F4A">
      <w:pPr>
        <w:spacing w:after="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06E9C" w:rsidRPr="007A60AA" w14:paraId="46CFD8FE" w14:textId="77777777" w:rsidTr="001909F3">
        <w:trPr>
          <w:trHeight w:val="1134"/>
        </w:trPr>
        <w:tc>
          <w:tcPr>
            <w:tcW w:w="5000" w:type="pct"/>
            <w:shd w:val="clear" w:color="auto" w:fill="auto"/>
            <w:vAlign w:val="center"/>
          </w:tcPr>
          <w:p w14:paraId="6CAF102C" w14:textId="77777777" w:rsidR="00706E9C" w:rsidRPr="007A60AA" w:rsidRDefault="00706E9C" w:rsidP="007A60AA">
            <w:pPr>
              <w:spacing w:after="0"/>
              <w:rPr>
                <w:rFonts w:ascii="Times New Roman" w:hAnsi="Times New Roman" w:cs="Times New Roman"/>
              </w:rPr>
            </w:pPr>
            <w:r w:rsidRPr="007A60AA">
              <w:rPr>
                <w:rFonts w:ascii="Times New Roman" w:hAnsi="Times New Roman" w:cs="Times New Roman"/>
              </w:rPr>
              <w:lastRenderedPageBreak/>
              <w:t>Doložka dle § 41 zákona č. 128/2000 Sb., O obcích, ve znění pozdějších předpisů</w:t>
            </w:r>
          </w:p>
          <w:p w14:paraId="130C63B2" w14:textId="53F6C409" w:rsidR="00706E9C" w:rsidRPr="007A60AA" w:rsidRDefault="00706E9C" w:rsidP="007A60AA">
            <w:pPr>
              <w:spacing w:after="0"/>
              <w:rPr>
                <w:rFonts w:ascii="Times New Roman" w:hAnsi="Times New Roman" w:cs="Times New Roman"/>
              </w:rPr>
            </w:pPr>
            <w:r w:rsidRPr="007A60AA">
              <w:rPr>
                <w:rFonts w:ascii="Times New Roman" w:hAnsi="Times New Roman" w:cs="Times New Roman"/>
              </w:rPr>
              <w:t xml:space="preserve">Rozhodnuto orgánem města: </w:t>
            </w:r>
            <w:r w:rsidRPr="007A60AA">
              <w:rPr>
                <w:rFonts w:ascii="Times New Roman" w:hAnsi="Times New Roman" w:cs="Times New Roman"/>
              </w:rPr>
              <w:tab/>
              <w:t>Rada Města Hodonín</w:t>
            </w:r>
          </w:p>
          <w:p w14:paraId="5D5952F1" w14:textId="79B023C1" w:rsidR="00706E9C" w:rsidRPr="007A60AA" w:rsidRDefault="00706E9C" w:rsidP="007A60AA">
            <w:pPr>
              <w:spacing w:after="0"/>
              <w:rPr>
                <w:rFonts w:ascii="Times New Roman" w:hAnsi="Times New Roman" w:cs="Times New Roman"/>
              </w:rPr>
            </w:pPr>
            <w:r w:rsidRPr="007A60AA">
              <w:rPr>
                <w:rFonts w:ascii="Times New Roman" w:hAnsi="Times New Roman" w:cs="Times New Roman"/>
              </w:rPr>
              <w:t xml:space="preserve">Datum a číslo usnesení: </w:t>
            </w:r>
            <w:r w:rsidRPr="007A60AA">
              <w:rPr>
                <w:rFonts w:ascii="Times New Roman" w:hAnsi="Times New Roman" w:cs="Times New Roman"/>
              </w:rPr>
              <w:tab/>
              <w:t xml:space="preserve">17.06.2025, usnesení č. </w:t>
            </w:r>
            <w:proofErr w:type="spellStart"/>
            <w:r w:rsidRPr="007A60AA">
              <w:rPr>
                <w:rFonts w:ascii="Times New Roman" w:hAnsi="Times New Roman" w:cs="Times New Roman"/>
              </w:rPr>
              <w:t>xxxx</w:t>
            </w:r>
            <w:proofErr w:type="spellEnd"/>
          </w:p>
        </w:tc>
      </w:tr>
    </w:tbl>
    <w:p w14:paraId="776C9554" w14:textId="77777777" w:rsidR="003E6F4A" w:rsidRDefault="003E6F4A" w:rsidP="007A60AA">
      <w:pPr>
        <w:spacing w:after="0"/>
        <w:jc w:val="both"/>
        <w:rPr>
          <w:rFonts w:ascii="Times New Roman" w:hAnsi="Times New Roman" w:cs="Times New Roman"/>
        </w:rPr>
      </w:pPr>
    </w:p>
    <w:p w14:paraId="6983C21C" w14:textId="724C6286" w:rsidR="00706E9C" w:rsidRPr="007A60AA" w:rsidRDefault="00706E9C" w:rsidP="007A60AA">
      <w:pPr>
        <w:spacing w:after="0"/>
        <w:jc w:val="both"/>
        <w:rPr>
          <w:rFonts w:ascii="Times New Roman" w:hAnsi="Times New Roman" w:cs="Times New Roman"/>
        </w:rPr>
      </w:pPr>
      <w:r w:rsidRPr="007A60AA">
        <w:rPr>
          <w:rFonts w:ascii="Times New Roman" w:hAnsi="Times New Roman" w:cs="Times New Roman"/>
        </w:rPr>
        <w:t xml:space="preserve">V Hodoníně dne: </w:t>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t>V ……………. dne ……………….</w:t>
      </w:r>
    </w:p>
    <w:p w14:paraId="7EBA9BBD" w14:textId="77777777" w:rsidR="00706E9C" w:rsidRPr="007A60AA" w:rsidRDefault="00706E9C" w:rsidP="007A60AA">
      <w:pPr>
        <w:spacing w:after="0"/>
        <w:jc w:val="both"/>
        <w:rPr>
          <w:rFonts w:ascii="Times New Roman" w:hAnsi="Times New Roman" w:cs="Times New Roman"/>
          <w:b/>
          <w:bCs/>
        </w:rPr>
      </w:pPr>
    </w:p>
    <w:p w14:paraId="57F58D42" w14:textId="77777777" w:rsidR="00706E9C" w:rsidRPr="007A60AA" w:rsidRDefault="00706E9C" w:rsidP="007A60AA">
      <w:pPr>
        <w:spacing w:after="0"/>
        <w:jc w:val="both"/>
        <w:rPr>
          <w:rFonts w:ascii="Times New Roman" w:hAnsi="Times New Roman" w:cs="Times New Roman"/>
          <w:b/>
          <w:bCs/>
        </w:rPr>
      </w:pPr>
      <w:r w:rsidRPr="007A60AA">
        <w:rPr>
          <w:rFonts w:ascii="Times New Roman" w:hAnsi="Times New Roman" w:cs="Times New Roman"/>
          <w:b/>
          <w:bCs/>
        </w:rPr>
        <w:t xml:space="preserve">Objednatel: </w:t>
      </w:r>
      <w:r w:rsidRPr="007A60AA">
        <w:rPr>
          <w:rFonts w:ascii="Times New Roman" w:hAnsi="Times New Roman" w:cs="Times New Roman"/>
          <w:b/>
          <w:bCs/>
        </w:rPr>
        <w:tab/>
      </w:r>
      <w:r w:rsidRPr="007A60AA">
        <w:rPr>
          <w:rFonts w:ascii="Times New Roman" w:hAnsi="Times New Roman" w:cs="Times New Roman"/>
          <w:b/>
          <w:bCs/>
        </w:rPr>
        <w:tab/>
      </w:r>
      <w:r w:rsidRPr="007A60AA">
        <w:rPr>
          <w:rFonts w:ascii="Times New Roman" w:hAnsi="Times New Roman" w:cs="Times New Roman"/>
          <w:b/>
          <w:bCs/>
        </w:rPr>
        <w:tab/>
      </w:r>
      <w:r w:rsidRPr="007A60AA">
        <w:rPr>
          <w:rFonts w:ascii="Times New Roman" w:hAnsi="Times New Roman" w:cs="Times New Roman"/>
          <w:b/>
          <w:bCs/>
        </w:rPr>
        <w:tab/>
      </w:r>
      <w:r w:rsidRPr="007A60AA">
        <w:rPr>
          <w:rFonts w:ascii="Times New Roman" w:hAnsi="Times New Roman" w:cs="Times New Roman"/>
          <w:b/>
          <w:bCs/>
        </w:rPr>
        <w:tab/>
      </w:r>
      <w:r w:rsidRPr="007A60AA">
        <w:rPr>
          <w:rFonts w:ascii="Times New Roman" w:hAnsi="Times New Roman" w:cs="Times New Roman"/>
          <w:b/>
          <w:bCs/>
        </w:rPr>
        <w:tab/>
        <w:t>Zhotovitel:</w:t>
      </w:r>
    </w:p>
    <w:p w14:paraId="07561BA8" w14:textId="77777777" w:rsidR="00706E9C" w:rsidRPr="007A60AA" w:rsidRDefault="00706E9C" w:rsidP="007A60AA">
      <w:pPr>
        <w:spacing w:after="0"/>
        <w:jc w:val="both"/>
        <w:rPr>
          <w:rFonts w:ascii="Times New Roman" w:hAnsi="Times New Roman" w:cs="Times New Roman"/>
        </w:rPr>
      </w:pPr>
    </w:p>
    <w:p w14:paraId="0D6FB3A2" w14:textId="77777777" w:rsidR="00706E9C" w:rsidRPr="007A60AA" w:rsidRDefault="00706E9C" w:rsidP="007A60AA">
      <w:pPr>
        <w:spacing w:after="0"/>
        <w:jc w:val="both"/>
        <w:rPr>
          <w:rFonts w:ascii="Times New Roman" w:hAnsi="Times New Roman" w:cs="Times New Roman"/>
        </w:rPr>
      </w:pPr>
    </w:p>
    <w:p w14:paraId="114AF8CA" w14:textId="77777777" w:rsidR="00706E9C" w:rsidRPr="007A60AA" w:rsidRDefault="00706E9C" w:rsidP="007A60AA">
      <w:pPr>
        <w:spacing w:after="0"/>
        <w:jc w:val="both"/>
        <w:rPr>
          <w:rFonts w:ascii="Times New Roman" w:hAnsi="Times New Roman" w:cs="Times New Roman"/>
        </w:rPr>
      </w:pPr>
      <w:r w:rsidRPr="007A60AA">
        <w:rPr>
          <w:rFonts w:ascii="Times New Roman" w:hAnsi="Times New Roman" w:cs="Times New Roman"/>
        </w:rPr>
        <w:t>………………………………………</w:t>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t>………………………………………</w:t>
      </w:r>
    </w:p>
    <w:p w14:paraId="043713EF" w14:textId="4690EA4E" w:rsidR="00706E9C" w:rsidRPr="007A60AA" w:rsidRDefault="00706E9C" w:rsidP="007A60AA">
      <w:pPr>
        <w:spacing w:after="0"/>
        <w:jc w:val="both"/>
        <w:rPr>
          <w:rFonts w:ascii="Times New Roman" w:hAnsi="Times New Roman" w:cs="Times New Roman"/>
        </w:rPr>
      </w:pPr>
      <w:r w:rsidRPr="007A60AA">
        <w:rPr>
          <w:rFonts w:ascii="Times New Roman" w:hAnsi="Times New Roman" w:cs="Times New Roman"/>
        </w:rPr>
        <w:t>Libor Střecha</w:t>
      </w:r>
      <w:r w:rsidRPr="007A60AA">
        <w:rPr>
          <w:rFonts w:ascii="Times New Roman" w:hAnsi="Times New Roman" w:cs="Times New Roman"/>
        </w:rPr>
        <w:tab/>
        <w:t xml:space="preserve">           </w:t>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r>
      <w:proofErr w:type="spellStart"/>
      <w:r w:rsidRPr="007A60AA">
        <w:rPr>
          <w:rFonts w:ascii="Times New Roman" w:hAnsi="Times New Roman" w:cs="Times New Roman"/>
          <w:highlight w:val="yellow"/>
        </w:rPr>
        <w:t>xxx</w:t>
      </w:r>
      <w:proofErr w:type="spellEnd"/>
      <w:r w:rsidRPr="007A60AA">
        <w:rPr>
          <w:rFonts w:ascii="Times New Roman" w:hAnsi="Times New Roman" w:cs="Times New Roman"/>
        </w:rPr>
        <w:t xml:space="preserve">                                                          </w:t>
      </w:r>
    </w:p>
    <w:p w14:paraId="5004744A" w14:textId="75CDD497" w:rsidR="00706E9C" w:rsidRPr="007A60AA" w:rsidRDefault="00706E9C" w:rsidP="007A60AA">
      <w:pPr>
        <w:spacing w:after="0"/>
        <w:jc w:val="both"/>
        <w:rPr>
          <w:rFonts w:ascii="Times New Roman" w:hAnsi="Times New Roman" w:cs="Times New Roman"/>
        </w:rPr>
      </w:pPr>
      <w:r w:rsidRPr="007A60AA">
        <w:rPr>
          <w:rFonts w:ascii="Times New Roman" w:hAnsi="Times New Roman" w:cs="Times New Roman"/>
        </w:rPr>
        <w:t xml:space="preserve">starosta města                                   </w:t>
      </w:r>
      <w:r w:rsidRPr="007A60AA">
        <w:rPr>
          <w:rFonts w:ascii="Times New Roman" w:hAnsi="Times New Roman" w:cs="Times New Roman"/>
        </w:rPr>
        <w:tab/>
      </w:r>
      <w:r w:rsidRPr="007A60AA">
        <w:rPr>
          <w:rFonts w:ascii="Times New Roman" w:hAnsi="Times New Roman" w:cs="Times New Roman"/>
        </w:rPr>
        <w:tab/>
      </w:r>
      <w:r w:rsidRPr="007A60AA">
        <w:rPr>
          <w:rFonts w:ascii="Times New Roman" w:hAnsi="Times New Roman" w:cs="Times New Roman"/>
        </w:rPr>
        <w:tab/>
      </w:r>
      <w:proofErr w:type="spellStart"/>
      <w:r w:rsidRPr="007A60AA">
        <w:rPr>
          <w:rFonts w:ascii="Times New Roman" w:hAnsi="Times New Roman" w:cs="Times New Roman"/>
          <w:highlight w:val="yellow"/>
        </w:rPr>
        <w:t>xxx</w:t>
      </w:r>
      <w:proofErr w:type="spellEnd"/>
      <w:r w:rsidRPr="007A60AA">
        <w:rPr>
          <w:rFonts w:ascii="Times New Roman" w:hAnsi="Times New Roman" w:cs="Times New Roman"/>
        </w:rPr>
        <w:tab/>
        <w:t xml:space="preserve">                                                             </w:t>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4C91" w14:textId="77777777" w:rsidR="005D72B2" w:rsidRDefault="005D72B2" w:rsidP="00F55B43">
      <w:pPr>
        <w:spacing w:after="0" w:line="240" w:lineRule="auto"/>
      </w:pPr>
      <w:r>
        <w:separator/>
      </w:r>
    </w:p>
  </w:endnote>
  <w:endnote w:type="continuationSeparator" w:id="0">
    <w:p w14:paraId="73783224" w14:textId="77777777" w:rsidR="005D72B2" w:rsidRDefault="005D72B2"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02055"/>
      <w:docPartObj>
        <w:docPartGallery w:val="Page Numbers (Bottom of Page)"/>
        <w:docPartUnique/>
      </w:docPartObj>
    </w:sdtPr>
    <w:sdtContent>
      <w:p w14:paraId="4B21954C" w14:textId="77777777" w:rsidR="00CD6D35"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CD6D35" w:rsidRDefault="00CD6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DEEC" w14:textId="77777777" w:rsidR="005D72B2" w:rsidRDefault="005D72B2" w:rsidP="00F55B43">
      <w:pPr>
        <w:spacing w:after="0" w:line="240" w:lineRule="auto"/>
      </w:pPr>
      <w:r>
        <w:separator/>
      </w:r>
    </w:p>
  </w:footnote>
  <w:footnote w:type="continuationSeparator" w:id="0">
    <w:p w14:paraId="05707C64" w14:textId="77777777" w:rsidR="005D72B2" w:rsidRDefault="005D72B2"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87E" w14:textId="77777777" w:rsidR="00CD6D35" w:rsidRDefault="007F0A33" w:rsidP="00AA3291">
    <w:pPr>
      <w:pStyle w:val="Zhlav"/>
    </w:pPr>
    <w:r>
      <w:rPr>
        <w:noProof/>
        <w:lang w:eastAsia="cs-CZ"/>
      </w:rPr>
      <w:drawing>
        <wp:anchor distT="0" distB="0" distL="114300" distR="114300" simplePos="0" relativeHeight="251659776"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450D15AE" w:rsidR="00CD6D35"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 xml:space="preserve">Číslo smlouvy: </w:t>
    </w:r>
    <w:r w:rsidRPr="00B96EF6">
      <w:rPr>
        <w:rFonts w:ascii="Times New Roman" w:hAnsi="Times New Roman" w:cs="Times New Roman"/>
        <w:sz w:val="20"/>
        <w:szCs w:val="16"/>
        <w:highlight w:val="yellow"/>
        <w:u w:val="single"/>
      </w:rPr>
      <w:t>SD/20</w:t>
    </w:r>
    <w:r w:rsidR="00D5524B" w:rsidRPr="00B96EF6">
      <w:rPr>
        <w:rFonts w:ascii="Times New Roman" w:hAnsi="Times New Roman" w:cs="Times New Roman"/>
        <w:sz w:val="20"/>
        <w:szCs w:val="16"/>
        <w:highlight w:val="yellow"/>
        <w:u w:val="single"/>
      </w:rPr>
      <w:t>2</w:t>
    </w:r>
    <w:r w:rsidR="00B96EF6" w:rsidRPr="00B96EF6">
      <w:rPr>
        <w:rFonts w:ascii="Times New Roman" w:hAnsi="Times New Roman" w:cs="Times New Roman"/>
        <w:sz w:val="20"/>
        <w:szCs w:val="16"/>
        <w:highlight w:val="yellow"/>
        <w:u w:val="single"/>
      </w:rPr>
      <w:t>5</w:t>
    </w:r>
    <w:r w:rsidRPr="00B96EF6">
      <w:rPr>
        <w:rFonts w:ascii="Times New Roman" w:hAnsi="Times New Roman" w:cs="Times New Roman"/>
        <w:sz w:val="20"/>
        <w:szCs w:val="16"/>
        <w:highlight w:val="yellow"/>
        <w:u w:val="single"/>
      </w:rPr>
      <w:t>/</w:t>
    </w:r>
    <w:proofErr w:type="spellStart"/>
    <w:r w:rsidR="00B96EF6" w:rsidRPr="00B96EF6">
      <w:rPr>
        <w:rFonts w:ascii="Times New Roman" w:hAnsi="Times New Roman" w:cs="Times New Roman"/>
        <w:sz w:val="20"/>
        <w:szCs w:val="16"/>
        <w:highlight w:val="yellow"/>
        <w:u w:val="single"/>
      </w:rPr>
      <w:t>x</w:t>
    </w:r>
    <w:r w:rsidR="00AF31F6" w:rsidRPr="00B96EF6">
      <w:rPr>
        <w:rFonts w:ascii="Times New Roman" w:hAnsi="Times New Roman" w:cs="Times New Roman"/>
        <w:sz w:val="20"/>
        <w:szCs w:val="16"/>
        <w:highlight w:val="yellow"/>
        <w:u w:val="single"/>
      </w:rPr>
      <w:t>xxx</w:t>
    </w:r>
    <w:proofErr w:type="spellEnd"/>
    <w:r w:rsidRPr="00B96EF6">
      <w:rPr>
        <w:rFonts w:ascii="Times New Roman" w:hAnsi="Times New Roman" w:cs="Times New Roman"/>
        <w:sz w:val="20"/>
        <w:szCs w:val="16"/>
        <w:highlight w:val="yellow"/>
        <w:u w:val="single"/>
      </w:rPr>
      <w:t>/150</w:t>
    </w:r>
  </w:p>
  <w:p w14:paraId="46A39B88" w14:textId="77777777" w:rsidR="00CD6D35" w:rsidRDefault="00CD6D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999" w:hanging="432"/>
      </w:pPr>
      <w:rPr>
        <w:b/>
        <w:bCs/>
        <w:strike w:val="0"/>
        <w:dstrike w:val="0"/>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930"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101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03C33"/>
    <w:rsid w:val="0001289F"/>
    <w:rsid w:val="00025B47"/>
    <w:rsid w:val="000343C0"/>
    <w:rsid w:val="0004190D"/>
    <w:rsid w:val="00046DE8"/>
    <w:rsid w:val="00047E1A"/>
    <w:rsid w:val="00051B1E"/>
    <w:rsid w:val="00091A60"/>
    <w:rsid w:val="000969CF"/>
    <w:rsid w:val="000A2E8B"/>
    <w:rsid w:val="000A4B4F"/>
    <w:rsid w:val="000B2078"/>
    <w:rsid w:val="000B55B9"/>
    <w:rsid w:val="000D2E40"/>
    <w:rsid w:val="000E7081"/>
    <w:rsid w:val="000F007E"/>
    <w:rsid w:val="000F1FF9"/>
    <w:rsid w:val="001000EE"/>
    <w:rsid w:val="001146CB"/>
    <w:rsid w:val="00121830"/>
    <w:rsid w:val="001257C4"/>
    <w:rsid w:val="001329F6"/>
    <w:rsid w:val="00137B66"/>
    <w:rsid w:val="00154091"/>
    <w:rsid w:val="00170295"/>
    <w:rsid w:val="00173D9B"/>
    <w:rsid w:val="0018275D"/>
    <w:rsid w:val="00195B93"/>
    <w:rsid w:val="001B13BA"/>
    <w:rsid w:val="001B6B8E"/>
    <w:rsid w:val="001B728D"/>
    <w:rsid w:val="001C1307"/>
    <w:rsid w:val="001D0B45"/>
    <w:rsid w:val="001D49EB"/>
    <w:rsid w:val="001D723F"/>
    <w:rsid w:val="001E7D14"/>
    <w:rsid w:val="001F357D"/>
    <w:rsid w:val="001F64C2"/>
    <w:rsid w:val="00202B1C"/>
    <w:rsid w:val="00211EA0"/>
    <w:rsid w:val="00226D91"/>
    <w:rsid w:val="00240059"/>
    <w:rsid w:val="0024273B"/>
    <w:rsid w:val="00245DDD"/>
    <w:rsid w:val="0025567E"/>
    <w:rsid w:val="00274983"/>
    <w:rsid w:val="002959DD"/>
    <w:rsid w:val="002B01CC"/>
    <w:rsid w:val="002F3C64"/>
    <w:rsid w:val="002F3CA1"/>
    <w:rsid w:val="002F7C75"/>
    <w:rsid w:val="00304E99"/>
    <w:rsid w:val="00315D59"/>
    <w:rsid w:val="00330D81"/>
    <w:rsid w:val="00336C14"/>
    <w:rsid w:val="003414DB"/>
    <w:rsid w:val="003526C7"/>
    <w:rsid w:val="00352824"/>
    <w:rsid w:val="00357E8D"/>
    <w:rsid w:val="003615F7"/>
    <w:rsid w:val="00361C90"/>
    <w:rsid w:val="00367491"/>
    <w:rsid w:val="00371788"/>
    <w:rsid w:val="0037659D"/>
    <w:rsid w:val="00396F95"/>
    <w:rsid w:val="003A0E16"/>
    <w:rsid w:val="003A5318"/>
    <w:rsid w:val="003D33BC"/>
    <w:rsid w:val="003E2C44"/>
    <w:rsid w:val="003E3A42"/>
    <w:rsid w:val="003E6F4A"/>
    <w:rsid w:val="00410BAB"/>
    <w:rsid w:val="004229AB"/>
    <w:rsid w:val="0042433B"/>
    <w:rsid w:val="00427A63"/>
    <w:rsid w:val="00427E1F"/>
    <w:rsid w:val="004307E4"/>
    <w:rsid w:val="00440981"/>
    <w:rsid w:val="00442AF1"/>
    <w:rsid w:val="00445314"/>
    <w:rsid w:val="00451BB3"/>
    <w:rsid w:val="00461363"/>
    <w:rsid w:val="00475844"/>
    <w:rsid w:val="004823ED"/>
    <w:rsid w:val="0048349A"/>
    <w:rsid w:val="004864E5"/>
    <w:rsid w:val="00491686"/>
    <w:rsid w:val="004A3141"/>
    <w:rsid w:val="004A61C4"/>
    <w:rsid w:val="004D0EE7"/>
    <w:rsid w:val="004F36A5"/>
    <w:rsid w:val="004F5439"/>
    <w:rsid w:val="00503F71"/>
    <w:rsid w:val="0050768C"/>
    <w:rsid w:val="005112E6"/>
    <w:rsid w:val="00513CB5"/>
    <w:rsid w:val="00527390"/>
    <w:rsid w:val="00534E2C"/>
    <w:rsid w:val="005445F4"/>
    <w:rsid w:val="00570725"/>
    <w:rsid w:val="005744C4"/>
    <w:rsid w:val="00576882"/>
    <w:rsid w:val="00577739"/>
    <w:rsid w:val="00582806"/>
    <w:rsid w:val="00583A57"/>
    <w:rsid w:val="00586D0A"/>
    <w:rsid w:val="005A7121"/>
    <w:rsid w:val="005B0AF3"/>
    <w:rsid w:val="005C470A"/>
    <w:rsid w:val="005C65D7"/>
    <w:rsid w:val="005D72B2"/>
    <w:rsid w:val="005E0970"/>
    <w:rsid w:val="005E4D7F"/>
    <w:rsid w:val="00603525"/>
    <w:rsid w:val="00612F2E"/>
    <w:rsid w:val="00613DF0"/>
    <w:rsid w:val="006529B6"/>
    <w:rsid w:val="0066429B"/>
    <w:rsid w:val="0066730A"/>
    <w:rsid w:val="0067622F"/>
    <w:rsid w:val="00677895"/>
    <w:rsid w:val="00697B01"/>
    <w:rsid w:val="006A4B4A"/>
    <w:rsid w:val="006D1CAC"/>
    <w:rsid w:val="006D768E"/>
    <w:rsid w:val="006E64AC"/>
    <w:rsid w:val="006E6DB2"/>
    <w:rsid w:val="00706E9C"/>
    <w:rsid w:val="0071141B"/>
    <w:rsid w:val="00722DE2"/>
    <w:rsid w:val="00726D35"/>
    <w:rsid w:val="007408CE"/>
    <w:rsid w:val="0075035F"/>
    <w:rsid w:val="00770034"/>
    <w:rsid w:val="007735FE"/>
    <w:rsid w:val="00785627"/>
    <w:rsid w:val="007A5BA3"/>
    <w:rsid w:val="007A60AA"/>
    <w:rsid w:val="007B27C0"/>
    <w:rsid w:val="007C0159"/>
    <w:rsid w:val="007C1CBA"/>
    <w:rsid w:val="007C492D"/>
    <w:rsid w:val="007C69D7"/>
    <w:rsid w:val="007E0FD1"/>
    <w:rsid w:val="007E2C7C"/>
    <w:rsid w:val="007E7F2B"/>
    <w:rsid w:val="007F0A33"/>
    <w:rsid w:val="0081021B"/>
    <w:rsid w:val="00810BDB"/>
    <w:rsid w:val="0083272F"/>
    <w:rsid w:val="008346CB"/>
    <w:rsid w:val="008346F3"/>
    <w:rsid w:val="0083607D"/>
    <w:rsid w:val="008600D4"/>
    <w:rsid w:val="008668AB"/>
    <w:rsid w:val="008958D0"/>
    <w:rsid w:val="008B6C2F"/>
    <w:rsid w:val="008C34C7"/>
    <w:rsid w:val="008E7C5D"/>
    <w:rsid w:val="008F0BD0"/>
    <w:rsid w:val="008F2E54"/>
    <w:rsid w:val="008F2EDF"/>
    <w:rsid w:val="00906C7A"/>
    <w:rsid w:val="00907BBA"/>
    <w:rsid w:val="009102BB"/>
    <w:rsid w:val="009149E1"/>
    <w:rsid w:val="0093662B"/>
    <w:rsid w:val="009453F4"/>
    <w:rsid w:val="00946F05"/>
    <w:rsid w:val="0096076A"/>
    <w:rsid w:val="00961777"/>
    <w:rsid w:val="00992544"/>
    <w:rsid w:val="009A0556"/>
    <w:rsid w:val="009A09AF"/>
    <w:rsid w:val="009B1D6B"/>
    <w:rsid w:val="009B27B6"/>
    <w:rsid w:val="009C75C6"/>
    <w:rsid w:val="009D3083"/>
    <w:rsid w:val="009D3A71"/>
    <w:rsid w:val="009D6ACF"/>
    <w:rsid w:val="009E1954"/>
    <w:rsid w:val="009F7AF2"/>
    <w:rsid w:val="00A00626"/>
    <w:rsid w:val="00A02380"/>
    <w:rsid w:val="00A06511"/>
    <w:rsid w:val="00A1125F"/>
    <w:rsid w:val="00A14FE9"/>
    <w:rsid w:val="00A2628C"/>
    <w:rsid w:val="00A42883"/>
    <w:rsid w:val="00A45AB0"/>
    <w:rsid w:val="00A46A5C"/>
    <w:rsid w:val="00A54DCD"/>
    <w:rsid w:val="00A57428"/>
    <w:rsid w:val="00A62296"/>
    <w:rsid w:val="00A725E2"/>
    <w:rsid w:val="00A84C9D"/>
    <w:rsid w:val="00AA0AED"/>
    <w:rsid w:val="00AA284E"/>
    <w:rsid w:val="00AA69C7"/>
    <w:rsid w:val="00AB7CFD"/>
    <w:rsid w:val="00AC5560"/>
    <w:rsid w:val="00AD237D"/>
    <w:rsid w:val="00AD3D52"/>
    <w:rsid w:val="00AE38A0"/>
    <w:rsid w:val="00AE6655"/>
    <w:rsid w:val="00AE7C1D"/>
    <w:rsid w:val="00AF31F6"/>
    <w:rsid w:val="00B15FAB"/>
    <w:rsid w:val="00B2027B"/>
    <w:rsid w:val="00B333ED"/>
    <w:rsid w:val="00B377F0"/>
    <w:rsid w:val="00B4732B"/>
    <w:rsid w:val="00B61AFB"/>
    <w:rsid w:val="00B72669"/>
    <w:rsid w:val="00B80504"/>
    <w:rsid w:val="00B847F4"/>
    <w:rsid w:val="00B96EF6"/>
    <w:rsid w:val="00BA7280"/>
    <w:rsid w:val="00C0098B"/>
    <w:rsid w:val="00C147D3"/>
    <w:rsid w:val="00C349D7"/>
    <w:rsid w:val="00C92740"/>
    <w:rsid w:val="00C94929"/>
    <w:rsid w:val="00CC2F42"/>
    <w:rsid w:val="00CC49DE"/>
    <w:rsid w:val="00CD6BA4"/>
    <w:rsid w:val="00CD6D35"/>
    <w:rsid w:val="00CE5F4A"/>
    <w:rsid w:val="00D13FA4"/>
    <w:rsid w:val="00D208F9"/>
    <w:rsid w:val="00D40E52"/>
    <w:rsid w:val="00D5524B"/>
    <w:rsid w:val="00D610F9"/>
    <w:rsid w:val="00D66EBA"/>
    <w:rsid w:val="00D6738B"/>
    <w:rsid w:val="00D70608"/>
    <w:rsid w:val="00DA3B62"/>
    <w:rsid w:val="00DA42D7"/>
    <w:rsid w:val="00DB095C"/>
    <w:rsid w:val="00DB2367"/>
    <w:rsid w:val="00DB4F5C"/>
    <w:rsid w:val="00DC0D84"/>
    <w:rsid w:val="00DC46B5"/>
    <w:rsid w:val="00DC63DB"/>
    <w:rsid w:val="00DD06B2"/>
    <w:rsid w:val="00DD4F08"/>
    <w:rsid w:val="00DE4386"/>
    <w:rsid w:val="00E04542"/>
    <w:rsid w:val="00E05615"/>
    <w:rsid w:val="00E116F0"/>
    <w:rsid w:val="00E123D8"/>
    <w:rsid w:val="00E13743"/>
    <w:rsid w:val="00E234DC"/>
    <w:rsid w:val="00E424A2"/>
    <w:rsid w:val="00E61E62"/>
    <w:rsid w:val="00E6738E"/>
    <w:rsid w:val="00E73BB4"/>
    <w:rsid w:val="00E766F1"/>
    <w:rsid w:val="00E83ED5"/>
    <w:rsid w:val="00E91468"/>
    <w:rsid w:val="00E935F8"/>
    <w:rsid w:val="00EA49A4"/>
    <w:rsid w:val="00EB0530"/>
    <w:rsid w:val="00EB2E97"/>
    <w:rsid w:val="00EC48AF"/>
    <w:rsid w:val="00ED335C"/>
    <w:rsid w:val="00ED7FA5"/>
    <w:rsid w:val="00EE1E5B"/>
    <w:rsid w:val="00EE29B9"/>
    <w:rsid w:val="00F00D78"/>
    <w:rsid w:val="00F129EA"/>
    <w:rsid w:val="00F14B3F"/>
    <w:rsid w:val="00F21349"/>
    <w:rsid w:val="00F35712"/>
    <w:rsid w:val="00F35D5A"/>
    <w:rsid w:val="00F4202E"/>
    <w:rsid w:val="00F55B43"/>
    <w:rsid w:val="00F61282"/>
    <w:rsid w:val="00F62FB0"/>
    <w:rsid w:val="00F64F2D"/>
    <w:rsid w:val="00F80E13"/>
    <w:rsid w:val="00F81DE3"/>
    <w:rsid w:val="00F97EA9"/>
    <w:rsid w:val="00FA3433"/>
    <w:rsid w:val="00FB4911"/>
    <w:rsid w:val="00FF319F"/>
    <w:rsid w:val="00FF4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 w:type="paragraph" w:styleId="Revize">
    <w:name w:val="Revision"/>
    <w:hidden/>
    <w:uiPriority w:val="99"/>
    <w:semiHidden/>
    <w:rsid w:val="007A60AA"/>
    <w:pPr>
      <w:spacing w:after="0" w:line="240" w:lineRule="auto"/>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98586457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 w:id="2002461580">
      <w:bodyDiv w:val="1"/>
      <w:marLeft w:val="0"/>
      <w:marRight w:val="0"/>
      <w:marTop w:val="0"/>
      <w:marBottom w:val="0"/>
      <w:divBdr>
        <w:top w:val="none" w:sz="0" w:space="0" w:color="auto"/>
        <w:left w:val="none" w:sz="0" w:space="0" w:color="auto"/>
        <w:bottom w:val="none" w:sz="0" w:space="0" w:color="auto"/>
        <w:right w:val="none" w:sz="0" w:space="0" w:color="auto"/>
      </w:divBdr>
    </w:div>
    <w:div w:id="21394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2768</Words>
  <Characters>16333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28</cp:revision>
  <cp:lastPrinted>2024-05-22T14:54:00Z</cp:lastPrinted>
  <dcterms:created xsi:type="dcterms:W3CDTF">2025-06-11T10:47:00Z</dcterms:created>
  <dcterms:modified xsi:type="dcterms:W3CDTF">2025-06-20T06:32:00Z</dcterms:modified>
</cp:coreProperties>
</file>