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119BB" w14:textId="77777777" w:rsidR="005E7A5A" w:rsidRPr="00666681" w:rsidRDefault="005E7A5A" w:rsidP="005E7A5A">
      <w:pPr>
        <w:pStyle w:val="Nzevsmlouvy"/>
        <w:rPr>
          <w:color w:val="auto"/>
        </w:rPr>
      </w:pPr>
      <w:r w:rsidRPr="00666681">
        <w:rPr>
          <w:color w:val="auto"/>
        </w:rPr>
        <w:t>SMLOUVA O DÍLO</w:t>
      </w:r>
    </w:p>
    <w:p w14:paraId="219911E9" w14:textId="14A3C473" w:rsidR="00E34E49" w:rsidRPr="00666681" w:rsidRDefault="00E34E49" w:rsidP="005E7A5A">
      <w:pPr>
        <w:pStyle w:val="Nzevsmlouvy"/>
        <w:rPr>
          <w:color w:val="auto"/>
        </w:rPr>
      </w:pPr>
      <w:r w:rsidRPr="00666681">
        <w:rPr>
          <w:color w:val="auto"/>
        </w:rPr>
        <w:t>Výměna ITN a vodoměrů</w:t>
      </w:r>
    </w:p>
    <w:p w14:paraId="3774DDD8" w14:textId="079BEF84" w:rsidR="005E7A5A" w:rsidRPr="00666681" w:rsidRDefault="005E7A5A" w:rsidP="005E7A5A">
      <w:pPr>
        <w:jc w:val="center"/>
        <w:rPr>
          <w:rFonts w:cs="Arial"/>
          <w:szCs w:val="24"/>
        </w:rPr>
      </w:pPr>
      <w:r w:rsidRPr="00666681">
        <w:rPr>
          <w:rFonts w:cs="Arial"/>
          <w:szCs w:val="24"/>
        </w:rPr>
        <w:t xml:space="preserve">uzavřená podle § 2586 a násl. </w:t>
      </w:r>
      <w:proofErr w:type="spellStart"/>
      <w:r w:rsidRPr="00666681">
        <w:rPr>
          <w:rFonts w:cs="Arial"/>
          <w:szCs w:val="24"/>
        </w:rPr>
        <w:t>Z.č</w:t>
      </w:r>
      <w:proofErr w:type="spellEnd"/>
      <w:r w:rsidRPr="00666681">
        <w:rPr>
          <w:rFonts w:cs="Arial"/>
          <w:szCs w:val="24"/>
        </w:rPr>
        <w:t>. 89/2012 Sb., občanský zákoník</w:t>
      </w:r>
      <w:r w:rsidR="00E5067D" w:rsidRPr="00666681">
        <w:rPr>
          <w:rFonts w:cs="Arial"/>
          <w:szCs w:val="24"/>
        </w:rPr>
        <w:t xml:space="preserve"> ve znění pozdějších předpisů</w:t>
      </w:r>
    </w:p>
    <w:p w14:paraId="196F892E" w14:textId="77777777" w:rsidR="005E7A5A" w:rsidRPr="00666681" w:rsidRDefault="005E7A5A" w:rsidP="005E7A5A">
      <w:pPr>
        <w:pStyle w:val="Nzevlnku"/>
        <w:rPr>
          <w:color w:val="auto"/>
        </w:rPr>
      </w:pPr>
      <w:r w:rsidRPr="00666681">
        <w:rPr>
          <w:color w:val="auto"/>
        </w:rPr>
        <w:t>SMLUVNÍ STRANY</w:t>
      </w:r>
    </w:p>
    <w:p w14:paraId="66EE57CA" w14:textId="77777777" w:rsidR="005E7A5A" w:rsidRPr="00666681" w:rsidRDefault="005E7A5A" w:rsidP="005E7A5A">
      <w:pPr>
        <w:jc w:val="both"/>
        <w:outlineLvl w:val="0"/>
        <w:rPr>
          <w:rFonts w:cs="Arial"/>
          <w:szCs w:val="24"/>
        </w:rPr>
      </w:pPr>
      <w:r w:rsidRPr="00666681">
        <w:rPr>
          <w:rFonts w:cs="Arial"/>
          <w:b/>
          <w:szCs w:val="24"/>
        </w:rPr>
        <w:t>Objednatel</w:t>
      </w:r>
      <w:r w:rsidRPr="00666681">
        <w:rPr>
          <w:rFonts w:cs="Arial"/>
          <w:szCs w:val="24"/>
        </w:rPr>
        <w:t>:</w:t>
      </w:r>
      <w:r w:rsidRPr="00666681">
        <w:rPr>
          <w:rFonts w:cs="Arial"/>
          <w:szCs w:val="24"/>
        </w:rPr>
        <w:tab/>
      </w:r>
      <w:r w:rsidRPr="00666681">
        <w:rPr>
          <w:rFonts w:cs="Arial"/>
          <w:szCs w:val="24"/>
        </w:rPr>
        <w:tab/>
      </w:r>
      <w:r w:rsidRPr="00666681">
        <w:rPr>
          <w:rFonts w:cs="Arial"/>
          <w:b/>
          <w:szCs w:val="24"/>
        </w:rPr>
        <w:t>Město HODONÍN</w:t>
      </w:r>
    </w:p>
    <w:p w14:paraId="60AAD56B" w14:textId="77777777" w:rsidR="005E7A5A" w:rsidRPr="00666681" w:rsidRDefault="005E7A5A" w:rsidP="005E7A5A">
      <w:pPr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Sídlo:</w:t>
      </w:r>
      <w:r w:rsidRPr="00666681">
        <w:rPr>
          <w:rFonts w:cs="Arial"/>
          <w:szCs w:val="24"/>
        </w:rPr>
        <w:tab/>
      </w:r>
      <w:r w:rsidRPr="00666681">
        <w:rPr>
          <w:rFonts w:cs="Arial"/>
          <w:szCs w:val="24"/>
        </w:rPr>
        <w:tab/>
      </w:r>
      <w:r w:rsidRPr="00666681">
        <w:rPr>
          <w:rFonts w:cs="Arial"/>
          <w:szCs w:val="24"/>
        </w:rPr>
        <w:tab/>
        <w:t>Masarykovo náměstí 53/1,695 35 Hodonín</w:t>
      </w:r>
    </w:p>
    <w:p w14:paraId="14CA5F70" w14:textId="77777777" w:rsidR="005E7A5A" w:rsidRPr="00666681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IČO:</w:t>
      </w:r>
      <w:r w:rsidRPr="00666681">
        <w:rPr>
          <w:rFonts w:cs="Arial"/>
          <w:szCs w:val="24"/>
        </w:rPr>
        <w:tab/>
        <w:t>002 84 891</w:t>
      </w:r>
    </w:p>
    <w:p w14:paraId="32BBFEF1" w14:textId="77777777" w:rsidR="005E7A5A" w:rsidRPr="00666681" w:rsidRDefault="005E7A5A" w:rsidP="005E7A5A">
      <w:pPr>
        <w:tabs>
          <w:tab w:val="left" w:pos="2127"/>
          <w:tab w:val="center" w:pos="4536"/>
        </w:tabs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DIČ:</w:t>
      </w:r>
      <w:r w:rsidRPr="00666681">
        <w:rPr>
          <w:rFonts w:cs="Arial"/>
          <w:szCs w:val="24"/>
        </w:rPr>
        <w:tab/>
        <w:t>CZ 699001303</w:t>
      </w:r>
      <w:r w:rsidRPr="00666681">
        <w:rPr>
          <w:rFonts w:cs="Arial"/>
          <w:szCs w:val="24"/>
        </w:rPr>
        <w:tab/>
      </w:r>
    </w:p>
    <w:p w14:paraId="71302051" w14:textId="77777777" w:rsidR="005E7A5A" w:rsidRPr="00666681" w:rsidRDefault="005E7A5A" w:rsidP="005E7A5A">
      <w:pPr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 xml:space="preserve">Bankovní spojení: </w:t>
      </w:r>
      <w:r w:rsidRPr="00666681">
        <w:rPr>
          <w:rFonts w:cs="Arial"/>
          <w:szCs w:val="24"/>
        </w:rPr>
        <w:tab/>
        <w:t xml:space="preserve">Komerční banka, a.s., pobočka Hodonín, </w:t>
      </w:r>
      <w:proofErr w:type="spellStart"/>
      <w:r w:rsidRPr="00666681">
        <w:rPr>
          <w:rFonts w:cs="Arial"/>
          <w:szCs w:val="24"/>
        </w:rPr>
        <w:t>č.ú</w:t>
      </w:r>
      <w:proofErr w:type="spellEnd"/>
      <w:r w:rsidRPr="00666681">
        <w:rPr>
          <w:rFonts w:cs="Arial"/>
          <w:szCs w:val="24"/>
        </w:rPr>
        <w:t>. 424671/0100</w:t>
      </w:r>
    </w:p>
    <w:p w14:paraId="5E54A92D" w14:textId="51E9ACAE" w:rsidR="005E7A5A" w:rsidRPr="00666681" w:rsidRDefault="005E7A5A" w:rsidP="005E7A5A">
      <w:pPr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Zastoupen:</w:t>
      </w:r>
      <w:r w:rsidRPr="00666681">
        <w:rPr>
          <w:rFonts w:cs="Arial"/>
          <w:szCs w:val="24"/>
        </w:rPr>
        <w:tab/>
      </w:r>
      <w:r w:rsidRPr="00666681">
        <w:rPr>
          <w:rFonts w:cs="Arial"/>
          <w:szCs w:val="24"/>
        </w:rPr>
        <w:tab/>
        <w:t xml:space="preserve">ve smluvních záležitostech: </w:t>
      </w:r>
      <w:r w:rsidR="009D06EE" w:rsidRPr="00666681">
        <w:rPr>
          <w:rFonts w:cs="Arial"/>
          <w:szCs w:val="24"/>
        </w:rPr>
        <w:t>Libor Střecha, starosta města Hodonín</w:t>
      </w:r>
    </w:p>
    <w:p w14:paraId="70EB16F6" w14:textId="23D409C8" w:rsidR="005E7A5A" w:rsidRPr="00666681" w:rsidRDefault="005E7A5A" w:rsidP="005E7A5A">
      <w:pPr>
        <w:spacing w:after="0"/>
        <w:ind w:left="1416" w:firstLine="708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v technických záležitostech: Pavel Raus, technik OM</w:t>
      </w:r>
    </w:p>
    <w:p w14:paraId="05DCBFA0" w14:textId="77777777" w:rsidR="005E7A5A" w:rsidRPr="00666681" w:rsidRDefault="005E7A5A" w:rsidP="005E7A5A">
      <w:pPr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/dále jen objednatel/</w:t>
      </w:r>
    </w:p>
    <w:p w14:paraId="00B0121A" w14:textId="77777777" w:rsidR="005E7A5A" w:rsidRPr="00666681" w:rsidRDefault="005E7A5A" w:rsidP="005E7A5A">
      <w:pPr>
        <w:jc w:val="both"/>
        <w:rPr>
          <w:rFonts w:cs="Arial"/>
          <w:b/>
          <w:szCs w:val="24"/>
        </w:rPr>
      </w:pPr>
    </w:p>
    <w:p w14:paraId="7DB33307" w14:textId="77777777" w:rsidR="005E7A5A" w:rsidRPr="00666681" w:rsidRDefault="005E7A5A" w:rsidP="005E7A5A">
      <w:pPr>
        <w:jc w:val="both"/>
        <w:rPr>
          <w:rFonts w:cs="Arial"/>
          <w:b/>
          <w:bCs/>
          <w:szCs w:val="24"/>
        </w:rPr>
      </w:pPr>
      <w:r w:rsidRPr="00666681">
        <w:rPr>
          <w:rFonts w:cs="Arial"/>
          <w:b/>
          <w:szCs w:val="24"/>
        </w:rPr>
        <w:t>Zhotovitel</w:t>
      </w:r>
      <w:r w:rsidRPr="00666681">
        <w:rPr>
          <w:rFonts w:cs="Arial"/>
          <w:szCs w:val="24"/>
        </w:rPr>
        <w:t>:</w:t>
      </w:r>
    </w:p>
    <w:p w14:paraId="5EB98D9A" w14:textId="77777777" w:rsidR="005E7A5A" w:rsidRPr="00666681" w:rsidRDefault="005E7A5A" w:rsidP="005E7A5A">
      <w:pPr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Sídlo:</w:t>
      </w:r>
      <w:r w:rsidRPr="00666681">
        <w:rPr>
          <w:rFonts w:cs="Arial"/>
          <w:szCs w:val="24"/>
        </w:rPr>
        <w:tab/>
      </w:r>
      <w:r w:rsidRPr="00666681">
        <w:rPr>
          <w:rFonts w:cs="Arial"/>
          <w:szCs w:val="24"/>
        </w:rPr>
        <w:tab/>
      </w:r>
      <w:r w:rsidRPr="00666681">
        <w:rPr>
          <w:rFonts w:cs="Arial"/>
          <w:szCs w:val="24"/>
        </w:rPr>
        <w:tab/>
      </w:r>
    </w:p>
    <w:p w14:paraId="0F7A2E48" w14:textId="77777777" w:rsidR="005E7A5A" w:rsidRPr="00666681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IČO:</w:t>
      </w:r>
      <w:r w:rsidRPr="00666681">
        <w:rPr>
          <w:rFonts w:cs="Arial"/>
          <w:szCs w:val="24"/>
        </w:rPr>
        <w:tab/>
      </w:r>
    </w:p>
    <w:p w14:paraId="5D4E31C2" w14:textId="77777777" w:rsidR="005E7A5A" w:rsidRPr="00666681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DIČ:</w:t>
      </w:r>
      <w:r w:rsidRPr="00666681">
        <w:rPr>
          <w:rFonts w:cs="Arial"/>
          <w:szCs w:val="24"/>
        </w:rPr>
        <w:tab/>
      </w:r>
    </w:p>
    <w:p w14:paraId="1BD7C2C2" w14:textId="77777777" w:rsidR="005E7A5A" w:rsidRPr="00666681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Bankovní spojení:</w:t>
      </w:r>
      <w:r w:rsidRPr="00666681">
        <w:rPr>
          <w:rFonts w:cs="Arial"/>
          <w:szCs w:val="24"/>
        </w:rPr>
        <w:tab/>
      </w:r>
    </w:p>
    <w:p w14:paraId="3F5759CE" w14:textId="77777777" w:rsidR="005E7A5A" w:rsidRPr="00666681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Zastoupen:</w:t>
      </w:r>
    </w:p>
    <w:p w14:paraId="151CF8B3" w14:textId="77777777" w:rsidR="005E7A5A" w:rsidRPr="00666681" w:rsidRDefault="005E7A5A" w:rsidP="005E7A5A">
      <w:pPr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/dále jen zhotovitel/</w:t>
      </w:r>
    </w:p>
    <w:p w14:paraId="137D9BBC" w14:textId="77777777" w:rsidR="005E7A5A" w:rsidRPr="00666681" w:rsidRDefault="005E7A5A" w:rsidP="005E7A5A">
      <w:pPr>
        <w:pStyle w:val="Nzevlnku"/>
        <w:rPr>
          <w:color w:val="auto"/>
        </w:rPr>
      </w:pPr>
      <w:bookmarkStart w:id="0" w:name="_Ref185413292"/>
      <w:r w:rsidRPr="00666681">
        <w:rPr>
          <w:color w:val="auto"/>
        </w:rPr>
        <w:t>Předmět smlouvy</w:t>
      </w:r>
      <w:bookmarkEnd w:id="0"/>
    </w:p>
    <w:p w14:paraId="54CC3152" w14:textId="77777777" w:rsidR="005E7A5A" w:rsidRPr="00666681" w:rsidRDefault="005E7A5A" w:rsidP="00960D25">
      <w:pPr>
        <w:pStyle w:val="Odstaveclnku"/>
      </w:pPr>
      <w:r w:rsidRPr="00666681">
        <w:rPr>
          <w:b/>
          <w:bCs/>
        </w:rPr>
        <w:t>Zhotovitel</w:t>
      </w:r>
      <w:r w:rsidRPr="00666681">
        <w:t xml:space="preserve"> se touto smlouvou </w:t>
      </w:r>
      <w:r w:rsidRPr="00666681">
        <w:rPr>
          <w:b/>
          <w:bCs/>
        </w:rPr>
        <w:t>zavazuje provést</w:t>
      </w:r>
      <w:r w:rsidRPr="00666681">
        <w:t xml:space="preserve"> na svůj náklad a nebezpečí pro objednatele </w:t>
      </w:r>
      <w:r w:rsidRPr="00666681">
        <w:rPr>
          <w:b/>
          <w:bCs/>
        </w:rPr>
        <w:t>dílo</w:t>
      </w:r>
      <w:r w:rsidRPr="00666681">
        <w:t xml:space="preserve"> a objednatel se touto smlouvou zavazuje dílo převzít a zaplatit zhotoviteli cenu za podmínek ujednaných v této smlouvě.</w:t>
      </w:r>
    </w:p>
    <w:p w14:paraId="388CEF35" w14:textId="42C66BF9" w:rsidR="005E7A5A" w:rsidRPr="00666681" w:rsidRDefault="005E7A5A" w:rsidP="00960D25">
      <w:pPr>
        <w:pStyle w:val="Odstaveclnku"/>
      </w:pPr>
      <w:r w:rsidRPr="00666681">
        <w:t>Dílem se rozumí dodávka a montáž</w:t>
      </w:r>
      <w:r w:rsidR="00020214" w:rsidRPr="00666681">
        <w:t xml:space="preserve"> ITN a vodoměrů v následujících etapách</w:t>
      </w:r>
      <w:r w:rsidRPr="00666681">
        <w:t>:</w:t>
      </w:r>
    </w:p>
    <w:p w14:paraId="6417867C" w14:textId="7D77065E" w:rsidR="00020214" w:rsidRPr="00666681" w:rsidRDefault="00020214" w:rsidP="00960D25">
      <w:pPr>
        <w:pStyle w:val="Odstaveclnku111"/>
      </w:pPr>
      <w:r w:rsidRPr="00666681">
        <w:t>v roce 2025:</w:t>
      </w:r>
    </w:p>
    <w:p w14:paraId="11C1849F" w14:textId="6B5B3968" w:rsidR="005E7A5A" w:rsidRPr="00666681" w:rsidRDefault="002521AE" w:rsidP="00A66117">
      <w:pPr>
        <w:pStyle w:val="Odstaveclnku111"/>
        <w:numPr>
          <w:ilvl w:val="0"/>
          <w:numId w:val="0"/>
        </w:numPr>
        <w:ind w:left="1418"/>
      </w:pPr>
      <w:r w:rsidRPr="00666681">
        <w:t>832</w:t>
      </w:r>
      <w:r w:rsidR="005E7A5A" w:rsidRPr="00666681">
        <w:t xml:space="preserve"> ks indikátorů topných nákladů (dále jen ITN)</w:t>
      </w:r>
      <w:r w:rsidR="00020214" w:rsidRPr="00666681">
        <w:t>;</w:t>
      </w:r>
      <w:r w:rsidR="005E7A5A" w:rsidRPr="00666681">
        <w:t xml:space="preserve"> </w:t>
      </w:r>
    </w:p>
    <w:p w14:paraId="48097C5C" w14:textId="25B63FF9" w:rsidR="005E7A5A" w:rsidRPr="00666681" w:rsidRDefault="002521AE" w:rsidP="00A66117">
      <w:pPr>
        <w:pStyle w:val="Odstaveclnku111"/>
        <w:numPr>
          <w:ilvl w:val="0"/>
          <w:numId w:val="0"/>
        </w:numPr>
        <w:ind w:left="1418"/>
      </w:pPr>
      <w:bookmarkStart w:id="1" w:name="_Hlk201230206"/>
      <w:r w:rsidRPr="00666681">
        <w:t>2</w:t>
      </w:r>
      <w:r w:rsidR="00E04889" w:rsidRPr="00666681">
        <w:t>78</w:t>
      </w:r>
      <w:r w:rsidR="005E7A5A" w:rsidRPr="00666681">
        <w:t xml:space="preserve"> ks vodoměrů na studenou vodu (dále jen vodoměr SV)</w:t>
      </w:r>
      <w:r w:rsidR="00020214" w:rsidRPr="00666681">
        <w:t>;</w:t>
      </w:r>
    </w:p>
    <w:p w14:paraId="2EF4C2E5" w14:textId="4D06184B" w:rsidR="005E7A5A" w:rsidRPr="00666681" w:rsidRDefault="002521AE" w:rsidP="00020214">
      <w:pPr>
        <w:pStyle w:val="Odstaveclnku111"/>
        <w:numPr>
          <w:ilvl w:val="0"/>
          <w:numId w:val="0"/>
        </w:numPr>
        <w:ind w:left="1418"/>
      </w:pPr>
      <w:r w:rsidRPr="00666681">
        <w:t>25</w:t>
      </w:r>
      <w:r w:rsidR="00E04889" w:rsidRPr="00666681">
        <w:t>8</w:t>
      </w:r>
      <w:r w:rsidR="005E7A5A" w:rsidRPr="00666681">
        <w:t xml:space="preserve"> ks vodoměrů na teplou užitkovou vodu </w:t>
      </w:r>
      <w:bookmarkEnd w:id="1"/>
      <w:r w:rsidR="005E7A5A" w:rsidRPr="00666681">
        <w:t>(dále jen vodoměr TUV).</w:t>
      </w:r>
    </w:p>
    <w:p w14:paraId="595A01BA" w14:textId="56A3E45D" w:rsidR="00020214" w:rsidRPr="00666681" w:rsidRDefault="00020214" w:rsidP="00020214">
      <w:pPr>
        <w:pStyle w:val="Odstaveclnku111"/>
      </w:pPr>
      <w:r w:rsidRPr="00666681">
        <w:t>v roce 2030:</w:t>
      </w:r>
    </w:p>
    <w:p w14:paraId="76FD6C50" w14:textId="6D4F16A6" w:rsidR="00020214" w:rsidRPr="00666681" w:rsidRDefault="00020214" w:rsidP="00A66117">
      <w:pPr>
        <w:pStyle w:val="Odstaveclnku111"/>
        <w:numPr>
          <w:ilvl w:val="0"/>
          <w:numId w:val="0"/>
        </w:numPr>
        <w:ind w:left="1418"/>
      </w:pPr>
      <w:r w:rsidRPr="00666681">
        <w:t>278 ks vodoměrů na SV;</w:t>
      </w:r>
    </w:p>
    <w:p w14:paraId="62DD01D4" w14:textId="4F4E7E55" w:rsidR="00020214" w:rsidRPr="00666681" w:rsidRDefault="00020214" w:rsidP="00A66117">
      <w:pPr>
        <w:pStyle w:val="Odstaveclnku111"/>
        <w:numPr>
          <w:ilvl w:val="0"/>
          <w:numId w:val="0"/>
        </w:numPr>
        <w:ind w:left="1418"/>
      </w:pPr>
      <w:r w:rsidRPr="00666681">
        <w:t>258 ks vodoměrů na TUV.</w:t>
      </w:r>
    </w:p>
    <w:p w14:paraId="7EE58D20" w14:textId="77777777" w:rsidR="005E7A5A" w:rsidRPr="00666681" w:rsidRDefault="005E7A5A" w:rsidP="00960D25">
      <w:pPr>
        <w:pStyle w:val="Odstaveclnku"/>
      </w:pPr>
      <w:r w:rsidRPr="00666681">
        <w:t>Montáží ITN se rozumí:</w:t>
      </w:r>
    </w:p>
    <w:p w14:paraId="4763FED5" w14:textId="77777777" w:rsidR="005E7A5A" w:rsidRPr="00666681" w:rsidRDefault="005E7A5A" w:rsidP="00883B9B">
      <w:pPr>
        <w:pStyle w:val="Odstaveclnku-vetsslovnmpsmen"/>
        <w:numPr>
          <w:ilvl w:val="0"/>
          <w:numId w:val="5"/>
        </w:numPr>
      </w:pPr>
      <w:r w:rsidRPr="00666681">
        <w:t xml:space="preserve">provedení demontáže stávajících ITN a jejich předání zadavateli; </w:t>
      </w:r>
    </w:p>
    <w:p w14:paraId="6234151B" w14:textId="18D15606" w:rsidR="005E7A5A" w:rsidRPr="00666681" w:rsidRDefault="005E7A5A" w:rsidP="00883B9B">
      <w:pPr>
        <w:pStyle w:val="Odstaveclnku-vetsslovnmpsmen"/>
        <w:numPr>
          <w:ilvl w:val="0"/>
          <w:numId w:val="5"/>
        </w:numPr>
      </w:pPr>
      <w:r w:rsidRPr="00666681">
        <w:t>f</w:t>
      </w:r>
      <w:r w:rsidR="00883B9B" w:rsidRPr="00666681">
        <w:t>yzická dodávka a montáž nových I</w:t>
      </w:r>
      <w:r w:rsidRPr="00666681">
        <w:t>TN včetně zaplombování;</w:t>
      </w:r>
    </w:p>
    <w:p w14:paraId="031AA3F3" w14:textId="730AAC40" w:rsidR="005E7A5A" w:rsidRPr="00666681" w:rsidRDefault="005E7A5A" w:rsidP="00883B9B">
      <w:pPr>
        <w:pStyle w:val="Odstaveclnku-vetsslovnmpsmen"/>
        <w:numPr>
          <w:ilvl w:val="0"/>
          <w:numId w:val="5"/>
        </w:numPr>
      </w:pPr>
      <w:bookmarkStart w:id="2" w:name="_Ref185413193"/>
      <w:r w:rsidRPr="00666681">
        <w:lastRenderedPageBreak/>
        <w:t>vstupní mapování otopných těles a místností</w:t>
      </w:r>
      <w:r w:rsidR="00774EA9" w:rsidRPr="00666681">
        <w:t xml:space="preserve"> pro stanovení</w:t>
      </w:r>
      <w:r w:rsidRPr="00666681">
        <w:t xml:space="preserve"> technických koeficientů </w:t>
      </w:r>
      <w:proofErr w:type="spellStart"/>
      <w:r w:rsidRPr="00666681">
        <w:t>Kc</w:t>
      </w:r>
      <w:proofErr w:type="spellEnd"/>
      <w:r w:rsidRPr="00666681">
        <w:t xml:space="preserve"> a </w:t>
      </w:r>
      <w:proofErr w:type="spellStart"/>
      <w:r w:rsidRPr="00666681">
        <w:t>Kq</w:t>
      </w:r>
      <w:proofErr w:type="spellEnd"/>
      <w:r w:rsidR="00774EA9" w:rsidRPr="00666681">
        <w:t xml:space="preserve">, </w:t>
      </w:r>
      <w:r w:rsidRPr="00666681">
        <w:t>zohlednění polohy a orientace vytápěných místností, jak pro byty, tak i pro nebytové prostory, které zhotovitel uvede do zjišťovacího protokolu o výměně měřidel;</w:t>
      </w:r>
      <w:bookmarkEnd w:id="2"/>
      <w:r w:rsidRPr="00666681">
        <w:t xml:space="preserve"> </w:t>
      </w:r>
    </w:p>
    <w:p w14:paraId="30104D69" w14:textId="0294D8AF" w:rsidR="005E7A5A" w:rsidRPr="00666681" w:rsidRDefault="005E7A5A" w:rsidP="00883B9B">
      <w:pPr>
        <w:pStyle w:val="Odstaveclnku-vetsslovnmpsmen"/>
        <w:numPr>
          <w:ilvl w:val="0"/>
          <w:numId w:val="5"/>
        </w:numPr>
      </w:pPr>
      <w:r w:rsidRPr="00666681">
        <w:t>zápis počáteč</w:t>
      </w:r>
      <w:r w:rsidR="00883B9B" w:rsidRPr="00666681">
        <w:t>ních hodnot nově namontovaných I</w:t>
      </w:r>
      <w:r w:rsidRPr="00666681">
        <w:t>TN do protokolu</w:t>
      </w:r>
      <w:r w:rsidR="00774EA9" w:rsidRPr="00666681">
        <w:t>, pokud nejsou s nulovou počáteční hodnotou</w:t>
      </w:r>
      <w:r w:rsidRPr="00666681">
        <w:t>;</w:t>
      </w:r>
    </w:p>
    <w:p w14:paraId="7C768E75" w14:textId="77777777" w:rsidR="005E7A5A" w:rsidRPr="00666681" w:rsidRDefault="005E7A5A" w:rsidP="00883B9B">
      <w:pPr>
        <w:pStyle w:val="Odstaveclnku-vetsslovnmpsmen"/>
        <w:numPr>
          <w:ilvl w:val="0"/>
          <w:numId w:val="5"/>
        </w:numPr>
      </w:pPr>
      <w:r w:rsidRPr="00666681">
        <w:t xml:space="preserve">likvidace montážních odpadů; </w:t>
      </w:r>
    </w:p>
    <w:p w14:paraId="6B442320" w14:textId="0D2955BD" w:rsidR="005E7A5A" w:rsidRPr="00666681" w:rsidRDefault="005E7A5A" w:rsidP="006B0579">
      <w:pPr>
        <w:pStyle w:val="Odstaveclnku-vetsslovnmpsmen"/>
        <w:numPr>
          <w:ilvl w:val="0"/>
          <w:numId w:val="5"/>
        </w:numPr>
      </w:pPr>
      <w:r w:rsidRPr="00666681">
        <w:t>vyhotovení a dodání zjišťovacího protokolu o výměně nových ITN ke každému bytu nebo nebytovému prostoru s uvedením: adresy a čísla bytu/nebytového prostoru, výrobního čísla stávajícího měřidla, odečtu stavu měřidla při demontáži, výrobního čísla a typu nově osazeného měřidla,</w:t>
      </w:r>
      <w:r w:rsidR="00774EA9" w:rsidRPr="00666681">
        <w:t xml:space="preserve"> </w:t>
      </w:r>
      <w:r w:rsidRPr="00666681">
        <w:t xml:space="preserve">včetně dat ze vstupního mapování </w:t>
      </w:r>
      <w:r w:rsidR="00CD2535" w:rsidRPr="00666681">
        <w:t>(</w:t>
      </w:r>
      <w:r w:rsidRPr="00666681">
        <w:t xml:space="preserve">viz </w:t>
      </w:r>
      <w:r w:rsidR="00CD5AAF" w:rsidRPr="00666681">
        <w:t>odst. 2.3.</w:t>
      </w:r>
      <w:r w:rsidR="00CD2535" w:rsidRPr="00666681">
        <w:fldChar w:fldCharType="begin"/>
      </w:r>
      <w:r w:rsidR="00CD2535" w:rsidRPr="00666681">
        <w:instrText xml:space="preserve"> REF _Ref185413193 \r \h </w:instrText>
      </w:r>
      <w:r w:rsidR="00666681">
        <w:instrText xml:space="preserve"> \* MERGEFORMAT </w:instrText>
      </w:r>
      <w:r w:rsidR="00CD2535" w:rsidRPr="00666681">
        <w:fldChar w:fldCharType="separate"/>
      </w:r>
      <w:r w:rsidR="00CD5AAF" w:rsidRPr="00666681">
        <w:t>c)</w:t>
      </w:r>
      <w:r w:rsidR="00CD2535" w:rsidRPr="00666681">
        <w:fldChar w:fldCharType="end"/>
      </w:r>
      <w:r w:rsidRPr="00666681">
        <w:t xml:space="preserve">, data výměny, podpisu nájemce bytu či nebytového prostoru a podpisu zhotovitele. </w:t>
      </w:r>
      <w:r w:rsidR="00616E1A" w:rsidRPr="00666681">
        <w:t>V případě uvolněného bytu nebo nebytového prostoru podepíše objednatel.</w:t>
      </w:r>
      <w:r w:rsidR="00774EA9" w:rsidRPr="00666681">
        <w:t xml:space="preserve"> Montážní protokol bude předán objednateli díla.</w:t>
      </w:r>
    </w:p>
    <w:p w14:paraId="30046FF2" w14:textId="77777777" w:rsidR="005E7A5A" w:rsidRPr="00666681" w:rsidRDefault="005E7A5A" w:rsidP="00960D25">
      <w:pPr>
        <w:pStyle w:val="Odstaveclnku"/>
      </w:pPr>
      <w:r w:rsidRPr="00666681">
        <w:t>Nová měřidla ITN budou vykazovat následující vlastnosti:</w:t>
      </w:r>
    </w:p>
    <w:p w14:paraId="3547715A" w14:textId="77777777" w:rsidR="005E7A5A" w:rsidRPr="00666681" w:rsidRDefault="005E7A5A" w:rsidP="00883B9B">
      <w:pPr>
        <w:pStyle w:val="Odstaveclnku-vetsslovnmpsmen"/>
        <w:numPr>
          <w:ilvl w:val="0"/>
          <w:numId w:val="3"/>
        </w:numPr>
      </w:pPr>
      <w:r w:rsidRPr="00666681">
        <w:t xml:space="preserve">ITN umožňující radiový odečet dat musí odpovídat požadavkům normy ČSN EN 834 (montáž na různé typy radiátorů) a splňovat </w:t>
      </w:r>
      <w:proofErr w:type="gramStart"/>
      <w:r w:rsidRPr="00666681">
        <w:t>2-čidlový</w:t>
      </w:r>
      <w:proofErr w:type="gramEnd"/>
      <w:r w:rsidRPr="00666681">
        <w:t xml:space="preserve"> provoz (2 snímače teploty);</w:t>
      </w:r>
    </w:p>
    <w:p w14:paraId="10D46CC1" w14:textId="77777777" w:rsidR="005E7A5A" w:rsidRPr="00666681" w:rsidRDefault="005E7A5A" w:rsidP="00883B9B">
      <w:pPr>
        <w:pStyle w:val="Odstaveclnku-vetsslovnmpsmen"/>
        <w:numPr>
          <w:ilvl w:val="0"/>
          <w:numId w:val="3"/>
        </w:numPr>
      </w:pPr>
      <w:r w:rsidRPr="00666681">
        <w:t xml:space="preserve">ITN musí splňovat požadavky evropské směrnice o energetické efektivnosti (EED); </w:t>
      </w:r>
    </w:p>
    <w:p w14:paraId="405CE089" w14:textId="0001EC5D" w:rsidR="005E7A5A" w:rsidRPr="00666681" w:rsidRDefault="005E7A5A" w:rsidP="00883B9B">
      <w:pPr>
        <w:pStyle w:val="Odstaveclnku-vetsslovnmpsmen"/>
        <w:numPr>
          <w:ilvl w:val="0"/>
          <w:numId w:val="3"/>
        </w:numPr>
      </w:pPr>
      <w:r w:rsidRPr="00666681">
        <w:t>musí umožňovat vizuální odečet hodnot na měřidle s pamětí naměřených hodnot (min. spotřeba loňského roku</w:t>
      </w:r>
      <w:bookmarkStart w:id="3" w:name="_Hlk201659030"/>
      <w:r w:rsidRPr="00666681">
        <w:t>, aktuální spotřeba v daném roce</w:t>
      </w:r>
      <w:r w:rsidR="00516D71" w:rsidRPr="00666681">
        <w:t>)</w:t>
      </w:r>
      <w:r w:rsidR="009A1854" w:rsidRPr="00666681">
        <w:t>, výrobní číslo</w:t>
      </w:r>
      <w:r w:rsidRPr="00666681">
        <w:t>);</w:t>
      </w:r>
    </w:p>
    <w:p w14:paraId="461EB8FE" w14:textId="3CFD8E2A" w:rsidR="005E7A5A" w:rsidRPr="00666681" w:rsidRDefault="005E7A5A" w:rsidP="00883B9B">
      <w:pPr>
        <w:pStyle w:val="Odstaveclnku-vetsslovnmpsmen"/>
        <w:numPr>
          <w:ilvl w:val="0"/>
          <w:numId w:val="3"/>
        </w:numPr>
      </w:pPr>
      <w:bookmarkStart w:id="4" w:name="_Hlk201659127"/>
      <w:bookmarkEnd w:id="3"/>
      <w:r w:rsidRPr="00666681">
        <w:t xml:space="preserve">musí být vybaven </w:t>
      </w:r>
      <w:r w:rsidR="000D6A77" w:rsidRPr="00666681">
        <w:t xml:space="preserve">mechanickou a elektronickou ochranou proti </w:t>
      </w:r>
      <w:proofErr w:type="gramStart"/>
      <w:r w:rsidR="000D6A77" w:rsidRPr="00666681">
        <w:t>manipulaci ;</w:t>
      </w:r>
      <w:proofErr w:type="gramEnd"/>
    </w:p>
    <w:p w14:paraId="23ABBE38" w14:textId="01E22A35" w:rsidR="005E7A5A" w:rsidRPr="00666681" w:rsidRDefault="006B0579" w:rsidP="00883B9B">
      <w:pPr>
        <w:pStyle w:val="Odstaveclnku-vetsslovnmpsmen"/>
        <w:numPr>
          <w:ilvl w:val="0"/>
          <w:numId w:val="3"/>
        </w:numPr>
      </w:pPr>
      <w:r w:rsidRPr="00666681">
        <w:t>lze jej osadit na běžné typy bytových radiátoru (článkový, trubkový, deskový);</w:t>
      </w:r>
      <w:bookmarkEnd w:id="4"/>
    </w:p>
    <w:p w14:paraId="0EAD2AEF" w14:textId="39311830" w:rsidR="005E7A5A" w:rsidRPr="00666681" w:rsidRDefault="005E7A5A" w:rsidP="00883B9B">
      <w:pPr>
        <w:pStyle w:val="Odstaveclnku-vetsslovnmpsmen"/>
        <w:numPr>
          <w:ilvl w:val="0"/>
          <w:numId w:val="3"/>
        </w:numPr>
      </w:pPr>
      <w:r w:rsidRPr="00666681">
        <w:t>životnost baterií minimálně 10</w:t>
      </w:r>
      <w:r w:rsidR="00A5506E" w:rsidRPr="00666681">
        <w:t xml:space="preserve"> let</w:t>
      </w:r>
      <w:r w:rsidR="006B0579" w:rsidRPr="00666681">
        <w:t xml:space="preserve"> + rezerva</w:t>
      </w:r>
      <w:r w:rsidRPr="00666681">
        <w:t>.</w:t>
      </w:r>
    </w:p>
    <w:p w14:paraId="2454DC55" w14:textId="77777777" w:rsidR="005E7A5A" w:rsidRPr="00666681" w:rsidRDefault="005E7A5A" w:rsidP="00960D25">
      <w:pPr>
        <w:pStyle w:val="Odstaveclnku"/>
      </w:pPr>
      <w:r w:rsidRPr="00666681">
        <w:t>Montáží vodoměrů se rozumí:</w:t>
      </w:r>
    </w:p>
    <w:p w14:paraId="6695639F" w14:textId="77777777" w:rsidR="005E7A5A" w:rsidRPr="00666681" w:rsidRDefault="005E7A5A" w:rsidP="00883B9B">
      <w:pPr>
        <w:pStyle w:val="Odstaveclnku-vetsslovnmpsmen"/>
        <w:numPr>
          <w:ilvl w:val="0"/>
          <w:numId w:val="6"/>
        </w:numPr>
      </w:pPr>
      <w:r w:rsidRPr="00666681">
        <w:t xml:space="preserve">provedení demontáže stávajících vodoměrů SV a TUV a jejich předání zadavateli; </w:t>
      </w:r>
    </w:p>
    <w:p w14:paraId="0C1BB430" w14:textId="096D0179" w:rsidR="005E7A5A" w:rsidRPr="00666681" w:rsidRDefault="005E7A5A" w:rsidP="00883B9B">
      <w:pPr>
        <w:pStyle w:val="Odstaveclnku-vetsslovnmpsmen"/>
        <w:numPr>
          <w:ilvl w:val="0"/>
          <w:numId w:val="6"/>
        </w:numPr>
      </w:pPr>
      <w:r w:rsidRPr="00666681">
        <w:t xml:space="preserve">fyzická dodávka a montáž vodoměrů SV a TUV s modulem pro dálkový odečet včetně </w:t>
      </w:r>
      <w:r w:rsidR="006B0579" w:rsidRPr="00666681">
        <w:t xml:space="preserve">vkládací membránové </w:t>
      </w:r>
      <w:r w:rsidRPr="00666681">
        <w:t>zpětné klapky a osazení plomby na připojovacím šroubení;</w:t>
      </w:r>
    </w:p>
    <w:p w14:paraId="1DDC5EB8" w14:textId="405E849A" w:rsidR="005E7A5A" w:rsidRPr="00666681" w:rsidRDefault="005E7A5A" w:rsidP="00883B9B">
      <w:pPr>
        <w:pStyle w:val="Odstaveclnku-vetsslovnmpsmen"/>
        <w:numPr>
          <w:ilvl w:val="0"/>
          <w:numId w:val="6"/>
        </w:numPr>
      </w:pPr>
      <w:r w:rsidRPr="00666681">
        <w:t>vodoměry budou namontovány tak, aby byl umožněn vizuální odečet</w:t>
      </w:r>
      <w:r w:rsidR="006B0579" w:rsidRPr="00666681">
        <w:t xml:space="preserve"> </w:t>
      </w:r>
      <w:bookmarkStart w:id="5" w:name="_Hlk201659226"/>
      <w:r w:rsidR="006B0579" w:rsidRPr="00666681">
        <w:t>při dodržení technických podmínek a povolených poloh instalace</w:t>
      </w:r>
      <w:r w:rsidRPr="00666681">
        <w:t>;</w:t>
      </w:r>
    </w:p>
    <w:bookmarkEnd w:id="5"/>
    <w:p w14:paraId="2A2A850C" w14:textId="60D10FEB" w:rsidR="005E7A5A" w:rsidRPr="00666681" w:rsidRDefault="005E7A5A" w:rsidP="00883B9B">
      <w:pPr>
        <w:pStyle w:val="Odstaveclnku-vetsslovnmpsmen"/>
        <w:numPr>
          <w:ilvl w:val="0"/>
          <w:numId w:val="6"/>
        </w:numPr>
      </w:pPr>
      <w:r w:rsidRPr="00666681">
        <w:t xml:space="preserve">vyhotovení a dodání zjišťovacího protokolu o výměně nových vodoměrů ke každému bytu nebo nebytovému prostoru s uvedením: adresy a čísla bytu/nebytového prostoru, výrobního čísla stávajícího vodoměru, odečtu stavu vodoměru při demontáži, výrobního čísla a typu nově osazeného vodoměru, odečtu stavu vodoměru při montáži, data výměny, podpisu nájemce bytu či nebytového prostoru a podpisu zhotovitele. </w:t>
      </w:r>
      <w:bookmarkStart w:id="6" w:name="_Hlk201659299"/>
      <w:r w:rsidR="006B0579" w:rsidRPr="00666681">
        <w:t>V případě uvolněného bytu nebo nebytového prostoru podepíše objednatel. Montážní protokol bude předán objednateli díla</w:t>
      </w:r>
      <w:r w:rsidR="00093341" w:rsidRPr="00666681">
        <w:t>. Protokol může být vystaven i v elektronické podobě s podpisem nájemce;</w:t>
      </w:r>
      <w:bookmarkEnd w:id="6"/>
    </w:p>
    <w:p w14:paraId="3C3EECC9" w14:textId="77777777" w:rsidR="005E7A5A" w:rsidRPr="00666681" w:rsidRDefault="005E7A5A" w:rsidP="00883B9B">
      <w:pPr>
        <w:pStyle w:val="Odstaveclnku-vetsslovnmpsmen"/>
        <w:numPr>
          <w:ilvl w:val="0"/>
          <w:numId w:val="6"/>
        </w:numPr>
      </w:pPr>
      <w:r w:rsidRPr="00666681">
        <w:t>likvidace montážních odpadů.</w:t>
      </w:r>
    </w:p>
    <w:p w14:paraId="550EA32D" w14:textId="77777777" w:rsidR="005E7A5A" w:rsidRPr="00666681" w:rsidRDefault="005E7A5A" w:rsidP="00960D25">
      <w:pPr>
        <w:pStyle w:val="Odstaveclnku"/>
      </w:pPr>
      <w:r w:rsidRPr="00666681">
        <w:t>Nové vodoměry SV a TUV budou vykazovat následující vlastnosti:</w:t>
      </w:r>
    </w:p>
    <w:p w14:paraId="2D96CC1E" w14:textId="77777777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lastRenderedPageBreak/>
        <w:t xml:space="preserve">vodoměr </w:t>
      </w:r>
      <w:proofErr w:type="spellStart"/>
      <w:r w:rsidRPr="00666681">
        <w:t>suchoběžný</w:t>
      </w:r>
      <w:proofErr w:type="spellEnd"/>
      <w:r w:rsidRPr="00666681">
        <w:t>, antimagnetický, vybavený ochranou proti neoprávněné manipulaci;</w:t>
      </w:r>
    </w:p>
    <w:p w14:paraId="0D215B6A" w14:textId="77777777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t>montážní délka vodoměru musí být 110 mm;</w:t>
      </w:r>
    </w:p>
    <w:p w14:paraId="50B4734B" w14:textId="0EFEA091" w:rsidR="00093341" w:rsidRPr="00666681" w:rsidRDefault="00093341" w:rsidP="00093341">
      <w:pPr>
        <w:pStyle w:val="Odstaveclnku-vetsslovnmpsmen"/>
        <w:numPr>
          <w:ilvl w:val="0"/>
          <w:numId w:val="4"/>
        </w:numPr>
      </w:pPr>
      <w:bookmarkStart w:id="7" w:name="_Hlk201659398"/>
      <w:r w:rsidRPr="00666681">
        <w:t xml:space="preserve">nominální průtok (Q3): </w:t>
      </w:r>
      <w:r w:rsidRPr="00666681">
        <w:tab/>
        <w:t>2,5 m³/h s přesností minimálně R80H; R40V</w:t>
      </w:r>
      <w:r w:rsidR="00C73EAC" w:rsidRPr="00666681">
        <w:t>,</w:t>
      </w:r>
    </w:p>
    <w:p w14:paraId="35B7DF96" w14:textId="77777777" w:rsidR="00093341" w:rsidRPr="00666681" w:rsidRDefault="00093341" w:rsidP="00093341">
      <w:pPr>
        <w:pStyle w:val="Odstaveclnku-vetsslovnmpsmen"/>
        <w:numPr>
          <w:ilvl w:val="0"/>
          <w:numId w:val="0"/>
        </w:numPr>
        <w:ind w:left="4248"/>
      </w:pPr>
      <w:r w:rsidRPr="00666681">
        <w:t>1,6 m³/h s přesností minimálně R80H; R40V;</w:t>
      </w:r>
    </w:p>
    <w:bookmarkEnd w:id="7"/>
    <w:p w14:paraId="740D46C1" w14:textId="3EF4907C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t>průměr přípojky</w:t>
      </w:r>
      <w:r w:rsidR="00A42682" w:rsidRPr="00666681">
        <w:t>:</w:t>
      </w:r>
      <w:r w:rsidRPr="00666681">
        <w:t xml:space="preserve"> DN 15 (G3/</w:t>
      </w:r>
      <w:proofErr w:type="gramStart"/>
      <w:r w:rsidRPr="00666681">
        <w:t>4B</w:t>
      </w:r>
      <w:proofErr w:type="gramEnd"/>
      <w:r w:rsidRPr="00666681">
        <w:t>);</w:t>
      </w:r>
    </w:p>
    <w:p w14:paraId="3C604D47" w14:textId="27ECB550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t>třída citlivosti</w:t>
      </w:r>
      <w:r w:rsidR="00A42682" w:rsidRPr="00666681">
        <w:t xml:space="preserve"> průtočného profilu</w:t>
      </w:r>
      <w:r w:rsidRPr="00666681">
        <w:t>: U0/D0;</w:t>
      </w:r>
    </w:p>
    <w:p w14:paraId="55817DAD" w14:textId="22152FC1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t>vodoměr musí umožňovat vizuální odečet hodnot na měřidle</w:t>
      </w:r>
      <w:r w:rsidR="00C73EAC" w:rsidRPr="00666681">
        <w:t xml:space="preserve">; musí </w:t>
      </w:r>
      <w:r w:rsidRPr="00666681">
        <w:t>být vybaven plombou a </w:t>
      </w:r>
      <w:r w:rsidR="000D6A77" w:rsidRPr="00666681">
        <w:t xml:space="preserve">vkládací membránovou </w:t>
      </w:r>
      <w:r w:rsidRPr="00666681">
        <w:t>zpětnou klapkou;</w:t>
      </w:r>
    </w:p>
    <w:p w14:paraId="47C908AA" w14:textId="057B756C" w:rsidR="00093341" w:rsidRPr="00666681" w:rsidRDefault="00093341" w:rsidP="00093341">
      <w:pPr>
        <w:pStyle w:val="Odstaveclnku-vetsslovnmpsmen"/>
        <w:numPr>
          <w:ilvl w:val="0"/>
          <w:numId w:val="4"/>
        </w:numPr>
      </w:pPr>
      <w:bookmarkStart w:id="8" w:name="_Hlk201659509"/>
      <w:r w:rsidRPr="00666681">
        <w:t>vodoměr musí být pouze nový a naposledy ocejchován v roce, kdy dojde k jeho montáži;</w:t>
      </w:r>
    </w:p>
    <w:bookmarkEnd w:id="8"/>
    <w:p w14:paraId="63BF2A5D" w14:textId="77777777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t>musí splňovat požadavky na výrobky pro přímý styk s pitnou vodou dle vyhlášky č. 409/2005 Sb.;</w:t>
      </w:r>
    </w:p>
    <w:p w14:paraId="37C92DCB" w14:textId="774EF9C1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t xml:space="preserve">vodoměr musí být schválen </w:t>
      </w:r>
      <w:r w:rsidR="00A42682" w:rsidRPr="00666681">
        <w:t>podle evropské normy 2014/32/EU;</w:t>
      </w:r>
    </w:p>
    <w:p w14:paraId="53AECBE4" w14:textId="686096A9" w:rsidR="00C73EAC" w:rsidRPr="00666681" w:rsidRDefault="00C73EAC" w:rsidP="00C73EAC">
      <w:pPr>
        <w:pStyle w:val="Odstaveclnku-vetsslovnmpsmen"/>
        <w:numPr>
          <w:ilvl w:val="0"/>
          <w:numId w:val="4"/>
        </w:numPr>
      </w:pPr>
      <w:r w:rsidRPr="00666681">
        <w:t xml:space="preserve">vodoměr musí být vybaven modulem pro zjišťování dat a sledování poruchových a provozních stavů bez nutnosti vstupu do bytu nebo nebytového prostoru. </w:t>
      </w:r>
      <w:bookmarkStart w:id="9" w:name="_Hlk201659580"/>
      <w:r w:rsidRPr="00666681">
        <w:t>Modul může být proveden jako integrovaný (zabudovaný ve vodoměru) nebo jako odnímatelný anebo připojitelný externě. V případě použití odnímatelného nebo externího modulu musí být zajištěna jeho kompatibilita a opětovná použitelnost při výměně vodoměru po dobu trvání smlouvy. Modul musí být konstruován tak, aby spolehlivě indikoval jakoukoli neoprávněnou manipulaci s modulem;</w:t>
      </w:r>
      <w:bookmarkEnd w:id="9"/>
    </w:p>
    <w:p w14:paraId="4A106BA4" w14:textId="4F7AB5FD" w:rsidR="005E7A5A" w:rsidRPr="00666681" w:rsidRDefault="005E7A5A" w:rsidP="00C73EAC">
      <w:pPr>
        <w:pStyle w:val="Odstaveclnku-vetsslovnmpsmen"/>
        <w:numPr>
          <w:ilvl w:val="0"/>
          <w:numId w:val="4"/>
        </w:numPr>
      </w:pPr>
      <w:r w:rsidRPr="00666681">
        <w:t xml:space="preserve">v případě nedostatečného montážního prostoru pro vodoměr s integrovaným modulem musí být zhotovitel schopen </w:t>
      </w:r>
      <w:bookmarkStart w:id="10" w:name="_Hlk201659606"/>
      <w:r w:rsidR="00C73EAC" w:rsidRPr="00666681">
        <w:t>tento stav vyřešit např. jiným typem. Tyto případy budou řešeny individuálně</w:t>
      </w:r>
      <w:r w:rsidR="00032796" w:rsidRPr="00666681">
        <w:t xml:space="preserve">. </w:t>
      </w:r>
      <w:r w:rsidR="00C73EAC" w:rsidRPr="00666681">
        <w:t xml:space="preserve"> </w:t>
      </w:r>
    </w:p>
    <w:bookmarkEnd w:id="10"/>
    <w:p w14:paraId="72FE522F" w14:textId="71B6D9F8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t>životnost baterií v modulu u vodoměrů musí být minimálně 5+1 rok.</w:t>
      </w:r>
      <w:r w:rsidR="00060AD2" w:rsidRPr="00666681">
        <w:t xml:space="preserve"> </w:t>
      </w:r>
      <w:bookmarkStart w:id="11" w:name="_Hlk201659823"/>
      <w:r w:rsidR="00060AD2" w:rsidRPr="00666681">
        <w:t>U</w:t>
      </w:r>
      <w:r w:rsidR="007857E3" w:rsidRPr="00666681">
        <w:t> </w:t>
      </w:r>
      <w:r w:rsidR="00060AD2" w:rsidRPr="00666681">
        <w:t>odnímatelného modulu minimálně 10+1 rok.</w:t>
      </w:r>
    </w:p>
    <w:bookmarkEnd w:id="11"/>
    <w:p w14:paraId="21A3CC96" w14:textId="0996FCC3" w:rsidR="005E7A5A" w:rsidRPr="00666681" w:rsidRDefault="005E7A5A" w:rsidP="00960D25">
      <w:pPr>
        <w:pStyle w:val="Odstaveclnku"/>
      </w:pPr>
      <w:r w:rsidRPr="00666681">
        <w:t xml:space="preserve">Součástí předmětu smlouvy je rovněž </w:t>
      </w:r>
      <w:r w:rsidRPr="00666681">
        <w:rPr>
          <w:b/>
          <w:bCs/>
        </w:rPr>
        <w:t>přihlášení</w:t>
      </w:r>
      <w:r w:rsidRPr="00666681">
        <w:t xml:space="preserve"> instalovaných </w:t>
      </w:r>
      <w:r w:rsidRPr="00666681">
        <w:rPr>
          <w:b/>
          <w:bCs/>
        </w:rPr>
        <w:t>měřidel do zařízení</w:t>
      </w:r>
      <w:r w:rsidRPr="00666681">
        <w:t xml:space="preserve"> poskytující dálkový odečet (datová sběrnice).</w:t>
      </w:r>
    </w:p>
    <w:p w14:paraId="23EC658B" w14:textId="77777777" w:rsidR="005E7A5A" w:rsidRPr="00666681" w:rsidRDefault="005E7A5A" w:rsidP="00960D25">
      <w:pPr>
        <w:pStyle w:val="Odstaveclnku"/>
      </w:pPr>
      <w:r w:rsidRPr="00666681">
        <w:t>Zhotovitel provede montáž nových měřidel v souladu s montážními předpisy výrobce.</w:t>
      </w:r>
    </w:p>
    <w:p w14:paraId="75E46A2C" w14:textId="505BFE6C" w:rsidR="000C5F2C" w:rsidRPr="00666681" w:rsidRDefault="005E7A5A" w:rsidP="000C5F2C">
      <w:pPr>
        <w:pStyle w:val="Odstaveclnku"/>
      </w:pPr>
      <w:r w:rsidRPr="00666681">
        <w:t xml:space="preserve">Výměna měřidel bude probíhat v domech na základě písemného upozornění, </w:t>
      </w:r>
      <w:r w:rsidR="00E04741" w:rsidRPr="00666681">
        <w:t xml:space="preserve">jehož </w:t>
      </w:r>
      <w:r w:rsidR="008159E3" w:rsidRPr="00666681">
        <w:t xml:space="preserve">oznámení </w:t>
      </w:r>
      <w:r w:rsidRPr="00666681">
        <w:t>zajist</w:t>
      </w:r>
      <w:r w:rsidR="00F959B5" w:rsidRPr="00666681">
        <w:t>í</w:t>
      </w:r>
      <w:r w:rsidRPr="00666681">
        <w:t xml:space="preserve"> zhotovitel</w:t>
      </w:r>
      <w:r w:rsidR="00B80002" w:rsidRPr="00666681">
        <w:t xml:space="preserve"> </w:t>
      </w:r>
      <w:r w:rsidR="00E04741" w:rsidRPr="00666681">
        <w:t>minimálně s</w:t>
      </w:r>
      <w:r w:rsidR="00AF1FAF" w:rsidRPr="00666681">
        <w:t>e</w:t>
      </w:r>
      <w:r w:rsidR="00E04741" w:rsidRPr="00666681">
        <w:t> </w:t>
      </w:r>
      <w:proofErr w:type="gramStart"/>
      <w:r w:rsidR="00AF1FAF" w:rsidRPr="00666681">
        <w:t>7</w:t>
      </w:r>
      <w:r w:rsidR="00E04741" w:rsidRPr="00666681">
        <w:t xml:space="preserve"> denním</w:t>
      </w:r>
      <w:proofErr w:type="gramEnd"/>
      <w:r w:rsidR="00E04741" w:rsidRPr="00666681">
        <w:t xml:space="preserve"> předstihem</w:t>
      </w:r>
      <w:r w:rsidRPr="00666681">
        <w:t xml:space="preserve">. </w:t>
      </w:r>
      <w:r w:rsidR="009D06EE" w:rsidRPr="00666681">
        <w:t xml:space="preserve">Pokud nájemce </w:t>
      </w:r>
      <w:r w:rsidR="00AF1FAF" w:rsidRPr="00666681">
        <w:t>neumožní</w:t>
      </w:r>
      <w:r w:rsidR="009D06EE" w:rsidRPr="00666681">
        <w:t xml:space="preserve"> montáž v hlavním nebo </w:t>
      </w:r>
      <w:r w:rsidR="00F5115F" w:rsidRPr="00666681">
        <w:t>jiném dohodnutém</w:t>
      </w:r>
      <w:r w:rsidR="00AF1FAF" w:rsidRPr="00666681">
        <w:t xml:space="preserve"> termínu</w:t>
      </w:r>
      <w:r w:rsidR="009D06EE" w:rsidRPr="00666681">
        <w:t xml:space="preserve">, zhotovitel se zavazuje oznámit nový termín výměny měřidel do </w:t>
      </w:r>
      <w:r w:rsidR="00AF1FAF" w:rsidRPr="00666681">
        <w:t xml:space="preserve">14 </w:t>
      </w:r>
      <w:r w:rsidR="009D06EE" w:rsidRPr="00666681">
        <w:t>kalendářních dnů od prvního pokusu o</w:t>
      </w:r>
      <w:r w:rsidR="007857E3" w:rsidRPr="00666681">
        <w:t> </w:t>
      </w:r>
      <w:r w:rsidR="009D06EE" w:rsidRPr="00666681">
        <w:t xml:space="preserve">montáž. </w:t>
      </w:r>
      <w:r w:rsidR="000C5F2C" w:rsidRPr="00666681">
        <w:t xml:space="preserve">Druhé upozornění bude obsahovat i kontaktní údaje, které mohou nájemci využít pro případnou dohodu změny termínu výměny měřidel. V případě, že ani po druhém oznámení nebude umožněna montáž, bude záležitost řešena ve spolupráci s objednatelem. </w:t>
      </w:r>
    </w:p>
    <w:p w14:paraId="684C0D4F" w14:textId="743C60FA" w:rsidR="000C5F2C" w:rsidRPr="00666681" w:rsidRDefault="000C5F2C" w:rsidP="000C5F2C">
      <w:pPr>
        <w:pStyle w:val="Odstaveclnku"/>
      </w:pPr>
      <w:r w:rsidRPr="00666681">
        <w:t>V ceně díla jsou zahrnuty dva pokusy o výměnu měřidel – jeden hlavní a jeden náhradní. Pokud nájemce neumožní výměnu měřidel ani v náhradním termínu, nebude tato skutečnost překážkou pro předání díla jako celku. Další pokusy o výměnu přístrojů nad rámec výše uvedených dvou termínů budou zajištěny po dohodě s objednatelem a</w:t>
      </w:r>
      <w:r w:rsidR="007857E3" w:rsidRPr="00666681">
        <w:t> </w:t>
      </w:r>
      <w:r w:rsidRPr="00666681">
        <w:t>mohou být účtovány samostatně dle aktuálního ceníku zhotovitele.</w:t>
      </w:r>
    </w:p>
    <w:p w14:paraId="09312570" w14:textId="77777777" w:rsidR="00B8387D" w:rsidRPr="00666681" w:rsidRDefault="005E7A5A" w:rsidP="00960D25">
      <w:pPr>
        <w:pStyle w:val="Odstaveclnku"/>
      </w:pPr>
      <w:r w:rsidRPr="00666681">
        <w:t xml:space="preserve">Dodávky a služby budou realizovány kompletně a budou </w:t>
      </w:r>
      <w:r w:rsidRPr="00666681">
        <w:rPr>
          <w:b/>
          <w:bCs/>
        </w:rPr>
        <w:t>zahrnovat veškeré související náklady spojené s realizací díla</w:t>
      </w:r>
      <w:r w:rsidRPr="00666681">
        <w:t xml:space="preserve">, včetně organizačního zajištění akce, oznámení do domů a schránek, dopravy materiálu a osob, odvozu starých měřidel a jejich předání </w:t>
      </w:r>
      <w:r w:rsidRPr="00666681">
        <w:lastRenderedPageBreak/>
        <w:t>objednateli díla k uskladnění pro případné reklamace uživatele bytů. Demontované ITN a vodoměry budou zabaleny a uspořádány podle typu měřidla a jednotlivých domů (vchodů).</w:t>
      </w:r>
      <w:r w:rsidR="006C6FB6" w:rsidRPr="00666681">
        <w:t xml:space="preserve"> K balení </w:t>
      </w:r>
      <w:r w:rsidR="00B8387D" w:rsidRPr="00666681">
        <w:t xml:space="preserve">mohou být </w:t>
      </w:r>
      <w:r w:rsidR="006C6FB6" w:rsidRPr="00666681">
        <w:t>použity ochranné obaly z dodávky nových měřidel</w:t>
      </w:r>
      <w:r w:rsidR="00B8387D" w:rsidRPr="00666681">
        <w:t xml:space="preserve"> nebo jiný vhodný materiál, který zajistí bezpečné uložení a ochranu měřidel před poškozením během manipulace a přepravy.</w:t>
      </w:r>
    </w:p>
    <w:p w14:paraId="78AFB80F" w14:textId="3D75EE36" w:rsidR="005E7A5A" w:rsidRPr="00666681" w:rsidRDefault="005E7A5A" w:rsidP="00960D25">
      <w:pPr>
        <w:pStyle w:val="Odstaveclnku"/>
      </w:pPr>
      <w:r w:rsidRPr="00666681">
        <w:t xml:space="preserve">Zhotovitel předloží EU prohlášení o shodě nebo certifikát EU přezkoušení typu nebo certifikát EU přezkoumání návrhu u rádiových měřidel včetně sběrnic dat dle Směrnice Evropského parlamentu a Rady 2014/32/EU ze dne 26. února 2014 o harmonizaci právních předpisů členských států týkajících se dodávání měřidel na trh (přepracované znění), (směrnice MID). </w:t>
      </w:r>
    </w:p>
    <w:p w14:paraId="76FEBD3E" w14:textId="77777777" w:rsidR="005E7A5A" w:rsidRPr="00666681" w:rsidRDefault="005E7A5A" w:rsidP="00960D25">
      <w:pPr>
        <w:pStyle w:val="Odstaveclnku"/>
      </w:pPr>
      <w:r w:rsidRPr="00666681">
        <w:t xml:space="preserve">Zhotovitel odpovídá po celou dobu realizace díla za dodržování bezpečnosti a ochrany zdraví pracovníků a dodržování pravidel požární ochrany v prostorách provádění díla. Nedílnou součástí plnění předmětu díla je zároveň povinnost zhotovitele počínat si ohleduplně, aby nedošlo k nadměrnému nebo zbytečnému narušování soukromí uživatelů v bytových nebo nebytových jednotkách, které budou místem plnění předmětu díla. </w:t>
      </w:r>
    </w:p>
    <w:p w14:paraId="3ED2DF21" w14:textId="77777777" w:rsidR="005E7A5A" w:rsidRPr="00666681" w:rsidRDefault="005E7A5A" w:rsidP="00960D25">
      <w:pPr>
        <w:pStyle w:val="Odstaveclnku"/>
      </w:pPr>
      <w:r w:rsidRPr="00666681">
        <w:t xml:space="preserve">Seznam domů, kde budou provedeny výše uvedené úkony je uveden v Příloze č. 1 této smlouvy. </w:t>
      </w:r>
    </w:p>
    <w:p w14:paraId="4D604F24" w14:textId="77777777" w:rsidR="00A25435" w:rsidRPr="00666681" w:rsidRDefault="00A25435" w:rsidP="00A25435">
      <w:pPr>
        <w:pStyle w:val="Nzevlnku"/>
        <w:rPr>
          <w:color w:val="auto"/>
        </w:rPr>
      </w:pPr>
      <w:bookmarkStart w:id="12" w:name="_Hlk185240562"/>
      <w:r w:rsidRPr="00666681">
        <w:rPr>
          <w:color w:val="auto"/>
        </w:rPr>
        <w:t>Servisní podmínky</w:t>
      </w:r>
    </w:p>
    <w:p w14:paraId="02C8F272" w14:textId="05CAEB30" w:rsidR="00A25435" w:rsidRPr="00666681" w:rsidRDefault="00A25435" w:rsidP="00960D25">
      <w:pPr>
        <w:pStyle w:val="Odstaveclnku"/>
      </w:pPr>
      <w:r w:rsidRPr="00666681">
        <w:rPr>
          <w:b/>
          <w:bCs/>
        </w:rPr>
        <w:t>Po dobu záruční lhůty</w:t>
      </w:r>
      <w:r w:rsidRPr="00666681">
        <w:t xml:space="preserve"> (viz odst. </w:t>
      </w:r>
      <w:r w:rsidR="00CD2535" w:rsidRPr="00666681">
        <w:fldChar w:fldCharType="begin"/>
      </w:r>
      <w:r w:rsidR="00CD2535" w:rsidRPr="00666681">
        <w:instrText xml:space="preserve"> REF _Ref185413099 \r \h </w:instrText>
      </w:r>
      <w:r w:rsidR="00666681">
        <w:instrText xml:space="preserve"> \* MERGEFORMAT </w:instrText>
      </w:r>
      <w:r w:rsidR="00CD2535" w:rsidRPr="00666681">
        <w:fldChar w:fldCharType="separate"/>
      </w:r>
      <w:r w:rsidR="002F1609" w:rsidRPr="00666681">
        <w:t>8.1</w:t>
      </w:r>
      <w:r w:rsidR="00CD2535" w:rsidRPr="00666681">
        <w:fldChar w:fldCharType="end"/>
      </w:r>
      <w:r w:rsidRPr="00666681">
        <w:t xml:space="preserve">) se zhotovitel zavazuje provádět </w:t>
      </w:r>
      <w:r w:rsidRPr="00666681">
        <w:rPr>
          <w:b/>
          <w:bCs/>
        </w:rPr>
        <w:t>bezplatný servis předmětu díla</w:t>
      </w:r>
      <w:bookmarkStart w:id="13" w:name="_Hlk185263350"/>
      <w:r w:rsidRPr="00666681">
        <w:t xml:space="preserve">, včetně odstranění nefunkčnosti nebo jiné závady, která není způsobena nesprávným použitím </w:t>
      </w:r>
      <w:bookmarkStart w:id="14" w:name="_Hlk201660049"/>
      <w:r w:rsidR="000C5F2C" w:rsidRPr="00666681">
        <w:t>nebo neoprávněným zásahem ze strany objednatele, uživatelů nebo třetí strany. Záruka se nevztahuje na závady způsobené zhoršenou kvalitou vody a</w:t>
      </w:r>
      <w:r w:rsidR="007857E3" w:rsidRPr="00666681">
        <w:t> </w:t>
      </w:r>
      <w:r w:rsidR="000C5F2C" w:rsidRPr="00666681">
        <w:t>systémem rozvodů.</w:t>
      </w:r>
    </w:p>
    <w:p w14:paraId="7976E29F" w14:textId="611F3563" w:rsidR="00A25435" w:rsidRPr="00666681" w:rsidRDefault="00A25435" w:rsidP="00960D25">
      <w:pPr>
        <w:pStyle w:val="Odstaveclnku"/>
      </w:pPr>
      <w:bookmarkStart w:id="15" w:name="_Ref185413612"/>
      <w:bookmarkStart w:id="16" w:name="_Hlk184826025"/>
      <w:bookmarkStart w:id="17" w:name="_Hlk185263004"/>
      <w:bookmarkEnd w:id="13"/>
      <w:bookmarkEnd w:id="14"/>
      <w:r w:rsidRPr="00666681">
        <w:t>V případě poruchy, poškození nebo jiného zásahu do předmětu díla, ke kterým došlo z</w:t>
      </w:r>
      <w:r w:rsidR="00767A8E" w:rsidRPr="00666681">
        <w:t> </w:t>
      </w:r>
      <w:r w:rsidRPr="00666681">
        <w:t>důvodu nesprávného užití díla, nedodržení pokynů zhotovitele nebo jiného zavinění objednatele či uživatelů, provede zhotovitel opravu nebo výměnu na náklady objednatele (zpoplatněný servis)</w:t>
      </w:r>
      <w:r w:rsidR="00455879" w:rsidRPr="00666681">
        <w:t xml:space="preserve"> dle platného ceníku zhotovitele</w:t>
      </w:r>
      <w:r w:rsidRPr="00666681">
        <w:t xml:space="preserve">. </w:t>
      </w:r>
      <w:bookmarkEnd w:id="15"/>
    </w:p>
    <w:p w14:paraId="69643E38" w14:textId="77777777" w:rsidR="000C5F2C" w:rsidRPr="00666681" w:rsidRDefault="000C5F2C" w:rsidP="000C5F2C">
      <w:pPr>
        <w:pStyle w:val="Odstaveclnku"/>
      </w:pPr>
      <w:r w:rsidRPr="00666681">
        <w:t>Úkony spočívající v úpravách či výměně ITN v návaznosti na změnu topného tělesa (např. při výměně radiátorů) nepodléhají bezplatnému servisu a budou fakturovány dle platného ceníku zhotovitele.</w:t>
      </w:r>
    </w:p>
    <w:p w14:paraId="615CDD3B" w14:textId="79895BD9" w:rsidR="00BB0EBD" w:rsidRPr="00666681" w:rsidRDefault="00BB0EBD" w:rsidP="00BB0EBD">
      <w:pPr>
        <w:pStyle w:val="Odstaveclnku"/>
      </w:pPr>
      <w:r w:rsidRPr="00666681">
        <w:t xml:space="preserve">Zhotovitel </w:t>
      </w:r>
      <w:r w:rsidRPr="00666681">
        <w:rPr>
          <w:b/>
          <w:bCs/>
        </w:rPr>
        <w:t>do 3 pracovních dnů potvrdí</w:t>
      </w:r>
      <w:r w:rsidRPr="00666681">
        <w:t xml:space="preserve"> objednateli formou e-mailu, přijetí nahlášené závady s uvedením předpokládaných nákladů servisu. Zhotovitel je povinen vadu odstranit, nejpozději </w:t>
      </w:r>
      <w:r w:rsidRPr="00666681">
        <w:rPr>
          <w:b/>
          <w:bCs/>
        </w:rPr>
        <w:t xml:space="preserve">do 15 pracovních dnů ode dne nahlášení závady. </w:t>
      </w:r>
      <w:r w:rsidRPr="00666681">
        <w:t xml:space="preserve">V případě, že ze strany nájemce nebude oprava umožněna, bude záležitost řešena v součinnosti s objednatelem. </w:t>
      </w:r>
    </w:p>
    <w:bookmarkEnd w:id="12"/>
    <w:bookmarkEnd w:id="16"/>
    <w:bookmarkEnd w:id="17"/>
    <w:p w14:paraId="3AC6BFD8" w14:textId="5E0D06F6" w:rsidR="005E7A5A" w:rsidRPr="00666681" w:rsidRDefault="005E7A5A" w:rsidP="005E7A5A">
      <w:pPr>
        <w:pStyle w:val="Nzevlnku"/>
        <w:rPr>
          <w:color w:val="auto"/>
        </w:rPr>
      </w:pPr>
      <w:r w:rsidRPr="00666681">
        <w:rPr>
          <w:color w:val="auto"/>
        </w:rPr>
        <w:t>Termín a místo plnění</w:t>
      </w:r>
    </w:p>
    <w:p w14:paraId="077D852A" w14:textId="2C0D7CDD" w:rsidR="00A066CF" w:rsidRPr="00666681" w:rsidRDefault="00A066CF" w:rsidP="00A066CF">
      <w:pPr>
        <w:pStyle w:val="Odstaveclnku"/>
      </w:pPr>
      <w:bookmarkStart w:id="18" w:name="_Ref185413462"/>
      <w:r w:rsidRPr="00666681">
        <w:t xml:space="preserve">Termín zhotovení části díla dle odst. 2.2.1. je do 90 kalendářních dnů od </w:t>
      </w:r>
      <w:r w:rsidR="00882DC5" w:rsidRPr="00666681">
        <w:t>účinnosti</w:t>
      </w:r>
      <w:r w:rsidRPr="00666681">
        <w:t xml:space="preserve"> smlouvy. </w:t>
      </w:r>
    </w:p>
    <w:p w14:paraId="756A5E7E" w14:textId="01C235EB" w:rsidR="00A066CF" w:rsidRPr="00666681" w:rsidRDefault="00A066CF" w:rsidP="00A066CF">
      <w:pPr>
        <w:pStyle w:val="Odstaveclnku"/>
      </w:pPr>
      <w:r w:rsidRPr="00666681">
        <w:t xml:space="preserve">Termín zhotovení části díla dle odst. 2.2.2 je ve lhůtě </w:t>
      </w:r>
      <w:r w:rsidR="007857E3" w:rsidRPr="00666681">
        <w:t xml:space="preserve">do 5 let od uvedení vodoměrů do provozu </w:t>
      </w:r>
      <w:r w:rsidRPr="00666681">
        <w:t xml:space="preserve">dle odst. 2.2.1. </w:t>
      </w:r>
    </w:p>
    <w:bookmarkEnd w:id="18"/>
    <w:p w14:paraId="0FC8BB33" w14:textId="77777777" w:rsidR="005E7A5A" w:rsidRPr="00666681" w:rsidRDefault="005E7A5A" w:rsidP="001B79E5">
      <w:pPr>
        <w:pStyle w:val="Odstaveclnku"/>
      </w:pPr>
      <w:r w:rsidRPr="00666681">
        <w:lastRenderedPageBreak/>
        <w:t>Objednatel je oprávněn převzít dílo i před termínem plnění.</w:t>
      </w:r>
    </w:p>
    <w:p w14:paraId="22C23D44" w14:textId="77777777" w:rsidR="005E7A5A" w:rsidRPr="00666681" w:rsidRDefault="005E7A5A" w:rsidP="00960D25">
      <w:pPr>
        <w:pStyle w:val="Odstaveclnku"/>
      </w:pPr>
      <w:r w:rsidRPr="00666681">
        <w:t xml:space="preserve">Místem plnění jsou domy v </w:t>
      </w:r>
      <w:proofErr w:type="spellStart"/>
      <w:r w:rsidRPr="00666681">
        <w:t>k.ú</w:t>
      </w:r>
      <w:proofErr w:type="spellEnd"/>
      <w:r w:rsidRPr="00666681">
        <w:t>. Hodonín ve vlastnictví Města Hodonín, dle soupisu domů, který tvoří Přílohu č. 1 této smlouvy.</w:t>
      </w:r>
    </w:p>
    <w:p w14:paraId="10B513DA" w14:textId="77777777" w:rsidR="005E7A5A" w:rsidRPr="00666681" w:rsidRDefault="005E7A5A" w:rsidP="005E7A5A">
      <w:pPr>
        <w:pStyle w:val="Nzevlnku"/>
        <w:rPr>
          <w:color w:val="auto"/>
        </w:rPr>
      </w:pPr>
      <w:r w:rsidRPr="00666681">
        <w:rPr>
          <w:color w:val="auto"/>
        </w:rPr>
        <w:t>Cena díla</w:t>
      </w:r>
    </w:p>
    <w:p w14:paraId="0DC743E0" w14:textId="54AD3467" w:rsidR="005E7A5A" w:rsidRPr="00666681" w:rsidRDefault="005E7A5A" w:rsidP="00960D25">
      <w:pPr>
        <w:pStyle w:val="Odstaveclnku"/>
      </w:pPr>
      <w:r w:rsidRPr="00666681">
        <w:rPr>
          <w:b/>
          <w:bCs/>
        </w:rPr>
        <w:t xml:space="preserve">Cena </w:t>
      </w:r>
      <w:r w:rsidRPr="00666681">
        <w:t>díla</w:t>
      </w:r>
      <w:r w:rsidRPr="00666681">
        <w:rPr>
          <w:b/>
          <w:bCs/>
        </w:rPr>
        <w:t xml:space="preserve"> zahrnuje veškeré náklady</w:t>
      </w:r>
      <w:r w:rsidRPr="00666681">
        <w:t xml:space="preserve"> potřebné ke zhotovení díla v rozsahu dle odst. </w:t>
      </w:r>
      <w:r w:rsidR="00CD2535" w:rsidRPr="00666681">
        <w:fldChar w:fldCharType="begin"/>
      </w:r>
      <w:r w:rsidR="00CD2535" w:rsidRPr="00666681">
        <w:instrText xml:space="preserve"> REF _Ref185413292 \r \h </w:instrText>
      </w:r>
      <w:r w:rsidR="00666681">
        <w:instrText xml:space="preserve"> \* MERGEFORMAT </w:instrText>
      </w:r>
      <w:r w:rsidR="00CD2535" w:rsidRPr="00666681">
        <w:fldChar w:fldCharType="separate"/>
      </w:r>
      <w:r w:rsidR="002F1609" w:rsidRPr="00666681">
        <w:t>2</w:t>
      </w:r>
      <w:r w:rsidR="00CD2535" w:rsidRPr="00666681">
        <w:fldChar w:fldCharType="end"/>
      </w:r>
      <w:r w:rsidR="00CD2535" w:rsidRPr="00666681">
        <w:t>.</w:t>
      </w:r>
    </w:p>
    <w:p w14:paraId="3083AC43" w14:textId="77777777" w:rsidR="005E7A5A" w:rsidRPr="00666681" w:rsidRDefault="005E7A5A" w:rsidP="00960D25">
      <w:pPr>
        <w:pStyle w:val="Odstaveclnku"/>
      </w:pPr>
      <w:r w:rsidRPr="00666681">
        <w:t>Cena díla je nejvýše přípustná a může být změněna jen dodatkem.</w:t>
      </w:r>
    </w:p>
    <w:p w14:paraId="46744F8B" w14:textId="13C03474" w:rsidR="005E7A5A" w:rsidRPr="00666681" w:rsidRDefault="005E7A5A" w:rsidP="00960D25">
      <w:pPr>
        <w:pStyle w:val="Odstaveclnku"/>
      </w:pPr>
      <w:r w:rsidRPr="00666681">
        <w:t xml:space="preserve">Smluvní strany se v souladu s ustanovením zákona č. 526/1990 Sb., o cenách, ve znění pozdějších předpisů, dohodly na ceně za řádně zhotovené a bezvadné dílo v rozsahu odst. </w:t>
      </w:r>
      <w:r w:rsidR="00CD2535" w:rsidRPr="00666681">
        <w:fldChar w:fldCharType="begin"/>
      </w:r>
      <w:r w:rsidR="00CD2535" w:rsidRPr="00666681">
        <w:instrText xml:space="preserve"> REF _Ref185413292 \r \h </w:instrText>
      </w:r>
      <w:r w:rsidR="00666681">
        <w:instrText xml:space="preserve"> \* MERGEFORMAT </w:instrText>
      </w:r>
      <w:r w:rsidR="00CD2535" w:rsidRPr="00666681">
        <w:fldChar w:fldCharType="separate"/>
      </w:r>
      <w:r w:rsidR="002F1609" w:rsidRPr="00666681">
        <w:t>2</w:t>
      </w:r>
      <w:r w:rsidR="00CD2535" w:rsidRPr="00666681">
        <w:fldChar w:fldCharType="end"/>
      </w:r>
      <w:r w:rsidRPr="00666681">
        <w:t>.</w:t>
      </w:r>
      <w:r w:rsidR="00913477" w:rsidRPr="00666681" w:rsidDel="00913477">
        <w:t xml:space="preserve"> </w:t>
      </w:r>
      <w:r w:rsidR="00913477" w:rsidRPr="00666681">
        <w:t>t</w:t>
      </w:r>
      <w:r w:rsidRPr="00666681">
        <w:t>éto smlouvy, která činí:</w:t>
      </w:r>
    </w:p>
    <w:p w14:paraId="771C7317" w14:textId="677CB257" w:rsidR="005E7A5A" w:rsidRPr="00666681" w:rsidRDefault="00F9282C" w:rsidP="00686129">
      <w:pPr>
        <w:pStyle w:val="Odstaveclnku"/>
        <w:numPr>
          <w:ilvl w:val="0"/>
          <w:numId w:val="0"/>
        </w:numPr>
        <w:ind w:left="3540" w:firstLine="708"/>
      </w:pPr>
      <w:r w:rsidRPr="00B01530">
        <w:rPr>
          <w:highlight w:val="yellow"/>
        </w:rPr>
        <w:t>…………</w:t>
      </w:r>
      <w:r w:rsidR="005E7A5A" w:rsidRPr="00666681">
        <w:t>Kč</w:t>
      </w:r>
      <w:r w:rsidR="00686129" w:rsidRPr="00666681">
        <w:t xml:space="preserve"> </w:t>
      </w:r>
      <w:r w:rsidR="005E7A5A" w:rsidRPr="00666681">
        <w:t xml:space="preserve">bez DPH </w:t>
      </w:r>
    </w:p>
    <w:p w14:paraId="6789424C" w14:textId="77777777" w:rsidR="00AF6F1F" w:rsidRPr="00666681" w:rsidRDefault="00AF6F1F" w:rsidP="00F2403D">
      <w:pPr>
        <w:pStyle w:val="Odstaveclnku"/>
        <w:numPr>
          <w:ilvl w:val="0"/>
          <w:numId w:val="0"/>
        </w:numPr>
        <w:ind w:left="567" w:hanging="567"/>
      </w:pPr>
    </w:p>
    <w:p w14:paraId="6EFB1D7B" w14:textId="77777777" w:rsidR="00A066CF" w:rsidRPr="00666681" w:rsidRDefault="00A066CF" w:rsidP="00A066CF">
      <w:pPr>
        <w:pStyle w:val="Odstaveclnku"/>
        <w:numPr>
          <w:ilvl w:val="0"/>
          <w:numId w:val="0"/>
        </w:numPr>
        <w:ind w:left="567"/>
      </w:pPr>
      <w:r w:rsidRPr="00666681">
        <w:t>Z toho cena za dílo v etapě dle:</w:t>
      </w:r>
    </w:p>
    <w:p w14:paraId="32A6F9E9" w14:textId="044358A3" w:rsidR="00A066CF" w:rsidRPr="00666681" w:rsidRDefault="00A066CF" w:rsidP="00A066CF">
      <w:pPr>
        <w:pStyle w:val="Odstaveclnku"/>
        <w:numPr>
          <w:ilvl w:val="0"/>
          <w:numId w:val="0"/>
        </w:numPr>
        <w:ind w:left="567"/>
      </w:pPr>
      <w:r w:rsidRPr="00666681">
        <w:t>odst. 2.2.1. činí:</w:t>
      </w:r>
      <w:r w:rsidRPr="00666681">
        <w:tab/>
      </w:r>
      <w:r w:rsidRPr="00666681">
        <w:tab/>
      </w:r>
      <w:r w:rsidRPr="00666681">
        <w:tab/>
      </w:r>
      <w:r w:rsidRPr="00666681">
        <w:tab/>
      </w:r>
      <w:r w:rsidR="00F9282C" w:rsidRPr="00B01530">
        <w:rPr>
          <w:highlight w:val="yellow"/>
        </w:rPr>
        <w:t>…………</w:t>
      </w:r>
      <w:r w:rsidRPr="00666681">
        <w:t>Kč bez DPH</w:t>
      </w:r>
    </w:p>
    <w:p w14:paraId="4ACE2DCB" w14:textId="569940B8" w:rsidR="00A066CF" w:rsidRPr="00666681" w:rsidRDefault="00A066CF" w:rsidP="00A066CF">
      <w:pPr>
        <w:pStyle w:val="Odstaveclnku"/>
        <w:numPr>
          <w:ilvl w:val="0"/>
          <w:numId w:val="0"/>
        </w:numPr>
        <w:ind w:left="567" w:hanging="567"/>
      </w:pPr>
      <w:r w:rsidRPr="00666681">
        <w:tab/>
        <w:t>odst. 2.2.2. činí:</w:t>
      </w:r>
      <w:r w:rsidRPr="00666681">
        <w:tab/>
      </w:r>
      <w:r w:rsidRPr="00666681">
        <w:tab/>
      </w:r>
      <w:r w:rsidRPr="00666681">
        <w:tab/>
      </w:r>
      <w:r w:rsidRPr="00666681">
        <w:tab/>
        <w:t>Kč bez DPH</w:t>
      </w:r>
    </w:p>
    <w:p w14:paraId="62BFAFE4" w14:textId="77777777" w:rsidR="00A066CF" w:rsidRPr="00666681" w:rsidRDefault="00A066CF" w:rsidP="00A066CF">
      <w:pPr>
        <w:pStyle w:val="Odstaveclnku"/>
        <w:numPr>
          <w:ilvl w:val="0"/>
          <w:numId w:val="0"/>
        </w:numPr>
        <w:ind w:left="567" w:hanging="567"/>
      </w:pPr>
      <w:r w:rsidRPr="00666681">
        <w:tab/>
        <w:t>Podrobná cena díla je uvedena v příloze č. 2 – Položkový rozpočet</w:t>
      </w:r>
    </w:p>
    <w:p w14:paraId="19783344" w14:textId="46D9E73A" w:rsidR="005E7A5A" w:rsidRPr="00666681" w:rsidRDefault="005E7A5A" w:rsidP="00960D25">
      <w:pPr>
        <w:pStyle w:val="Odstaveclnku"/>
      </w:pPr>
      <w:r w:rsidRPr="00666681">
        <w:t>Příslušná sazba daně z přidané hodnoty (DPH) bude účtována dle platných právních předpisů ČR v době zdanitelného plnění. Za správnost stanovení příslušné sazby z přidané hodnoty nese veškerou odpovědnost zhotovitel</w:t>
      </w:r>
      <w:r w:rsidR="00DD7EF4" w:rsidRPr="00666681">
        <w:t>.</w:t>
      </w:r>
      <w:r w:rsidRPr="00666681">
        <w:t xml:space="preserve"> V době uzavření smlouvy činí DPH 12</w:t>
      </w:r>
      <w:r w:rsidR="00686129" w:rsidRPr="00666681">
        <w:t xml:space="preserve"> </w:t>
      </w:r>
      <w:r w:rsidRPr="00666681">
        <w:t>%</w:t>
      </w:r>
      <w:r w:rsidR="00224FD0" w:rsidRPr="00666681">
        <w:t xml:space="preserve"> pro bytové jednotky a DPH 21</w:t>
      </w:r>
      <w:r w:rsidR="00686129" w:rsidRPr="00666681">
        <w:t xml:space="preserve"> </w:t>
      </w:r>
      <w:r w:rsidR="00224FD0" w:rsidRPr="00666681">
        <w:t>% pro nebytové jednotky</w:t>
      </w:r>
    </w:p>
    <w:p w14:paraId="33537F8F" w14:textId="77777777" w:rsidR="005E7A5A" w:rsidRPr="00666681" w:rsidRDefault="005E7A5A" w:rsidP="005E7A5A">
      <w:pPr>
        <w:pStyle w:val="Nzevlnku"/>
        <w:rPr>
          <w:color w:val="auto"/>
        </w:rPr>
      </w:pPr>
      <w:r w:rsidRPr="00666681">
        <w:rPr>
          <w:color w:val="auto"/>
        </w:rPr>
        <w:t>Platební podmínky</w:t>
      </w:r>
    </w:p>
    <w:p w14:paraId="25517235" w14:textId="77777777" w:rsidR="005E7A5A" w:rsidRPr="00666681" w:rsidRDefault="005E7A5A" w:rsidP="00960D25">
      <w:pPr>
        <w:pStyle w:val="Odstaveclnku"/>
      </w:pPr>
      <w:r w:rsidRPr="00666681">
        <w:t>Objednatel neposkytuje zálohy.</w:t>
      </w:r>
    </w:p>
    <w:p w14:paraId="62FF1FCB" w14:textId="58A01C91" w:rsidR="00A066CF" w:rsidRPr="00666681" w:rsidRDefault="00A066CF" w:rsidP="00A066CF">
      <w:pPr>
        <w:pStyle w:val="Odstaveclnku"/>
      </w:pPr>
      <w:r w:rsidRPr="00666681">
        <w:t>Faktury budou vystaveny za jednotlivé etapy</w:t>
      </w:r>
      <w:r w:rsidR="00E626CA" w:rsidRPr="00666681">
        <w:t xml:space="preserve"> dle předávacích protokolů</w:t>
      </w:r>
      <w:r w:rsidRPr="00666681">
        <w:t>.</w:t>
      </w:r>
    </w:p>
    <w:p w14:paraId="726D40AD" w14:textId="16D61353" w:rsidR="005E518A" w:rsidRPr="00666681" w:rsidRDefault="00696F1D" w:rsidP="00960D25">
      <w:pPr>
        <w:pStyle w:val="Odstaveclnku"/>
      </w:pPr>
      <w:r w:rsidRPr="00666681">
        <w:t>Součástí faktury bude předávací protokol, který potvrzuje převzetí díla objednatelem</w:t>
      </w:r>
      <w:r w:rsidR="00B6652D" w:rsidRPr="00666681">
        <w:t>, přičemž dílo je prosto všech vad a nedodělků</w:t>
      </w:r>
      <w:r w:rsidRPr="00666681">
        <w:t xml:space="preserve">. </w:t>
      </w:r>
    </w:p>
    <w:p w14:paraId="2861B922" w14:textId="58AEDB09" w:rsidR="003F2DE4" w:rsidRPr="00666681" w:rsidRDefault="003F2DE4" w:rsidP="00960D25">
      <w:pPr>
        <w:pStyle w:val="Odstaveclnku"/>
      </w:pPr>
      <w:r w:rsidRPr="00666681">
        <w:t>V případě, že předané dílo nebude provedeno v celém rozsahu z důvodu neumožnění přístupu do bytu, bude fakturováno podle počtu skutečně instalovaných měřidel. Na dodatečně instalovaná měřidla bude vydán</w:t>
      </w:r>
      <w:r w:rsidR="00AF6F1F" w:rsidRPr="00666681">
        <w:t>a samosta</w:t>
      </w:r>
      <w:r w:rsidR="00CD0FEB" w:rsidRPr="00666681">
        <w:t>t</w:t>
      </w:r>
      <w:r w:rsidR="00AF6F1F" w:rsidRPr="00666681">
        <w:t>ná faktura</w:t>
      </w:r>
      <w:r w:rsidR="00CD0FEB" w:rsidRPr="00666681">
        <w:t>.</w:t>
      </w:r>
      <w:r w:rsidRPr="00666681">
        <w:t xml:space="preserve">  </w:t>
      </w:r>
      <w:r w:rsidR="00CD0FEB" w:rsidRPr="00666681">
        <w:t xml:space="preserve"> </w:t>
      </w:r>
    </w:p>
    <w:p w14:paraId="02897AA8" w14:textId="3C9106A9" w:rsidR="005E7A5A" w:rsidRPr="00666681" w:rsidRDefault="005E518A" w:rsidP="00960D25">
      <w:pPr>
        <w:pStyle w:val="Odstaveclnku"/>
      </w:pPr>
      <w:r w:rsidRPr="00666681">
        <w:t xml:space="preserve">Smluvní strany se dohodly na lhůtě </w:t>
      </w:r>
      <w:r w:rsidRPr="00666681">
        <w:rPr>
          <w:b/>
          <w:bCs/>
        </w:rPr>
        <w:t>splatnosti</w:t>
      </w:r>
      <w:r w:rsidRPr="00666681">
        <w:t xml:space="preserve"> v délce </w:t>
      </w:r>
      <w:r w:rsidRPr="00666681">
        <w:rPr>
          <w:b/>
          <w:bCs/>
        </w:rPr>
        <w:t>30 dnů</w:t>
      </w:r>
      <w:r w:rsidRPr="00666681">
        <w:t xml:space="preserve"> ode dne doručení faktury</w:t>
      </w:r>
      <w:r w:rsidR="00FD48CB" w:rsidRPr="00666681">
        <w:t xml:space="preserve"> </w:t>
      </w:r>
      <w:r w:rsidR="00B63076" w:rsidRPr="00666681">
        <w:t>na adresu: faktury@muhodonin.cz.</w:t>
      </w:r>
    </w:p>
    <w:p w14:paraId="6F33259E" w14:textId="77777777" w:rsidR="005E7A5A" w:rsidRPr="00666681" w:rsidRDefault="005E7A5A" w:rsidP="005E7A5A">
      <w:pPr>
        <w:pStyle w:val="Nzevlnku"/>
        <w:rPr>
          <w:color w:val="auto"/>
        </w:rPr>
      </w:pPr>
      <w:r w:rsidRPr="00666681">
        <w:rPr>
          <w:color w:val="auto"/>
        </w:rPr>
        <w:t>Předání a převzetí díla</w:t>
      </w:r>
    </w:p>
    <w:p w14:paraId="18370D26" w14:textId="09D6AAC4" w:rsidR="005E7A5A" w:rsidRPr="00666681" w:rsidRDefault="005E7A5A" w:rsidP="00960D25">
      <w:pPr>
        <w:pStyle w:val="Odstaveclnku"/>
      </w:pPr>
      <w:r w:rsidRPr="00666681">
        <w:t xml:space="preserve">Zhotovitel splní svou povinnost zhotovit dílo jeho řádným a včasným dokončením a předáním objednateli jako celku a odstraněním všech vad a nedodělků zjištěných v rámci přejímacího řízení. </w:t>
      </w:r>
      <w:r w:rsidR="00A15552" w:rsidRPr="00666681">
        <w:t>Povinnost</w:t>
      </w:r>
      <w:r w:rsidRPr="00666681">
        <w:t xml:space="preserve"> je splněn</w:t>
      </w:r>
      <w:r w:rsidR="00A15552" w:rsidRPr="00666681">
        <w:t>a</w:t>
      </w:r>
      <w:r w:rsidRPr="00666681">
        <w:t xml:space="preserve"> podpisem protokolu o předání a převzetí díla oprávněnými zástupci objednatele a zhotovitele. </w:t>
      </w:r>
      <w:r w:rsidR="001B3224" w:rsidRPr="00666681">
        <w:t xml:space="preserve">Podpisem </w:t>
      </w:r>
      <w:r w:rsidR="001B3224" w:rsidRPr="00666681">
        <w:rPr>
          <w:b/>
          <w:bCs/>
        </w:rPr>
        <w:t>protokolu přechází vlastnické právo</w:t>
      </w:r>
      <w:r w:rsidR="001B3224" w:rsidRPr="00666681">
        <w:t xml:space="preserve"> k předmětu smlouvy </w:t>
      </w:r>
      <w:r w:rsidR="001B3224" w:rsidRPr="00666681">
        <w:rPr>
          <w:b/>
          <w:bCs/>
        </w:rPr>
        <w:t>na objednatele</w:t>
      </w:r>
      <w:r w:rsidR="001B3224" w:rsidRPr="00666681">
        <w:t>. Tímto okamžikem přechází na objednatele rovněž nebezpečí škody na předmětu smlouvy.</w:t>
      </w:r>
    </w:p>
    <w:p w14:paraId="06F83D6F" w14:textId="32D64926" w:rsidR="005E7A5A" w:rsidRPr="00666681" w:rsidRDefault="00AC2CF1" w:rsidP="00960D25">
      <w:pPr>
        <w:pStyle w:val="Odstaveclnku"/>
      </w:pPr>
      <w:bookmarkStart w:id="19" w:name="_Ref185413498"/>
      <w:r w:rsidRPr="00666681">
        <w:lastRenderedPageBreak/>
        <w:t xml:space="preserve">Přejímací řízení je ukončeno podpisem protokolu o předání a převzetí díla jako celku objednatelem. </w:t>
      </w:r>
      <w:r w:rsidR="005E7A5A" w:rsidRPr="00666681">
        <w:t>Nedílnou součástí protokolu jsou přílohy včetně soupisu vad a nedodělků s termíny odstranění.</w:t>
      </w:r>
      <w:bookmarkEnd w:id="19"/>
      <w:r w:rsidR="005E7A5A" w:rsidRPr="00666681">
        <w:t xml:space="preserve"> </w:t>
      </w:r>
    </w:p>
    <w:p w14:paraId="7C598BAF" w14:textId="23D60648" w:rsidR="005E7A5A" w:rsidRPr="00666681" w:rsidRDefault="005E7A5A" w:rsidP="00960D25">
      <w:pPr>
        <w:pStyle w:val="Odstaveclnku"/>
      </w:pPr>
      <w:r w:rsidRPr="00666681">
        <w:t>Dílo, které není řádně dokončeno, není objednatel povinen převzít. Za nedokončené dílo se považuje dílo i v případě, že dosažené výsledky nebudou odpovídat hodnotám a</w:t>
      </w:r>
      <w:r w:rsidR="006B5150" w:rsidRPr="00666681">
        <w:t> </w:t>
      </w:r>
      <w:r w:rsidRPr="00666681">
        <w:t>kritériím uvedeným</w:t>
      </w:r>
      <w:r w:rsidR="00543046" w:rsidRPr="00666681">
        <w:t xml:space="preserve"> </w:t>
      </w:r>
      <w:r w:rsidR="00754639" w:rsidRPr="00666681">
        <w:t>v platných právních předpisech,</w:t>
      </w:r>
      <w:r w:rsidRPr="00666681">
        <w:t xml:space="preserve"> včetně technických norem a této smlouvě.</w:t>
      </w:r>
    </w:p>
    <w:p w14:paraId="35779142" w14:textId="26A1DAEF" w:rsidR="00C655DC" w:rsidRPr="00666681" w:rsidRDefault="00C655DC" w:rsidP="00960D25">
      <w:pPr>
        <w:pStyle w:val="Odstaveclnku"/>
      </w:pPr>
      <w:bookmarkStart w:id="20" w:name="_Hlk187746455"/>
      <w:r w:rsidRPr="00666681">
        <w:t>Zhotovitel předá objednateli ke všem použitým materiálům, komponentům a zařízením záruční listy, návod k obsluze, platné certifikáty a prohlášení o shodě dle platných vyhlášek, směrnic a zákonů v době plnění díla v českém jazyce, a to v písemné i elektronické podobě.</w:t>
      </w:r>
    </w:p>
    <w:bookmarkEnd w:id="20"/>
    <w:p w14:paraId="1250B9E7" w14:textId="0C5D4EBA" w:rsidR="005E7A5A" w:rsidRPr="00666681" w:rsidRDefault="005E7A5A" w:rsidP="00960D25">
      <w:pPr>
        <w:pStyle w:val="Odstaveclnku"/>
      </w:pPr>
      <w:r w:rsidRPr="00666681">
        <w:t>Nedoloží-li zhotovitel sjednané doklady, nepovažuje se dílo za dokončené a schopné předání.</w:t>
      </w:r>
    </w:p>
    <w:p w14:paraId="3DF89A2D" w14:textId="64EF9BFC" w:rsidR="005E7A5A" w:rsidRPr="00666681" w:rsidRDefault="005E7A5A" w:rsidP="00960D25">
      <w:pPr>
        <w:pStyle w:val="Odstaveclnku"/>
      </w:pPr>
      <w:r w:rsidRPr="00666681">
        <w:t>Nedohodnou-li se smluvní strany v rámci přejímacího řízení jinak, vyhotoví protokol o</w:t>
      </w:r>
      <w:r w:rsidR="006B5150" w:rsidRPr="00666681">
        <w:t> </w:t>
      </w:r>
      <w:r w:rsidRPr="00666681">
        <w:t>předání a převzetí díla zhotovitel.</w:t>
      </w:r>
    </w:p>
    <w:p w14:paraId="053F803A" w14:textId="696A3A54" w:rsidR="005E7A5A" w:rsidRPr="00666681" w:rsidRDefault="005E7A5A" w:rsidP="005E7A5A">
      <w:pPr>
        <w:pStyle w:val="Nzevlnku"/>
        <w:rPr>
          <w:color w:val="auto"/>
        </w:rPr>
      </w:pPr>
      <w:r w:rsidRPr="00666681">
        <w:rPr>
          <w:color w:val="auto"/>
        </w:rPr>
        <w:t>Záruka</w:t>
      </w:r>
      <w:r w:rsidR="001B0051" w:rsidRPr="00666681">
        <w:rPr>
          <w:color w:val="auto"/>
        </w:rPr>
        <w:t xml:space="preserve">, </w:t>
      </w:r>
      <w:r w:rsidRPr="00666681">
        <w:rPr>
          <w:color w:val="auto"/>
        </w:rPr>
        <w:t>odpovědnost za vady</w:t>
      </w:r>
      <w:r w:rsidR="00B251E2" w:rsidRPr="00666681">
        <w:rPr>
          <w:color w:val="auto"/>
        </w:rPr>
        <w:t xml:space="preserve"> a</w:t>
      </w:r>
      <w:r w:rsidR="001B0051" w:rsidRPr="00666681">
        <w:rPr>
          <w:color w:val="auto"/>
        </w:rPr>
        <w:t xml:space="preserve"> reklamace</w:t>
      </w:r>
    </w:p>
    <w:p w14:paraId="1CF8791B" w14:textId="4D6D788B" w:rsidR="005E7A5A" w:rsidRPr="00666681" w:rsidRDefault="005E7A5A" w:rsidP="00960D25">
      <w:pPr>
        <w:pStyle w:val="Odstaveclnku"/>
      </w:pPr>
      <w:bookmarkStart w:id="21" w:name="_Ref185413099"/>
      <w:r w:rsidRPr="00666681">
        <w:rPr>
          <w:b/>
          <w:bCs/>
        </w:rPr>
        <w:t>Záruční doba</w:t>
      </w:r>
      <w:r w:rsidRPr="00666681">
        <w:t xml:space="preserve"> na dílo</w:t>
      </w:r>
      <w:r w:rsidR="00E618E8">
        <w:t xml:space="preserve"> (jednotlivé části)</w:t>
      </w:r>
      <w:r w:rsidRPr="00666681">
        <w:t xml:space="preserve"> začíná běžet ode dne podpisu protokolu o předání a převzetí </w:t>
      </w:r>
      <w:r w:rsidR="00F9282C">
        <w:t>každé části</w:t>
      </w:r>
      <w:r w:rsidR="00E618E8">
        <w:t xml:space="preserve"> díla</w:t>
      </w:r>
      <w:r w:rsidRPr="00666681">
        <w:t>, a to v délce:</w:t>
      </w:r>
      <w:bookmarkEnd w:id="21"/>
    </w:p>
    <w:p w14:paraId="034AC393" w14:textId="3F171E5E" w:rsidR="005E7A5A" w:rsidRPr="00666681" w:rsidRDefault="005E7A5A" w:rsidP="00883B9B">
      <w:pPr>
        <w:pStyle w:val="Odstaveclnku-vetsslovnmpsmen"/>
        <w:numPr>
          <w:ilvl w:val="0"/>
          <w:numId w:val="7"/>
        </w:numPr>
      </w:pPr>
      <w:r w:rsidRPr="00666681">
        <w:rPr>
          <w:b/>
          <w:bCs/>
        </w:rPr>
        <w:t>60 měsíců u vodoměrů SV</w:t>
      </w:r>
      <w:r w:rsidR="003E743A" w:rsidRPr="00666681">
        <w:rPr>
          <w:b/>
          <w:bCs/>
        </w:rPr>
        <w:t xml:space="preserve">, </w:t>
      </w:r>
      <w:r w:rsidRPr="00666681">
        <w:rPr>
          <w:b/>
          <w:bCs/>
        </w:rPr>
        <w:t>TUV</w:t>
      </w:r>
      <w:r w:rsidR="003E743A" w:rsidRPr="00666681">
        <w:rPr>
          <w:b/>
          <w:bCs/>
        </w:rPr>
        <w:t xml:space="preserve"> a</w:t>
      </w:r>
      <w:r w:rsidR="00A066CF" w:rsidRPr="00666681">
        <w:rPr>
          <w:b/>
          <w:bCs/>
        </w:rPr>
        <w:t xml:space="preserve"> </w:t>
      </w:r>
      <w:r w:rsidR="0043603D" w:rsidRPr="00666681">
        <w:rPr>
          <w:b/>
          <w:bCs/>
        </w:rPr>
        <w:t xml:space="preserve">integrovaných </w:t>
      </w:r>
      <w:r w:rsidR="00A066CF" w:rsidRPr="00666681">
        <w:rPr>
          <w:b/>
          <w:bCs/>
        </w:rPr>
        <w:t>modulů</w:t>
      </w:r>
      <w:r w:rsidR="003E743A" w:rsidRPr="00666681">
        <w:rPr>
          <w:b/>
          <w:bCs/>
        </w:rPr>
        <w:t xml:space="preserve"> vodoměrů</w:t>
      </w:r>
      <w:r w:rsidRPr="00666681">
        <w:t>;</w:t>
      </w:r>
    </w:p>
    <w:p w14:paraId="028AE887" w14:textId="0706D75A" w:rsidR="0043603D" w:rsidRPr="00666681" w:rsidRDefault="0043603D" w:rsidP="0043603D">
      <w:pPr>
        <w:pStyle w:val="Odstaveclnku-vetsslovnmpsmen"/>
        <w:numPr>
          <w:ilvl w:val="0"/>
          <w:numId w:val="7"/>
        </w:numPr>
      </w:pPr>
      <w:r w:rsidRPr="00666681">
        <w:rPr>
          <w:b/>
          <w:bCs/>
        </w:rPr>
        <w:t xml:space="preserve">120 měsíců u </w:t>
      </w:r>
      <w:r w:rsidR="001B78B3" w:rsidRPr="00666681">
        <w:rPr>
          <w:b/>
          <w:bCs/>
        </w:rPr>
        <w:t xml:space="preserve">odnímatelných </w:t>
      </w:r>
      <w:r w:rsidRPr="00666681">
        <w:rPr>
          <w:b/>
          <w:bCs/>
        </w:rPr>
        <w:t>modulů vodoměrů;</w:t>
      </w:r>
    </w:p>
    <w:p w14:paraId="663D8BCF" w14:textId="77777777" w:rsidR="005E7A5A" w:rsidRPr="00666681" w:rsidRDefault="005E7A5A" w:rsidP="00883B9B">
      <w:pPr>
        <w:pStyle w:val="Odstaveclnku-vetsslovnmpsmen"/>
        <w:numPr>
          <w:ilvl w:val="0"/>
          <w:numId w:val="7"/>
        </w:numPr>
      </w:pPr>
      <w:r w:rsidRPr="00666681">
        <w:rPr>
          <w:b/>
          <w:bCs/>
        </w:rPr>
        <w:t>120 měsíců u ITN</w:t>
      </w:r>
      <w:r w:rsidRPr="00666681">
        <w:t>.</w:t>
      </w:r>
    </w:p>
    <w:p w14:paraId="3714E6F2" w14:textId="77777777" w:rsidR="00EC0495" w:rsidRPr="00666681" w:rsidRDefault="001B0051" w:rsidP="00960D25">
      <w:pPr>
        <w:pStyle w:val="Odstaveclnku"/>
      </w:pPr>
      <w:r w:rsidRPr="00666681">
        <w:t>Zhotovitel se zavazuje, že dílo bude způsobilé k použití pro obvyklý účel a prosto jakýchkoliv vad. V případě zjištění vad je zhotovitel povinen bez zbytečného prodlení a na vlastní náklady vady odstranit</w:t>
      </w:r>
      <w:r w:rsidR="00EC0495" w:rsidRPr="00666681">
        <w:t>.</w:t>
      </w:r>
      <w:bookmarkStart w:id="22" w:name="_Hlk185254228"/>
      <w:r w:rsidR="00EC0495" w:rsidRPr="00666681">
        <w:t xml:space="preserve"> </w:t>
      </w:r>
    </w:p>
    <w:p w14:paraId="07687B35" w14:textId="77777777" w:rsidR="00EC0495" w:rsidRPr="00666681" w:rsidRDefault="00EC0495" w:rsidP="00960D25">
      <w:pPr>
        <w:pStyle w:val="Odstaveclnku"/>
      </w:pPr>
      <w:r w:rsidRPr="00666681">
        <w:t>Zhotovitel odpovídá za vady, jež má dílo při předání, za vady, které vzniknou v záruční době a po dobu platnosti smlouvy.</w:t>
      </w:r>
    </w:p>
    <w:p w14:paraId="448ECC3D" w14:textId="075B7552" w:rsidR="001B0051" w:rsidRPr="00666681" w:rsidRDefault="00EC0495" w:rsidP="00960D25">
      <w:pPr>
        <w:pStyle w:val="Odstaveclnku"/>
      </w:pPr>
      <w:r w:rsidRPr="00666681">
        <w:t>Záruka se nevztahuje na vady vzniklé v důsledku nevhodného zacházení s předmětem plnění ze strany objednatele nebo jeho uživatelů, které přesahuje běžné užívání.</w:t>
      </w:r>
      <w:bookmarkEnd w:id="22"/>
    </w:p>
    <w:p w14:paraId="3FB27D8A" w14:textId="77777777" w:rsidR="00575995" w:rsidRPr="00666681" w:rsidRDefault="00575995" w:rsidP="00960D25">
      <w:pPr>
        <w:pStyle w:val="Odstaveclnku"/>
      </w:pPr>
      <w:bookmarkStart w:id="23" w:name="_Hlk185262268"/>
      <w:r w:rsidRPr="00666681">
        <w:t>Jestliže objednatel zjistí během záruční doby jakékoli vady u dodaného díla nebo jeho části a zjistí, že dílo neodpovídá smluvním podmínkám, sdělí zjištěné vady bez zbytečného odkladu písemně zhotoviteli (reklamace).</w:t>
      </w:r>
    </w:p>
    <w:p w14:paraId="0F944123" w14:textId="77777777" w:rsidR="005E7A5A" w:rsidRPr="00666681" w:rsidRDefault="005E7A5A" w:rsidP="00960D25">
      <w:pPr>
        <w:pStyle w:val="Odstaveclnku"/>
      </w:pPr>
      <w:r w:rsidRPr="00666681">
        <w:t>V </w:t>
      </w:r>
      <w:r w:rsidRPr="00666681">
        <w:rPr>
          <w:b/>
          <w:bCs/>
        </w:rPr>
        <w:t>reklamaci</w:t>
      </w:r>
      <w:r w:rsidRPr="00666681">
        <w:t xml:space="preserve"> budou shledané vady popsány. Reklamaci lze uplatnit do posledního dne záruční doby, přičemž i reklamace odeslaná objednatelem v poslední den záruční doby považuje za včas uplatněnou.</w:t>
      </w:r>
    </w:p>
    <w:p w14:paraId="12F6C2B2" w14:textId="74F4D0E4" w:rsidR="00B962B2" w:rsidRPr="00666681" w:rsidRDefault="00B962B2" w:rsidP="00960D25">
      <w:pPr>
        <w:pStyle w:val="Odstaveclnku"/>
      </w:pPr>
      <w:bookmarkStart w:id="24" w:name="_Ref185413819"/>
      <w:bookmarkStart w:id="25" w:name="_Hlk185261537"/>
      <w:bookmarkStart w:id="26" w:name="_Hlk184985122"/>
      <w:r w:rsidRPr="00666681">
        <w:t xml:space="preserve">V případě zjištěné poruchy nebo závady na </w:t>
      </w:r>
      <w:r w:rsidR="001B0051" w:rsidRPr="00666681">
        <w:t>předmětu plnění smlouvy</w:t>
      </w:r>
      <w:r w:rsidRPr="00666681">
        <w:t xml:space="preserve"> informuje objednatel zhotovitele o vzniklé závadě. Zhotovitel </w:t>
      </w:r>
      <w:r w:rsidRPr="00666681">
        <w:rPr>
          <w:b/>
          <w:bCs/>
        </w:rPr>
        <w:t xml:space="preserve">do </w:t>
      </w:r>
      <w:r w:rsidR="00A066CF" w:rsidRPr="00666681">
        <w:rPr>
          <w:b/>
          <w:bCs/>
        </w:rPr>
        <w:t xml:space="preserve">3 </w:t>
      </w:r>
      <w:r w:rsidRPr="00666681">
        <w:rPr>
          <w:b/>
          <w:bCs/>
        </w:rPr>
        <w:t>pracovních dnů potvrdí</w:t>
      </w:r>
      <w:r w:rsidRPr="00666681">
        <w:t xml:space="preserve"> objednateli formou e-mailu. Zhotovitel je povinen vadu odstranit, nejpozději </w:t>
      </w:r>
      <w:r w:rsidRPr="00666681">
        <w:rPr>
          <w:b/>
          <w:bCs/>
        </w:rPr>
        <w:t>do 15 pracovních dnů ode dne uplatnění reklamace</w:t>
      </w:r>
      <w:r w:rsidRPr="00666681">
        <w:t>, nebude-li dohodnuto jinak, a to buď opravou, nebo výměnou vadných částí.</w:t>
      </w:r>
      <w:bookmarkEnd w:id="24"/>
      <w:r w:rsidRPr="00666681">
        <w:t xml:space="preserve"> </w:t>
      </w:r>
    </w:p>
    <w:bookmarkEnd w:id="25"/>
    <w:p w14:paraId="76EF6849" w14:textId="26116990" w:rsidR="00B63F9D" w:rsidRPr="00666681" w:rsidRDefault="00B962B2" w:rsidP="00960D25">
      <w:pPr>
        <w:pStyle w:val="Odstaveclnku"/>
      </w:pPr>
      <w:r w:rsidRPr="00666681">
        <w:t>V případě opravy nebo výměny vadných částí díla se záruční doba díla nebo jeho části prodlouží o dobu, během které nemohlo být dílo nebo jeho část v důsledku zjištěné vady užíváno.</w:t>
      </w:r>
    </w:p>
    <w:bookmarkEnd w:id="26"/>
    <w:p w14:paraId="089014BA" w14:textId="7CA619E2" w:rsidR="005E7A5A" w:rsidRPr="00666681" w:rsidRDefault="005E7A5A" w:rsidP="00960D25">
      <w:pPr>
        <w:pStyle w:val="Odstaveclnku"/>
      </w:pPr>
      <w:r w:rsidRPr="00666681">
        <w:lastRenderedPageBreak/>
        <w:t>O odstranění reklamované vady sepíší smluvní strany protokol, ve kterém objednatel potvrdí odstranění vady včetně termínu, nebo uvede důvody, pro které odmítá opravu převzít.</w:t>
      </w:r>
    </w:p>
    <w:p w14:paraId="32DEBC99" w14:textId="14353639" w:rsidR="00060AD2" w:rsidRPr="00666681" w:rsidRDefault="00060AD2" w:rsidP="00060AD2">
      <w:pPr>
        <w:pStyle w:val="Odstaveclnku"/>
      </w:pPr>
      <w:r w:rsidRPr="00666681">
        <w:t>Objednatel i třetí osoby, kterým vznikla škoda z příčiny vadného plnění zhotovitele, mají nárok na náhradu škody.</w:t>
      </w:r>
    </w:p>
    <w:bookmarkEnd w:id="23"/>
    <w:p w14:paraId="1A77D46D" w14:textId="77777777" w:rsidR="005E7A5A" w:rsidRPr="00666681" w:rsidRDefault="005E7A5A" w:rsidP="005E7A5A">
      <w:pPr>
        <w:pStyle w:val="Nzevlnku"/>
      </w:pPr>
      <w:r w:rsidRPr="00666681">
        <w:t>Smluvní sankce</w:t>
      </w:r>
    </w:p>
    <w:p w14:paraId="021D1D90" w14:textId="4FA9023C" w:rsidR="005E7A5A" w:rsidRPr="00666681" w:rsidRDefault="005E7A5A" w:rsidP="00960D25">
      <w:pPr>
        <w:pStyle w:val="Odstaveclnku"/>
      </w:pPr>
      <w:bookmarkStart w:id="27" w:name="_Ref185413847"/>
      <w:bookmarkStart w:id="28" w:name="_Hlk123902737"/>
      <w:r w:rsidRPr="00666681">
        <w:t xml:space="preserve">Zhotovitel uhradí objednateli smluvní pokutu ve výši </w:t>
      </w:r>
      <w:r w:rsidR="00A066CF" w:rsidRPr="00666681">
        <w:t>1</w:t>
      </w:r>
      <w:r w:rsidRPr="00666681">
        <w:t xml:space="preserve"> 000 Kč za každý </w:t>
      </w:r>
      <w:r w:rsidR="00205BFB" w:rsidRPr="00666681">
        <w:t xml:space="preserve">započatý </w:t>
      </w:r>
      <w:r w:rsidRPr="00666681">
        <w:t xml:space="preserve">kalendářní den </w:t>
      </w:r>
      <w:r w:rsidRPr="00666681">
        <w:rPr>
          <w:b/>
          <w:bCs/>
        </w:rPr>
        <w:t>prodlení s předáním díla</w:t>
      </w:r>
      <w:r w:rsidRPr="00666681">
        <w:t xml:space="preserve"> oproti termínu </w:t>
      </w:r>
      <w:r w:rsidR="00205BFB" w:rsidRPr="00666681">
        <w:t xml:space="preserve">stanovenému v </w:t>
      </w:r>
      <w:r w:rsidRPr="00666681">
        <w:t xml:space="preserve">odst. </w:t>
      </w:r>
      <w:r w:rsidR="00CD2535" w:rsidRPr="00666681">
        <w:fldChar w:fldCharType="begin"/>
      </w:r>
      <w:r w:rsidR="00CD2535" w:rsidRPr="00666681">
        <w:instrText xml:space="preserve"> REF _Ref185413462 \r \h </w:instrText>
      </w:r>
      <w:r w:rsidR="00666681">
        <w:instrText xml:space="preserve"> \* MERGEFORMAT </w:instrText>
      </w:r>
      <w:r w:rsidR="00CD2535" w:rsidRPr="00666681">
        <w:fldChar w:fldCharType="separate"/>
      </w:r>
      <w:r w:rsidR="002F1609" w:rsidRPr="00666681">
        <w:t>4.1</w:t>
      </w:r>
      <w:r w:rsidR="00CD2535" w:rsidRPr="00666681">
        <w:fldChar w:fldCharType="end"/>
      </w:r>
      <w:r w:rsidRPr="00666681">
        <w:t>.</w:t>
      </w:r>
      <w:bookmarkEnd w:id="27"/>
    </w:p>
    <w:bookmarkEnd w:id="28"/>
    <w:p w14:paraId="4E6B39BD" w14:textId="688E953E" w:rsidR="0078170D" w:rsidRPr="00666681" w:rsidRDefault="00CC5F5E" w:rsidP="00960D25">
      <w:pPr>
        <w:pStyle w:val="Odstaveclnku"/>
      </w:pPr>
      <w:r w:rsidRPr="00666681">
        <w:t xml:space="preserve">Zhotovitel uhradí objednateli smluvní pokutu ve výši </w:t>
      </w:r>
      <w:r w:rsidR="00A066CF" w:rsidRPr="00666681">
        <w:t>5</w:t>
      </w:r>
      <w:r w:rsidRPr="00666681">
        <w:t xml:space="preserve">00 Kč za každý </w:t>
      </w:r>
      <w:r w:rsidR="0078170D" w:rsidRPr="00666681">
        <w:t xml:space="preserve">započatý </w:t>
      </w:r>
      <w:r w:rsidRPr="00666681">
        <w:t xml:space="preserve">kalendářní den </w:t>
      </w:r>
      <w:r w:rsidRPr="00666681">
        <w:rPr>
          <w:b/>
          <w:bCs/>
        </w:rPr>
        <w:t>prodlení s</w:t>
      </w:r>
      <w:r w:rsidR="0078170D" w:rsidRPr="00666681">
        <w:rPr>
          <w:b/>
          <w:bCs/>
        </w:rPr>
        <w:t> </w:t>
      </w:r>
      <w:r w:rsidRPr="00666681">
        <w:rPr>
          <w:b/>
          <w:bCs/>
        </w:rPr>
        <w:t>odstra</w:t>
      </w:r>
      <w:r w:rsidR="0078170D" w:rsidRPr="00666681">
        <w:rPr>
          <w:b/>
          <w:bCs/>
        </w:rPr>
        <w:t>něním nahlášené závady</w:t>
      </w:r>
      <w:r w:rsidR="0078170D" w:rsidRPr="00666681">
        <w:t xml:space="preserve"> dle odst. </w:t>
      </w:r>
      <w:r w:rsidR="00A66117" w:rsidRPr="00666681">
        <w:t>3.4.</w:t>
      </w:r>
    </w:p>
    <w:p w14:paraId="7731CED6" w14:textId="21C78533" w:rsidR="00205BFB" w:rsidRPr="00666681" w:rsidRDefault="00205BFB" w:rsidP="00960D25">
      <w:pPr>
        <w:pStyle w:val="Odstaveclnku"/>
      </w:pPr>
      <w:r w:rsidRPr="00666681">
        <w:t xml:space="preserve">Zhotovitel uhradí objednateli smluvní pokutu ve výši </w:t>
      </w:r>
      <w:r w:rsidR="00A066CF" w:rsidRPr="00666681">
        <w:t>5</w:t>
      </w:r>
      <w:r w:rsidRPr="00666681">
        <w:t xml:space="preserve">00 Kč za každý </w:t>
      </w:r>
      <w:r w:rsidR="008F39CF" w:rsidRPr="00666681">
        <w:t xml:space="preserve">započatý </w:t>
      </w:r>
      <w:r w:rsidRPr="00666681">
        <w:t xml:space="preserve">kalendářní den </w:t>
      </w:r>
      <w:r w:rsidRPr="00666681">
        <w:rPr>
          <w:b/>
          <w:bCs/>
        </w:rPr>
        <w:t>prodlení s </w:t>
      </w:r>
      <w:r w:rsidR="002A51BD" w:rsidRPr="00666681">
        <w:rPr>
          <w:b/>
          <w:bCs/>
        </w:rPr>
        <w:t>odstraněním</w:t>
      </w:r>
      <w:r w:rsidRPr="00666681">
        <w:rPr>
          <w:b/>
          <w:bCs/>
        </w:rPr>
        <w:t xml:space="preserve"> reklamované vady</w:t>
      </w:r>
      <w:r w:rsidRPr="00666681">
        <w:t xml:space="preserve"> dle odst. </w:t>
      </w:r>
      <w:r w:rsidR="00726B1E" w:rsidRPr="00666681">
        <w:fldChar w:fldCharType="begin"/>
      </w:r>
      <w:r w:rsidR="00726B1E" w:rsidRPr="00666681">
        <w:instrText xml:space="preserve"> REF _Ref185413819 \r \h </w:instrText>
      </w:r>
      <w:r w:rsidR="00666681">
        <w:instrText xml:space="preserve"> \* MERGEFORMAT </w:instrText>
      </w:r>
      <w:r w:rsidR="00726B1E" w:rsidRPr="00666681">
        <w:fldChar w:fldCharType="separate"/>
      </w:r>
      <w:r w:rsidR="002F1609" w:rsidRPr="00666681">
        <w:t>8.7</w:t>
      </w:r>
      <w:r w:rsidR="00726B1E" w:rsidRPr="00666681">
        <w:fldChar w:fldCharType="end"/>
      </w:r>
      <w:r w:rsidRPr="00666681">
        <w:t>.</w:t>
      </w:r>
    </w:p>
    <w:p w14:paraId="2B8A5597" w14:textId="33E6CE48" w:rsidR="0078170D" w:rsidRPr="00666681" w:rsidRDefault="0078170D" w:rsidP="00960D25">
      <w:pPr>
        <w:pStyle w:val="Odstaveclnku"/>
      </w:pPr>
      <w:r w:rsidRPr="00666681">
        <w:t xml:space="preserve">Zhotovitel uhradí objednateli smluvní pokutu ve výši 1 000 Kč za každé jednotlivé </w:t>
      </w:r>
      <w:r w:rsidRPr="00666681">
        <w:rPr>
          <w:b/>
          <w:bCs/>
        </w:rPr>
        <w:t>porušení povinnosti</w:t>
      </w:r>
      <w:r w:rsidRPr="00666681">
        <w:t xml:space="preserve"> stanovené touto smlouvou.</w:t>
      </w:r>
    </w:p>
    <w:p w14:paraId="73CCBA19" w14:textId="77E6FF20" w:rsidR="00126454" w:rsidRPr="00666681" w:rsidRDefault="00126454" w:rsidP="00960D25">
      <w:pPr>
        <w:pStyle w:val="Odstaveclnku"/>
      </w:pPr>
      <w:r w:rsidRPr="00666681">
        <w:t xml:space="preserve">Splatnost smluvních pokut nastává okamžikem doručení jejich uplatnění. </w:t>
      </w:r>
    </w:p>
    <w:p w14:paraId="0D453D03" w14:textId="4F524680" w:rsidR="00EE3991" w:rsidRPr="00666681" w:rsidRDefault="005E7A5A" w:rsidP="00960D25">
      <w:pPr>
        <w:pStyle w:val="Odstaveclnku"/>
      </w:pPr>
      <w:r w:rsidRPr="00666681">
        <w:t>Zaplacením sankcí se zhotovitel nezbavuje svých povinností k řádnému dokončení díla a</w:t>
      </w:r>
      <w:r w:rsidR="00767A8E" w:rsidRPr="00666681">
        <w:t> </w:t>
      </w:r>
      <w:r w:rsidRPr="00666681">
        <w:t>náhradě případné škody vzniklé v souvislosti s plněním předmětu této smlouvy.</w:t>
      </w:r>
    </w:p>
    <w:p w14:paraId="5DC5EA74" w14:textId="5111CFC5" w:rsidR="00EE3991" w:rsidRPr="00666681" w:rsidRDefault="00EE3991" w:rsidP="00EE3991">
      <w:pPr>
        <w:pStyle w:val="Nzevlnku"/>
      </w:pPr>
      <w:bookmarkStart w:id="29" w:name="_Hlk184988876"/>
      <w:r w:rsidRPr="00666681">
        <w:t>ukončení smluvního vztahu</w:t>
      </w:r>
    </w:p>
    <w:p w14:paraId="44CAADDF" w14:textId="6000086B" w:rsidR="00F5041C" w:rsidRPr="00666681" w:rsidRDefault="00F5041C" w:rsidP="00960D25">
      <w:pPr>
        <w:pStyle w:val="Odstaveclnku"/>
      </w:pPr>
      <w:r w:rsidRPr="00666681">
        <w:t>Smlouva může být ukončena vzájemnou dohodou smluvních stran nebo odstoupením od smlouvy v případě podstatného porušení povinností stanovených touto smlouvou nebo z.</w:t>
      </w:r>
      <w:r w:rsidR="00CE13CF" w:rsidRPr="00666681">
        <w:t xml:space="preserve"> </w:t>
      </w:r>
      <w:r w:rsidRPr="00666681">
        <w:t>č. 89/2012/Sb., občanský zákoník.  Odstoupení od smlouvy nabývá účinnosti dnem doručení písemného oznámení o odstoupení druhé smluvní straně.</w:t>
      </w:r>
    </w:p>
    <w:p w14:paraId="2E7D1037" w14:textId="3C515573" w:rsidR="00F5041C" w:rsidRPr="00666681" w:rsidRDefault="00F5041C" w:rsidP="00960D25">
      <w:pPr>
        <w:pStyle w:val="Odstaveclnku"/>
      </w:pPr>
      <w:r w:rsidRPr="00666681">
        <w:t>Za podstatné porušení smlouvy ze strany zhotovitele se považuje nesplnění požadavků objednatele, pokud nejsou v rozporu s právními předpisy nebo ČSN.</w:t>
      </w:r>
      <w:r w:rsidR="006B5150" w:rsidRPr="00666681">
        <w:t xml:space="preserve"> Dále se za podstatné porušení smlouvy považuje prodlení zhotovitele s předáním díla delší jak 30 kalendářních dní.</w:t>
      </w:r>
    </w:p>
    <w:p w14:paraId="0EE3DD68" w14:textId="77777777" w:rsidR="00F5041C" w:rsidRPr="00666681" w:rsidRDefault="00F5041C" w:rsidP="00960D25">
      <w:pPr>
        <w:pStyle w:val="Odstaveclnku"/>
      </w:pPr>
      <w:r w:rsidRPr="00666681">
        <w:t>Dojde-li ze strany objednatele k odstoupení od smlouvy, uhradí zhotoviteli poměrnou část sjednané ceny díla, odpovídající rozsahu již provedených prací.</w:t>
      </w:r>
    </w:p>
    <w:p w14:paraId="56B1A6F0" w14:textId="77777777" w:rsidR="00F5041C" w:rsidRPr="00666681" w:rsidRDefault="00F5041C" w:rsidP="00960D25">
      <w:pPr>
        <w:pStyle w:val="Odstaveclnku"/>
      </w:pPr>
      <w:r w:rsidRPr="00666681">
        <w:t>V případě, že od smlouvy odstoupí zhotovitel, je povinen uhradit objednateli případnou škodu, která by mu odstoupením od smlouvy vznikla.</w:t>
      </w:r>
    </w:p>
    <w:p w14:paraId="2F1CAE21" w14:textId="0789C436" w:rsidR="00FD48CB" w:rsidRPr="00666681" w:rsidRDefault="00F5041C" w:rsidP="00FD48CB">
      <w:pPr>
        <w:pStyle w:val="Odstaveclnku"/>
      </w:pPr>
      <w:r w:rsidRPr="00666681">
        <w:t>Odstoupením od smlouvy není dotčeno právo objednatele na smluvní pokutu za porušení povinností zhotovitele dle této smlouvy.</w:t>
      </w:r>
    </w:p>
    <w:p w14:paraId="1634C1F8" w14:textId="3DE1C39A" w:rsidR="00FD48CB" w:rsidRPr="00666681" w:rsidRDefault="00FD48CB" w:rsidP="00FD48CB">
      <w:pPr>
        <w:pStyle w:val="Nzevlnku"/>
      </w:pPr>
      <w:r w:rsidRPr="00666681">
        <w:t>POJIŠTĚNÍ</w:t>
      </w:r>
    </w:p>
    <w:p w14:paraId="56F7834F" w14:textId="6EBAA8EB" w:rsidR="00B80002" w:rsidRPr="00666681" w:rsidRDefault="00D8659D" w:rsidP="00D8659D">
      <w:pPr>
        <w:pStyle w:val="Odstaveclnku"/>
      </w:pPr>
      <w:r w:rsidRPr="00666681">
        <w:t>Zhotovitel je povinen mít po celou dobu trvání smlouvy uzavřenou pojistnou smlouvu proti škodám způsobeným jeho činností (výkon podnikatelské činnosti) včetně možných škod pracovníků</w:t>
      </w:r>
      <w:r w:rsidR="004A3E90" w:rsidRPr="00666681">
        <w:t>.</w:t>
      </w:r>
      <w:r w:rsidRPr="00666681">
        <w:t xml:space="preserve"> Zhotovitele a proti vnějším podmínkám (vyšší moc). Minimální pojistné plnění související s výkonem podnikatelské činnosti je 5</w:t>
      </w:r>
      <w:r w:rsidR="00957AF2" w:rsidRPr="00666681">
        <w:t> </w:t>
      </w:r>
      <w:r w:rsidRPr="00666681">
        <w:t>000</w:t>
      </w:r>
      <w:r w:rsidR="00957AF2" w:rsidRPr="00666681">
        <w:t xml:space="preserve"> </w:t>
      </w:r>
      <w:r w:rsidRPr="00666681">
        <w:t>000 Kč.</w:t>
      </w:r>
    </w:p>
    <w:p w14:paraId="13335896" w14:textId="1FC8929B" w:rsidR="005E7A5A" w:rsidRPr="00666681" w:rsidRDefault="00D8659D" w:rsidP="005E7A5A">
      <w:pPr>
        <w:pStyle w:val="Nzevlnku"/>
        <w:rPr>
          <w:color w:val="auto"/>
        </w:rPr>
      </w:pPr>
      <w:r w:rsidRPr="00666681">
        <w:lastRenderedPageBreak/>
        <w:t xml:space="preserve"> </w:t>
      </w:r>
      <w:bookmarkEnd w:id="29"/>
      <w:r w:rsidR="005E7A5A" w:rsidRPr="00666681">
        <w:rPr>
          <w:color w:val="auto"/>
        </w:rPr>
        <w:t>Závěrečná ustanovení</w:t>
      </w:r>
    </w:p>
    <w:p w14:paraId="33DA2DB0" w14:textId="0036F021" w:rsidR="005E7A5A" w:rsidRPr="00666681" w:rsidRDefault="005E7A5A" w:rsidP="00960D25">
      <w:pPr>
        <w:pStyle w:val="Odstaveclnku"/>
      </w:pPr>
      <w:r w:rsidRPr="00666681">
        <w:t xml:space="preserve">Tato smlouva se uzavírá na dobu určitou, a to </w:t>
      </w:r>
      <w:r w:rsidR="00882DC5" w:rsidRPr="00666681">
        <w:t>na dobu 123 měsíců od účinnosti smlouvy.</w:t>
      </w:r>
    </w:p>
    <w:p w14:paraId="4B926005" w14:textId="6FD1FB9F" w:rsidR="00026878" w:rsidRPr="00666681" w:rsidRDefault="00026878" w:rsidP="00957AF2">
      <w:pPr>
        <w:pStyle w:val="Odstaveclnku"/>
      </w:pPr>
      <w:r w:rsidRPr="00666681">
        <w:t xml:space="preserve">Zhotovitel se zavazuje zachovávat mlčenlivost o </w:t>
      </w:r>
      <w:r w:rsidR="007F7092" w:rsidRPr="00666681">
        <w:t>osobních údajích nájemců</w:t>
      </w:r>
      <w:r w:rsidRPr="00666681">
        <w:t>, s nimiž přijde v průběhu plnění svých povinností do styku</w:t>
      </w:r>
      <w:r w:rsidR="007F7092" w:rsidRPr="00666681">
        <w:t>,</w:t>
      </w:r>
      <w:r w:rsidRPr="00666681">
        <w:t xml:space="preserve"> a to i po ukončení platnosti této smlouvy.</w:t>
      </w:r>
    </w:p>
    <w:p w14:paraId="586F6EB0" w14:textId="6EEB33E5" w:rsidR="00960D25" w:rsidRPr="00666681" w:rsidRDefault="00960D25" w:rsidP="00960D25">
      <w:pPr>
        <w:pStyle w:val="Odstaveclnku"/>
      </w:pPr>
      <w:r w:rsidRPr="00666681">
        <w:t>Práva a povinnosti touto smlouvou neupravené se řídí ustanoveními zákona č.</w:t>
      </w:r>
      <w:r w:rsidR="009C76C8" w:rsidRPr="00666681">
        <w:t> </w:t>
      </w:r>
      <w:r w:rsidRPr="00666681">
        <w:t>89/2012</w:t>
      </w:r>
      <w:r w:rsidR="009C76C8" w:rsidRPr="00666681">
        <w:t> </w:t>
      </w:r>
      <w:r w:rsidRPr="00666681">
        <w:t>Sb., občanský zákoník, ve znění pozdějších předpisů.</w:t>
      </w:r>
    </w:p>
    <w:p w14:paraId="45F62CA1" w14:textId="77777777" w:rsidR="00960D25" w:rsidRPr="00666681" w:rsidRDefault="00960D25" w:rsidP="00960D25">
      <w:pPr>
        <w:pStyle w:val="Odstaveclnku"/>
      </w:pPr>
      <w:r w:rsidRPr="00666681">
        <w:t>Tato smlouva nabývá platnosti dnem uzavření smlouvy, tj. dnem podpisu obou smluvních stran, nebo osobami jimi zmocněnými. Tato smlouva nabývá účinnosti dnem jejího uveřejnění v registru smluv dle § 6 zákona č. 340/2015 Sb., o zvláštních podmínkách účinnosti některých smluv, uveřejňování těchto smluv a o registru smluv. Tato smlouva bude uveřejněna kupujícím prostřednictvím Registru smluv.</w:t>
      </w:r>
    </w:p>
    <w:p w14:paraId="101AFC66" w14:textId="77777777" w:rsidR="00960D25" w:rsidRPr="00666681" w:rsidRDefault="00960D25" w:rsidP="00960D25">
      <w:pPr>
        <w:pStyle w:val="Odstaveclnku"/>
      </w:pPr>
      <w:r w:rsidRPr="00666681">
        <w:t>Tato smlouva může být měněna nebo doplňována pouze písemnými číslovanými dodatky podepsanými oprávněnými zástupci obou smluvních stran.</w:t>
      </w:r>
    </w:p>
    <w:p w14:paraId="23C70A61" w14:textId="71F01E5F" w:rsidR="00960D25" w:rsidRPr="00666681" w:rsidRDefault="00960D25" w:rsidP="00960D25">
      <w:pPr>
        <w:pStyle w:val="Odstaveclnku"/>
      </w:pPr>
      <w:r w:rsidRPr="00666681">
        <w:t>Smlouva je vyhotovena ve 4 stejnopisech, z nichž tři obdrží</w:t>
      </w:r>
      <w:r w:rsidR="00B80002" w:rsidRPr="00666681">
        <w:t xml:space="preserve"> </w:t>
      </w:r>
      <w:r w:rsidR="00126454" w:rsidRPr="00666681">
        <w:t>objednatel</w:t>
      </w:r>
      <w:r w:rsidRPr="00666681">
        <w:t xml:space="preserve"> a jeden</w:t>
      </w:r>
      <w:r w:rsidR="00A12D70" w:rsidRPr="00666681">
        <w:t xml:space="preserve"> </w:t>
      </w:r>
      <w:r w:rsidR="00126454" w:rsidRPr="00666681">
        <w:t>zhotovitel</w:t>
      </w:r>
      <w:r w:rsidRPr="00666681">
        <w:t>.</w:t>
      </w:r>
    </w:p>
    <w:p w14:paraId="0635FE55" w14:textId="77777777" w:rsidR="005E7A5A" w:rsidRPr="00666681" w:rsidRDefault="005E7A5A" w:rsidP="005E7A5A"/>
    <w:p w14:paraId="606ABD2C" w14:textId="174938A8" w:rsidR="005E7A5A" w:rsidRPr="00666681" w:rsidRDefault="005E7A5A" w:rsidP="005E7A5A">
      <w:r w:rsidRPr="00666681">
        <w:t>V Hodoníně dne:</w:t>
      </w:r>
      <w:r w:rsidRPr="00666681">
        <w:tab/>
      </w:r>
      <w:r w:rsidRPr="00666681">
        <w:tab/>
      </w:r>
      <w:r w:rsidRPr="00666681">
        <w:tab/>
      </w:r>
      <w:r w:rsidRPr="00666681">
        <w:tab/>
      </w:r>
      <w:r w:rsidRPr="00666681">
        <w:tab/>
        <w:t>V ……………………</w:t>
      </w:r>
      <w:r w:rsidR="00E879FE" w:rsidRPr="00666681">
        <w:t>……….</w:t>
      </w:r>
      <w:r w:rsidRPr="00666681">
        <w:tab/>
        <w:t xml:space="preserve">dne: ……………… </w:t>
      </w:r>
    </w:p>
    <w:p w14:paraId="04CCBD0E" w14:textId="77777777" w:rsidR="00666681" w:rsidRPr="00666681" w:rsidRDefault="00666681" w:rsidP="00E879FE"/>
    <w:p w14:paraId="4099EFED" w14:textId="3FFA6A4C" w:rsidR="00E879FE" w:rsidRPr="00666681" w:rsidRDefault="00E879FE" w:rsidP="00E879FE">
      <w:r w:rsidRPr="00666681">
        <w:t>Objednatel</w:t>
      </w:r>
      <w:r w:rsidRPr="00666681">
        <w:tab/>
      </w:r>
      <w:r w:rsidRPr="00666681">
        <w:tab/>
      </w:r>
      <w:r w:rsidRPr="00666681">
        <w:tab/>
      </w:r>
      <w:r w:rsidRPr="00666681">
        <w:tab/>
      </w:r>
      <w:r w:rsidRPr="00666681">
        <w:tab/>
      </w:r>
      <w:r w:rsidRPr="00666681">
        <w:tab/>
      </w:r>
      <w:r w:rsidRPr="00666681">
        <w:tab/>
      </w:r>
      <w:r w:rsidRPr="00666681">
        <w:tab/>
        <w:t>Zhotovitel</w:t>
      </w:r>
    </w:p>
    <w:p w14:paraId="5A2B8D5F" w14:textId="77777777" w:rsidR="005E7A5A" w:rsidRPr="00666681" w:rsidRDefault="005E7A5A" w:rsidP="005E7A5A"/>
    <w:p w14:paraId="394C32BD" w14:textId="77777777" w:rsidR="00686129" w:rsidRPr="00666681" w:rsidRDefault="00686129" w:rsidP="005E7A5A"/>
    <w:p w14:paraId="53DB65D4" w14:textId="77777777" w:rsidR="005E7A5A" w:rsidRPr="00666681" w:rsidRDefault="005E7A5A" w:rsidP="005E7A5A">
      <w:r w:rsidRPr="00666681">
        <w:t>…………………………………………</w:t>
      </w:r>
      <w:r w:rsidRPr="00666681">
        <w:tab/>
      </w:r>
      <w:r w:rsidRPr="00666681">
        <w:tab/>
      </w:r>
      <w:r w:rsidRPr="00666681">
        <w:tab/>
      </w:r>
      <w:r w:rsidRPr="00666681">
        <w:tab/>
      </w:r>
      <w:r w:rsidRPr="00666681">
        <w:tab/>
        <w:t>………….…………………………………….</w:t>
      </w:r>
    </w:p>
    <w:p w14:paraId="085F7709" w14:textId="51665B00" w:rsidR="00686129" w:rsidRPr="00666681" w:rsidRDefault="00E879FE" w:rsidP="00686129">
      <w:pPr>
        <w:pBdr>
          <w:bottom w:val="single" w:sz="4" w:space="1" w:color="auto"/>
        </w:pBdr>
      </w:pPr>
      <w:r w:rsidRPr="00666681">
        <w:t xml:space="preserve">Libor Střecha, starosta města </w:t>
      </w:r>
    </w:p>
    <w:p w14:paraId="51BE9AEA" w14:textId="77777777" w:rsidR="00B10246" w:rsidRPr="00666681" w:rsidRDefault="00B10246" w:rsidP="00686129">
      <w:pPr>
        <w:pBdr>
          <w:bottom w:val="single" w:sz="4" w:space="1" w:color="auto"/>
        </w:pBdr>
      </w:pPr>
    </w:p>
    <w:p w14:paraId="2024FC96" w14:textId="49B5EFFB" w:rsidR="00512E2A" w:rsidRPr="00512E2A" w:rsidRDefault="00512E2A" w:rsidP="00407CB1">
      <w:pPr>
        <w:pStyle w:val="Odstaveclnku"/>
        <w:numPr>
          <w:ilvl w:val="0"/>
          <w:numId w:val="0"/>
        </w:numPr>
        <w:ind w:left="567" w:hanging="567"/>
        <w:rPr>
          <w:b/>
          <w:bCs/>
        </w:rPr>
      </w:pPr>
      <w:r w:rsidRPr="00512E2A">
        <w:rPr>
          <w:b/>
          <w:bCs/>
        </w:rPr>
        <w:t>Přílohy:</w:t>
      </w:r>
    </w:p>
    <w:p w14:paraId="2009AFE0" w14:textId="687308C9" w:rsidR="005E7A5A" w:rsidRPr="00666681" w:rsidRDefault="005E7A5A" w:rsidP="00407CB1">
      <w:pPr>
        <w:pStyle w:val="Odstaveclnku"/>
        <w:numPr>
          <w:ilvl w:val="0"/>
          <w:numId w:val="0"/>
        </w:numPr>
        <w:ind w:left="567" w:hanging="567"/>
      </w:pPr>
      <w:r w:rsidRPr="00666681">
        <w:t xml:space="preserve">Příloha č. 1 – </w:t>
      </w:r>
      <w:r w:rsidR="006B5150" w:rsidRPr="00666681">
        <w:t xml:space="preserve">Seznam </w:t>
      </w:r>
      <w:r w:rsidRPr="00666681">
        <w:t>domů</w:t>
      </w:r>
    </w:p>
    <w:p w14:paraId="7ED0E04B" w14:textId="30EC7031" w:rsidR="0005137D" w:rsidRDefault="00AF6F1F" w:rsidP="00407CB1">
      <w:pPr>
        <w:pStyle w:val="Odstaveclnku"/>
        <w:numPr>
          <w:ilvl w:val="0"/>
          <w:numId w:val="0"/>
        </w:numPr>
        <w:ind w:left="567" w:hanging="567"/>
      </w:pPr>
      <w:r w:rsidRPr="00666681">
        <w:t xml:space="preserve">Příloha č. </w:t>
      </w:r>
      <w:r w:rsidR="00686129" w:rsidRPr="00666681">
        <w:t>2</w:t>
      </w:r>
      <w:r w:rsidRPr="00666681">
        <w:t xml:space="preserve"> – Položkový rozpočet</w:t>
      </w:r>
    </w:p>
    <w:sectPr w:rsidR="0005137D" w:rsidSect="005716D1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8D1C3" w14:textId="77777777" w:rsidR="00EE3D81" w:rsidRDefault="00EE3D81" w:rsidP="00883B9B">
      <w:pPr>
        <w:spacing w:after="0" w:line="240" w:lineRule="auto"/>
      </w:pPr>
      <w:r>
        <w:separator/>
      </w:r>
    </w:p>
  </w:endnote>
  <w:endnote w:type="continuationSeparator" w:id="0">
    <w:p w14:paraId="512C7F9B" w14:textId="77777777" w:rsidR="00EE3D81" w:rsidRDefault="00EE3D81" w:rsidP="0088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56713"/>
      <w:docPartObj>
        <w:docPartGallery w:val="Page Numbers (Bottom of Page)"/>
        <w:docPartUnique/>
      </w:docPartObj>
    </w:sdtPr>
    <w:sdtContent>
      <w:p w14:paraId="2E5D92C1" w14:textId="77777777" w:rsidR="00741F6F" w:rsidRDefault="004A52A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21F">
          <w:rPr>
            <w:noProof/>
          </w:rPr>
          <w:t>5</w:t>
        </w:r>
        <w:r>
          <w:fldChar w:fldCharType="end"/>
        </w:r>
      </w:p>
    </w:sdtContent>
  </w:sdt>
  <w:p w14:paraId="56D3CF94" w14:textId="34230010" w:rsidR="00741F6F" w:rsidRPr="00E03D11" w:rsidRDefault="00047386" w:rsidP="00047386">
    <w:pPr>
      <w:pStyle w:val="Zpat"/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\* MERGEFORMAT </w:instrText>
    </w:r>
    <w:r>
      <w:rPr>
        <w:sz w:val="14"/>
        <w:szCs w:val="14"/>
      </w:rPr>
      <w:fldChar w:fldCharType="separate"/>
    </w:r>
    <w:r>
      <w:rPr>
        <w:noProof/>
        <w:sz w:val="14"/>
        <w:szCs w:val="14"/>
      </w:rPr>
      <w:t>Smlouva o dílo_1_Výměna ITN a vodoměrů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1130B" w14:textId="77777777" w:rsidR="00EE3D81" w:rsidRDefault="00EE3D81" w:rsidP="00883B9B">
      <w:pPr>
        <w:spacing w:after="0" w:line="240" w:lineRule="auto"/>
      </w:pPr>
      <w:r>
        <w:separator/>
      </w:r>
    </w:p>
  </w:footnote>
  <w:footnote w:type="continuationSeparator" w:id="0">
    <w:p w14:paraId="7E00590A" w14:textId="77777777" w:rsidR="00EE3D81" w:rsidRDefault="00EE3D81" w:rsidP="00883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BAE1AE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16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504" w:hanging="504"/>
      </w:pPr>
      <w:rPr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248539F6"/>
    <w:multiLevelType w:val="hybridMultilevel"/>
    <w:tmpl w:val="63BA5134"/>
    <w:lvl w:ilvl="0" w:tplc="CEDAFAA6">
      <w:start w:val="1"/>
      <w:numFmt w:val="lowerLetter"/>
      <w:pStyle w:val="Odstaveclnku-vetsslovnmpsmen"/>
      <w:lvlText w:val="%1)"/>
      <w:lvlJc w:val="left"/>
      <w:pPr>
        <w:ind w:left="142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EFB7D25"/>
    <w:multiLevelType w:val="multilevel"/>
    <w:tmpl w:val="A008F8EE"/>
    <w:lvl w:ilvl="0">
      <w:start w:val="1"/>
      <w:numFmt w:val="decimal"/>
      <w:pStyle w:val="Nzevlnku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Odstaveclnku"/>
      <w:lvlText w:val="%1.%2."/>
      <w:lvlJc w:val="left"/>
      <w:pPr>
        <w:ind w:left="573" w:hanging="432"/>
      </w:pPr>
      <w:rPr>
        <w:b w:val="0"/>
      </w:rPr>
    </w:lvl>
    <w:lvl w:ilvl="2">
      <w:start w:val="1"/>
      <w:numFmt w:val="decimal"/>
      <w:pStyle w:val="Odstaveclnku111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0415FAB"/>
    <w:multiLevelType w:val="multilevel"/>
    <w:tmpl w:val="000E7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5D6BD4"/>
    <w:multiLevelType w:val="hybridMultilevel"/>
    <w:tmpl w:val="3A7C38A8"/>
    <w:lvl w:ilvl="0" w:tplc="18F6EEF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89360250">
    <w:abstractNumId w:val="2"/>
  </w:num>
  <w:num w:numId="2" w16cid:durableId="1851212373">
    <w:abstractNumId w:val="1"/>
  </w:num>
  <w:num w:numId="3" w16cid:durableId="1988894023">
    <w:abstractNumId w:val="1"/>
    <w:lvlOverride w:ilvl="0">
      <w:startOverride w:val="1"/>
    </w:lvlOverride>
  </w:num>
  <w:num w:numId="4" w16cid:durableId="1966691956">
    <w:abstractNumId w:val="1"/>
    <w:lvlOverride w:ilvl="0">
      <w:startOverride w:val="1"/>
    </w:lvlOverride>
  </w:num>
  <w:num w:numId="5" w16cid:durableId="205068424">
    <w:abstractNumId w:val="1"/>
    <w:lvlOverride w:ilvl="0">
      <w:startOverride w:val="1"/>
    </w:lvlOverride>
  </w:num>
  <w:num w:numId="6" w16cid:durableId="1954088970">
    <w:abstractNumId w:val="1"/>
    <w:lvlOverride w:ilvl="0">
      <w:startOverride w:val="1"/>
    </w:lvlOverride>
  </w:num>
  <w:num w:numId="7" w16cid:durableId="1106656464">
    <w:abstractNumId w:val="4"/>
  </w:num>
  <w:num w:numId="8" w16cid:durableId="1274360138">
    <w:abstractNumId w:val="3"/>
  </w:num>
  <w:num w:numId="9" w16cid:durableId="728000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5A"/>
    <w:rsid w:val="00016456"/>
    <w:rsid w:val="00020214"/>
    <w:rsid w:val="00026878"/>
    <w:rsid w:val="00032796"/>
    <w:rsid w:val="0003432E"/>
    <w:rsid w:val="00042CC7"/>
    <w:rsid w:val="00047386"/>
    <w:rsid w:val="0005137D"/>
    <w:rsid w:val="00060AD2"/>
    <w:rsid w:val="00070162"/>
    <w:rsid w:val="00093341"/>
    <w:rsid w:val="000B4A18"/>
    <w:rsid w:val="000C5F2C"/>
    <w:rsid w:val="000D3D23"/>
    <w:rsid w:val="000D6A77"/>
    <w:rsid w:val="000E6312"/>
    <w:rsid w:val="000F07AB"/>
    <w:rsid w:val="00102B3F"/>
    <w:rsid w:val="001100E7"/>
    <w:rsid w:val="00126454"/>
    <w:rsid w:val="001271CB"/>
    <w:rsid w:val="00135083"/>
    <w:rsid w:val="00141512"/>
    <w:rsid w:val="00154AA1"/>
    <w:rsid w:val="00167E1E"/>
    <w:rsid w:val="001875F1"/>
    <w:rsid w:val="001A0BB3"/>
    <w:rsid w:val="001A0E04"/>
    <w:rsid w:val="001A53AE"/>
    <w:rsid w:val="001B0051"/>
    <w:rsid w:val="001B3224"/>
    <w:rsid w:val="001B56F8"/>
    <w:rsid w:val="001B78B3"/>
    <w:rsid w:val="001D1E93"/>
    <w:rsid w:val="001D32C7"/>
    <w:rsid w:val="001F11D8"/>
    <w:rsid w:val="00205BFB"/>
    <w:rsid w:val="00224FD0"/>
    <w:rsid w:val="00226712"/>
    <w:rsid w:val="002403EC"/>
    <w:rsid w:val="002404E6"/>
    <w:rsid w:val="00243A3C"/>
    <w:rsid w:val="00246863"/>
    <w:rsid w:val="002521AE"/>
    <w:rsid w:val="00261A19"/>
    <w:rsid w:val="002650A6"/>
    <w:rsid w:val="00277CF3"/>
    <w:rsid w:val="002965A9"/>
    <w:rsid w:val="002A12F9"/>
    <w:rsid w:val="002A1DDA"/>
    <w:rsid w:val="002A51BD"/>
    <w:rsid w:val="002D7A4F"/>
    <w:rsid w:val="002F027E"/>
    <w:rsid w:val="002F1609"/>
    <w:rsid w:val="002F2CF7"/>
    <w:rsid w:val="00310268"/>
    <w:rsid w:val="00315D51"/>
    <w:rsid w:val="00323D54"/>
    <w:rsid w:val="003326FD"/>
    <w:rsid w:val="003542B5"/>
    <w:rsid w:val="00362FE3"/>
    <w:rsid w:val="003645A0"/>
    <w:rsid w:val="0037480F"/>
    <w:rsid w:val="003755EC"/>
    <w:rsid w:val="0037749B"/>
    <w:rsid w:val="003806DA"/>
    <w:rsid w:val="00380B32"/>
    <w:rsid w:val="003813C4"/>
    <w:rsid w:val="003A2E0C"/>
    <w:rsid w:val="003B7E6B"/>
    <w:rsid w:val="003E743A"/>
    <w:rsid w:val="003F06BB"/>
    <w:rsid w:val="003F2DE4"/>
    <w:rsid w:val="00407CB1"/>
    <w:rsid w:val="004113FA"/>
    <w:rsid w:val="00423391"/>
    <w:rsid w:val="00425AB1"/>
    <w:rsid w:val="0043603D"/>
    <w:rsid w:val="0044072E"/>
    <w:rsid w:val="004447E3"/>
    <w:rsid w:val="00455879"/>
    <w:rsid w:val="00456469"/>
    <w:rsid w:val="00466371"/>
    <w:rsid w:val="00470537"/>
    <w:rsid w:val="0049596B"/>
    <w:rsid w:val="004A3E90"/>
    <w:rsid w:val="004A46A1"/>
    <w:rsid w:val="004A52A8"/>
    <w:rsid w:val="004A7E6F"/>
    <w:rsid w:val="004B20D5"/>
    <w:rsid w:val="004B4D1C"/>
    <w:rsid w:val="004E20ED"/>
    <w:rsid w:val="004F04A5"/>
    <w:rsid w:val="004F066D"/>
    <w:rsid w:val="004F289F"/>
    <w:rsid w:val="0050735D"/>
    <w:rsid w:val="00512E2A"/>
    <w:rsid w:val="00516D71"/>
    <w:rsid w:val="00543046"/>
    <w:rsid w:val="005436A8"/>
    <w:rsid w:val="005630CB"/>
    <w:rsid w:val="005672F5"/>
    <w:rsid w:val="00575995"/>
    <w:rsid w:val="00580BC3"/>
    <w:rsid w:val="005845E8"/>
    <w:rsid w:val="005A177A"/>
    <w:rsid w:val="005B0288"/>
    <w:rsid w:val="005C0067"/>
    <w:rsid w:val="005E30CE"/>
    <w:rsid w:val="005E3CFC"/>
    <w:rsid w:val="005E518A"/>
    <w:rsid w:val="005E7A5A"/>
    <w:rsid w:val="005F1882"/>
    <w:rsid w:val="005F7D66"/>
    <w:rsid w:val="00616E1A"/>
    <w:rsid w:val="00624ABB"/>
    <w:rsid w:val="00647145"/>
    <w:rsid w:val="00666681"/>
    <w:rsid w:val="00671B3D"/>
    <w:rsid w:val="0067255D"/>
    <w:rsid w:val="006810CA"/>
    <w:rsid w:val="00686129"/>
    <w:rsid w:val="00696F1D"/>
    <w:rsid w:val="006B0579"/>
    <w:rsid w:val="006B5150"/>
    <w:rsid w:val="006B73C4"/>
    <w:rsid w:val="006B77EF"/>
    <w:rsid w:val="006C634A"/>
    <w:rsid w:val="006C6FB6"/>
    <w:rsid w:val="006F221F"/>
    <w:rsid w:val="006F543D"/>
    <w:rsid w:val="0070335D"/>
    <w:rsid w:val="00714A14"/>
    <w:rsid w:val="00726B1E"/>
    <w:rsid w:val="00737580"/>
    <w:rsid w:val="007378CC"/>
    <w:rsid w:val="00741F6F"/>
    <w:rsid w:val="00745D66"/>
    <w:rsid w:val="007528C5"/>
    <w:rsid w:val="00754639"/>
    <w:rsid w:val="007548D1"/>
    <w:rsid w:val="007628B5"/>
    <w:rsid w:val="00767A8E"/>
    <w:rsid w:val="00774EA9"/>
    <w:rsid w:val="0078170D"/>
    <w:rsid w:val="007857E3"/>
    <w:rsid w:val="0079778A"/>
    <w:rsid w:val="007A740C"/>
    <w:rsid w:val="007B0C5E"/>
    <w:rsid w:val="007D2B85"/>
    <w:rsid w:val="007F7092"/>
    <w:rsid w:val="008112DF"/>
    <w:rsid w:val="00815945"/>
    <w:rsid w:val="008159E3"/>
    <w:rsid w:val="0081635F"/>
    <w:rsid w:val="008165C5"/>
    <w:rsid w:val="00833321"/>
    <w:rsid w:val="00836743"/>
    <w:rsid w:val="008369E8"/>
    <w:rsid w:val="008377F2"/>
    <w:rsid w:val="00846382"/>
    <w:rsid w:val="00853821"/>
    <w:rsid w:val="00880545"/>
    <w:rsid w:val="00882DC5"/>
    <w:rsid w:val="00883B9B"/>
    <w:rsid w:val="008A45B3"/>
    <w:rsid w:val="008B6CF1"/>
    <w:rsid w:val="008D5750"/>
    <w:rsid w:val="008E1558"/>
    <w:rsid w:val="008F39CF"/>
    <w:rsid w:val="008F3EA8"/>
    <w:rsid w:val="008F75F0"/>
    <w:rsid w:val="00913477"/>
    <w:rsid w:val="00915055"/>
    <w:rsid w:val="00923377"/>
    <w:rsid w:val="009245EE"/>
    <w:rsid w:val="00954C54"/>
    <w:rsid w:val="00957AF2"/>
    <w:rsid w:val="00960D25"/>
    <w:rsid w:val="00975630"/>
    <w:rsid w:val="0099579D"/>
    <w:rsid w:val="009960FB"/>
    <w:rsid w:val="009A1854"/>
    <w:rsid w:val="009B1FD1"/>
    <w:rsid w:val="009B374D"/>
    <w:rsid w:val="009B39C2"/>
    <w:rsid w:val="009B52FF"/>
    <w:rsid w:val="009C04C8"/>
    <w:rsid w:val="009C76C8"/>
    <w:rsid w:val="009D06EE"/>
    <w:rsid w:val="009D15D8"/>
    <w:rsid w:val="009D55CA"/>
    <w:rsid w:val="009E4A9D"/>
    <w:rsid w:val="00A01FE9"/>
    <w:rsid w:val="00A066CF"/>
    <w:rsid w:val="00A10212"/>
    <w:rsid w:val="00A120DC"/>
    <w:rsid w:val="00A12D70"/>
    <w:rsid w:val="00A15552"/>
    <w:rsid w:val="00A21B96"/>
    <w:rsid w:val="00A25435"/>
    <w:rsid w:val="00A377D1"/>
    <w:rsid w:val="00A4015E"/>
    <w:rsid w:val="00A42682"/>
    <w:rsid w:val="00A53149"/>
    <w:rsid w:val="00A53FC3"/>
    <w:rsid w:val="00A5506E"/>
    <w:rsid w:val="00A6333B"/>
    <w:rsid w:val="00A634D6"/>
    <w:rsid w:val="00A6356B"/>
    <w:rsid w:val="00A64AB3"/>
    <w:rsid w:val="00A66117"/>
    <w:rsid w:val="00A71CDE"/>
    <w:rsid w:val="00A7271D"/>
    <w:rsid w:val="00AB2E0D"/>
    <w:rsid w:val="00AC2CF1"/>
    <w:rsid w:val="00AD31C6"/>
    <w:rsid w:val="00AF1FAF"/>
    <w:rsid w:val="00AF31E4"/>
    <w:rsid w:val="00AF6F1F"/>
    <w:rsid w:val="00B01530"/>
    <w:rsid w:val="00B058D7"/>
    <w:rsid w:val="00B10246"/>
    <w:rsid w:val="00B251E2"/>
    <w:rsid w:val="00B30D2F"/>
    <w:rsid w:val="00B35BAE"/>
    <w:rsid w:val="00B55C49"/>
    <w:rsid w:val="00B63076"/>
    <w:rsid w:val="00B63F9D"/>
    <w:rsid w:val="00B6652D"/>
    <w:rsid w:val="00B80002"/>
    <w:rsid w:val="00B8387D"/>
    <w:rsid w:val="00B83F5D"/>
    <w:rsid w:val="00B90AAB"/>
    <w:rsid w:val="00B962B2"/>
    <w:rsid w:val="00BB0EBD"/>
    <w:rsid w:val="00BC11D8"/>
    <w:rsid w:val="00BC5508"/>
    <w:rsid w:val="00BD5EAC"/>
    <w:rsid w:val="00BE5EF2"/>
    <w:rsid w:val="00C05C49"/>
    <w:rsid w:val="00C07115"/>
    <w:rsid w:val="00C16D8A"/>
    <w:rsid w:val="00C2069E"/>
    <w:rsid w:val="00C44A7E"/>
    <w:rsid w:val="00C655DC"/>
    <w:rsid w:val="00C73EAC"/>
    <w:rsid w:val="00C851E9"/>
    <w:rsid w:val="00C87EB7"/>
    <w:rsid w:val="00CA6314"/>
    <w:rsid w:val="00CC0299"/>
    <w:rsid w:val="00CC5F5E"/>
    <w:rsid w:val="00CD0FEB"/>
    <w:rsid w:val="00CD2535"/>
    <w:rsid w:val="00CD52CF"/>
    <w:rsid w:val="00CD5AAF"/>
    <w:rsid w:val="00CE13CF"/>
    <w:rsid w:val="00CE75BF"/>
    <w:rsid w:val="00D21F2C"/>
    <w:rsid w:val="00D356AA"/>
    <w:rsid w:val="00D37449"/>
    <w:rsid w:val="00D66AD0"/>
    <w:rsid w:val="00D84454"/>
    <w:rsid w:val="00D8659D"/>
    <w:rsid w:val="00D9752B"/>
    <w:rsid w:val="00DA3257"/>
    <w:rsid w:val="00DA3F4A"/>
    <w:rsid w:val="00DD7EF4"/>
    <w:rsid w:val="00DE6EBE"/>
    <w:rsid w:val="00DE731B"/>
    <w:rsid w:val="00DF2601"/>
    <w:rsid w:val="00DF6167"/>
    <w:rsid w:val="00E0050B"/>
    <w:rsid w:val="00E03D11"/>
    <w:rsid w:val="00E04741"/>
    <w:rsid w:val="00E04889"/>
    <w:rsid w:val="00E16B4C"/>
    <w:rsid w:val="00E32BBA"/>
    <w:rsid w:val="00E34E49"/>
    <w:rsid w:val="00E34F5B"/>
    <w:rsid w:val="00E40048"/>
    <w:rsid w:val="00E411B7"/>
    <w:rsid w:val="00E46C7E"/>
    <w:rsid w:val="00E46ECB"/>
    <w:rsid w:val="00E5067D"/>
    <w:rsid w:val="00E524F5"/>
    <w:rsid w:val="00E618E8"/>
    <w:rsid w:val="00E626CA"/>
    <w:rsid w:val="00E64A2A"/>
    <w:rsid w:val="00E81CA8"/>
    <w:rsid w:val="00E82B21"/>
    <w:rsid w:val="00E879FE"/>
    <w:rsid w:val="00E87BB3"/>
    <w:rsid w:val="00E95267"/>
    <w:rsid w:val="00E956CD"/>
    <w:rsid w:val="00EC0495"/>
    <w:rsid w:val="00ED55F1"/>
    <w:rsid w:val="00EE0927"/>
    <w:rsid w:val="00EE3991"/>
    <w:rsid w:val="00EE3D81"/>
    <w:rsid w:val="00EF07C4"/>
    <w:rsid w:val="00EF2F7B"/>
    <w:rsid w:val="00EF6E54"/>
    <w:rsid w:val="00F04E18"/>
    <w:rsid w:val="00F14844"/>
    <w:rsid w:val="00F15F93"/>
    <w:rsid w:val="00F2403D"/>
    <w:rsid w:val="00F33B92"/>
    <w:rsid w:val="00F5041C"/>
    <w:rsid w:val="00F5115F"/>
    <w:rsid w:val="00F54F9E"/>
    <w:rsid w:val="00F7165F"/>
    <w:rsid w:val="00F91C53"/>
    <w:rsid w:val="00F9282C"/>
    <w:rsid w:val="00F94CA4"/>
    <w:rsid w:val="00F959B5"/>
    <w:rsid w:val="00FA0C45"/>
    <w:rsid w:val="00FA6C52"/>
    <w:rsid w:val="00FC0975"/>
    <w:rsid w:val="00FD0300"/>
    <w:rsid w:val="00FD1337"/>
    <w:rsid w:val="00FD48CB"/>
    <w:rsid w:val="00FD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4D660"/>
  <w15:chartTrackingRefBased/>
  <w15:docId w15:val="{45F55CEE-9AA6-4127-AEDF-A0076457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5A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E7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7A5A"/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7A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7A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7A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zevlnku">
    <w:name w:val="Název článku"/>
    <w:basedOn w:val="Normln"/>
    <w:next w:val="Odstaveclnku"/>
    <w:link w:val="NzevlnkuChar"/>
    <w:autoRedefine/>
    <w:qFormat/>
    <w:rsid w:val="00FD48CB"/>
    <w:pPr>
      <w:keepNext/>
      <w:numPr>
        <w:numId w:val="1"/>
      </w:numPr>
      <w:spacing w:before="360" w:after="120" w:line="240" w:lineRule="auto"/>
      <w:ind w:left="567" w:hanging="567"/>
      <w:jc w:val="both"/>
    </w:pPr>
    <w:rPr>
      <w:rFonts w:eastAsia="Times New Roman" w:cs="Times New Roman"/>
      <w:b/>
      <w:caps/>
      <w:color w:val="000000" w:themeColor="text1"/>
      <w:szCs w:val="24"/>
      <w:lang w:eastAsia="cs-CZ"/>
    </w:rPr>
  </w:style>
  <w:style w:type="character" w:customStyle="1" w:styleId="NzevlnkuChar">
    <w:name w:val="Název článku Char"/>
    <w:basedOn w:val="Standardnpsmoodstavce"/>
    <w:link w:val="Nzevlnku"/>
    <w:rsid w:val="00FD48CB"/>
    <w:rPr>
      <w:rFonts w:eastAsia="Times New Roman" w:cs="Times New Roman"/>
      <w:b/>
      <w:caps/>
      <w:color w:val="000000" w:themeColor="text1"/>
      <w:sz w:val="24"/>
      <w:szCs w:val="24"/>
      <w:lang w:eastAsia="cs-CZ"/>
    </w:rPr>
  </w:style>
  <w:style w:type="paragraph" w:customStyle="1" w:styleId="Nzevsmlouvy">
    <w:name w:val="Název smlouvy"/>
    <w:basedOn w:val="Normln"/>
    <w:link w:val="NzevsmlouvyChar"/>
    <w:qFormat/>
    <w:rsid w:val="005E7A5A"/>
    <w:pPr>
      <w:widowControl w:val="0"/>
      <w:spacing w:after="120" w:line="240" w:lineRule="auto"/>
      <w:jc w:val="center"/>
    </w:pPr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character" w:customStyle="1" w:styleId="NzevsmlouvyChar">
    <w:name w:val="Název smlouvy Char"/>
    <w:basedOn w:val="Standardnpsmoodstavce"/>
    <w:link w:val="Nzevsmlouvy"/>
    <w:rsid w:val="005E7A5A"/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paragraph" w:customStyle="1" w:styleId="Odstaveclnku">
    <w:name w:val="Odstavec článku"/>
    <w:basedOn w:val="Normln"/>
    <w:link w:val="OdstaveclnkuChar"/>
    <w:autoRedefine/>
    <w:qFormat/>
    <w:rsid w:val="00960D25"/>
    <w:pPr>
      <w:numPr>
        <w:ilvl w:val="1"/>
        <w:numId w:val="1"/>
      </w:numPr>
      <w:spacing w:before="120" w:after="0" w:line="240" w:lineRule="auto"/>
      <w:ind w:left="567" w:hanging="567"/>
      <w:jc w:val="both"/>
    </w:pPr>
    <w:rPr>
      <w:rFonts w:eastAsia="Times New Roman" w:cs="Times New Roman"/>
      <w:szCs w:val="24"/>
      <w:lang w:eastAsia="cs-CZ"/>
    </w:rPr>
  </w:style>
  <w:style w:type="paragraph" w:customStyle="1" w:styleId="Odstaveclnku-vetsslovnmpsmen">
    <w:name w:val="Odstavec článku-výčet s číslováním písmen"/>
    <w:basedOn w:val="Normln"/>
    <w:link w:val="Odstaveclnku-vetsslovnmpsmenChar"/>
    <w:autoRedefine/>
    <w:qFormat/>
    <w:rsid w:val="00883B9B"/>
    <w:pPr>
      <w:numPr>
        <w:numId w:val="2"/>
      </w:numPr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character" w:customStyle="1" w:styleId="OdstaveclnkuChar">
    <w:name w:val="Odstavec článku Char"/>
    <w:basedOn w:val="Standardnpsmoodstavce"/>
    <w:link w:val="Odstaveclnku"/>
    <w:rsid w:val="00960D25"/>
    <w:rPr>
      <w:rFonts w:eastAsia="Times New Roman" w:cs="Times New Roman"/>
      <w:sz w:val="24"/>
      <w:szCs w:val="24"/>
      <w:lang w:eastAsia="cs-CZ"/>
    </w:rPr>
  </w:style>
  <w:style w:type="character" w:customStyle="1" w:styleId="Odstaveclnku-vetsslovnmpsmenChar">
    <w:name w:val="Odstavec článku-výčet s číslováním písmen Char"/>
    <w:basedOn w:val="OdstaveclnkuChar"/>
    <w:link w:val="Odstaveclnku-vetsslovnmpsmen"/>
    <w:rsid w:val="00883B9B"/>
    <w:rPr>
      <w:rFonts w:eastAsia="Times New Roman" w:cs="Times New Roman"/>
      <w:sz w:val="24"/>
      <w:szCs w:val="24"/>
      <w:lang w:eastAsia="cs-CZ"/>
    </w:rPr>
  </w:style>
  <w:style w:type="paragraph" w:customStyle="1" w:styleId="Odstaveclnku111">
    <w:name w:val="Odstavec článku 1.1.1"/>
    <w:basedOn w:val="Odstaveclnku"/>
    <w:link w:val="Odstaveclnku111Char"/>
    <w:autoRedefine/>
    <w:qFormat/>
    <w:rsid w:val="005E7A5A"/>
    <w:pPr>
      <w:numPr>
        <w:ilvl w:val="2"/>
      </w:numPr>
      <w:ind w:left="1418" w:hanging="851"/>
    </w:pPr>
  </w:style>
  <w:style w:type="character" w:customStyle="1" w:styleId="Odstaveclnku111Char">
    <w:name w:val="Odstavec článku 1.1.1 Char"/>
    <w:basedOn w:val="OdstaveclnkuChar"/>
    <w:link w:val="Odstaveclnku111"/>
    <w:rsid w:val="005E7A5A"/>
    <w:rPr>
      <w:rFonts w:eastAsia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7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7A5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8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3B9B"/>
    <w:rPr>
      <w:sz w:val="24"/>
    </w:rPr>
  </w:style>
  <w:style w:type="paragraph" w:styleId="Revize">
    <w:name w:val="Revision"/>
    <w:hidden/>
    <w:uiPriority w:val="99"/>
    <w:semiHidden/>
    <w:rsid w:val="005F7D66"/>
    <w:pPr>
      <w:spacing w:after="0" w:line="240" w:lineRule="auto"/>
    </w:pPr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7D6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7D6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B7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B77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0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12997-C44E-4351-B940-EF7643E29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2651</Words>
  <Characters>15646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Raus</dc:creator>
  <cp:keywords/>
  <dc:description/>
  <cp:lastModifiedBy>Romana Poláčková, Ing.</cp:lastModifiedBy>
  <cp:revision>9</cp:revision>
  <dcterms:created xsi:type="dcterms:W3CDTF">2025-06-25T13:31:00Z</dcterms:created>
  <dcterms:modified xsi:type="dcterms:W3CDTF">2025-07-02T08:48:00Z</dcterms:modified>
</cp:coreProperties>
</file>