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1904E" w14:textId="77777777" w:rsidR="008627FD" w:rsidRPr="00115449" w:rsidRDefault="008627FD" w:rsidP="008627FD">
      <w:pPr>
        <w:pStyle w:val="Nzevsmlouvy"/>
      </w:pPr>
      <w:r w:rsidRPr="00115449">
        <w:t>SMLOUVA O DÍLO</w:t>
      </w:r>
    </w:p>
    <w:p w14:paraId="01D47568" w14:textId="1CDCCA7B" w:rsidR="00996B18" w:rsidRPr="00115449" w:rsidRDefault="00996B18" w:rsidP="008627FD">
      <w:pPr>
        <w:pStyle w:val="Nzevsmlouvy"/>
      </w:pPr>
      <w:r w:rsidRPr="00115449">
        <w:t xml:space="preserve">Dodávka zařízení pro dálkový odečet ITN a vodoměrů </w:t>
      </w:r>
      <w:r w:rsidRPr="00115449">
        <w:br/>
        <w:t>a provádění odečtů</w:t>
      </w:r>
    </w:p>
    <w:p w14:paraId="2E39F1DB" w14:textId="604562E8" w:rsidR="008627FD" w:rsidRPr="00115449" w:rsidRDefault="008627FD" w:rsidP="008627FD">
      <w:pPr>
        <w:jc w:val="center"/>
        <w:rPr>
          <w:rFonts w:cs="Arial"/>
          <w:szCs w:val="24"/>
        </w:rPr>
      </w:pPr>
      <w:r w:rsidRPr="00115449">
        <w:rPr>
          <w:rFonts w:cs="Arial"/>
          <w:szCs w:val="24"/>
        </w:rPr>
        <w:t>uzavřená podle § 2586 a násl. Z.č. 89/2012 Sb., občanský zákoník</w:t>
      </w:r>
      <w:r w:rsidR="007A2001" w:rsidRPr="00115449">
        <w:rPr>
          <w:rFonts w:cs="Arial"/>
          <w:szCs w:val="24"/>
        </w:rPr>
        <w:t>, ve znění pozdějších předpisů</w:t>
      </w:r>
    </w:p>
    <w:p w14:paraId="00001928" w14:textId="77777777" w:rsidR="008627FD" w:rsidRPr="00115449" w:rsidRDefault="008627FD" w:rsidP="008627FD">
      <w:pPr>
        <w:pStyle w:val="Nzevlnku"/>
      </w:pPr>
      <w:r w:rsidRPr="00115449">
        <w:t>SMLUVNÍ STRANY</w:t>
      </w:r>
    </w:p>
    <w:p w14:paraId="1ED1C8A8" w14:textId="77777777" w:rsidR="008627FD" w:rsidRPr="00115449" w:rsidRDefault="008627FD" w:rsidP="008627FD">
      <w:pPr>
        <w:jc w:val="both"/>
        <w:outlineLvl w:val="0"/>
        <w:rPr>
          <w:rFonts w:cs="Arial"/>
          <w:szCs w:val="24"/>
        </w:rPr>
      </w:pPr>
      <w:r w:rsidRPr="00115449">
        <w:rPr>
          <w:rFonts w:cs="Arial"/>
          <w:b/>
          <w:szCs w:val="24"/>
        </w:rPr>
        <w:t>Objednatel</w:t>
      </w:r>
      <w:r w:rsidRPr="00115449">
        <w:rPr>
          <w:rFonts w:cs="Arial"/>
          <w:szCs w:val="24"/>
        </w:rPr>
        <w:t>:</w:t>
      </w:r>
      <w:r w:rsidRPr="00115449">
        <w:rPr>
          <w:rFonts w:cs="Arial"/>
          <w:szCs w:val="24"/>
        </w:rPr>
        <w:tab/>
      </w:r>
      <w:r w:rsidRPr="00115449">
        <w:rPr>
          <w:rFonts w:cs="Arial"/>
          <w:szCs w:val="24"/>
        </w:rPr>
        <w:tab/>
      </w:r>
      <w:r w:rsidRPr="00115449">
        <w:rPr>
          <w:rFonts w:cs="Arial"/>
          <w:b/>
          <w:szCs w:val="24"/>
        </w:rPr>
        <w:t>Město HODONÍN</w:t>
      </w:r>
    </w:p>
    <w:p w14:paraId="710BA68D" w14:textId="77777777" w:rsidR="008627FD" w:rsidRPr="00115449" w:rsidRDefault="008627FD" w:rsidP="008627FD">
      <w:pPr>
        <w:spacing w:after="0"/>
        <w:jc w:val="both"/>
        <w:rPr>
          <w:rFonts w:cs="Arial"/>
          <w:szCs w:val="24"/>
        </w:rPr>
      </w:pPr>
      <w:r w:rsidRPr="00115449">
        <w:rPr>
          <w:rFonts w:cs="Arial"/>
          <w:szCs w:val="24"/>
        </w:rPr>
        <w:t>Sídlo:</w:t>
      </w:r>
      <w:r w:rsidRPr="00115449">
        <w:rPr>
          <w:rFonts w:cs="Arial"/>
          <w:szCs w:val="24"/>
        </w:rPr>
        <w:tab/>
      </w:r>
      <w:r w:rsidRPr="00115449">
        <w:rPr>
          <w:rFonts w:cs="Arial"/>
          <w:szCs w:val="24"/>
        </w:rPr>
        <w:tab/>
      </w:r>
      <w:r w:rsidRPr="00115449">
        <w:rPr>
          <w:rFonts w:cs="Arial"/>
          <w:szCs w:val="24"/>
        </w:rPr>
        <w:tab/>
        <w:t>Masarykovo náměstí 53/1,695 35 Hodonín</w:t>
      </w:r>
    </w:p>
    <w:p w14:paraId="67016ED3" w14:textId="77777777" w:rsidR="008627FD" w:rsidRPr="00115449" w:rsidRDefault="008627FD" w:rsidP="008627FD">
      <w:pPr>
        <w:tabs>
          <w:tab w:val="left" w:pos="2127"/>
        </w:tabs>
        <w:spacing w:after="0"/>
        <w:jc w:val="both"/>
        <w:rPr>
          <w:rFonts w:cs="Arial"/>
          <w:szCs w:val="24"/>
        </w:rPr>
      </w:pPr>
      <w:r w:rsidRPr="00115449">
        <w:rPr>
          <w:rFonts w:cs="Arial"/>
          <w:szCs w:val="24"/>
        </w:rPr>
        <w:t>IČO:</w:t>
      </w:r>
      <w:r w:rsidRPr="00115449">
        <w:rPr>
          <w:rFonts w:cs="Arial"/>
          <w:szCs w:val="24"/>
        </w:rPr>
        <w:tab/>
        <w:t>002 84 891</w:t>
      </w:r>
    </w:p>
    <w:p w14:paraId="3D057B61" w14:textId="77777777" w:rsidR="008627FD" w:rsidRPr="00115449" w:rsidRDefault="008627FD" w:rsidP="008627FD">
      <w:pPr>
        <w:tabs>
          <w:tab w:val="left" w:pos="2127"/>
          <w:tab w:val="center" w:pos="4536"/>
        </w:tabs>
        <w:spacing w:after="0"/>
        <w:jc w:val="both"/>
        <w:rPr>
          <w:rFonts w:cs="Arial"/>
          <w:szCs w:val="24"/>
        </w:rPr>
      </w:pPr>
      <w:r w:rsidRPr="00115449">
        <w:rPr>
          <w:rFonts w:cs="Arial"/>
          <w:szCs w:val="24"/>
        </w:rPr>
        <w:t>DIČ:</w:t>
      </w:r>
      <w:r w:rsidRPr="00115449">
        <w:rPr>
          <w:rFonts w:cs="Arial"/>
          <w:szCs w:val="24"/>
        </w:rPr>
        <w:tab/>
        <w:t>CZ 699001303</w:t>
      </w:r>
      <w:r w:rsidRPr="00115449">
        <w:rPr>
          <w:rFonts w:cs="Arial"/>
          <w:szCs w:val="24"/>
        </w:rPr>
        <w:tab/>
      </w:r>
    </w:p>
    <w:p w14:paraId="165B1334" w14:textId="77777777" w:rsidR="008627FD" w:rsidRPr="00115449" w:rsidRDefault="008627FD" w:rsidP="008627FD">
      <w:pPr>
        <w:spacing w:after="0"/>
        <w:jc w:val="both"/>
        <w:rPr>
          <w:rFonts w:cs="Arial"/>
          <w:szCs w:val="24"/>
        </w:rPr>
      </w:pPr>
      <w:r w:rsidRPr="00115449">
        <w:rPr>
          <w:rFonts w:cs="Arial"/>
          <w:szCs w:val="24"/>
        </w:rPr>
        <w:t xml:space="preserve">Bankovní spojení: </w:t>
      </w:r>
      <w:r w:rsidRPr="00115449">
        <w:rPr>
          <w:rFonts w:cs="Arial"/>
          <w:szCs w:val="24"/>
        </w:rPr>
        <w:tab/>
        <w:t>Komerční banka, a.s., pobočka Hodonín, č.ú. 424671/0100</w:t>
      </w:r>
    </w:p>
    <w:p w14:paraId="7A0C8204" w14:textId="07F53DF8" w:rsidR="00C31242" w:rsidRPr="00115449" w:rsidRDefault="008627FD" w:rsidP="008627FD">
      <w:pPr>
        <w:spacing w:after="0"/>
        <w:jc w:val="both"/>
        <w:rPr>
          <w:rFonts w:cs="Arial"/>
          <w:szCs w:val="24"/>
        </w:rPr>
      </w:pPr>
      <w:r w:rsidRPr="00115449">
        <w:rPr>
          <w:rFonts w:cs="Arial"/>
          <w:szCs w:val="24"/>
        </w:rPr>
        <w:t>Zastoupen:</w:t>
      </w:r>
      <w:r w:rsidRPr="00115449">
        <w:rPr>
          <w:rFonts w:cs="Arial"/>
          <w:szCs w:val="24"/>
        </w:rPr>
        <w:tab/>
      </w:r>
      <w:r w:rsidRPr="00115449">
        <w:rPr>
          <w:rFonts w:cs="Arial"/>
          <w:szCs w:val="24"/>
        </w:rPr>
        <w:tab/>
        <w:t xml:space="preserve">ve smluvních záležitostech: </w:t>
      </w:r>
      <w:r w:rsidR="00C31242" w:rsidRPr="00115449">
        <w:rPr>
          <w:rFonts w:cs="Arial"/>
          <w:szCs w:val="24"/>
        </w:rPr>
        <w:t>Libor Střecha, starosta města Hodonín</w:t>
      </w:r>
    </w:p>
    <w:p w14:paraId="3EFC78FF" w14:textId="577EAB9D" w:rsidR="008627FD" w:rsidRPr="00115449" w:rsidRDefault="008627FD" w:rsidP="0045503E">
      <w:pPr>
        <w:spacing w:after="0"/>
        <w:ind w:left="1416" w:firstLine="708"/>
        <w:jc w:val="both"/>
        <w:rPr>
          <w:rFonts w:cs="Arial"/>
          <w:szCs w:val="24"/>
        </w:rPr>
      </w:pPr>
      <w:r w:rsidRPr="00115449">
        <w:rPr>
          <w:rFonts w:cs="Arial"/>
          <w:szCs w:val="24"/>
        </w:rPr>
        <w:t>v technických záležitostech: Pavel Raus, technik OM</w:t>
      </w:r>
    </w:p>
    <w:p w14:paraId="76BAB6EF" w14:textId="77777777" w:rsidR="008627FD" w:rsidRPr="00115449" w:rsidRDefault="008627FD" w:rsidP="008627FD">
      <w:pPr>
        <w:jc w:val="both"/>
        <w:rPr>
          <w:rFonts w:cs="Arial"/>
          <w:szCs w:val="24"/>
        </w:rPr>
      </w:pPr>
      <w:r w:rsidRPr="00115449">
        <w:rPr>
          <w:rFonts w:cs="Arial"/>
          <w:szCs w:val="24"/>
        </w:rPr>
        <w:t>/dále jen objednatel/</w:t>
      </w:r>
    </w:p>
    <w:p w14:paraId="7408E908" w14:textId="77777777" w:rsidR="008627FD" w:rsidRPr="00115449" w:rsidRDefault="008627FD" w:rsidP="008627FD">
      <w:pPr>
        <w:jc w:val="both"/>
        <w:rPr>
          <w:rFonts w:cs="Arial"/>
          <w:b/>
          <w:szCs w:val="24"/>
        </w:rPr>
      </w:pPr>
    </w:p>
    <w:p w14:paraId="14E0BBA4" w14:textId="77777777" w:rsidR="008627FD" w:rsidRPr="00115449" w:rsidRDefault="008627FD" w:rsidP="008627FD">
      <w:pPr>
        <w:jc w:val="both"/>
        <w:rPr>
          <w:rFonts w:cs="Arial"/>
          <w:b/>
          <w:bCs/>
          <w:szCs w:val="24"/>
        </w:rPr>
      </w:pPr>
      <w:r w:rsidRPr="00115449">
        <w:rPr>
          <w:rFonts w:cs="Arial"/>
          <w:b/>
          <w:szCs w:val="24"/>
        </w:rPr>
        <w:t>Zhotovitel</w:t>
      </w:r>
      <w:r w:rsidRPr="00115449">
        <w:rPr>
          <w:rFonts w:cs="Arial"/>
          <w:szCs w:val="24"/>
        </w:rPr>
        <w:t>:</w:t>
      </w:r>
    </w:p>
    <w:p w14:paraId="0C8B2D11" w14:textId="77777777" w:rsidR="008627FD" w:rsidRPr="00115449" w:rsidRDefault="008627FD" w:rsidP="008627FD">
      <w:pPr>
        <w:spacing w:after="0"/>
        <w:jc w:val="both"/>
        <w:rPr>
          <w:rFonts w:cs="Arial"/>
          <w:szCs w:val="24"/>
        </w:rPr>
      </w:pPr>
      <w:r w:rsidRPr="00115449">
        <w:rPr>
          <w:rFonts w:cs="Arial"/>
          <w:szCs w:val="24"/>
        </w:rPr>
        <w:t>Sídlo:</w:t>
      </w:r>
      <w:r w:rsidRPr="00115449">
        <w:rPr>
          <w:rFonts w:cs="Arial"/>
          <w:szCs w:val="24"/>
        </w:rPr>
        <w:tab/>
      </w:r>
      <w:r w:rsidRPr="00115449">
        <w:rPr>
          <w:rFonts w:cs="Arial"/>
          <w:szCs w:val="24"/>
        </w:rPr>
        <w:tab/>
      </w:r>
      <w:r w:rsidRPr="00115449">
        <w:rPr>
          <w:rFonts w:cs="Arial"/>
          <w:szCs w:val="24"/>
        </w:rPr>
        <w:tab/>
      </w:r>
    </w:p>
    <w:p w14:paraId="524C9847" w14:textId="77777777" w:rsidR="008627FD" w:rsidRPr="00115449" w:rsidRDefault="008627FD" w:rsidP="008627FD">
      <w:pPr>
        <w:tabs>
          <w:tab w:val="left" w:pos="2127"/>
        </w:tabs>
        <w:spacing w:after="0"/>
        <w:jc w:val="both"/>
        <w:rPr>
          <w:rFonts w:cs="Arial"/>
          <w:szCs w:val="24"/>
        </w:rPr>
      </w:pPr>
      <w:r w:rsidRPr="00115449">
        <w:rPr>
          <w:rFonts w:cs="Arial"/>
          <w:szCs w:val="24"/>
        </w:rPr>
        <w:t>IČO:</w:t>
      </w:r>
      <w:r w:rsidRPr="00115449">
        <w:rPr>
          <w:rFonts w:cs="Arial"/>
          <w:szCs w:val="24"/>
        </w:rPr>
        <w:tab/>
      </w:r>
    </w:p>
    <w:p w14:paraId="5F7AB0FC" w14:textId="77777777" w:rsidR="008627FD" w:rsidRPr="00115449" w:rsidRDefault="008627FD" w:rsidP="008627FD">
      <w:pPr>
        <w:tabs>
          <w:tab w:val="left" w:pos="2127"/>
        </w:tabs>
        <w:spacing w:after="0"/>
        <w:jc w:val="both"/>
        <w:rPr>
          <w:rFonts w:cs="Arial"/>
          <w:szCs w:val="24"/>
        </w:rPr>
      </w:pPr>
      <w:r w:rsidRPr="00115449">
        <w:rPr>
          <w:rFonts w:cs="Arial"/>
          <w:szCs w:val="24"/>
        </w:rPr>
        <w:t>DIČ:</w:t>
      </w:r>
      <w:r w:rsidRPr="00115449">
        <w:rPr>
          <w:rFonts w:cs="Arial"/>
          <w:szCs w:val="24"/>
        </w:rPr>
        <w:tab/>
      </w:r>
    </w:p>
    <w:p w14:paraId="00E4A18C" w14:textId="77777777" w:rsidR="008627FD" w:rsidRPr="00115449" w:rsidRDefault="008627FD" w:rsidP="008627FD">
      <w:pPr>
        <w:tabs>
          <w:tab w:val="left" w:pos="2127"/>
        </w:tabs>
        <w:spacing w:after="0"/>
        <w:jc w:val="both"/>
        <w:rPr>
          <w:rFonts w:cs="Arial"/>
          <w:szCs w:val="24"/>
        </w:rPr>
      </w:pPr>
      <w:r w:rsidRPr="00115449">
        <w:rPr>
          <w:rFonts w:cs="Arial"/>
          <w:szCs w:val="24"/>
        </w:rPr>
        <w:t>Bankovní spojení:</w:t>
      </w:r>
      <w:r w:rsidRPr="00115449">
        <w:rPr>
          <w:rFonts w:cs="Arial"/>
          <w:szCs w:val="24"/>
        </w:rPr>
        <w:tab/>
      </w:r>
    </w:p>
    <w:p w14:paraId="5E161DD9" w14:textId="77777777" w:rsidR="008627FD" w:rsidRPr="00115449" w:rsidRDefault="008627FD" w:rsidP="008627FD">
      <w:pPr>
        <w:tabs>
          <w:tab w:val="left" w:pos="2127"/>
        </w:tabs>
        <w:spacing w:after="0"/>
        <w:jc w:val="both"/>
        <w:rPr>
          <w:rFonts w:cs="Arial"/>
          <w:szCs w:val="24"/>
        </w:rPr>
      </w:pPr>
      <w:r w:rsidRPr="00115449">
        <w:rPr>
          <w:rFonts w:cs="Arial"/>
          <w:szCs w:val="24"/>
        </w:rPr>
        <w:t>Zastoupen:</w:t>
      </w:r>
    </w:p>
    <w:p w14:paraId="1183EB32" w14:textId="77777777" w:rsidR="008627FD" w:rsidRPr="00115449" w:rsidRDefault="008627FD" w:rsidP="008627FD">
      <w:pPr>
        <w:jc w:val="both"/>
        <w:rPr>
          <w:rFonts w:cs="Arial"/>
          <w:szCs w:val="24"/>
        </w:rPr>
      </w:pPr>
      <w:r w:rsidRPr="00115449">
        <w:rPr>
          <w:rFonts w:cs="Arial"/>
          <w:szCs w:val="24"/>
        </w:rPr>
        <w:t>/dále jen zhotovitel/</w:t>
      </w:r>
    </w:p>
    <w:p w14:paraId="0CE2A88C" w14:textId="77777777" w:rsidR="008627FD" w:rsidRPr="00115449" w:rsidRDefault="008627FD" w:rsidP="008627FD">
      <w:pPr>
        <w:pStyle w:val="Nzevlnku"/>
      </w:pPr>
      <w:bookmarkStart w:id="0" w:name="_Ref179800378"/>
      <w:r w:rsidRPr="00115449">
        <w:t>Předmět smlouvy</w:t>
      </w:r>
      <w:bookmarkEnd w:id="0"/>
    </w:p>
    <w:p w14:paraId="6E68ABFE" w14:textId="77777777" w:rsidR="008627FD" w:rsidRPr="00115449" w:rsidRDefault="008627FD" w:rsidP="008627FD">
      <w:pPr>
        <w:pStyle w:val="Odstaveclnku"/>
        <w:rPr>
          <w:bCs/>
        </w:rPr>
      </w:pPr>
      <w:r w:rsidRPr="00115449">
        <w:rPr>
          <w:bCs/>
        </w:rPr>
        <w:t xml:space="preserve">Zhotovitel se touto smlouvou zavazuje </w:t>
      </w:r>
      <w:r w:rsidRPr="00115449">
        <w:rPr>
          <w:b/>
        </w:rPr>
        <w:t>provést</w:t>
      </w:r>
      <w:r w:rsidRPr="00115449">
        <w:rPr>
          <w:bCs/>
        </w:rPr>
        <w:t xml:space="preserve"> na svůj náklad a nebezpečí pro objednatele </w:t>
      </w:r>
      <w:r w:rsidRPr="00115449">
        <w:rPr>
          <w:b/>
        </w:rPr>
        <w:t>dílo</w:t>
      </w:r>
      <w:r w:rsidRPr="00115449">
        <w:rPr>
          <w:bCs/>
        </w:rPr>
        <w:t xml:space="preserve"> a objednatel se touto smlouvou zavazuje dílo převzít a </w:t>
      </w:r>
      <w:r w:rsidRPr="00115449">
        <w:rPr>
          <w:b/>
        </w:rPr>
        <w:t>zaplatit</w:t>
      </w:r>
      <w:r w:rsidRPr="00115449">
        <w:rPr>
          <w:bCs/>
        </w:rPr>
        <w:t xml:space="preserve"> zhotoviteli </w:t>
      </w:r>
      <w:r w:rsidRPr="00115449">
        <w:rPr>
          <w:b/>
        </w:rPr>
        <w:t>cenu</w:t>
      </w:r>
      <w:r w:rsidRPr="00115449">
        <w:rPr>
          <w:bCs/>
        </w:rPr>
        <w:t xml:space="preserve"> za podmínek ujednaných v této smlouvě.</w:t>
      </w:r>
    </w:p>
    <w:p w14:paraId="409B24C3" w14:textId="77777777" w:rsidR="008627FD" w:rsidRPr="00115449" w:rsidRDefault="008627FD" w:rsidP="008627FD">
      <w:pPr>
        <w:pStyle w:val="Odstaveclnku"/>
      </w:pPr>
      <w:bookmarkStart w:id="1" w:name="_Ref179800113"/>
      <w:r w:rsidRPr="00115449">
        <w:t>Dílem se rozumí:</w:t>
      </w:r>
      <w:bookmarkEnd w:id="1"/>
      <w:r w:rsidRPr="00115449">
        <w:t xml:space="preserve"> </w:t>
      </w:r>
    </w:p>
    <w:p w14:paraId="1ADE1F7D" w14:textId="129596DD" w:rsidR="008627FD" w:rsidRPr="00115449" w:rsidRDefault="008627FD" w:rsidP="008627FD">
      <w:pPr>
        <w:pStyle w:val="Odstaveclnku111"/>
      </w:pPr>
      <w:bookmarkStart w:id="2" w:name="_Ref185413926"/>
      <w:r w:rsidRPr="00115449">
        <w:rPr>
          <w:b/>
        </w:rPr>
        <w:t>kompletní dodávka systému pro dálkový přenos dat</w:t>
      </w:r>
      <w:r w:rsidRPr="00115449">
        <w:t xml:space="preserve"> (dále jen „</w:t>
      </w:r>
      <w:r w:rsidR="002906AA" w:rsidRPr="00115449">
        <w:t>zařízení</w:t>
      </w:r>
      <w:r w:rsidRPr="00115449">
        <w:t>“) z</w:t>
      </w:r>
      <w:r w:rsidR="00D90E48" w:rsidRPr="00115449">
        <w:t> </w:t>
      </w:r>
      <w:r w:rsidRPr="00115449">
        <w:t xml:space="preserve">jednotlivých měřičů identifikátorů topných nákladů (dále jen „ITN“), vodoměrů na studenou vodu (dále jen „vodoměr SV“) a vodoměrů na teplou užitkovou vodu (dále jen „vodoměr TUV“) (nebo jen „vodoměrů“), včetně </w:t>
      </w:r>
      <w:r w:rsidRPr="00115449">
        <w:rPr>
          <w:b/>
          <w:bCs/>
        </w:rPr>
        <w:t>montáže</w:t>
      </w:r>
      <w:r w:rsidRPr="00115449">
        <w:t xml:space="preserve">, zprovoznění, </w:t>
      </w:r>
      <w:r w:rsidRPr="00115449">
        <w:rPr>
          <w:b/>
          <w:bCs/>
        </w:rPr>
        <w:t>údržby a servisu</w:t>
      </w:r>
      <w:r w:rsidRPr="00115449">
        <w:t xml:space="preserve"> systému dálkového přenosu;</w:t>
      </w:r>
      <w:bookmarkEnd w:id="2"/>
    </w:p>
    <w:p w14:paraId="2C61C042" w14:textId="5CFEC414" w:rsidR="00554D69" w:rsidRPr="00115449" w:rsidRDefault="008627FD" w:rsidP="003F7A22">
      <w:pPr>
        <w:pStyle w:val="Odstaveclnku111"/>
      </w:pPr>
      <w:bookmarkStart w:id="3" w:name="_Ref179800287"/>
      <w:r w:rsidRPr="00115449">
        <w:t xml:space="preserve">provádět minimálně </w:t>
      </w:r>
      <w:r w:rsidRPr="00115449">
        <w:rPr>
          <w:b/>
        </w:rPr>
        <w:t xml:space="preserve">měsíční </w:t>
      </w:r>
      <w:r w:rsidRPr="00115449">
        <w:rPr>
          <w:bCs/>
        </w:rPr>
        <w:t>pravidelné automatické</w:t>
      </w:r>
      <w:r w:rsidRPr="00115449">
        <w:rPr>
          <w:b/>
        </w:rPr>
        <w:t xml:space="preserve"> dálkové odečty</w:t>
      </w:r>
      <w:r w:rsidRPr="00115449">
        <w:t xml:space="preserve"> naměřených hodnot ITN a vodoměrů prostřednictvím </w:t>
      </w:r>
      <w:r w:rsidR="00640196" w:rsidRPr="00115449">
        <w:t>zařízení</w:t>
      </w:r>
      <w:r w:rsidR="00EA0977" w:rsidRPr="00115449">
        <w:t>, a to po celou dobu trvání smluvního vztahu.</w:t>
      </w:r>
      <w:r w:rsidR="00E13901" w:rsidRPr="00115449">
        <w:t xml:space="preserve"> Odečtená data </w:t>
      </w:r>
      <w:r w:rsidR="00463EED" w:rsidRPr="00115449">
        <w:t>budou</w:t>
      </w:r>
      <w:r w:rsidR="00E13901" w:rsidRPr="00115449">
        <w:t xml:space="preserve"> následně buď zpracována na nadřazeném serveru zhotovitele a</w:t>
      </w:r>
      <w:r w:rsidR="00D90E48" w:rsidRPr="00115449">
        <w:t> </w:t>
      </w:r>
      <w:r w:rsidR="00E13901" w:rsidRPr="00115449">
        <w:t>zpřístupněn</w:t>
      </w:r>
      <w:r w:rsidR="00463EED" w:rsidRPr="00115449">
        <w:t xml:space="preserve">a, </w:t>
      </w:r>
      <w:r w:rsidR="00E13901" w:rsidRPr="00115449">
        <w:t>nebo zaslána do informačního systému objednatele</w:t>
      </w:r>
      <w:r w:rsidR="00C92E30" w:rsidRPr="00115449">
        <w:t xml:space="preserve">, kterým je IS IDES od fy. TOM – computer, s.r.o. </w:t>
      </w:r>
      <w:r w:rsidRPr="00115449">
        <w:t xml:space="preserve"> (dále jen „IS IDES“) nebo případně jinému subjektu zajišťujícímu </w:t>
      </w:r>
      <w:r w:rsidRPr="00115449">
        <w:lastRenderedPageBreak/>
        <w:t>rozúčtování spotřeby jednotlivých uživatelů</w:t>
      </w:r>
      <w:r w:rsidR="00E13901" w:rsidRPr="00115449">
        <w:t xml:space="preserve">, nebo mohou být přenášena přímo prostřednictvím </w:t>
      </w:r>
      <w:r w:rsidR="00640196" w:rsidRPr="00115449">
        <w:t>zařízení</w:t>
      </w:r>
      <w:r w:rsidR="00E13901" w:rsidRPr="00115449">
        <w:t xml:space="preserve"> do systému objednatele bez nutnosti využití serveru zhotovitele. Odečty budou prováděny pravidelně, a to minimálně k poslednímu dni každého kalendářního měsíce, přičemž zhotovitel umožní i častější odečty podle technických možností zařízení, například denní.</w:t>
      </w:r>
      <w:bookmarkEnd w:id="3"/>
    </w:p>
    <w:p w14:paraId="11B48F7F" w14:textId="46079812" w:rsidR="00F86EEA" w:rsidRPr="00115449" w:rsidRDefault="00F86EEA" w:rsidP="003F7A22">
      <w:pPr>
        <w:pStyle w:val="Odstaveclnku"/>
      </w:pPr>
      <w:r w:rsidRPr="00115449">
        <w:rPr>
          <w:b/>
          <w:bCs/>
        </w:rPr>
        <w:t>Provoz webového portálu</w:t>
      </w:r>
      <w:r w:rsidRPr="00115449">
        <w:t xml:space="preserve"> pro zobrazení spotřeby vody a měřičů ITN jednotlivých uživatelů </w:t>
      </w:r>
      <w:r w:rsidRPr="00115449">
        <w:rPr>
          <w:b/>
          <w:bCs/>
        </w:rPr>
        <w:t>není součástí</w:t>
      </w:r>
      <w:r w:rsidRPr="00115449">
        <w:t xml:space="preserve"> této </w:t>
      </w:r>
      <w:r w:rsidRPr="00115449">
        <w:rPr>
          <w:b/>
          <w:bCs/>
        </w:rPr>
        <w:t>zakázky</w:t>
      </w:r>
      <w:r w:rsidRPr="00115449">
        <w:t xml:space="preserve">, a zajišťuje si jej </w:t>
      </w:r>
      <w:r w:rsidR="006332B0" w:rsidRPr="00115449">
        <w:t>objednatel</w:t>
      </w:r>
      <w:r w:rsidRPr="00115449">
        <w:t xml:space="preserve"> na svém IS.</w:t>
      </w:r>
    </w:p>
    <w:p w14:paraId="5839ABFC" w14:textId="77777777" w:rsidR="008627FD" w:rsidRPr="00115449" w:rsidRDefault="008627FD" w:rsidP="008627FD">
      <w:pPr>
        <w:pStyle w:val="Nzevlnku"/>
      </w:pPr>
      <w:r w:rsidRPr="00115449">
        <w:t>DODÁVKA SYSTÉMU PRO DÁLKOVÝ ODEČET</w:t>
      </w:r>
    </w:p>
    <w:p w14:paraId="3787D989" w14:textId="1CD6F093" w:rsidR="008627FD" w:rsidRPr="00115449" w:rsidRDefault="008627FD" w:rsidP="008627FD">
      <w:pPr>
        <w:pStyle w:val="Odstaveclnku"/>
        <w:rPr>
          <w:bCs/>
        </w:rPr>
      </w:pPr>
      <w:r w:rsidRPr="00115449">
        <w:rPr>
          <w:bCs/>
        </w:rPr>
        <w:t xml:space="preserve">Zhotovitel je odpovědný za </w:t>
      </w:r>
      <w:r w:rsidRPr="00115449">
        <w:rPr>
          <w:b/>
        </w:rPr>
        <w:t xml:space="preserve">návrh, instalaci a konfiguraci </w:t>
      </w:r>
      <w:r w:rsidR="00640196" w:rsidRPr="00115449">
        <w:rPr>
          <w:b/>
        </w:rPr>
        <w:t>zařízení</w:t>
      </w:r>
      <w:r w:rsidRPr="00115449">
        <w:rPr>
          <w:bCs/>
        </w:rPr>
        <w:t xml:space="preserve"> nezbytn</w:t>
      </w:r>
      <w:r w:rsidR="00640196" w:rsidRPr="00115449">
        <w:rPr>
          <w:bCs/>
        </w:rPr>
        <w:t>ého</w:t>
      </w:r>
      <w:r w:rsidRPr="00115449">
        <w:rPr>
          <w:bCs/>
        </w:rPr>
        <w:t xml:space="preserve"> pro přenos údajů z měřidel ITN a vodoměrů do centrálního systému dálkového odečtu.</w:t>
      </w:r>
    </w:p>
    <w:p w14:paraId="71B12154" w14:textId="7141F755" w:rsidR="008627FD" w:rsidRPr="00115449" w:rsidRDefault="008627FD" w:rsidP="008627FD">
      <w:pPr>
        <w:pStyle w:val="Odstaveclnku"/>
        <w:rPr>
          <w:bCs/>
        </w:rPr>
      </w:pPr>
      <w:r w:rsidRPr="00115449">
        <w:rPr>
          <w:bCs/>
        </w:rPr>
        <w:t xml:space="preserve">Počet a umístění </w:t>
      </w:r>
      <w:r w:rsidR="00640196" w:rsidRPr="00115449">
        <w:rPr>
          <w:bCs/>
        </w:rPr>
        <w:t>zařízení</w:t>
      </w:r>
      <w:r w:rsidRPr="00115449">
        <w:rPr>
          <w:bCs/>
        </w:rPr>
        <w:t xml:space="preserve"> bude stanoven zhotovitelem během provádění technického průzkumu na místě instalace. Zhotovitel je povinen zajistit, aby návrh systému zahrnoval dostatečný počet </w:t>
      </w:r>
      <w:r w:rsidR="00640196" w:rsidRPr="00115449">
        <w:rPr>
          <w:bCs/>
        </w:rPr>
        <w:t>zařízení</w:t>
      </w:r>
      <w:r w:rsidRPr="00115449">
        <w:rPr>
          <w:bCs/>
        </w:rPr>
        <w:t xml:space="preserve"> k zajištění spolehlivého přenosu dat, a to s ohledem na technické a prostorové podmínky.</w:t>
      </w:r>
    </w:p>
    <w:p w14:paraId="33587513" w14:textId="6565F57B" w:rsidR="008627FD" w:rsidRPr="00115449" w:rsidRDefault="008627FD" w:rsidP="008627FD">
      <w:pPr>
        <w:pStyle w:val="Odstaveclnku"/>
      </w:pPr>
      <w:r w:rsidRPr="00115449">
        <w:rPr>
          <w:bCs/>
        </w:rPr>
        <w:t xml:space="preserve">Zhotovitel je odpovědný za optimalizaci počtu </w:t>
      </w:r>
      <w:r w:rsidR="00640196" w:rsidRPr="00115449">
        <w:rPr>
          <w:bCs/>
        </w:rPr>
        <w:t>zařízení</w:t>
      </w:r>
      <w:r w:rsidRPr="00115449">
        <w:rPr>
          <w:bCs/>
        </w:rPr>
        <w:t xml:space="preserve"> tak, aby byla zajištěna plná funkčnost systému při minimálních nákladech na instalaci a provoz</w:t>
      </w:r>
      <w:r w:rsidRPr="00115449">
        <w:t xml:space="preserve">. Instalace </w:t>
      </w:r>
      <w:r w:rsidR="00640196" w:rsidRPr="00115449">
        <w:t>zařízení</w:t>
      </w:r>
      <w:r w:rsidRPr="00115449">
        <w:t xml:space="preserve"> v konkrétních objektech není povinná, pokud to nevyžadují technické podmínky pro přenos dat. </w:t>
      </w:r>
    </w:p>
    <w:p w14:paraId="6390208F" w14:textId="77777777" w:rsidR="008627FD" w:rsidRPr="00115449" w:rsidRDefault="008627FD" w:rsidP="008627FD">
      <w:pPr>
        <w:pStyle w:val="Odstaveclnku"/>
      </w:pPr>
      <w:r w:rsidRPr="00115449">
        <w:t>Zhotovitel zajistí, že všechny potřebné infrastruktury budou odpovídat platným technickým normám a standardům. Zhotovitel také zajistí, aby všechna datová spojení byla spolehlivá a funkční po celou dobu provozu systému.</w:t>
      </w:r>
    </w:p>
    <w:p w14:paraId="2B3DF2CE" w14:textId="0CBFDE5D" w:rsidR="008627FD" w:rsidRPr="00115449" w:rsidRDefault="008627FD" w:rsidP="008627FD">
      <w:pPr>
        <w:pStyle w:val="Odstaveclnku"/>
      </w:pPr>
      <w:r w:rsidRPr="00115449">
        <w:t xml:space="preserve">V případě, kdy bude nutné instalovat </w:t>
      </w:r>
      <w:r w:rsidR="00640196" w:rsidRPr="00115449">
        <w:t>zařízení</w:t>
      </w:r>
      <w:r w:rsidRPr="00115449">
        <w:t xml:space="preserve"> v bytových a nebytových domech, je možná instalace pouze ve společných prostorech, případně na střeše domu, nikoli v prostorech užívaných nájemci. </w:t>
      </w:r>
    </w:p>
    <w:p w14:paraId="02988F0C" w14:textId="38311573" w:rsidR="008627FD" w:rsidRPr="00115449" w:rsidRDefault="008627FD" w:rsidP="008627FD">
      <w:pPr>
        <w:pStyle w:val="Odstaveclnku"/>
      </w:pPr>
      <w:r w:rsidRPr="00115449">
        <w:t xml:space="preserve">Zhotovitel zajistí vhodný způsob napájení </w:t>
      </w:r>
      <w:r w:rsidR="00640196" w:rsidRPr="00115449">
        <w:t>zařízení</w:t>
      </w:r>
      <w:r w:rsidRPr="00115449">
        <w:t xml:space="preserve"> v souladu s platnými technickými normami a standardy. V případě, že </w:t>
      </w:r>
      <w:r w:rsidR="00640196" w:rsidRPr="00115449">
        <w:t>zařízení</w:t>
      </w:r>
      <w:r w:rsidRPr="00115449">
        <w:t xml:space="preserve"> nebud</w:t>
      </w:r>
      <w:r w:rsidR="00640196" w:rsidRPr="00115449">
        <w:t>e</w:t>
      </w:r>
      <w:r w:rsidRPr="00115449">
        <w:t xml:space="preserve"> napájen</w:t>
      </w:r>
      <w:r w:rsidR="00640196" w:rsidRPr="00115449">
        <w:t>o</w:t>
      </w:r>
      <w:r w:rsidRPr="00115449">
        <w:t xml:space="preserve"> bateriemi a bude nutné je připojit k elektrickému proudu, musí být tento způsob napájení předem projednán a</w:t>
      </w:r>
      <w:r w:rsidR="00D90E48" w:rsidRPr="00115449">
        <w:t> </w:t>
      </w:r>
      <w:r w:rsidRPr="00115449">
        <w:t>schválen objednatelem.</w:t>
      </w:r>
    </w:p>
    <w:p w14:paraId="31B47A67" w14:textId="77A92459" w:rsidR="008627FD" w:rsidRPr="00115449" w:rsidRDefault="00EF258C" w:rsidP="00EF258C">
      <w:pPr>
        <w:pStyle w:val="Odstaveclnku"/>
      </w:pPr>
      <w:r w:rsidRPr="00115449">
        <w:t xml:space="preserve">Veškeré náklady spojené se zřízením nového přívodu el. proudu pro </w:t>
      </w:r>
      <w:r w:rsidR="00640196" w:rsidRPr="00115449">
        <w:t>zařízení</w:t>
      </w:r>
      <w:r w:rsidRPr="00115449">
        <w:t xml:space="preserve"> bud</w:t>
      </w:r>
      <w:r w:rsidR="00640196" w:rsidRPr="00115449">
        <w:t>e</w:t>
      </w:r>
      <w:r w:rsidRPr="00115449">
        <w:t xml:space="preserve"> hrazen</w:t>
      </w:r>
      <w:r w:rsidR="00640196" w:rsidRPr="00115449">
        <w:t>o</w:t>
      </w:r>
      <w:r w:rsidRPr="00115449">
        <w:t xml:space="preserve"> zhotovitelem včetně výchozí revizní zprávy, kterou zajistí zhotovitel.</w:t>
      </w:r>
    </w:p>
    <w:p w14:paraId="73C8A05A" w14:textId="2EE45961" w:rsidR="008627FD" w:rsidRPr="00115449" w:rsidRDefault="008627FD" w:rsidP="008627FD">
      <w:pPr>
        <w:pStyle w:val="Odstaveclnku"/>
      </w:pPr>
      <w:r w:rsidRPr="00115449">
        <w:t xml:space="preserve">V případě instalace </w:t>
      </w:r>
      <w:r w:rsidR="002906AA" w:rsidRPr="00115449">
        <w:t>zařízení</w:t>
      </w:r>
      <w:r w:rsidRPr="00115449">
        <w:t>, kter</w:t>
      </w:r>
      <w:r w:rsidR="002906AA" w:rsidRPr="00115449">
        <w:t>é</w:t>
      </w:r>
      <w:r w:rsidRPr="00115449">
        <w:t xml:space="preserve"> bude napájen</w:t>
      </w:r>
      <w:r w:rsidR="00640196" w:rsidRPr="00115449">
        <w:t>o</w:t>
      </w:r>
      <w:r w:rsidRPr="00115449">
        <w:t xml:space="preserve"> baterií, musí mít baterie životnost minimálně 10 let.</w:t>
      </w:r>
    </w:p>
    <w:p w14:paraId="72BC92DB" w14:textId="2D12DB1D" w:rsidR="008627FD" w:rsidRPr="00115449" w:rsidRDefault="008627FD" w:rsidP="008627FD">
      <w:pPr>
        <w:pStyle w:val="Odstaveclnku"/>
      </w:pPr>
      <w:r w:rsidRPr="00115449">
        <w:t xml:space="preserve">Součástí dodávky je </w:t>
      </w:r>
      <w:r w:rsidRPr="00115449">
        <w:rPr>
          <w:b/>
          <w:bCs/>
        </w:rPr>
        <w:t>kompletní zprovoznění systému dálkového odečtu</w:t>
      </w:r>
      <w:r w:rsidRPr="00115449">
        <w:t xml:space="preserve"> (zadání typu a druhu měřidel včetně odpovídajících výrobních čísel, nastavení frekvence a délky sběru dat, jeho oživení a nakonfigurování včetně založení do celkového systému přenosu dat).</w:t>
      </w:r>
    </w:p>
    <w:p w14:paraId="475AC6A2" w14:textId="6CCE53E8" w:rsidR="008627FD" w:rsidRPr="00115449" w:rsidRDefault="008627FD" w:rsidP="008627FD">
      <w:pPr>
        <w:pStyle w:val="Odstaveclnku"/>
      </w:pPr>
      <w:r w:rsidRPr="00115449">
        <w:t xml:space="preserve">Zhotovitel předloží ke všem použitým materiálům, komponentům a zařízením platné certifikáty a prohlášení o shodě dle platných vyhlášek, směrnic a zákonů v době plnění díla v českém jazyce. Dále zhotovitel předloží EU prohlášení o shodě nebo certifikát EU přezkoušení typu nebo certifikát EU přezkoumání návrhu u rádiových měřidel včetně </w:t>
      </w:r>
      <w:r w:rsidR="002906AA" w:rsidRPr="00115449">
        <w:t>zařízení</w:t>
      </w:r>
      <w:r w:rsidRPr="00115449">
        <w:t xml:space="preserve"> dle Směrnice Evropského parlamentu a Rady 2014/32/EU ze dne 26. února 2014 o harmonizaci právních předpisů členských států týkajících se dodávání měřidel na trh (přepracované znění), (směrnice MID).</w:t>
      </w:r>
    </w:p>
    <w:p w14:paraId="0082FE10" w14:textId="02E956B5" w:rsidR="008627FD" w:rsidRPr="00115449" w:rsidRDefault="00B56A8F" w:rsidP="008627FD">
      <w:pPr>
        <w:pStyle w:val="Odstaveclnku"/>
      </w:pPr>
      <w:r w:rsidRPr="00115449">
        <w:lastRenderedPageBreak/>
        <w:t xml:space="preserve">Zhotovitel se zavazuje dodržovat při provádění díla dle Smlouvy obecně závazné právní předpisy a příslušné technické normy vztahující se na předmět díla a postup při jeho provádění, zejm. předpisy upravující bezpečnost a ochranu zdraví při práci, likvidaci odpadu a ochranu životního prostředí. </w:t>
      </w:r>
    </w:p>
    <w:p w14:paraId="161105CF" w14:textId="6546E854" w:rsidR="00F51143" w:rsidRPr="00115449" w:rsidRDefault="00F51143" w:rsidP="00F51143">
      <w:pPr>
        <w:pStyle w:val="Odstaveclnku"/>
      </w:pPr>
      <w:r w:rsidRPr="00115449">
        <w:t>Zhotovitel se zavazuje udržovat cloudové účty či obdobné účty zhotovitele, zřízené, provozované a spravované zhotovitelem pro objednatele, a správu odečtených údajů z</w:t>
      </w:r>
      <w:r w:rsidR="00B56A8F" w:rsidRPr="00115449">
        <w:t> </w:t>
      </w:r>
      <w:r w:rsidRPr="00115449">
        <w:t xml:space="preserve">jednotlivých měřičů ITN a vodoměrů a poskytnutí přístupu objednateli funkční po dobu platnosti smlouvy.  </w:t>
      </w:r>
    </w:p>
    <w:p w14:paraId="6468D63E" w14:textId="0A5741B8" w:rsidR="00F51143" w:rsidRPr="00115449" w:rsidRDefault="00F51143" w:rsidP="00B56A8F">
      <w:pPr>
        <w:pStyle w:val="Odstaveclnku"/>
      </w:pPr>
      <w:r w:rsidRPr="00115449">
        <w:rPr>
          <w:b/>
          <w:bCs/>
        </w:rPr>
        <w:t>Zhotovitel se zavazuje</w:t>
      </w:r>
      <w:r w:rsidRPr="00115449">
        <w:t xml:space="preserve"> provádět dílo dle Smlouvy řádně a včas, zejména se zavazuje </w:t>
      </w:r>
      <w:r w:rsidRPr="00115449">
        <w:rPr>
          <w:b/>
          <w:bCs/>
        </w:rPr>
        <w:t>provádět odečty ITN a vodoměrů</w:t>
      </w:r>
      <w:r w:rsidRPr="00115449">
        <w:t xml:space="preserve"> a zpracování odečtených údajů ve lhůtách a způsobem sjednaným v této smlouvě a odpovídajícím obecně závazným právním předpisům a příslušným technickým normám tak, aby mohly sloužit k plnění účelu Smlouvy a povinností objednatele dle zákona č. 67/2013 Sb. a souvisejících předpisů.</w:t>
      </w:r>
    </w:p>
    <w:p w14:paraId="1F219444" w14:textId="4054D31B" w:rsidR="008627FD" w:rsidRPr="00115449" w:rsidRDefault="0067080B" w:rsidP="008627FD">
      <w:pPr>
        <w:pStyle w:val="Nzevlnku"/>
      </w:pPr>
      <w:r w:rsidRPr="00115449">
        <w:t>SERVISNÍ PODMÍNKY</w:t>
      </w:r>
    </w:p>
    <w:p w14:paraId="1AD238E2" w14:textId="5C0D307A" w:rsidR="00D26F3A" w:rsidRPr="00115449" w:rsidRDefault="002906AA" w:rsidP="00D26F3A">
      <w:pPr>
        <w:pStyle w:val="Odstaveclnku"/>
        <w:rPr>
          <w:bCs/>
        </w:rPr>
      </w:pPr>
      <w:r w:rsidRPr="00115449">
        <w:rPr>
          <w:bCs/>
        </w:rPr>
        <w:t xml:space="preserve">Po dobu trvání smlouvy </w:t>
      </w:r>
      <w:r w:rsidRPr="00115449">
        <w:rPr>
          <w:b/>
        </w:rPr>
        <w:t>se z</w:t>
      </w:r>
      <w:r w:rsidR="008627FD" w:rsidRPr="00115449">
        <w:rPr>
          <w:b/>
        </w:rPr>
        <w:t>hotovitel zavazuje provádět bezplatný</w:t>
      </w:r>
      <w:r w:rsidR="008627FD" w:rsidRPr="00115449">
        <w:rPr>
          <w:bCs/>
        </w:rPr>
        <w:t xml:space="preserve"> průběžný pravidelný </w:t>
      </w:r>
      <w:r w:rsidR="008627FD" w:rsidRPr="00115449">
        <w:rPr>
          <w:b/>
        </w:rPr>
        <w:t>servis a údržbu</w:t>
      </w:r>
      <w:r w:rsidR="008627FD" w:rsidRPr="00115449">
        <w:rPr>
          <w:bCs/>
        </w:rPr>
        <w:t xml:space="preserve"> instalovan</w:t>
      </w:r>
      <w:r w:rsidR="00D26F3A" w:rsidRPr="00115449">
        <w:rPr>
          <w:bCs/>
        </w:rPr>
        <w:t>ého zařízení, včetně odstranění nefunkčnosti nebo jiné závady, která není způsobena nesprávným použitím ze strany objednatele nebo uživatelů.</w:t>
      </w:r>
    </w:p>
    <w:p w14:paraId="6641C373" w14:textId="3EFE24DB" w:rsidR="008627FD" w:rsidRPr="00115449" w:rsidRDefault="008627FD" w:rsidP="008627FD">
      <w:pPr>
        <w:pStyle w:val="Odstaveclnku"/>
      </w:pPr>
      <w:r w:rsidRPr="00115449">
        <w:t xml:space="preserve">Zhotovitel se zavazuje provádět zejména aktualizaci softwaru </w:t>
      </w:r>
      <w:r w:rsidR="00D26F3A" w:rsidRPr="00115449">
        <w:t>zařízení</w:t>
      </w:r>
      <w:r w:rsidRPr="00115449">
        <w:t xml:space="preserve"> a dalších softwarových i hardwarových komponent po dobu trvání smlouvy.</w:t>
      </w:r>
    </w:p>
    <w:p w14:paraId="44FC1F31" w14:textId="40EF703C" w:rsidR="008627FD" w:rsidRPr="00115449" w:rsidRDefault="008627FD" w:rsidP="008627FD">
      <w:pPr>
        <w:pStyle w:val="Odstaveclnku"/>
      </w:pPr>
      <w:r w:rsidRPr="00115449">
        <w:t xml:space="preserve">Po dobu trvání smlouvy musí </w:t>
      </w:r>
      <w:r w:rsidRPr="00115449">
        <w:rPr>
          <w:b/>
        </w:rPr>
        <w:t>zhotovitel provozovat</w:t>
      </w:r>
      <w:r w:rsidRPr="00115449">
        <w:t xml:space="preserve"> </w:t>
      </w:r>
      <w:r w:rsidRPr="00115449">
        <w:rPr>
          <w:b/>
        </w:rPr>
        <w:t>a udržovat</w:t>
      </w:r>
      <w:r w:rsidRPr="00115449">
        <w:t xml:space="preserve"> (včetně případné výměny baterií) </w:t>
      </w:r>
      <w:r w:rsidRPr="00115449">
        <w:rPr>
          <w:b/>
          <w:bCs/>
        </w:rPr>
        <w:t xml:space="preserve">HW a SW prvků </w:t>
      </w:r>
      <w:r w:rsidR="00D26F3A" w:rsidRPr="00115449">
        <w:rPr>
          <w:b/>
          <w:bCs/>
        </w:rPr>
        <w:t xml:space="preserve">zařízení a </w:t>
      </w:r>
      <w:r w:rsidRPr="00115449">
        <w:rPr>
          <w:b/>
          <w:bCs/>
        </w:rPr>
        <w:t>sítě</w:t>
      </w:r>
      <w:r w:rsidR="00C07873" w:rsidRPr="00115449">
        <w:t xml:space="preserve">. </w:t>
      </w:r>
      <w:r w:rsidR="007935F6" w:rsidRPr="00115449">
        <w:t>Zhotovit</w:t>
      </w:r>
      <w:r w:rsidRPr="00115449">
        <w:t>el zajist</w:t>
      </w:r>
      <w:r w:rsidR="003103D2" w:rsidRPr="00115449">
        <w:t>í</w:t>
      </w:r>
      <w:r w:rsidRPr="00115449">
        <w:t xml:space="preserve"> pro </w:t>
      </w:r>
      <w:r w:rsidR="006332B0" w:rsidRPr="00115449">
        <w:t xml:space="preserve">objednatele </w:t>
      </w:r>
      <w:r w:rsidRPr="00115449">
        <w:t xml:space="preserve">služby podpory při užívání služeb prostřednictvím telefonu nebo e-mailu. Veškerá dodaná zařízení musí plně odpovídat právním předpisům platným v České republice a příslušným českým technickým a harmonizovaným českým technickým normám. </w:t>
      </w:r>
    </w:p>
    <w:p w14:paraId="4FF5099E" w14:textId="6D85113F" w:rsidR="00D26F3A" w:rsidRPr="00115449" w:rsidRDefault="00D26F3A" w:rsidP="00D26F3A">
      <w:pPr>
        <w:pStyle w:val="Odstaveclnku"/>
      </w:pPr>
      <w:bookmarkStart w:id="4" w:name="_Ref185415512"/>
      <w:bookmarkStart w:id="5" w:name="_Hlk185263785"/>
      <w:r w:rsidRPr="00115449">
        <w:t xml:space="preserve">V případě poruchy, poškození nebo jiného zásahu do </w:t>
      </w:r>
      <w:r w:rsidR="0067080B" w:rsidRPr="00115449">
        <w:t>předmětu díla</w:t>
      </w:r>
      <w:r w:rsidR="008C514F" w:rsidRPr="00115449">
        <w:t xml:space="preserve"> uvedeného v odst. 2.2.1</w:t>
      </w:r>
      <w:r w:rsidRPr="00115449">
        <w:t>, ke kterým došlo z</w:t>
      </w:r>
      <w:r w:rsidR="002906AA" w:rsidRPr="00115449">
        <w:t> </w:t>
      </w:r>
      <w:r w:rsidRPr="00115449">
        <w:t xml:space="preserve">důvodu nesprávného užití díla, nedodržení pokynů zhotovitele nebo jiného zavinění objednatele či uživatelů, provede zhotovitel opravu nebo výměnu na náklady objednatele (zpoplatněný servis). </w:t>
      </w:r>
      <w:bookmarkEnd w:id="4"/>
    </w:p>
    <w:bookmarkEnd w:id="5"/>
    <w:p w14:paraId="4EE96248" w14:textId="79CABA9C" w:rsidR="00137676" w:rsidRPr="00115449" w:rsidRDefault="00137676" w:rsidP="00137676">
      <w:pPr>
        <w:pStyle w:val="Odstaveclnku"/>
      </w:pPr>
      <w:r w:rsidRPr="00115449">
        <w:t xml:space="preserve">Zhotovitel je povinen o povaze závady a předpokládaných nákladech informovat objednatele před zahájením zpoplatněného servisu. </w:t>
      </w:r>
    </w:p>
    <w:p w14:paraId="0A490CF7" w14:textId="77777777" w:rsidR="008627FD" w:rsidRPr="00115449" w:rsidRDefault="008627FD" w:rsidP="008627FD">
      <w:pPr>
        <w:pStyle w:val="Nzevlnku"/>
      </w:pPr>
      <w:r w:rsidRPr="00115449">
        <w:t>Dálkové odečty a jejich zpracování</w:t>
      </w:r>
    </w:p>
    <w:p w14:paraId="2F830B31" w14:textId="46A5FC06" w:rsidR="008627FD" w:rsidRPr="00115449" w:rsidRDefault="008627FD" w:rsidP="008627FD">
      <w:pPr>
        <w:pStyle w:val="Odstaveclnku"/>
      </w:pPr>
      <w:r w:rsidRPr="00115449">
        <w:rPr>
          <w:b/>
        </w:rPr>
        <w:t>Odečtem</w:t>
      </w:r>
      <w:r w:rsidRPr="00115449">
        <w:t xml:space="preserve"> ITN a vodoměrů </w:t>
      </w:r>
      <w:r w:rsidRPr="00115449">
        <w:rPr>
          <w:b/>
          <w:bCs/>
        </w:rPr>
        <w:t>se rozumí automatický dálkový odečet</w:t>
      </w:r>
      <w:r w:rsidRPr="00115449">
        <w:t xml:space="preserve"> bez návštěvy bytu či nebytového prostoru za využití </w:t>
      </w:r>
      <w:r w:rsidR="002906AA" w:rsidRPr="00115449">
        <w:t>zařízení</w:t>
      </w:r>
      <w:r w:rsidRPr="00115449">
        <w:t xml:space="preserve"> instalovan</w:t>
      </w:r>
      <w:r w:rsidR="002906AA" w:rsidRPr="00115449">
        <w:t>ého</w:t>
      </w:r>
      <w:r w:rsidRPr="00115449">
        <w:t xml:space="preserve"> v bytových a nebytových domech dle příslušných číselných identifikátorů bytových jednotek a nebytových prostor. Odečet ITN a vodoměrů musí splňovat požadavky příslušných právních předpisů a technických norem, zejm. Směrnice Evropského parlamentu a Rady (EU) 2018/2002 ze dne 11.</w:t>
      </w:r>
      <w:r w:rsidR="00347002" w:rsidRPr="00115449">
        <w:t> </w:t>
      </w:r>
      <w:r w:rsidRPr="00115449">
        <w:t>prosince 2018, kterou se mění směrnice 2012/27/EU o energetické účinnosti (směrnice EED). Odečet ITN a vodoměrů obsahuje soubor odečtových dat z jednotlivých ITN a</w:t>
      </w:r>
      <w:r w:rsidR="00D90E48" w:rsidRPr="00115449">
        <w:t> </w:t>
      </w:r>
      <w:r w:rsidRPr="00115449">
        <w:t xml:space="preserve">vodoměrů, který se ukládá do paměti </w:t>
      </w:r>
      <w:r w:rsidR="002906AA" w:rsidRPr="00115449">
        <w:t>zařízení</w:t>
      </w:r>
      <w:r w:rsidRPr="00115449">
        <w:t>, a to včetně případných chybových stavů. Z tohoto typu odečtů není pořizován zápis do odečtového protokolu.</w:t>
      </w:r>
    </w:p>
    <w:p w14:paraId="515117C3" w14:textId="450BFDE7" w:rsidR="008627FD" w:rsidRPr="00115449" w:rsidRDefault="008627FD" w:rsidP="00E71A46">
      <w:pPr>
        <w:pStyle w:val="Odstaveclnku"/>
      </w:pPr>
      <w:r w:rsidRPr="00115449">
        <w:rPr>
          <w:b/>
        </w:rPr>
        <w:lastRenderedPageBreak/>
        <w:t>Zpracováním</w:t>
      </w:r>
      <w:r w:rsidRPr="00115449">
        <w:t xml:space="preserve"> odečtených údajů se rozumí zejména jejich </w:t>
      </w:r>
      <w:r w:rsidRPr="00115449">
        <w:rPr>
          <w:b/>
          <w:bCs/>
        </w:rPr>
        <w:t xml:space="preserve">odeslání </w:t>
      </w:r>
      <w:r w:rsidRPr="00115449">
        <w:t xml:space="preserve">prostřednictvím </w:t>
      </w:r>
      <w:r w:rsidR="002906AA" w:rsidRPr="00115449">
        <w:t>zařízení</w:t>
      </w:r>
      <w:r w:rsidRPr="00115449">
        <w:t xml:space="preserve"> na cloudové účty či obdobné účty zhotovitele, zřízené, provozované a spravované zhotovitelem pro objednatele,</w:t>
      </w:r>
      <w:r w:rsidR="0008671D" w:rsidRPr="00115449">
        <w:t xml:space="preserve"> nebo přímo </w:t>
      </w:r>
      <w:r w:rsidR="0008671D" w:rsidRPr="00115449">
        <w:rPr>
          <w:b/>
          <w:bCs/>
        </w:rPr>
        <w:t>do systému objednatele</w:t>
      </w:r>
      <w:r w:rsidR="0008671D" w:rsidRPr="00115449">
        <w:t>,</w:t>
      </w:r>
      <w:r w:rsidRPr="00115449">
        <w:t xml:space="preserve"> a</w:t>
      </w:r>
      <w:r w:rsidR="00D90E48" w:rsidRPr="00115449">
        <w:t> </w:t>
      </w:r>
      <w:r w:rsidRPr="00115449">
        <w:t>správa odečtených údajů pro jednotlivé uživatele bytů a nebytových prostor na těchto cloudových či obdobných účtech. Zhotovitel zajistí ochranu osobních údajů uživatelů bytů a nebytových prostor v souladu s příslušnými právními předpisy, včetně zabezpečení odečtených údajů proti neoprávněnému užití, ztrátě, zničení či znehodnocení.</w:t>
      </w:r>
    </w:p>
    <w:p w14:paraId="2F098030" w14:textId="78A787EA" w:rsidR="008627FD" w:rsidRPr="00115449" w:rsidRDefault="008627FD" w:rsidP="00212ACD">
      <w:pPr>
        <w:pStyle w:val="Odstaveclnku"/>
      </w:pPr>
      <w:bookmarkStart w:id="6" w:name="_Ref179800036"/>
      <w:bookmarkStart w:id="7" w:name="_Ref179815678"/>
      <w:r w:rsidRPr="00115449">
        <w:rPr>
          <w:bCs/>
        </w:rPr>
        <w:t>Zpracovaná data odečtů z měřidel budou do IS IDES automaticky</w:t>
      </w:r>
      <w:r w:rsidRPr="00115449">
        <w:t xml:space="preserve"> přenášena z API rozhraní informačního systému zhotovitele</w:t>
      </w:r>
      <w:r w:rsidR="00731F82" w:rsidRPr="00115449">
        <w:t xml:space="preserve"> nebo prostřednictvím </w:t>
      </w:r>
      <w:r w:rsidR="002906AA" w:rsidRPr="00115449">
        <w:t xml:space="preserve">zařízení </w:t>
      </w:r>
      <w:r w:rsidR="00C07873" w:rsidRPr="00115449">
        <w:t xml:space="preserve">přímo </w:t>
      </w:r>
      <w:r w:rsidR="00731F82" w:rsidRPr="00115449">
        <w:t>do systému objednatele bez nutnosti využití serveru zhotovitele.</w:t>
      </w:r>
      <w:r w:rsidRPr="00115449">
        <w:t xml:space="preserve"> Přesná struktura dat bude koordinována s poskytovatel</w:t>
      </w:r>
      <w:r w:rsidR="0084151A" w:rsidRPr="00115449">
        <w:t>em</w:t>
      </w:r>
      <w:r w:rsidRPr="00115449">
        <w:t xml:space="preserve"> IS IDES. Zhotovitel zajistí bezpečný a spolehlivý přenos dat na základě dohodnutého harmonogramu. Na vyžádání také zašle zhotovitel zpracované odečty v elektronické podobě na emailovou adresu objednatele: lopraisova.adela@muhodonin.cz, nebo na jinou emailovou adresu, kterou písemně sdělí objednatel.</w:t>
      </w:r>
      <w:bookmarkEnd w:id="6"/>
      <w:r w:rsidR="00212ACD" w:rsidRPr="00115449">
        <w:t xml:space="preserve"> Odečty stavu měřidel ITN budou zároveň zpřístupněny (umožněno automatické stažení dat) jinému subjektu zajišťujícímu rozúčtování spotřeby tepla jednotlivých uživatelů. Zpřístupnění dat bude na základě písemného </w:t>
      </w:r>
      <w:r w:rsidR="00C92E30" w:rsidRPr="00115449">
        <w:t xml:space="preserve">pověření </w:t>
      </w:r>
      <w:r w:rsidR="00212ACD" w:rsidRPr="00115449">
        <w:t>objednatele.</w:t>
      </w:r>
      <w:bookmarkEnd w:id="7"/>
    </w:p>
    <w:p w14:paraId="1A877DF1" w14:textId="77777777" w:rsidR="008627FD" w:rsidRPr="00115449" w:rsidRDefault="008627FD" w:rsidP="008627FD">
      <w:pPr>
        <w:pStyle w:val="Odstaveclnku"/>
      </w:pPr>
      <w:r w:rsidRPr="00115449">
        <w:rPr>
          <w:b/>
        </w:rPr>
        <w:t>Odečty z ITN a vodoměrů</w:t>
      </w:r>
      <w:r w:rsidRPr="00115449">
        <w:t xml:space="preserve"> a zpracované údaje je zhotovitel povinen </w:t>
      </w:r>
      <w:r w:rsidRPr="00115449">
        <w:rPr>
          <w:b/>
        </w:rPr>
        <w:t>uchovávat po dobu 5 let</w:t>
      </w:r>
      <w:r w:rsidRPr="00115449">
        <w:t xml:space="preserve"> od jejich provedení. </w:t>
      </w:r>
    </w:p>
    <w:p w14:paraId="5AF74B7C" w14:textId="75B4B2E9" w:rsidR="008627FD" w:rsidRPr="00115449" w:rsidRDefault="00384EFA" w:rsidP="008627FD">
      <w:pPr>
        <w:pStyle w:val="Odstaveclnku"/>
      </w:pPr>
      <w:r w:rsidRPr="00115449">
        <w:t>Zhotovitel je povinen objednateli oznámit nebo zpřístupnit chybová hlášení ITN a</w:t>
      </w:r>
      <w:r w:rsidR="00115449">
        <w:t> </w:t>
      </w:r>
      <w:r w:rsidRPr="00115449">
        <w:t>vodoměrů (neoprávněná manipulace s modulem vodoměru, porušení elektronické plomby apod.)</w:t>
      </w:r>
    </w:p>
    <w:p w14:paraId="5C17B215" w14:textId="2E93276D" w:rsidR="008627FD" w:rsidRPr="00115449" w:rsidRDefault="008627FD" w:rsidP="008627FD">
      <w:pPr>
        <w:pStyle w:val="Odstaveclnku"/>
      </w:pPr>
      <w:r w:rsidRPr="00115449">
        <w:rPr>
          <w:b/>
        </w:rPr>
        <w:t>Objednatel se zavazuje předávat</w:t>
      </w:r>
      <w:r w:rsidRPr="00115449">
        <w:t xml:space="preserve"> zhotoviteli </w:t>
      </w:r>
      <w:r w:rsidRPr="00115449">
        <w:rPr>
          <w:b/>
          <w:bCs/>
        </w:rPr>
        <w:t>informace</w:t>
      </w:r>
      <w:r w:rsidRPr="00115449">
        <w:t xml:space="preserve"> potřebné k zajištění činností </w:t>
      </w:r>
      <w:r w:rsidR="00212ACD" w:rsidRPr="00115449">
        <w:t>z</w:t>
      </w:r>
      <w:r w:rsidRPr="00115449">
        <w:t>hotovitele dle této smlouvy a to zejména písemn</w:t>
      </w:r>
      <w:r w:rsidR="00212ACD" w:rsidRPr="00115449">
        <w:t xml:space="preserve">ý seznam všech bytových a nebytových jednotek, </w:t>
      </w:r>
      <w:r w:rsidRPr="00115449">
        <w:t xml:space="preserve">který bude obsahovat </w:t>
      </w:r>
      <w:r w:rsidR="00212ACD" w:rsidRPr="00115449">
        <w:t>název ulice, číslo popisné a orientační, číslo bytu</w:t>
      </w:r>
      <w:r w:rsidRPr="00115449">
        <w:t xml:space="preserve">, </w:t>
      </w:r>
      <w:r w:rsidR="00212ACD" w:rsidRPr="00115449">
        <w:t xml:space="preserve">případně jiné identifikátory a údaje potřebné k evidenci měřičů v těchto jednotkách, např. </w:t>
      </w:r>
      <w:r w:rsidRPr="00115449">
        <w:t>plochu pro ÚT (v souladu s platnou legislativou), u nebytových prostor typ užívání (např. kancelář, sklad,</w:t>
      </w:r>
      <w:r w:rsidRPr="00115449">
        <w:rPr>
          <w:bCs/>
        </w:rPr>
        <w:t xml:space="preserve"> prodejna</w:t>
      </w:r>
      <w:r w:rsidRPr="00115449">
        <w:t xml:space="preserve"> atd.) a </w:t>
      </w:r>
      <w:r w:rsidRPr="00115449">
        <w:rPr>
          <w:bCs/>
        </w:rPr>
        <w:t>unikátní klíč každého</w:t>
      </w:r>
      <w:r w:rsidRPr="00115449">
        <w:t xml:space="preserve"> nájemce pro synchronizaci databází.</w:t>
      </w:r>
    </w:p>
    <w:p w14:paraId="1417A7E6" w14:textId="77777777" w:rsidR="008627FD" w:rsidRPr="00115449" w:rsidRDefault="008627FD" w:rsidP="008627FD">
      <w:pPr>
        <w:pStyle w:val="Odstaveclnku"/>
      </w:pPr>
      <w:r w:rsidRPr="00115449">
        <w:rPr>
          <w:b/>
        </w:rPr>
        <w:t>Seznam domů</w:t>
      </w:r>
      <w:r w:rsidRPr="00115449">
        <w:t xml:space="preserve">, kde budou provedeny úkony dle této smlouvy je uveden v Příloze č. 1 této smlouvy. </w:t>
      </w:r>
    </w:p>
    <w:p w14:paraId="6A90D4FB" w14:textId="77777777" w:rsidR="008627FD" w:rsidRPr="00115449" w:rsidRDefault="008627FD" w:rsidP="008627FD">
      <w:pPr>
        <w:pStyle w:val="Nzevlnku"/>
      </w:pPr>
      <w:r w:rsidRPr="00115449">
        <w:t>Termín a místo plnění</w:t>
      </w:r>
    </w:p>
    <w:p w14:paraId="7A915BA1" w14:textId="7B2733EB" w:rsidR="00F86EEA" w:rsidRPr="00115449" w:rsidRDefault="00F86EEA" w:rsidP="00F86EEA">
      <w:pPr>
        <w:pStyle w:val="Odstaveclnku"/>
      </w:pPr>
      <w:r w:rsidRPr="00115449">
        <w:t xml:space="preserve">Zhotovitel zahájí realizaci dodávky systému pro dálkový přenos dat a instalaci </w:t>
      </w:r>
      <w:r w:rsidR="002906AA" w:rsidRPr="00115449">
        <w:t>zařízení</w:t>
      </w:r>
      <w:r w:rsidRPr="00115449">
        <w:t xml:space="preserve"> pro dálkový odečet souběžně s výměnou měřidel nebo bezprostředně po jejím dokončení. Realizace díla bude probíhat jako souběh s výměnou jednotlivých ITN a</w:t>
      </w:r>
      <w:r w:rsidR="004C5F05" w:rsidRPr="00115449">
        <w:t> </w:t>
      </w:r>
      <w:r w:rsidRPr="00115449">
        <w:t>vodoměrů nebo bude zahájena ihned po jejich výměně, a to v návaznosti na „Smlouvu o dílo - výměna ITN a vodoměrů“ č. 2025/XY/XY, uzavřenou mezi smluvními stranami.</w:t>
      </w:r>
    </w:p>
    <w:p w14:paraId="2CA346EB" w14:textId="30407EF8" w:rsidR="008627FD" w:rsidRPr="00115449" w:rsidRDefault="008627FD" w:rsidP="008627FD">
      <w:pPr>
        <w:pStyle w:val="Odstaveclnku"/>
      </w:pPr>
      <w:r w:rsidRPr="00115449">
        <w:rPr>
          <w:b/>
          <w:bCs/>
        </w:rPr>
        <w:t>Termín zhotovení</w:t>
      </w:r>
      <w:r w:rsidRPr="00115449">
        <w:t xml:space="preserve"> díla </w:t>
      </w:r>
      <w:r w:rsidR="00475DC6" w:rsidRPr="00115449">
        <w:t xml:space="preserve">uvedeného v odst. </w:t>
      </w:r>
      <w:r w:rsidR="00ED6DC0" w:rsidRPr="00115449">
        <w:fldChar w:fldCharType="begin"/>
      </w:r>
      <w:r w:rsidR="00ED6DC0" w:rsidRPr="00115449">
        <w:instrText xml:space="preserve"> REF _Ref185413926 \r \h </w:instrText>
      </w:r>
      <w:r w:rsidR="00115449">
        <w:instrText xml:space="preserve"> \* MERGEFORMAT </w:instrText>
      </w:r>
      <w:r w:rsidR="00ED6DC0" w:rsidRPr="00115449">
        <w:fldChar w:fldCharType="separate"/>
      </w:r>
      <w:r w:rsidR="00436E19" w:rsidRPr="00115449">
        <w:t>2.2.1</w:t>
      </w:r>
      <w:r w:rsidR="00ED6DC0" w:rsidRPr="00115449">
        <w:fldChar w:fldCharType="end"/>
      </w:r>
      <w:r w:rsidR="00475DC6" w:rsidRPr="00115449">
        <w:t xml:space="preserve"> </w:t>
      </w:r>
      <w:r w:rsidRPr="00115449">
        <w:t>je</w:t>
      </w:r>
      <w:r w:rsidRPr="00115449">
        <w:rPr>
          <w:b/>
          <w:bCs/>
        </w:rPr>
        <w:t xml:space="preserve"> do </w:t>
      </w:r>
      <w:r w:rsidR="006332B0" w:rsidRPr="00115449">
        <w:rPr>
          <w:b/>
          <w:bCs/>
        </w:rPr>
        <w:t>10</w:t>
      </w:r>
      <w:r w:rsidRPr="00115449">
        <w:rPr>
          <w:b/>
          <w:bCs/>
        </w:rPr>
        <w:t>0 kalendářních dnů</w:t>
      </w:r>
      <w:r w:rsidRPr="00115449">
        <w:t xml:space="preserve"> od </w:t>
      </w:r>
      <w:r w:rsidR="00B31134" w:rsidRPr="00115449">
        <w:t xml:space="preserve">účinnosti </w:t>
      </w:r>
      <w:r w:rsidRPr="00115449">
        <w:t xml:space="preserve">smlouvy. </w:t>
      </w:r>
      <w:r w:rsidRPr="00115449">
        <w:rPr>
          <w:color w:val="FF0000"/>
        </w:rPr>
        <w:t xml:space="preserve"> </w:t>
      </w:r>
    </w:p>
    <w:p w14:paraId="0EE47C11" w14:textId="77777777" w:rsidR="008627FD" w:rsidRPr="00115449" w:rsidRDefault="008627FD" w:rsidP="008627FD">
      <w:pPr>
        <w:pStyle w:val="Odstaveclnku"/>
      </w:pPr>
      <w:r w:rsidRPr="00115449">
        <w:t>Objednatel je oprávněn převzít dílo i před termínem plnění.</w:t>
      </w:r>
    </w:p>
    <w:p w14:paraId="0AB7B841" w14:textId="77777777" w:rsidR="005A0EFB" w:rsidRPr="00115449" w:rsidRDefault="008627FD" w:rsidP="005A0EFB">
      <w:pPr>
        <w:pStyle w:val="Odstaveclnku"/>
      </w:pPr>
      <w:r w:rsidRPr="00115449">
        <w:lastRenderedPageBreak/>
        <w:t>Místem plnění jsou bytové domy v k.ú. Hodonín ve vlastnictví Města Hodonín dle soupisu domů, který tvoří Přílohu č. 1 této smlouvy.</w:t>
      </w:r>
      <w:r w:rsidR="005A0EFB" w:rsidRPr="00115449">
        <w:t xml:space="preserve"> </w:t>
      </w:r>
    </w:p>
    <w:p w14:paraId="4C04CF83" w14:textId="3553C058" w:rsidR="005A0EFB" w:rsidRPr="00115449" w:rsidRDefault="005A0EFB" w:rsidP="004C5F05">
      <w:pPr>
        <w:pStyle w:val="Odstaveclnku"/>
      </w:pPr>
      <w:r w:rsidRPr="00115449">
        <w:t xml:space="preserve">První odečet nastane po dokončení realizace dodávky systému a výměně jednotlivých měřidel ITN a vodoměrů v bytových a nebytových domech. Zpracované odečty za první kalendářní měsíc následující </w:t>
      </w:r>
      <w:r w:rsidR="00082F33" w:rsidRPr="00115449">
        <w:t>po</w:t>
      </w:r>
      <w:r w:rsidR="00082F33" w:rsidRPr="00115449">
        <w:rPr>
          <w:b/>
        </w:rPr>
        <w:t xml:space="preserve"> kompletní dodávce a zprovoznění systému pro dálkový přenos dat</w:t>
      </w:r>
      <w:r w:rsidR="00082F33" w:rsidRPr="00115449">
        <w:t xml:space="preserve"> </w:t>
      </w:r>
      <w:r w:rsidRPr="00115449">
        <w:t xml:space="preserve">budou objednateli předány způsobem dle odst. </w:t>
      </w:r>
      <w:r w:rsidR="00ED6DC0" w:rsidRPr="00115449">
        <w:fldChar w:fldCharType="begin"/>
      </w:r>
      <w:r w:rsidR="00ED6DC0" w:rsidRPr="00115449">
        <w:instrText xml:space="preserve"> REF _Ref179815678 \r \h </w:instrText>
      </w:r>
      <w:r w:rsidR="00115449">
        <w:instrText xml:space="preserve"> \* MERGEFORMAT </w:instrText>
      </w:r>
      <w:r w:rsidR="00ED6DC0" w:rsidRPr="00115449">
        <w:fldChar w:fldCharType="separate"/>
      </w:r>
      <w:r w:rsidR="00436E19" w:rsidRPr="00115449">
        <w:t>5.3</w:t>
      </w:r>
      <w:r w:rsidR="00ED6DC0" w:rsidRPr="00115449">
        <w:fldChar w:fldCharType="end"/>
      </w:r>
      <w:r w:rsidRPr="00115449">
        <w:t xml:space="preserve"> nejpozději do </w:t>
      </w:r>
      <w:r w:rsidR="00A33AB6" w:rsidRPr="00115449">
        <w:t>30</w:t>
      </w:r>
      <w:r w:rsidRPr="00115449">
        <w:t>. dne následujícího kalendářního měsíce, pokud se smluvní strany nedohodnou jinak.</w:t>
      </w:r>
      <w:r w:rsidR="00C07873" w:rsidRPr="00115449">
        <w:t xml:space="preserve"> Případnou dohodu o změně termínu prvního odečtu je oprávněna uzavřít na straně objednatele odpovědná osoba zastupující v technických záležitostech.</w:t>
      </w:r>
    </w:p>
    <w:p w14:paraId="5F39747D" w14:textId="537AFCE4" w:rsidR="001D6CA4" w:rsidRPr="00115449" w:rsidRDefault="001D6CA4" w:rsidP="004C5F05">
      <w:pPr>
        <w:pStyle w:val="Odstaveclnku"/>
      </w:pPr>
      <w:r w:rsidRPr="00115449">
        <w:t>Pravidelné měsíční odečty</w:t>
      </w:r>
      <w:r w:rsidR="00DD3586" w:rsidRPr="00115449">
        <w:t xml:space="preserve"> budou předány objednateli nejpozději do </w:t>
      </w:r>
      <w:r w:rsidR="00521011">
        <w:t>10.</w:t>
      </w:r>
      <w:r w:rsidR="00DD3586" w:rsidRPr="00115449">
        <w:t xml:space="preserve"> dne následujícího kalendářního měsíce. </w:t>
      </w:r>
      <w:r w:rsidRPr="00115449">
        <w:t xml:space="preserve"> </w:t>
      </w:r>
    </w:p>
    <w:p w14:paraId="18E3ECDE" w14:textId="77777777" w:rsidR="008627FD" w:rsidRPr="00115449" w:rsidRDefault="008627FD" w:rsidP="008627FD">
      <w:pPr>
        <w:pStyle w:val="Nzevlnku"/>
      </w:pPr>
      <w:r w:rsidRPr="00115449">
        <w:t>Cena díla</w:t>
      </w:r>
    </w:p>
    <w:p w14:paraId="7B02BF36" w14:textId="27CB693B" w:rsidR="008627FD" w:rsidRPr="00115449" w:rsidRDefault="008627FD" w:rsidP="008627FD">
      <w:pPr>
        <w:pStyle w:val="Odstaveclnku"/>
      </w:pPr>
      <w:r w:rsidRPr="00115449">
        <w:rPr>
          <w:b/>
          <w:bCs/>
        </w:rPr>
        <w:t>Cena díla zahrnuje veškeré náklady</w:t>
      </w:r>
      <w:r w:rsidRPr="00115449">
        <w:t xml:space="preserve"> potřebné ke zhotovení díla v rozsahu dle </w:t>
      </w:r>
      <w:r w:rsidR="00ED6DC0" w:rsidRPr="00115449">
        <w:t>odst</w:t>
      </w:r>
      <w:r w:rsidRPr="00115449">
        <w:t xml:space="preserve">. </w:t>
      </w:r>
      <w:r w:rsidR="00703009" w:rsidRPr="00115449">
        <w:fldChar w:fldCharType="begin"/>
      </w:r>
      <w:r w:rsidR="00703009" w:rsidRPr="00115449">
        <w:instrText xml:space="preserve"> REF _Ref179800378 \r \h </w:instrText>
      </w:r>
      <w:r w:rsidR="00115449">
        <w:instrText xml:space="preserve"> \* MERGEFORMAT </w:instrText>
      </w:r>
      <w:r w:rsidR="00703009" w:rsidRPr="00115449">
        <w:fldChar w:fldCharType="separate"/>
      </w:r>
      <w:r w:rsidR="00436E19" w:rsidRPr="00115449">
        <w:t>2</w:t>
      </w:r>
      <w:r w:rsidR="00703009" w:rsidRPr="00115449">
        <w:fldChar w:fldCharType="end"/>
      </w:r>
      <w:r w:rsidR="00212ACD" w:rsidRPr="00115449">
        <w:t>.</w:t>
      </w:r>
    </w:p>
    <w:p w14:paraId="271E6E69" w14:textId="271CA7D7" w:rsidR="001221ED" w:rsidRPr="00115449" w:rsidRDefault="008627FD" w:rsidP="006318CA">
      <w:pPr>
        <w:pStyle w:val="Odstaveclnku"/>
      </w:pPr>
      <w:r w:rsidRPr="00115449">
        <w:rPr>
          <w:b/>
          <w:bCs/>
        </w:rPr>
        <w:t>Cena díla je nejvýše přípustná.</w:t>
      </w:r>
      <w:r w:rsidR="00F86EEA" w:rsidRPr="00115449">
        <w:t xml:space="preserve"> </w:t>
      </w:r>
      <w:r w:rsidR="001221ED" w:rsidRPr="00115449">
        <w:t>Změna dohodnuté ceny je možná pouze v případě, že dojde ke změně věcného rozsahu díla vymezeného touto smlouvou z důvodů ležících na straně objednatele. Úprava se provede písemným dodatkem k této smlouvě. V případě rozšíření rozsahu prací musí být dodatek uzavřen před zahájením prací zhotovitelem. V</w:t>
      </w:r>
      <w:r w:rsidR="004C5F05" w:rsidRPr="00115449">
        <w:t> </w:t>
      </w:r>
      <w:r w:rsidR="001221ED" w:rsidRPr="00115449">
        <w:t>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2E84D1F8" w14:textId="6906B80C" w:rsidR="008627FD" w:rsidRPr="00115449" w:rsidRDefault="008627FD" w:rsidP="008627FD">
      <w:pPr>
        <w:pStyle w:val="Odstaveclnku"/>
      </w:pPr>
      <w:r w:rsidRPr="00115449">
        <w:t>Smluvní strany se v souladu s ustanovením zákona č. 526/1990 Sb., o cenách, ve znění pozdějších předpisů, dohodly na ceně za řádně zhotovené a bezvadné dílo, která činí:</w:t>
      </w:r>
    </w:p>
    <w:p w14:paraId="7B7CB3A4" w14:textId="4B623FFB" w:rsidR="00917A8E" w:rsidRPr="00115449" w:rsidRDefault="00461F84" w:rsidP="00EA0977">
      <w:pPr>
        <w:pStyle w:val="Odstaveclnku"/>
        <w:numPr>
          <w:ilvl w:val="0"/>
          <w:numId w:val="0"/>
        </w:numPr>
        <w:ind w:left="4248" w:firstLine="708"/>
      </w:pPr>
      <w:r w:rsidRPr="00297587">
        <w:rPr>
          <w:highlight w:val="yellow"/>
        </w:rPr>
        <w:t>……….</w:t>
      </w:r>
      <w:r w:rsidR="008627FD" w:rsidRPr="00115449">
        <w:t>Kč</w:t>
      </w:r>
      <w:r w:rsidR="00EA0977" w:rsidRPr="00115449">
        <w:t xml:space="preserve"> </w:t>
      </w:r>
      <w:r w:rsidR="008627FD" w:rsidRPr="00115449">
        <w:t xml:space="preserve">bez DPH </w:t>
      </w:r>
    </w:p>
    <w:p w14:paraId="1A9487B5" w14:textId="521F6AB9" w:rsidR="00917A8E" w:rsidRPr="00115449" w:rsidRDefault="00461F84" w:rsidP="00EA0977">
      <w:pPr>
        <w:pStyle w:val="Odstaveclnku"/>
        <w:numPr>
          <w:ilvl w:val="0"/>
          <w:numId w:val="0"/>
        </w:numPr>
        <w:ind w:left="4248" w:firstLine="708"/>
      </w:pPr>
      <w:r w:rsidRPr="00634C3F">
        <w:rPr>
          <w:highlight w:val="yellow"/>
        </w:rPr>
        <w:t>……….</w:t>
      </w:r>
      <w:r w:rsidR="00917A8E" w:rsidRPr="00115449">
        <w:t>K</w:t>
      </w:r>
      <w:r w:rsidR="00EA0977" w:rsidRPr="00115449">
        <w:t xml:space="preserve">č </w:t>
      </w:r>
      <w:r w:rsidR="00917A8E" w:rsidRPr="00115449">
        <w:t>DPH</w:t>
      </w:r>
    </w:p>
    <w:p w14:paraId="499C19B7" w14:textId="5393175E" w:rsidR="00917A8E" w:rsidRPr="00115449" w:rsidRDefault="00461F84" w:rsidP="00EA0977">
      <w:pPr>
        <w:pStyle w:val="Odstaveclnku"/>
        <w:numPr>
          <w:ilvl w:val="0"/>
          <w:numId w:val="0"/>
        </w:numPr>
        <w:ind w:left="4248" w:firstLine="708"/>
      </w:pPr>
      <w:r w:rsidRPr="00634C3F">
        <w:rPr>
          <w:highlight w:val="yellow"/>
        </w:rPr>
        <w:t>……….</w:t>
      </w:r>
      <w:r w:rsidR="00917A8E" w:rsidRPr="00115449">
        <w:t>K</w:t>
      </w:r>
      <w:r w:rsidR="00EA0977" w:rsidRPr="00115449">
        <w:t xml:space="preserve">č </w:t>
      </w:r>
      <w:r w:rsidR="00917A8E" w:rsidRPr="00115449">
        <w:t>s</w:t>
      </w:r>
      <w:r w:rsidR="00EA0977" w:rsidRPr="00115449">
        <w:t> </w:t>
      </w:r>
      <w:r w:rsidR="00917A8E" w:rsidRPr="00115449">
        <w:t>DPH</w:t>
      </w:r>
    </w:p>
    <w:p w14:paraId="7C19F66A" w14:textId="0B0F412A" w:rsidR="000E6866" w:rsidRPr="00115449" w:rsidRDefault="00EA0977" w:rsidP="00EA0977">
      <w:pPr>
        <w:pStyle w:val="Odstaveclnku"/>
        <w:numPr>
          <w:ilvl w:val="0"/>
          <w:numId w:val="0"/>
        </w:numPr>
        <w:ind w:left="567" w:hanging="567"/>
      </w:pPr>
      <w:r w:rsidRPr="00115449">
        <w:tab/>
      </w:r>
      <w:r w:rsidRPr="00115449">
        <w:tab/>
        <w:t>z toho cena za</w:t>
      </w:r>
      <w:r w:rsidR="000E6866" w:rsidRPr="00115449">
        <w:t>:</w:t>
      </w:r>
      <w:r w:rsidRPr="00115449">
        <w:t xml:space="preserve"> </w:t>
      </w:r>
    </w:p>
    <w:p w14:paraId="25B0EE66" w14:textId="5467CB50" w:rsidR="00EA0977" w:rsidRPr="00115449" w:rsidRDefault="00EA0977" w:rsidP="000E6866">
      <w:pPr>
        <w:pStyle w:val="Odstaveclnku"/>
        <w:numPr>
          <w:ilvl w:val="0"/>
          <w:numId w:val="5"/>
        </w:numPr>
      </w:pPr>
      <w:r w:rsidRPr="00115449">
        <w:t>dodávku a montáž zařízení pro dálkový odečet činí</w:t>
      </w:r>
      <w:r w:rsidRPr="00115449">
        <w:tab/>
      </w:r>
      <w:r w:rsidR="00461F84" w:rsidRPr="00634C3F">
        <w:rPr>
          <w:highlight w:val="yellow"/>
        </w:rPr>
        <w:t>……….</w:t>
      </w:r>
      <w:r w:rsidRPr="00115449">
        <w:t>Kč bez DPH</w:t>
      </w:r>
      <w:r w:rsidR="00DA2B55" w:rsidRPr="00115449">
        <w:t>;</w:t>
      </w:r>
    </w:p>
    <w:p w14:paraId="44F00178" w14:textId="0089F73F" w:rsidR="000E6866" w:rsidRPr="00115449" w:rsidRDefault="00EA0977" w:rsidP="000E6866">
      <w:pPr>
        <w:pStyle w:val="Odstaveclnku"/>
        <w:numPr>
          <w:ilvl w:val="0"/>
          <w:numId w:val="5"/>
        </w:numPr>
      </w:pPr>
      <w:r w:rsidRPr="00115449">
        <w:t>provádění odečtů</w:t>
      </w:r>
      <w:r w:rsidR="00DD6A94" w:rsidRPr="00115449">
        <w:t xml:space="preserve"> po dobu trvání smlouvy</w:t>
      </w:r>
      <w:r w:rsidRPr="00115449">
        <w:t xml:space="preserve"> </w:t>
      </w:r>
      <w:r w:rsidR="00DA2B55" w:rsidRPr="00115449">
        <w:t xml:space="preserve">činí </w:t>
      </w:r>
      <w:r w:rsidR="00DA2B55" w:rsidRPr="00115449">
        <w:tab/>
      </w:r>
      <w:r w:rsidRPr="00115449">
        <w:tab/>
      </w:r>
      <w:r w:rsidR="00461F84" w:rsidRPr="00634C3F">
        <w:rPr>
          <w:highlight w:val="yellow"/>
        </w:rPr>
        <w:t>……….</w:t>
      </w:r>
      <w:r w:rsidRPr="00115449">
        <w:t>Kč</w:t>
      </w:r>
      <w:r w:rsidR="000E6866" w:rsidRPr="00115449">
        <w:t xml:space="preserve"> bez DPH.</w:t>
      </w:r>
    </w:p>
    <w:p w14:paraId="698B9337" w14:textId="3482E607" w:rsidR="008627FD" w:rsidRPr="00115449" w:rsidRDefault="008627FD" w:rsidP="000E6866">
      <w:pPr>
        <w:pStyle w:val="Odstaveclnku"/>
      </w:pPr>
      <w:r w:rsidRPr="00115449">
        <w:t xml:space="preserve">Příslušná sazba daně z přidané hodnoty (DPH) bude účtována dle platných právních předpisů ČR v době zdanitelného plnění. Za správnost stanovení příslušné sazby z přidané hodnoty nese veškerou odpovědnost zhotovitel. V době uzavření smlouvy činí DPH </w:t>
      </w:r>
      <w:r w:rsidR="00521011">
        <w:t>21</w:t>
      </w:r>
      <w:r w:rsidR="00521011">
        <w:t xml:space="preserve"> </w:t>
      </w:r>
      <w:r w:rsidRPr="00115449">
        <w:t xml:space="preserve">%. </w:t>
      </w:r>
    </w:p>
    <w:p w14:paraId="2A9B8531" w14:textId="0FC27698" w:rsidR="008627FD" w:rsidRPr="00115449" w:rsidRDefault="008627FD" w:rsidP="008627FD">
      <w:pPr>
        <w:pStyle w:val="Odstaveclnku"/>
      </w:pPr>
      <w:r w:rsidRPr="00115449">
        <w:t xml:space="preserve">Dodávky a služby budou realizovány kompletně a budou zahrnovat veškeré související náklady spojené s realizací díla, včetně organizačního zajištění akce, náklady na zpřístupnění dat do serveru zhotovitele a umožnění pravidelného stahování dat odečtů přes aplikační programové rozhraní (API) do informačního systému </w:t>
      </w:r>
      <w:r w:rsidR="006332B0" w:rsidRPr="00115449">
        <w:t xml:space="preserve">objednatele </w:t>
      </w:r>
      <w:r w:rsidRPr="00115449">
        <w:t>(IS</w:t>
      </w:r>
      <w:r w:rsidR="00D90E48" w:rsidRPr="00115449">
        <w:t> </w:t>
      </w:r>
      <w:r w:rsidRPr="00115449">
        <w:t>IDES), údržbu a servis systému pro dálkový přenos dat.</w:t>
      </w:r>
    </w:p>
    <w:p w14:paraId="6C9B5276" w14:textId="77777777" w:rsidR="008627FD" w:rsidRPr="00115449" w:rsidRDefault="008627FD" w:rsidP="008627FD">
      <w:pPr>
        <w:pStyle w:val="Nzevlnku"/>
      </w:pPr>
      <w:r w:rsidRPr="00115449">
        <w:t>Platební podmínky</w:t>
      </w:r>
    </w:p>
    <w:p w14:paraId="1DB766F0" w14:textId="77777777" w:rsidR="008627FD" w:rsidRPr="00115449" w:rsidRDefault="008627FD" w:rsidP="008627FD">
      <w:pPr>
        <w:pStyle w:val="Odstaveclnku"/>
      </w:pPr>
      <w:r w:rsidRPr="00115449">
        <w:t>Objednatel neposkytuje zálohy.</w:t>
      </w:r>
    </w:p>
    <w:p w14:paraId="33CC0EC1" w14:textId="766CA2CC" w:rsidR="002B713E" w:rsidRPr="00115449" w:rsidRDefault="00DD6A94" w:rsidP="002D3EE8">
      <w:pPr>
        <w:pStyle w:val="Odstaveclnku"/>
      </w:pPr>
      <w:r w:rsidRPr="00115449">
        <w:lastRenderedPageBreak/>
        <w:t>F</w:t>
      </w:r>
      <w:r w:rsidR="00580F03" w:rsidRPr="00115449">
        <w:t>akturu</w:t>
      </w:r>
      <w:r w:rsidRPr="00115449">
        <w:t xml:space="preserve"> za dodávku a montáž zařízení pro dálkový odečet</w:t>
      </w:r>
      <w:r w:rsidR="00580F03" w:rsidRPr="00115449">
        <w:t xml:space="preserve"> je oprávněn </w:t>
      </w:r>
      <w:r w:rsidR="007935F6" w:rsidRPr="00115449">
        <w:t>zhotovi</w:t>
      </w:r>
      <w:r w:rsidR="00580F03" w:rsidRPr="00115449">
        <w:t xml:space="preserve">tel vystavit po předání díla </w:t>
      </w:r>
      <w:r w:rsidRPr="00115449">
        <w:t xml:space="preserve">uvedeného v </w:t>
      </w:r>
      <w:r w:rsidR="00580F03" w:rsidRPr="00115449">
        <w:t xml:space="preserve">odst. 2.2.1. </w:t>
      </w:r>
      <w:r w:rsidR="007B75A4" w:rsidRPr="00115449">
        <w:t>Součástí faktury bude také předávací protokol, který potvrzuje převzetí díla objednatelem, přičemž dílo je prosto všech vad a</w:t>
      </w:r>
      <w:r w:rsidR="00DA2B55" w:rsidRPr="00115449">
        <w:t> </w:t>
      </w:r>
      <w:r w:rsidR="007B75A4" w:rsidRPr="00115449">
        <w:t xml:space="preserve">nedodělků. </w:t>
      </w:r>
    </w:p>
    <w:p w14:paraId="5C08843F" w14:textId="69E15C84" w:rsidR="00580F03" w:rsidRPr="00115449" w:rsidRDefault="00C93CAC" w:rsidP="002D3EE8">
      <w:pPr>
        <w:pStyle w:val="Odstaveclnku"/>
      </w:pPr>
      <w:r w:rsidRPr="00115449">
        <w:t xml:space="preserve">Fakturace za provádění odečtů bude probíhat </w:t>
      </w:r>
      <w:r w:rsidR="00580F03" w:rsidRPr="00115449">
        <w:t xml:space="preserve">vždy po </w:t>
      </w:r>
      <w:r w:rsidRPr="00115449">
        <w:t xml:space="preserve">12 měsících, a to ve výši </w:t>
      </w:r>
      <w:r w:rsidR="00580F03" w:rsidRPr="00115449">
        <w:t>10 % ceny z</w:t>
      </w:r>
      <w:r w:rsidRPr="00115449">
        <w:t> ceny za provádění odečtů dle odst. 7.3. této smlouvy.</w:t>
      </w:r>
    </w:p>
    <w:p w14:paraId="335141C6" w14:textId="1121DA63" w:rsidR="008627FD" w:rsidRPr="00115449" w:rsidRDefault="002D3EE8" w:rsidP="002D3EE8">
      <w:pPr>
        <w:pStyle w:val="Odstaveclnku"/>
      </w:pPr>
      <w:r w:rsidRPr="00115449">
        <w:t xml:space="preserve">Smluvní strany se dohodly na lhůtě splatnosti v délce 30 dnů ode dne doručení faktury </w:t>
      </w:r>
      <w:r w:rsidR="00503EE0" w:rsidRPr="00115449">
        <w:t>na adresu: faktury@muhodonin.cz.</w:t>
      </w:r>
    </w:p>
    <w:p w14:paraId="4F551D4C" w14:textId="1279F13C" w:rsidR="008627FD" w:rsidRPr="00115449" w:rsidRDefault="008627FD" w:rsidP="008627FD">
      <w:pPr>
        <w:pStyle w:val="Nzevlnku"/>
      </w:pPr>
      <w:r w:rsidRPr="00115449">
        <w:t>Předání a převzetí díla</w:t>
      </w:r>
    </w:p>
    <w:p w14:paraId="0F51DAAF" w14:textId="1CE3DF5B" w:rsidR="008627FD" w:rsidRPr="00115449" w:rsidRDefault="008627FD" w:rsidP="006048D9">
      <w:pPr>
        <w:pStyle w:val="Odstaveclnku"/>
      </w:pPr>
      <w:r w:rsidRPr="00115449">
        <w:t xml:space="preserve">Zhotovitel splní svou povinnost zhotovit dílo jeho řádným a včasným dokončením a předáním objednateli jako celku a odstraněním všech vad a nedodělků </w:t>
      </w:r>
      <w:r w:rsidR="006048D9" w:rsidRPr="00115449">
        <w:t>z</w:t>
      </w:r>
      <w:r w:rsidRPr="00115449">
        <w:t xml:space="preserve">jištěných v rámci přejímacího řízení. </w:t>
      </w:r>
      <w:r w:rsidR="001D6CA4" w:rsidRPr="00115449">
        <w:t>Povinnost</w:t>
      </w:r>
      <w:r w:rsidRPr="00115449">
        <w:t xml:space="preserve"> je splněn</w:t>
      </w:r>
      <w:r w:rsidR="001D6CA4" w:rsidRPr="00115449">
        <w:t>a</w:t>
      </w:r>
      <w:r w:rsidRPr="00115449">
        <w:t xml:space="preserve"> podpisem protokolu o předání a převzetí díla oprávněnými zástupci objednatele a zhotovitele. </w:t>
      </w:r>
      <w:bookmarkStart w:id="8" w:name="_Hlk185229693"/>
      <w:r w:rsidR="008F0597" w:rsidRPr="00115449">
        <w:t>Podpisem protokolu přechází vlastnické právo k předmětu smlouvy na objednatele. Tímto okamžikem přechází na objednatele rovněž nebezpečí škody na předmětu smlouvy.</w:t>
      </w:r>
      <w:bookmarkEnd w:id="8"/>
    </w:p>
    <w:p w14:paraId="599CF2A5" w14:textId="77777777" w:rsidR="008627FD" w:rsidRPr="00115449" w:rsidRDefault="008627FD" w:rsidP="008627FD">
      <w:pPr>
        <w:pStyle w:val="Odstaveclnku"/>
      </w:pPr>
      <w:bookmarkStart w:id="9" w:name="_Hlk187746318"/>
      <w:r w:rsidRPr="00115449">
        <w:t xml:space="preserve">Přejímací řízení je ukončeno podpisem protokolu o předání a převzetí díla jako celku objednatelem. </w:t>
      </w:r>
      <w:bookmarkEnd w:id="9"/>
      <w:r w:rsidRPr="00115449">
        <w:t xml:space="preserve">Nedílnou součástí protokolu jsou přílohy včetně soupisu vad a nedodělků s termíny odstranění. </w:t>
      </w:r>
    </w:p>
    <w:p w14:paraId="75158A97" w14:textId="570F6141" w:rsidR="008627FD" w:rsidRPr="00115449" w:rsidRDefault="008627FD" w:rsidP="008627FD">
      <w:pPr>
        <w:pStyle w:val="Odstaveclnku"/>
      </w:pPr>
      <w:r w:rsidRPr="00115449">
        <w:t>Dílo, které není řádně dokončeno, není objednatel povinen převzít. Za nedokončené dílo se považuje dílo i v případě, že dosažené výsledky nebudou odpovídat hodnotám a kritériím uvedený</w:t>
      </w:r>
      <w:r w:rsidR="006724A6" w:rsidRPr="00115449">
        <w:t xml:space="preserve">ch v platných právních předpisech </w:t>
      </w:r>
      <w:r w:rsidRPr="00115449">
        <w:t>včetně technických norem a této smlouvě.</w:t>
      </w:r>
    </w:p>
    <w:p w14:paraId="607E9894" w14:textId="083EE729" w:rsidR="00945FBD" w:rsidRPr="00115449" w:rsidRDefault="00945FBD" w:rsidP="00945FBD">
      <w:pPr>
        <w:pStyle w:val="Odstaveclnku"/>
      </w:pPr>
      <w:r w:rsidRPr="00115449">
        <w:t>Zhotovitel předá objednateli ke všem použitým materiálům, komponentům a zařízením záruční listy, návod k obsluze, platné certifikáty a prohlášení o shodě dle platných vyhlášek, směrnic a zákonů v době plnění díla v českém jazyce, a to v písemné i</w:t>
      </w:r>
      <w:r w:rsidR="003E1DAE" w:rsidRPr="00115449">
        <w:t> </w:t>
      </w:r>
      <w:r w:rsidRPr="00115449">
        <w:t>elektronické podobě.</w:t>
      </w:r>
    </w:p>
    <w:p w14:paraId="3787B8CB" w14:textId="3E77C327" w:rsidR="00945FBD" w:rsidRPr="00115449" w:rsidRDefault="008627FD" w:rsidP="008627FD">
      <w:pPr>
        <w:pStyle w:val="Odstaveclnku"/>
      </w:pPr>
      <w:r w:rsidRPr="00115449">
        <w:t xml:space="preserve">K přejímce díla je </w:t>
      </w:r>
      <w:r w:rsidR="00945FBD" w:rsidRPr="00115449">
        <w:t xml:space="preserve">dále </w:t>
      </w:r>
      <w:r w:rsidRPr="00115449">
        <w:t>zhotovitel povinen objednateli předat doklady k instalovaným zařízením, ve kterých bud</w:t>
      </w:r>
      <w:r w:rsidR="00466E33" w:rsidRPr="00115449">
        <w:t>e</w:t>
      </w:r>
      <w:r w:rsidRPr="00115449">
        <w:t xml:space="preserve"> uveden způsob připojení do systému dálkových odečtů, zejména pak různé přístupové údaje, klíče, adresy, porty atd. </w:t>
      </w:r>
    </w:p>
    <w:p w14:paraId="5672BD36" w14:textId="52704158" w:rsidR="008627FD" w:rsidRPr="00115449" w:rsidRDefault="008627FD" w:rsidP="008627FD">
      <w:pPr>
        <w:pStyle w:val="Odstaveclnku"/>
      </w:pPr>
      <w:r w:rsidRPr="00115449">
        <w:t>Nedoloží-li zhotovitel sjednané doklady, nepovažuje se dílo za dokončené a schopné předání.</w:t>
      </w:r>
    </w:p>
    <w:p w14:paraId="63CA2345" w14:textId="62433B57" w:rsidR="007945C9" w:rsidRPr="00115449" w:rsidRDefault="008627FD" w:rsidP="00BF43C3">
      <w:pPr>
        <w:pStyle w:val="Odstaveclnku"/>
      </w:pPr>
      <w:r w:rsidRPr="00115449">
        <w:t>Nedohodnou-li se smluvní strany v rámci přejímacího řízení jinak, vyhotoví protokol o předání a převzetí díla zhotovitel.</w:t>
      </w:r>
    </w:p>
    <w:p w14:paraId="29B1630D" w14:textId="44B55D23" w:rsidR="008627FD" w:rsidRPr="00115449" w:rsidRDefault="008627FD" w:rsidP="008627FD">
      <w:pPr>
        <w:pStyle w:val="Nzevlnku"/>
      </w:pPr>
      <w:r w:rsidRPr="00115449">
        <w:t>Záruka</w:t>
      </w:r>
      <w:r w:rsidR="004907DB" w:rsidRPr="00115449">
        <w:t>,</w:t>
      </w:r>
      <w:r w:rsidRPr="00115449">
        <w:t xml:space="preserve"> odpovědnost za vady</w:t>
      </w:r>
      <w:r w:rsidR="004907DB" w:rsidRPr="00115449">
        <w:t xml:space="preserve"> a reklamace</w:t>
      </w:r>
    </w:p>
    <w:p w14:paraId="27FA4CCE" w14:textId="0D8F5A26" w:rsidR="004907DB" w:rsidRPr="00115449" w:rsidRDefault="004907DB" w:rsidP="004907DB">
      <w:pPr>
        <w:pStyle w:val="Odstaveclnku"/>
      </w:pPr>
      <w:bookmarkStart w:id="10" w:name="_Hlk184981183"/>
      <w:r w:rsidRPr="00115449">
        <w:t>Záruční doba na dílo začíná běžet ode dne podpisu protokolu o předání a převzetí díla jako celku</w:t>
      </w:r>
      <w:r w:rsidR="00BB4467" w:rsidRPr="00115449">
        <w:t>, a to v délce 120 měsíců.</w:t>
      </w:r>
    </w:p>
    <w:p w14:paraId="54967EF4" w14:textId="77777777" w:rsidR="0052636E" w:rsidRPr="00115449" w:rsidRDefault="008627FD" w:rsidP="004907DB">
      <w:pPr>
        <w:pStyle w:val="Odstaveclnku"/>
      </w:pPr>
      <w:r w:rsidRPr="00115449">
        <w:t>Zhotovitel se zavazuje, že dílo bude způsobilé k použití pro obvyklý účel a prosto jakýchkoliv vad. V případě zjištění vad je zhotovitel povinen bez zbytečného prodlení a na vlastní náklady vady odstranit.</w:t>
      </w:r>
      <w:bookmarkEnd w:id="10"/>
    </w:p>
    <w:p w14:paraId="189E321C" w14:textId="77777777" w:rsidR="004907DB" w:rsidRPr="00115449" w:rsidRDefault="004907DB" w:rsidP="004907DB">
      <w:pPr>
        <w:pStyle w:val="Odstaveclnku"/>
      </w:pPr>
      <w:bookmarkStart w:id="11" w:name="_Ref179800270"/>
      <w:bookmarkStart w:id="12" w:name="_Hlk185233188"/>
      <w:r w:rsidRPr="00115449">
        <w:lastRenderedPageBreak/>
        <w:t>Zhotovitel odpovídá za vady, jež má dílo při předání, za vady, které vzniknou v záruční době a po dobu platnosti smlouvy.</w:t>
      </w:r>
    </w:p>
    <w:p w14:paraId="5B0BB8E9" w14:textId="77777777" w:rsidR="004907DB" w:rsidRPr="00115449" w:rsidRDefault="004907DB" w:rsidP="004907DB">
      <w:pPr>
        <w:pStyle w:val="Odstaveclnku"/>
      </w:pPr>
      <w:bookmarkStart w:id="13" w:name="_Hlk185231144"/>
      <w:bookmarkEnd w:id="11"/>
      <w:bookmarkEnd w:id="12"/>
      <w:r w:rsidRPr="00115449">
        <w:t>Jestliže objednatel zjistí během záruční doby jakékoli vady u dodaného díla nebo jeho části a zjistí, že dílo neodpovídá smluvním podmínkám, sdělí zjištěné vady bez zbytečného odkladu písemně zhotoviteli (reklamace).</w:t>
      </w:r>
    </w:p>
    <w:p w14:paraId="6BC1AD6A" w14:textId="77777777" w:rsidR="004907DB" w:rsidRPr="00115449" w:rsidRDefault="004907DB" w:rsidP="004907DB">
      <w:pPr>
        <w:pStyle w:val="Odstaveclnku"/>
      </w:pPr>
      <w:r w:rsidRPr="00115449">
        <w:t>V </w:t>
      </w:r>
      <w:r w:rsidRPr="00115449">
        <w:rPr>
          <w:b/>
          <w:bCs/>
        </w:rPr>
        <w:t>reklamaci</w:t>
      </w:r>
      <w:r w:rsidRPr="00115449">
        <w:t xml:space="preserve"> budou shledané vady popsány. Reklamaci lze uplatnit do posledního dne záruční doby, přičemž i reklamace odeslaná objednatelem v poslední den záruční doby považuje za včas uplatněnou.</w:t>
      </w:r>
    </w:p>
    <w:p w14:paraId="680D7185" w14:textId="77777777" w:rsidR="004907DB" w:rsidRPr="00115449" w:rsidRDefault="004907DB" w:rsidP="004907DB">
      <w:pPr>
        <w:pStyle w:val="Odstaveclnku"/>
      </w:pPr>
      <w:bookmarkStart w:id="14" w:name="_Hlk184985122"/>
      <w:r w:rsidRPr="00115449">
        <w:t>V případě opravy nebo výměny vadných částí díla se záruční doba díla nebo jeho části prodlouží o dobu, během které nemohlo být dílo nebo jeho část v důsledku zjištěné vady užíváno.</w:t>
      </w:r>
    </w:p>
    <w:bookmarkEnd w:id="14"/>
    <w:p w14:paraId="739DA706" w14:textId="44D275BC" w:rsidR="004907DB" w:rsidRPr="00115449" w:rsidRDefault="004907DB" w:rsidP="004907DB">
      <w:pPr>
        <w:pStyle w:val="Odstaveclnku"/>
      </w:pPr>
      <w:r w:rsidRPr="00115449">
        <w:t>O odstranění reklamované vady sepíší smluvní strany protokol, ve kterém objednatel potvrdí odstranění vady včetně termínu, nebo uvede důvody, pro které odmítá opravu převzít.</w:t>
      </w:r>
    </w:p>
    <w:bookmarkEnd w:id="13"/>
    <w:p w14:paraId="5F4922C3" w14:textId="77777777" w:rsidR="008627FD" w:rsidRPr="00115449" w:rsidRDefault="008627FD" w:rsidP="008627FD">
      <w:pPr>
        <w:pStyle w:val="Nzevlnku"/>
      </w:pPr>
      <w:r w:rsidRPr="00115449">
        <w:t>Smluvní sankce</w:t>
      </w:r>
    </w:p>
    <w:p w14:paraId="7F7F3A66" w14:textId="47DEDCD1" w:rsidR="000E6866" w:rsidRPr="00115449" w:rsidRDefault="008627FD" w:rsidP="000E6866">
      <w:pPr>
        <w:pStyle w:val="Odstaveclnku"/>
      </w:pPr>
      <w:bookmarkStart w:id="15" w:name="odst_12_1"/>
      <w:bookmarkStart w:id="16" w:name="_Ref179799863"/>
      <w:bookmarkStart w:id="17" w:name="_Hlk123902737"/>
      <w:bookmarkEnd w:id="15"/>
      <w:r w:rsidRPr="00115449">
        <w:t xml:space="preserve">Zhotovitel uhradí objednateli smluvní pokutu ve výši </w:t>
      </w:r>
      <w:r w:rsidR="007158B0" w:rsidRPr="00115449">
        <w:t xml:space="preserve">2 </w:t>
      </w:r>
      <w:r w:rsidRPr="00115449">
        <w:t xml:space="preserve">000 Kč za každý </w:t>
      </w:r>
      <w:r w:rsidR="00D90E48" w:rsidRPr="00115449">
        <w:t xml:space="preserve">započatý </w:t>
      </w:r>
      <w:r w:rsidRPr="00115449">
        <w:t xml:space="preserve">kalendářní den prodlení s předáním díla </w:t>
      </w:r>
      <w:r w:rsidR="00517640" w:rsidRPr="00115449">
        <w:t>uvedeným v</w:t>
      </w:r>
      <w:r w:rsidRPr="00115449">
        <w:t xml:space="preserve"> odst.</w:t>
      </w:r>
      <w:bookmarkEnd w:id="16"/>
      <w:r w:rsidRPr="00115449">
        <w:t xml:space="preserve"> </w:t>
      </w:r>
      <w:r w:rsidR="00703009" w:rsidRPr="00115449">
        <w:fldChar w:fldCharType="begin"/>
      </w:r>
      <w:r w:rsidR="00703009" w:rsidRPr="00115449">
        <w:instrText xml:space="preserve"> REF _Ref185413926 \r \h </w:instrText>
      </w:r>
      <w:r w:rsidR="00115449">
        <w:instrText xml:space="preserve"> \* MERGEFORMAT </w:instrText>
      </w:r>
      <w:r w:rsidR="00703009" w:rsidRPr="00115449">
        <w:fldChar w:fldCharType="separate"/>
      </w:r>
      <w:r w:rsidR="00436E19" w:rsidRPr="00115449">
        <w:t>2.2.1</w:t>
      </w:r>
      <w:r w:rsidR="00703009" w:rsidRPr="00115449">
        <w:fldChar w:fldCharType="end"/>
      </w:r>
      <w:r w:rsidR="00B74A0B" w:rsidRPr="00115449">
        <w:t>.</w:t>
      </w:r>
      <w:r w:rsidRPr="00115449">
        <w:t xml:space="preserve"> </w:t>
      </w:r>
      <w:bookmarkEnd w:id="17"/>
    </w:p>
    <w:p w14:paraId="64E0243F" w14:textId="7A5E05D7" w:rsidR="008627FD" w:rsidRPr="00115449" w:rsidRDefault="00F43BD8" w:rsidP="000E6866">
      <w:pPr>
        <w:pStyle w:val="Odstaveclnku"/>
      </w:pPr>
      <w:r w:rsidRPr="00115449">
        <w:t xml:space="preserve">V případě </w:t>
      </w:r>
      <w:r w:rsidR="00B06359" w:rsidRPr="00115449">
        <w:t xml:space="preserve">prodlení s odevzdáním předmětu smlouvy uvedeném v odst. 2.2.2 více </w:t>
      </w:r>
      <w:r w:rsidR="00385ADC" w:rsidRPr="00115449">
        <w:t>jak 15 dní je zhotovitel povinen uhradit objednateli pokutu ve výši upravené v ustanovení § 13 zákona č. 67/2013 Sb., kterým se upravují některé otázky související s poskytováním plnění spojených s užíváním bytů a nebytových prostorů v domě s byty, ve znění pozdějších předpisů.</w:t>
      </w:r>
    </w:p>
    <w:p w14:paraId="5EC47DA3" w14:textId="310EDD28" w:rsidR="00703009" w:rsidRPr="00115449" w:rsidRDefault="00703009" w:rsidP="00703009">
      <w:pPr>
        <w:pStyle w:val="Odstaveclnku"/>
      </w:pPr>
      <w:r w:rsidRPr="00115449">
        <w:t>Zhotovitel uhradí objednateli smluvní pokutu ve výši 1 000 Kč za každé</w:t>
      </w:r>
      <w:r w:rsidR="00F36930" w:rsidRPr="00115449">
        <w:t xml:space="preserve"> další</w:t>
      </w:r>
      <w:r w:rsidRPr="00115449">
        <w:t xml:space="preserve"> jednotlivé porušení povinnosti stanovené touto smlouvou.</w:t>
      </w:r>
    </w:p>
    <w:p w14:paraId="49610536" w14:textId="77777777" w:rsidR="00F36930" w:rsidRPr="00115449" w:rsidRDefault="00F36930" w:rsidP="00F36930">
      <w:pPr>
        <w:pStyle w:val="Odstaveclnku"/>
      </w:pPr>
      <w:r w:rsidRPr="00115449">
        <w:t xml:space="preserve">Splatnost smluvních pokut nastává okamžikem doručení jejich uplatnění. </w:t>
      </w:r>
    </w:p>
    <w:p w14:paraId="05DB6EB0" w14:textId="0B6686CA" w:rsidR="008627FD" w:rsidRPr="00115449" w:rsidRDefault="008627FD" w:rsidP="008627FD">
      <w:pPr>
        <w:pStyle w:val="Odstaveclnku"/>
      </w:pPr>
      <w:r w:rsidRPr="00115449">
        <w:t>Zaplacením sankcí se zhotovitel nezbavuje svých povinností k řádnému plnění smlouvy a náhradě případné škody vzniklé v souvislosti s plněním předmětu této smlouvy.</w:t>
      </w:r>
    </w:p>
    <w:p w14:paraId="76C847CA" w14:textId="77777777" w:rsidR="00B56A8F" w:rsidRPr="00115449" w:rsidRDefault="00B56A8F" w:rsidP="00B56A8F">
      <w:pPr>
        <w:pStyle w:val="Nzevlnku"/>
      </w:pPr>
      <w:bookmarkStart w:id="18" w:name="_Hlk185420866"/>
      <w:r w:rsidRPr="00115449">
        <w:t>ukončení smluvního vztahu</w:t>
      </w:r>
    </w:p>
    <w:bookmarkEnd w:id="18"/>
    <w:p w14:paraId="7C76FF46" w14:textId="77777777" w:rsidR="00B56A8F" w:rsidRPr="00115449" w:rsidRDefault="00B56A8F" w:rsidP="00B56A8F">
      <w:pPr>
        <w:pStyle w:val="Odstaveclnku"/>
      </w:pPr>
      <w:r w:rsidRPr="00115449">
        <w:t>Smlouva může být ukončena vzájemnou dohodou smluvních stran nebo odstoupením od smlouvy v případě podstatného porušení povinností stanovených touto smlouvou nebo z. č. 89/2012/Sb., občanský zákoník.  Odstoupení od smlouvy nabývá účinnosti dnem doručení písemného oznámení o odstoupení druhé smluvní straně.</w:t>
      </w:r>
    </w:p>
    <w:p w14:paraId="7C2C1A09" w14:textId="759696E4" w:rsidR="00B56A8F" w:rsidRPr="00115449" w:rsidRDefault="00B56A8F" w:rsidP="00B56A8F">
      <w:pPr>
        <w:pStyle w:val="Odstaveclnku"/>
      </w:pPr>
      <w:r w:rsidRPr="00115449">
        <w:t>Za podstatné porušení smlouvy ze strany zhotovitele se považuje nesplnění požadavků objednatele, pokud nejsou v rozporu s právními předpisy nebo ČSN. Dále se za podstatné porušení smlouvy považuje prodlení zhotovitele s předáním díla delší jak 30</w:t>
      </w:r>
      <w:r w:rsidR="004C5F05" w:rsidRPr="00115449">
        <w:t> </w:t>
      </w:r>
      <w:r w:rsidRPr="00115449">
        <w:t>kalendářních dní.</w:t>
      </w:r>
    </w:p>
    <w:p w14:paraId="42EFC3FB" w14:textId="77777777" w:rsidR="00B56A8F" w:rsidRPr="00115449" w:rsidRDefault="00B56A8F" w:rsidP="00B56A8F">
      <w:pPr>
        <w:pStyle w:val="Odstaveclnku"/>
      </w:pPr>
      <w:r w:rsidRPr="00115449">
        <w:t>Dojde-li ze strany objednatele k odstoupení od smlouvy, uhradí zhotoviteli poměrnou část sjednané ceny díla, odpovídající rozsahu již provedených prací.</w:t>
      </w:r>
    </w:p>
    <w:p w14:paraId="033E3FA4" w14:textId="77777777" w:rsidR="00B56A8F" w:rsidRPr="00115449" w:rsidRDefault="00B56A8F" w:rsidP="00B56A8F">
      <w:pPr>
        <w:pStyle w:val="Odstaveclnku"/>
      </w:pPr>
      <w:r w:rsidRPr="00115449">
        <w:t>V případě, že od smlouvy odstoupí zhotovitel, je povinen uhradit objednateli případnou škodu, která by mu odstoupením od smlouvy vznikla.</w:t>
      </w:r>
    </w:p>
    <w:p w14:paraId="73739126" w14:textId="506830D6" w:rsidR="00B56A8F" w:rsidRPr="00115449" w:rsidRDefault="00B56A8F" w:rsidP="00B56A8F">
      <w:pPr>
        <w:pStyle w:val="Odstaveclnku"/>
      </w:pPr>
      <w:r w:rsidRPr="00115449">
        <w:lastRenderedPageBreak/>
        <w:t>Odstoupením od smlouvy není dotčeno právo objednatele na smluvní pokutu za porušení povinností zhotovitele dle této smlouvy.</w:t>
      </w:r>
    </w:p>
    <w:p w14:paraId="154CBDE6" w14:textId="77777777" w:rsidR="00F36930" w:rsidRPr="00115449" w:rsidRDefault="00F36930" w:rsidP="00F36930">
      <w:pPr>
        <w:pStyle w:val="Nzevlnku"/>
      </w:pPr>
      <w:r w:rsidRPr="00115449">
        <w:t>POJIŠTĚNÍ</w:t>
      </w:r>
    </w:p>
    <w:p w14:paraId="65310D3B" w14:textId="12D3F51C" w:rsidR="00F36930" w:rsidRPr="00115449" w:rsidRDefault="00F36930" w:rsidP="00F217E1">
      <w:pPr>
        <w:pStyle w:val="Odstaveclnku"/>
      </w:pPr>
      <w:r w:rsidRPr="00115449">
        <w:t>Zhotovitel je povinen mít po celou dobu trvání smlouvy uzavřenou pojistnou smlouvu proti škodám způsobeným jeho činností (výkon podnikatelské činnosti) včetně možných škod pracovníků Zhotovitele a proti vnějším podmínkám (vyšší moc). Minimální pojistné plnění související s výkonem podnikatelské činnosti je 5</w:t>
      </w:r>
      <w:r w:rsidR="00DF08B6" w:rsidRPr="00115449">
        <w:t xml:space="preserve"> </w:t>
      </w:r>
      <w:r w:rsidRPr="00115449">
        <w:t>000</w:t>
      </w:r>
      <w:r w:rsidR="00DF08B6" w:rsidRPr="00115449">
        <w:t xml:space="preserve"> </w:t>
      </w:r>
      <w:r w:rsidRPr="00115449">
        <w:t xml:space="preserve">000 Kč. </w:t>
      </w:r>
    </w:p>
    <w:p w14:paraId="4E321BB2" w14:textId="77777777" w:rsidR="008627FD" w:rsidRPr="00115449" w:rsidRDefault="008627FD" w:rsidP="008627FD">
      <w:pPr>
        <w:pStyle w:val="Nzevlnku"/>
      </w:pPr>
      <w:r w:rsidRPr="00115449">
        <w:t>Závěrečná ustanovení</w:t>
      </w:r>
    </w:p>
    <w:p w14:paraId="735D599F" w14:textId="38382925" w:rsidR="008627FD" w:rsidRPr="00115449" w:rsidRDefault="008627FD" w:rsidP="008627FD">
      <w:pPr>
        <w:pStyle w:val="Odstaveclnku"/>
      </w:pPr>
      <w:bookmarkStart w:id="19" w:name="_Hlk185420803"/>
      <w:r w:rsidRPr="00115449">
        <w:t xml:space="preserve">Tato smlouva se uzavírá na dobu určitou, a to </w:t>
      </w:r>
      <w:r w:rsidR="000E6866" w:rsidRPr="00115449">
        <w:t>na dobu 12</w:t>
      </w:r>
      <w:r w:rsidR="00B31134" w:rsidRPr="00115449">
        <w:t>3</w:t>
      </w:r>
      <w:r w:rsidR="000E6866" w:rsidRPr="00115449">
        <w:t xml:space="preserve"> měsíců </w:t>
      </w:r>
      <w:r w:rsidR="00B31134" w:rsidRPr="00115449">
        <w:t>od účinnosti smlouvy.</w:t>
      </w:r>
    </w:p>
    <w:p w14:paraId="34AA797D" w14:textId="77777777" w:rsidR="00F36930" w:rsidRPr="00115449" w:rsidRDefault="00F36930" w:rsidP="00F36930">
      <w:pPr>
        <w:pStyle w:val="Odstaveclnku"/>
      </w:pPr>
      <w:r w:rsidRPr="00115449">
        <w:t>Zhotovitel se zavazuje zachovávat mlčenlivost o osobních údajích nájemců, s nimiž přijde v průběhu plnění svých povinností do styku, a to i po ukončení platnosti této smlouvy.</w:t>
      </w:r>
    </w:p>
    <w:p w14:paraId="2C1C969F" w14:textId="77777777" w:rsidR="002A4DA3" w:rsidRPr="00115449" w:rsidRDefault="002A4DA3" w:rsidP="002A4DA3">
      <w:pPr>
        <w:pStyle w:val="Odstaveclnku"/>
      </w:pPr>
      <w:bookmarkStart w:id="20" w:name="_Hlk185421271"/>
      <w:r w:rsidRPr="00115449">
        <w:t>Práva a povinnosti touto smlouvou neupravené se řídí ustanoveními zákona č. 89/2012 Sb., občanský zákoník, ve znění pozdějších předpisů.</w:t>
      </w:r>
    </w:p>
    <w:p w14:paraId="5FCB2F58" w14:textId="77777777" w:rsidR="002A4DA3" w:rsidRPr="00115449" w:rsidRDefault="002A4DA3" w:rsidP="002A4DA3">
      <w:pPr>
        <w:pStyle w:val="Odstaveclnku"/>
      </w:pPr>
      <w:r w:rsidRPr="00115449">
        <w:t>Tato smlouva nabývá platnosti dnem uzavření smlouvy, tj. dnem podpisu obou smluvních stran, nebo osobami jimi zmocněnými. Tato smlouva nabývá účinnosti dnem jejího uveřejnění v registru smluv dle § 6 zákona č. 340/2015 Sb., o zvláštních podmínkách účinnosti některých smluv, uveřejňování těchto smluv a o registru smluv. Tato smlouva bude uveřejněna kupujícím prostřednictvím Registru smluv.</w:t>
      </w:r>
    </w:p>
    <w:p w14:paraId="10E43E27" w14:textId="77777777" w:rsidR="002A4DA3" w:rsidRPr="00115449" w:rsidRDefault="002A4DA3" w:rsidP="002A4DA3">
      <w:pPr>
        <w:pStyle w:val="Odstaveclnku"/>
      </w:pPr>
      <w:r w:rsidRPr="00115449">
        <w:t>Tato smlouva může být měněna nebo doplňována pouze písemnými číslovanými dodatky podepsanými oprávněnými zástupci obou smluvních stran.</w:t>
      </w:r>
    </w:p>
    <w:p w14:paraId="1F312953" w14:textId="02FED160" w:rsidR="002A4DA3" w:rsidRPr="00115449" w:rsidRDefault="002A4DA3" w:rsidP="002A4DA3">
      <w:pPr>
        <w:pStyle w:val="Odstaveclnku"/>
      </w:pPr>
      <w:r w:rsidRPr="00115449">
        <w:t xml:space="preserve">Smlouva je vyhotovena ve 4 stejnopisech, z nichž tři obdrží </w:t>
      </w:r>
      <w:r w:rsidR="009F66CC" w:rsidRPr="00115449">
        <w:t>objednatel</w:t>
      </w:r>
      <w:r w:rsidRPr="00115449">
        <w:t xml:space="preserve"> a jeden </w:t>
      </w:r>
      <w:r w:rsidR="009F66CC" w:rsidRPr="00115449">
        <w:t>zhotovitel</w:t>
      </w:r>
      <w:r w:rsidRPr="00115449">
        <w:t>.</w:t>
      </w:r>
    </w:p>
    <w:bookmarkEnd w:id="19"/>
    <w:bookmarkEnd w:id="20"/>
    <w:p w14:paraId="551C621C" w14:textId="77777777" w:rsidR="003E1DAE" w:rsidRPr="00115449" w:rsidRDefault="003E1DAE" w:rsidP="008627FD"/>
    <w:p w14:paraId="31E854CD" w14:textId="77777777" w:rsidR="00F86EEA" w:rsidRPr="00115449" w:rsidRDefault="00F86EEA" w:rsidP="00F86EEA">
      <w:r w:rsidRPr="00115449">
        <w:t>V Hodoníně dne:</w:t>
      </w:r>
      <w:r w:rsidRPr="00115449">
        <w:tab/>
      </w:r>
      <w:r w:rsidRPr="00115449">
        <w:tab/>
      </w:r>
      <w:r w:rsidRPr="00115449">
        <w:tab/>
      </w:r>
      <w:r w:rsidRPr="00115449">
        <w:tab/>
      </w:r>
      <w:r w:rsidRPr="00115449">
        <w:tab/>
        <w:t>V …………………………….</w:t>
      </w:r>
      <w:r w:rsidRPr="00115449">
        <w:tab/>
        <w:t xml:space="preserve">dne: ……………… </w:t>
      </w:r>
    </w:p>
    <w:p w14:paraId="390A05AE" w14:textId="38D66094" w:rsidR="00F86EEA" w:rsidRPr="00115449" w:rsidRDefault="00F86EEA" w:rsidP="00F86EEA">
      <w:r w:rsidRPr="00115449">
        <w:t>Objednatel</w:t>
      </w:r>
      <w:r w:rsidRPr="00115449">
        <w:tab/>
      </w:r>
      <w:r w:rsidRPr="00115449">
        <w:tab/>
      </w:r>
      <w:r w:rsidRPr="00115449">
        <w:tab/>
      </w:r>
      <w:r w:rsidRPr="00115449">
        <w:tab/>
      </w:r>
      <w:r w:rsidRPr="00115449">
        <w:tab/>
      </w:r>
      <w:r w:rsidRPr="00115449">
        <w:tab/>
        <w:t>Zhotovitel</w:t>
      </w:r>
    </w:p>
    <w:p w14:paraId="25D94DF6" w14:textId="77777777" w:rsidR="00F86EEA" w:rsidRPr="00115449" w:rsidRDefault="00F86EEA" w:rsidP="00F86EEA"/>
    <w:p w14:paraId="1C909E27" w14:textId="77777777" w:rsidR="00F86EEA" w:rsidRPr="00115449" w:rsidRDefault="00F86EEA" w:rsidP="00F86EEA"/>
    <w:p w14:paraId="730FF217" w14:textId="13907BE4" w:rsidR="00F86EEA" w:rsidRPr="00115449" w:rsidRDefault="00F86EEA" w:rsidP="00F86EEA">
      <w:r w:rsidRPr="00115449">
        <w:t>…………………………………………</w:t>
      </w:r>
      <w:r w:rsidRPr="00115449">
        <w:tab/>
      </w:r>
      <w:r w:rsidRPr="00115449">
        <w:tab/>
      </w:r>
      <w:r w:rsidRPr="00115449">
        <w:tab/>
      </w:r>
      <w:r w:rsidRPr="00115449">
        <w:tab/>
        <w:t>………….…………………………………….</w:t>
      </w:r>
    </w:p>
    <w:p w14:paraId="45C757D6" w14:textId="77777777" w:rsidR="00F86EEA" w:rsidRPr="00115449" w:rsidRDefault="00F86EEA" w:rsidP="00F86EEA">
      <w:bookmarkStart w:id="21" w:name="_Hlk184124898"/>
      <w:r w:rsidRPr="00115449">
        <w:t xml:space="preserve">Libor Střecha, starosta města </w:t>
      </w:r>
    </w:p>
    <w:bookmarkEnd w:id="21"/>
    <w:p w14:paraId="59FB9048" w14:textId="77777777" w:rsidR="00115449" w:rsidRPr="00115449" w:rsidRDefault="00115449" w:rsidP="008627FD"/>
    <w:p w14:paraId="2BD7FE93" w14:textId="675F9C49" w:rsidR="008627FD" w:rsidRPr="00115449" w:rsidRDefault="008627FD" w:rsidP="00115449">
      <w:pPr>
        <w:pBdr>
          <w:top w:val="single" w:sz="4" w:space="1" w:color="auto"/>
        </w:pBdr>
        <w:rPr>
          <w:b/>
          <w:bCs/>
        </w:rPr>
      </w:pPr>
      <w:r w:rsidRPr="00115449">
        <w:rPr>
          <w:b/>
          <w:bCs/>
        </w:rPr>
        <w:t>Přílohy:</w:t>
      </w:r>
    </w:p>
    <w:p w14:paraId="184E1509" w14:textId="34FEB167" w:rsidR="008627FD" w:rsidRPr="00115449" w:rsidRDefault="00924FA0" w:rsidP="00347002">
      <w:pPr>
        <w:pStyle w:val="Odstaveclnku"/>
        <w:numPr>
          <w:ilvl w:val="0"/>
          <w:numId w:val="0"/>
        </w:numPr>
        <w:ind w:left="567" w:hanging="567"/>
      </w:pPr>
      <w:r w:rsidRPr="00115449">
        <w:t xml:space="preserve">Příloha č. 1 – </w:t>
      </w:r>
      <w:r w:rsidR="00D1282B" w:rsidRPr="00115449">
        <w:t>Seznam domů</w:t>
      </w:r>
    </w:p>
    <w:p w14:paraId="75FFDBB9" w14:textId="287D65DA" w:rsidR="00EE0927" w:rsidRPr="008627FD" w:rsidRDefault="006B6B03" w:rsidP="00115449">
      <w:pPr>
        <w:pStyle w:val="Odstaveclnku"/>
        <w:numPr>
          <w:ilvl w:val="0"/>
          <w:numId w:val="0"/>
        </w:numPr>
        <w:ind w:left="567" w:hanging="567"/>
      </w:pPr>
      <w:r w:rsidRPr="00115449">
        <w:t>Příloha č. 2 – Položkový rozpočet</w:t>
      </w:r>
      <w:r>
        <w:t xml:space="preserve"> </w:t>
      </w:r>
    </w:p>
    <w:sectPr w:rsidR="00EE0927" w:rsidRPr="008627FD" w:rsidSect="00BD4D1A">
      <w:footerReference w:type="default" r:id="rId8"/>
      <w:pgSz w:w="11907" w:h="16839" w:code="9"/>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E8AA2" w14:textId="77777777" w:rsidR="00AA7329" w:rsidRDefault="00AA7329">
      <w:pPr>
        <w:spacing w:after="0" w:line="240" w:lineRule="auto"/>
      </w:pPr>
      <w:r>
        <w:separator/>
      </w:r>
    </w:p>
  </w:endnote>
  <w:endnote w:type="continuationSeparator" w:id="0">
    <w:p w14:paraId="04EFE1E6" w14:textId="77777777" w:rsidR="00AA7329" w:rsidRDefault="00AA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156713"/>
      <w:docPartObj>
        <w:docPartGallery w:val="Page Numbers (Bottom of Page)"/>
        <w:docPartUnique/>
      </w:docPartObj>
    </w:sdtPr>
    <w:sdtContent>
      <w:p w14:paraId="3D37CDB9" w14:textId="4B9D99AC" w:rsidR="00343310" w:rsidRDefault="008627FD">
        <w:pPr>
          <w:pStyle w:val="Zpat"/>
          <w:jc w:val="center"/>
        </w:pPr>
        <w:r>
          <w:fldChar w:fldCharType="begin"/>
        </w:r>
        <w:r>
          <w:instrText>PAGE   \* MERGEFORMAT</w:instrText>
        </w:r>
        <w:r>
          <w:fldChar w:fldCharType="separate"/>
        </w:r>
        <w:r w:rsidR="00AA0E4D">
          <w:rPr>
            <w:noProof/>
          </w:rPr>
          <w:t>4</w:t>
        </w:r>
        <w:r>
          <w:fldChar w:fldCharType="end"/>
        </w:r>
      </w:p>
    </w:sdtContent>
  </w:sdt>
  <w:p w14:paraId="6F357EF3" w14:textId="41269BFB" w:rsidR="00AA1CB1" w:rsidRPr="00A009F2" w:rsidRDefault="002F6E55" w:rsidP="002F6E55">
    <w:pPr>
      <w:pStyle w:val="Zpat"/>
      <w:rPr>
        <w:noProof/>
        <w:sz w:val="14"/>
        <w:szCs w:val="14"/>
      </w:rPr>
    </w:pPr>
    <w:r>
      <w:rPr>
        <w:noProof/>
        <w:sz w:val="14"/>
        <w:szCs w:val="14"/>
      </w:rPr>
      <w:fldChar w:fldCharType="begin"/>
    </w:r>
    <w:r>
      <w:rPr>
        <w:noProof/>
        <w:sz w:val="14"/>
        <w:szCs w:val="14"/>
      </w:rPr>
      <w:instrText xml:space="preserve"> FILENAME \* MERGEFORMAT </w:instrText>
    </w:r>
    <w:r>
      <w:rPr>
        <w:noProof/>
        <w:sz w:val="14"/>
        <w:szCs w:val="14"/>
      </w:rPr>
      <w:fldChar w:fldCharType="separate"/>
    </w:r>
    <w:r>
      <w:rPr>
        <w:noProof/>
        <w:sz w:val="14"/>
        <w:szCs w:val="14"/>
      </w:rPr>
      <w:t>Dodávka zařízení pro dálkový odečet ITN a vodoměrů a provádění odečtů</w:t>
    </w:r>
    <w:r>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F270A" w14:textId="77777777" w:rsidR="00AA7329" w:rsidRDefault="00AA7329">
      <w:pPr>
        <w:spacing w:after="0" w:line="240" w:lineRule="auto"/>
      </w:pPr>
      <w:r>
        <w:separator/>
      </w:r>
    </w:p>
  </w:footnote>
  <w:footnote w:type="continuationSeparator" w:id="0">
    <w:p w14:paraId="74A17174" w14:textId="77777777" w:rsidR="00AA7329" w:rsidRDefault="00AA73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BAE1AE2"/>
    <w:name w:val="WW8Num1"/>
    <w:lvl w:ilvl="0">
      <w:start w:val="1"/>
      <w:numFmt w:val="decimal"/>
      <w:lvlText w:val="%1."/>
      <w:lvlJc w:val="left"/>
      <w:pPr>
        <w:tabs>
          <w:tab w:val="num" w:pos="0"/>
        </w:tabs>
        <w:ind w:left="360" w:hanging="360"/>
      </w:pPr>
      <w:rPr>
        <w:b/>
        <w:color w:val="000000"/>
        <w:sz w:val="22"/>
        <w:szCs w:val="22"/>
      </w:rPr>
    </w:lvl>
    <w:lvl w:ilvl="1">
      <w:start w:val="1"/>
      <w:numFmt w:val="decimal"/>
      <w:lvlText w:val="%1.%2."/>
      <w:lvlJc w:val="left"/>
      <w:pPr>
        <w:tabs>
          <w:tab w:val="num" w:pos="284"/>
        </w:tabs>
        <w:ind w:left="716" w:hanging="432"/>
      </w:pPr>
      <w:rPr>
        <w:b w:val="0"/>
        <w:sz w:val="22"/>
        <w:szCs w:val="22"/>
      </w:rPr>
    </w:lvl>
    <w:lvl w:ilvl="2">
      <w:start w:val="1"/>
      <w:numFmt w:val="decimal"/>
      <w:lvlText w:val="%1.%2.%3."/>
      <w:lvlJc w:val="left"/>
      <w:pPr>
        <w:tabs>
          <w:tab w:val="num" w:pos="0"/>
        </w:tabs>
        <w:ind w:left="504" w:hanging="504"/>
      </w:pPr>
      <w:rPr>
        <w:b w:val="0"/>
        <w:strike w:val="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8E32F44"/>
    <w:multiLevelType w:val="hybridMultilevel"/>
    <w:tmpl w:val="E3BC316C"/>
    <w:lvl w:ilvl="0" w:tplc="20CA6A50">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2EFB7D25"/>
    <w:multiLevelType w:val="multilevel"/>
    <w:tmpl w:val="553C5112"/>
    <w:lvl w:ilvl="0">
      <w:start w:val="1"/>
      <w:numFmt w:val="decimal"/>
      <w:pStyle w:val="Nzevlnku"/>
      <w:lvlText w:val="%1."/>
      <w:lvlJc w:val="left"/>
      <w:pPr>
        <w:ind w:left="644" w:hanging="360"/>
      </w:pPr>
      <w:rPr>
        <w:rFonts w:hint="default"/>
      </w:rPr>
    </w:lvl>
    <w:lvl w:ilvl="1">
      <w:start w:val="1"/>
      <w:numFmt w:val="decimal"/>
      <w:pStyle w:val="Odstaveclnku"/>
      <w:lvlText w:val="%1.%2."/>
      <w:lvlJc w:val="left"/>
      <w:pPr>
        <w:ind w:left="858" w:hanging="432"/>
      </w:pPr>
      <w:rPr>
        <w:b w:val="0"/>
      </w:rPr>
    </w:lvl>
    <w:lvl w:ilvl="2">
      <w:start w:val="1"/>
      <w:numFmt w:val="decimal"/>
      <w:pStyle w:val="Odstaveclnku111"/>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B7050E"/>
    <w:multiLevelType w:val="hybridMultilevel"/>
    <w:tmpl w:val="49C69374"/>
    <w:lvl w:ilvl="0" w:tplc="1F08D8B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20427C"/>
    <w:multiLevelType w:val="multilevel"/>
    <w:tmpl w:val="82A43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0673295">
    <w:abstractNumId w:val="2"/>
  </w:num>
  <w:num w:numId="2" w16cid:durableId="1333603025">
    <w:abstractNumId w:val="4"/>
  </w:num>
  <w:num w:numId="3" w16cid:durableId="728000739">
    <w:abstractNumId w:val="0"/>
  </w:num>
  <w:num w:numId="4" w16cid:durableId="209191335">
    <w:abstractNumId w:val="3"/>
  </w:num>
  <w:num w:numId="5" w16cid:durableId="985864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FD"/>
    <w:rsid w:val="000302A9"/>
    <w:rsid w:val="000811CE"/>
    <w:rsid w:val="00082F33"/>
    <w:rsid w:val="00084681"/>
    <w:rsid w:val="0008671D"/>
    <w:rsid w:val="000A1EBE"/>
    <w:rsid w:val="000D41A4"/>
    <w:rsid w:val="000E2C47"/>
    <w:rsid w:val="000E45C2"/>
    <w:rsid w:val="000E6866"/>
    <w:rsid w:val="001132CB"/>
    <w:rsid w:val="00115449"/>
    <w:rsid w:val="001221ED"/>
    <w:rsid w:val="00125EF7"/>
    <w:rsid w:val="00126FE4"/>
    <w:rsid w:val="001300D9"/>
    <w:rsid w:val="00137676"/>
    <w:rsid w:val="00143A40"/>
    <w:rsid w:val="001533D9"/>
    <w:rsid w:val="001928EF"/>
    <w:rsid w:val="001B3240"/>
    <w:rsid w:val="001C30C4"/>
    <w:rsid w:val="001D6CA4"/>
    <w:rsid w:val="001E77E3"/>
    <w:rsid w:val="00212ACD"/>
    <w:rsid w:val="0022357B"/>
    <w:rsid w:val="00226712"/>
    <w:rsid w:val="00231F18"/>
    <w:rsid w:val="002320EA"/>
    <w:rsid w:val="002359B1"/>
    <w:rsid w:val="0025522E"/>
    <w:rsid w:val="002625E3"/>
    <w:rsid w:val="002906AA"/>
    <w:rsid w:val="00297587"/>
    <w:rsid w:val="002A4DA3"/>
    <w:rsid w:val="002B713E"/>
    <w:rsid w:val="002D0DAC"/>
    <w:rsid w:val="002D3EE8"/>
    <w:rsid w:val="002E3595"/>
    <w:rsid w:val="002F6E55"/>
    <w:rsid w:val="00310268"/>
    <w:rsid w:val="003103D2"/>
    <w:rsid w:val="003326FD"/>
    <w:rsid w:val="00343310"/>
    <w:rsid w:val="00344304"/>
    <w:rsid w:val="0034496F"/>
    <w:rsid w:val="00347002"/>
    <w:rsid w:val="00361343"/>
    <w:rsid w:val="00365D66"/>
    <w:rsid w:val="0037480F"/>
    <w:rsid w:val="003750EA"/>
    <w:rsid w:val="003806DA"/>
    <w:rsid w:val="00384EFA"/>
    <w:rsid w:val="00385ADC"/>
    <w:rsid w:val="003932F3"/>
    <w:rsid w:val="003A2E0C"/>
    <w:rsid w:val="003A6802"/>
    <w:rsid w:val="003B4E6B"/>
    <w:rsid w:val="003B7C32"/>
    <w:rsid w:val="003D5F95"/>
    <w:rsid w:val="003E1DAE"/>
    <w:rsid w:val="003E3A4A"/>
    <w:rsid w:val="003E5921"/>
    <w:rsid w:val="003F7A22"/>
    <w:rsid w:val="0040785E"/>
    <w:rsid w:val="00426FB0"/>
    <w:rsid w:val="00431416"/>
    <w:rsid w:val="00436E19"/>
    <w:rsid w:val="00442A58"/>
    <w:rsid w:val="0044594D"/>
    <w:rsid w:val="00451329"/>
    <w:rsid w:val="0045503E"/>
    <w:rsid w:val="00461F84"/>
    <w:rsid w:val="00463EED"/>
    <w:rsid w:val="00466E33"/>
    <w:rsid w:val="00475DC6"/>
    <w:rsid w:val="004907DB"/>
    <w:rsid w:val="00497538"/>
    <w:rsid w:val="004A1432"/>
    <w:rsid w:val="004B788C"/>
    <w:rsid w:val="004C5F05"/>
    <w:rsid w:val="004D203F"/>
    <w:rsid w:val="004F356E"/>
    <w:rsid w:val="00501099"/>
    <w:rsid w:val="00503EE0"/>
    <w:rsid w:val="00515CC8"/>
    <w:rsid w:val="00517640"/>
    <w:rsid w:val="00521011"/>
    <w:rsid w:val="0052636E"/>
    <w:rsid w:val="005401DF"/>
    <w:rsid w:val="00540C35"/>
    <w:rsid w:val="00542289"/>
    <w:rsid w:val="00554D69"/>
    <w:rsid w:val="005553F3"/>
    <w:rsid w:val="00556705"/>
    <w:rsid w:val="00556D6C"/>
    <w:rsid w:val="00564FD3"/>
    <w:rsid w:val="00580F03"/>
    <w:rsid w:val="00597F0F"/>
    <w:rsid w:val="005A0EFB"/>
    <w:rsid w:val="005A3D6B"/>
    <w:rsid w:val="005C50D1"/>
    <w:rsid w:val="006048D9"/>
    <w:rsid w:val="006262C1"/>
    <w:rsid w:val="006318CA"/>
    <w:rsid w:val="006332B0"/>
    <w:rsid w:val="00640196"/>
    <w:rsid w:val="00646260"/>
    <w:rsid w:val="0067080B"/>
    <w:rsid w:val="00670EDD"/>
    <w:rsid w:val="006724A6"/>
    <w:rsid w:val="006810CA"/>
    <w:rsid w:val="00692FDF"/>
    <w:rsid w:val="006931B5"/>
    <w:rsid w:val="006A2487"/>
    <w:rsid w:val="006B0805"/>
    <w:rsid w:val="006B6B03"/>
    <w:rsid w:val="006C0118"/>
    <w:rsid w:val="006D49DF"/>
    <w:rsid w:val="006E1E84"/>
    <w:rsid w:val="006E5AAE"/>
    <w:rsid w:val="00703009"/>
    <w:rsid w:val="007061C0"/>
    <w:rsid w:val="007158B0"/>
    <w:rsid w:val="007240AB"/>
    <w:rsid w:val="00731F82"/>
    <w:rsid w:val="00737580"/>
    <w:rsid w:val="007444AB"/>
    <w:rsid w:val="007468CE"/>
    <w:rsid w:val="00752D9E"/>
    <w:rsid w:val="00780731"/>
    <w:rsid w:val="007935F6"/>
    <w:rsid w:val="007945C9"/>
    <w:rsid w:val="0079778A"/>
    <w:rsid w:val="007A2001"/>
    <w:rsid w:val="007B75A4"/>
    <w:rsid w:val="007C129E"/>
    <w:rsid w:val="007C2527"/>
    <w:rsid w:val="007C396A"/>
    <w:rsid w:val="007D154F"/>
    <w:rsid w:val="007E3C5C"/>
    <w:rsid w:val="007F1AF8"/>
    <w:rsid w:val="008134BA"/>
    <w:rsid w:val="00824B95"/>
    <w:rsid w:val="008331A6"/>
    <w:rsid w:val="0084151A"/>
    <w:rsid w:val="0085436A"/>
    <w:rsid w:val="008548A6"/>
    <w:rsid w:val="008627FD"/>
    <w:rsid w:val="008A1C57"/>
    <w:rsid w:val="008A6F32"/>
    <w:rsid w:val="008C514F"/>
    <w:rsid w:val="008C54DD"/>
    <w:rsid w:val="008E5E41"/>
    <w:rsid w:val="008F0597"/>
    <w:rsid w:val="0090607F"/>
    <w:rsid w:val="00917A8E"/>
    <w:rsid w:val="0092093A"/>
    <w:rsid w:val="00924FA0"/>
    <w:rsid w:val="00930F94"/>
    <w:rsid w:val="00945FBD"/>
    <w:rsid w:val="009960FB"/>
    <w:rsid w:val="00996B18"/>
    <w:rsid w:val="009A2897"/>
    <w:rsid w:val="009C7081"/>
    <w:rsid w:val="009D5789"/>
    <w:rsid w:val="009F0CC9"/>
    <w:rsid w:val="009F2D46"/>
    <w:rsid w:val="009F66CC"/>
    <w:rsid w:val="00A02E2F"/>
    <w:rsid w:val="00A04B94"/>
    <w:rsid w:val="00A20A51"/>
    <w:rsid w:val="00A24981"/>
    <w:rsid w:val="00A33AB6"/>
    <w:rsid w:val="00A377D1"/>
    <w:rsid w:val="00A37F18"/>
    <w:rsid w:val="00A417F1"/>
    <w:rsid w:val="00A547BA"/>
    <w:rsid w:val="00A634D6"/>
    <w:rsid w:val="00A635B2"/>
    <w:rsid w:val="00A63909"/>
    <w:rsid w:val="00A64AB3"/>
    <w:rsid w:val="00A73F11"/>
    <w:rsid w:val="00A92912"/>
    <w:rsid w:val="00A92DF2"/>
    <w:rsid w:val="00A94A41"/>
    <w:rsid w:val="00A97668"/>
    <w:rsid w:val="00AA0E4D"/>
    <w:rsid w:val="00AA1CB1"/>
    <w:rsid w:val="00AA6408"/>
    <w:rsid w:val="00AA7329"/>
    <w:rsid w:val="00AB2E0D"/>
    <w:rsid w:val="00AB63A0"/>
    <w:rsid w:val="00B06359"/>
    <w:rsid w:val="00B22183"/>
    <w:rsid w:val="00B31134"/>
    <w:rsid w:val="00B35E00"/>
    <w:rsid w:val="00B51946"/>
    <w:rsid w:val="00B53F52"/>
    <w:rsid w:val="00B56A8F"/>
    <w:rsid w:val="00B654F9"/>
    <w:rsid w:val="00B74A0B"/>
    <w:rsid w:val="00B83265"/>
    <w:rsid w:val="00B96EC1"/>
    <w:rsid w:val="00BB0DDC"/>
    <w:rsid w:val="00BB2647"/>
    <w:rsid w:val="00BB31A2"/>
    <w:rsid w:val="00BB4467"/>
    <w:rsid w:val="00BF2B71"/>
    <w:rsid w:val="00BF43C3"/>
    <w:rsid w:val="00BF6368"/>
    <w:rsid w:val="00C07873"/>
    <w:rsid w:val="00C1242C"/>
    <w:rsid w:val="00C145F4"/>
    <w:rsid w:val="00C14C79"/>
    <w:rsid w:val="00C16D8A"/>
    <w:rsid w:val="00C31242"/>
    <w:rsid w:val="00C44A67"/>
    <w:rsid w:val="00C62BB8"/>
    <w:rsid w:val="00C71883"/>
    <w:rsid w:val="00C75904"/>
    <w:rsid w:val="00C851E9"/>
    <w:rsid w:val="00C87EB7"/>
    <w:rsid w:val="00C92E30"/>
    <w:rsid w:val="00C93CAC"/>
    <w:rsid w:val="00CA066C"/>
    <w:rsid w:val="00CB4A47"/>
    <w:rsid w:val="00CC1575"/>
    <w:rsid w:val="00CD5587"/>
    <w:rsid w:val="00CE3A78"/>
    <w:rsid w:val="00CF55FF"/>
    <w:rsid w:val="00D038AD"/>
    <w:rsid w:val="00D1282B"/>
    <w:rsid w:val="00D23DE6"/>
    <w:rsid w:val="00D26F3A"/>
    <w:rsid w:val="00D356AA"/>
    <w:rsid w:val="00D35C40"/>
    <w:rsid w:val="00D81F35"/>
    <w:rsid w:val="00D90E48"/>
    <w:rsid w:val="00D91CF1"/>
    <w:rsid w:val="00DA2B55"/>
    <w:rsid w:val="00DA5CE0"/>
    <w:rsid w:val="00DD0B7A"/>
    <w:rsid w:val="00DD3586"/>
    <w:rsid w:val="00DD6A94"/>
    <w:rsid w:val="00DF08B6"/>
    <w:rsid w:val="00E06DDC"/>
    <w:rsid w:val="00E13901"/>
    <w:rsid w:val="00E17A6D"/>
    <w:rsid w:val="00E32BBA"/>
    <w:rsid w:val="00E34F5B"/>
    <w:rsid w:val="00E559C0"/>
    <w:rsid w:val="00E57219"/>
    <w:rsid w:val="00E71A46"/>
    <w:rsid w:val="00E72210"/>
    <w:rsid w:val="00E8509B"/>
    <w:rsid w:val="00EA0977"/>
    <w:rsid w:val="00EA5CBA"/>
    <w:rsid w:val="00EC4676"/>
    <w:rsid w:val="00ED013C"/>
    <w:rsid w:val="00ED4136"/>
    <w:rsid w:val="00ED55F1"/>
    <w:rsid w:val="00ED6DC0"/>
    <w:rsid w:val="00EE0927"/>
    <w:rsid w:val="00EF258C"/>
    <w:rsid w:val="00F217E1"/>
    <w:rsid w:val="00F23052"/>
    <w:rsid w:val="00F36930"/>
    <w:rsid w:val="00F43BD8"/>
    <w:rsid w:val="00F51143"/>
    <w:rsid w:val="00F55A44"/>
    <w:rsid w:val="00F6442E"/>
    <w:rsid w:val="00F7198A"/>
    <w:rsid w:val="00F86EEA"/>
    <w:rsid w:val="00F90F71"/>
    <w:rsid w:val="00FA0C45"/>
    <w:rsid w:val="00FD0814"/>
    <w:rsid w:val="00FD64B5"/>
    <w:rsid w:val="00FD66A7"/>
    <w:rsid w:val="00FE0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C6156"/>
  <w15:chartTrackingRefBased/>
  <w15:docId w15:val="{F5E1C7AE-BA70-4E07-A611-36E704C2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7FD"/>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862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27FD"/>
    <w:rPr>
      <w:sz w:val="24"/>
    </w:rPr>
  </w:style>
  <w:style w:type="character" w:styleId="Odkaznakoment">
    <w:name w:val="annotation reference"/>
    <w:basedOn w:val="Standardnpsmoodstavce"/>
    <w:uiPriority w:val="99"/>
    <w:semiHidden/>
    <w:unhideWhenUsed/>
    <w:rsid w:val="008627FD"/>
    <w:rPr>
      <w:sz w:val="16"/>
      <w:szCs w:val="16"/>
    </w:rPr>
  </w:style>
  <w:style w:type="paragraph" w:styleId="Textkomente">
    <w:name w:val="annotation text"/>
    <w:basedOn w:val="Normln"/>
    <w:link w:val="TextkomenteChar"/>
    <w:uiPriority w:val="99"/>
    <w:unhideWhenUsed/>
    <w:rsid w:val="008627F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8627FD"/>
    <w:rPr>
      <w:rFonts w:ascii="Times New Roman" w:eastAsia="Times New Roman" w:hAnsi="Times New Roman" w:cs="Times New Roman"/>
      <w:sz w:val="20"/>
      <w:szCs w:val="20"/>
      <w:lang w:eastAsia="cs-CZ"/>
    </w:rPr>
  </w:style>
  <w:style w:type="paragraph" w:customStyle="1" w:styleId="Nzevlnku">
    <w:name w:val="Název článku"/>
    <w:basedOn w:val="Normln"/>
    <w:next w:val="Odstaveclnku"/>
    <w:link w:val="NzevlnkuChar"/>
    <w:qFormat/>
    <w:rsid w:val="008627FD"/>
    <w:pPr>
      <w:keepNext/>
      <w:numPr>
        <w:numId w:val="1"/>
      </w:numPr>
      <w:spacing w:before="360" w:after="120" w:line="240" w:lineRule="auto"/>
      <w:ind w:left="567" w:hanging="567"/>
      <w:jc w:val="both"/>
    </w:pPr>
    <w:rPr>
      <w:rFonts w:eastAsia="Times New Roman" w:cs="Times New Roman"/>
      <w:b/>
      <w:caps/>
      <w:color w:val="000000" w:themeColor="text1"/>
      <w:szCs w:val="24"/>
      <w:lang w:eastAsia="cs-CZ"/>
    </w:rPr>
  </w:style>
  <w:style w:type="character" w:customStyle="1" w:styleId="NzevlnkuChar">
    <w:name w:val="Název článku Char"/>
    <w:basedOn w:val="Standardnpsmoodstavce"/>
    <w:link w:val="Nzevlnku"/>
    <w:rsid w:val="008627FD"/>
    <w:rPr>
      <w:rFonts w:eastAsia="Times New Roman" w:cs="Times New Roman"/>
      <w:b/>
      <w:caps/>
      <w:color w:val="000000" w:themeColor="text1"/>
      <w:sz w:val="24"/>
      <w:szCs w:val="24"/>
      <w:lang w:eastAsia="cs-CZ"/>
    </w:rPr>
  </w:style>
  <w:style w:type="paragraph" w:customStyle="1" w:styleId="Nzevsmlouvy">
    <w:name w:val="Název smlouvy"/>
    <w:basedOn w:val="Normln"/>
    <w:link w:val="NzevsmlouvyChar"/>
    <w:qFormat/>
    <w:rsid w:val="008627FD"/>
    <w:pPr>
      <w:widowControl w:val="0"/>
      <w:spacing w:after="120" w:line="240" w:lineRule="auto"/>
      <w:jc w:val="center"/>
    </w:pPr>
    <w:rPr>
      <w:rFonts w:eastAsia="Times New Roman" w:cs="Times New Roman"/>
      <w:b/>
      <w:noProof/>
      <w:color w:val="000000" w:themeColor="text1"/>
      <w:sz w:val="32"/>
      <w:szCs w:val="20"/>
      <w:lang w:eastAsia="cs-CZ"/>
    </w:rPr>
  </w:style>
  <w:style w:type="character" w:customStyle="1" w:styleId="NzevsmlouvyChar">
    <w:name w:val="Název smlouvy Char"/>
    <w:basedOn w:val="Standardnpsmoodstavce"/>
    <w:link w:val="Nzevsmlouvy"/>
    <w:rsid w:val="008627FD"/>
    <w:rPr>
      <w:rFonts w:eastAsia="Times New Roman" w:cs="Times New Roman"/>
      <w:b/>
      <w:noProof/>
      <w:color w:val="000000" w:themeColor="text1"/>
      <w:sz w:val="32"/>
      <w:szCs w:val="20"/>
      <w:lang w:eastAsia="cs-CZ"/>
    </w:rPr>
  </w:style>
  <w:style w:type="paragraph" w:customStyle="1" w:styleId="Odstaveclnku">
    <w:name w:val="Odstavec článku"/>
    <w:basedOn w:val="Normln"/>
    <w:link w:val="OdstaveclnkuChar"/>
    <w:qFormat/>
    <w:rsid w:val="008627FD"/>
    <w:pPr>
      <w:numPr>
        <w:ilvl w:val="1"/>
        <w:numId w:val="1"/>
      </w:numPr>
      <w:spacing w:before="120" w:after="0" w:line="240" w:lineRule="auto"/>
      <w:ind w:left="567" w:hanging="567"/>
      <w:jc w:val="both"/>
    </w:pPr>
    <w:rPr>
      <w:rFonts w:eastAsia="Times New Roman" w:cs="Times New Roman"/>
      <w:color w:val="000000" w:themeColor="text1"/>
      <w:szCs w:val="24"/>
      <w:lang w:eastAsia="cs-CZ"/>
    </w:rPr>
  </w:style>
  <w:style w:type="character" w:customStyle="1" w:styleId="OdstaveclnkuChar">
    <w:name w:val="Odstavec článku Char"/>
    <w:basedOn w:val="Standardnpsmoodstavce"/>
    <w:link w:val="Odstaveclnku"/>
    <w:rsid w:val="008627FD"/>
    <w:rPr>
      <w:rFonts w:eastAsia="Times New Roman" w:cs="Times New Roman"/>
      <w:color w:val="000000" w:themeColor="text1"/>
      <w:sz w:val="24"/>
      <w:szCs w:val="24"/>
      <w:lang w:eastAsia="cs-CZ"/>
    </w:rPr>
  </w:style>
  <w:style w:type="paragraph" w:customStyle="1" w:styleId="Odstaveclnku111">
    <w:name w:val="Odstavec článku 1.1.1"/>
    <w:basedOn w:val="Odstaveclnku"/>
    <w:link w:val="Odstaveclnku111Char"/>
    <w:qFormat/>
    <w:rsid w:val="008627FD"/>
    <w:pPr>
      <w:numPr>
        <w:ilvl w:val="2"/>
      </w:numPr>
      <w:ind w:left="1418" w:hanging="851"/>
    </w:pPr>
  </w:style>
  <w:style w:type="character" w:customStyle="1" w:styleId="Odstaveclnku111Char">
    <w:name w:val="Odstavec článku 1.1.1 Char"/>
    <w:basedOn w:val="OdstaveclnkuChar"/>
    <w:link w:val="Odstaveclnku111"/>
    <w:rsid w:val="008627FD"/>
    <w:rPr>
      <w:rFonts w:eastAsia="Times New Roman" w:cs="Times New Roman"/>
      <w:color w:val="000000" w:themeColor="text1"/>
      <w:sz w:val="24"/>
      <w:szCs w:val="24"/>
      <w:lang w:eastAsia="cs-CZ"/>
    </w:rPr>
  </w:style>
  <w:style w:type="paragraph" w:styleId="Textbubliny">
    <w:name w:val="Balloon Text"/>
    <w:basedOn w:val="Normln"/>
    <w:link w:val="TextbublinyChar"/>
    <w:uiPriority w:val="99"/>
    <w:semiHidden/>
    <w:unhideWhenUsed/>
    <w:rsid w:val="008627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27FD"/>
    <w:rPr>
      <w:rFonts w:ascii="Segoe UI" w:hAnsi="Segoe UI" w:cs="Segoe UI"/>
      <w:sz w:val="18"/>
      <w:szCs w:val="18"/>
    </w:rPr>
  </w:style>
  <w:style w:type="paragraph" w:styleId="Zhlav">
    <w:name w:val="header"/>
    <w:basedOn w:val="Normln"/>
    <w:link w:val="ZhlavChar"/>
    <w:uiPriority w:val="99"/>
    <w:unhideWhenUsed/>
    <w:rsid w:val="00AA1CB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A1CB1"/>
    <w:rPr>
      <w:sz w:val="24"/>
    </w:rPr>
  </w:style>
  <w:style w:type="paragraph" w:styleId="Revize">
    <w:name w:val="Revision"/>
    <w:hidden/>
    <w:uiPriority w:val="99"/>
    <w:semiHidden/>
    <w:rsid w:val="00556705"/>
    <w:pPr>
      <w:spacing w:after="0" w:line="240" w:lineRule="auto"/>
    </w:pPr>
    <w:rPr>
      <w:sz w:val="24"/>
    </w:rPr>
  </w:style>
  <w:style w:type="paragraph" w:styleId="Pedmtkomente">
    <w:name w:val="annotation subject"/>
    <w:basedOn w:val="Textkomente"/>
    <w:next w:val="Textkomente"/>
    <w:link w:val="PedmtkomenteChar"/>
    <w:uiPriority w:val="99"/>
    <w:semiHidden/>
    <w:unhideWhenUsed/>
    <w:rsid w:val="00497538"/>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97538"/>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1221ED"/>
    <w:pPr>
      <w:spacing w:after="200" w:line="276" w:lineRule="auto"/>
      <w:ind w:left="720"/>
      <w:contextualSpacing/>
    </w:pPr>
    <w:rPr>
      <w:rFonts w:asciiTheme="majorHAnsi" w:eastAsiaTheme="majorEastAsia" w:hAnsiTheme="majorHAnsi" w:cstheme="majorBidi"/>
      <w:sz w:val="22"/>
    </w:rPr>
  </w:style>
  <w:style w:type="character" w:styleId="Zstupntext">
    <w:name w:val="Placeholder Text"/>
    <w:basedOn w:val="Standardnpsmoodstavce"/>
    <w:uiPriority w:val="99"/>
    <w:semiHidden/>
    <w:rsid w:val="00A417F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5DF14-5A2B-4ED2-B1D5-851AACDB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2927</Words>
  <Characters>17272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Raus</dc:creator>
  <cp:keywords/>
  <dc:description/>
  <cp:lastModifiedBy>Romana Poláčková, Ing.</cp:lastModifiedBy>
  <cp:revision>8</cp:revision>
  <dcterms:created xsi:type="dcterms:W3CDTF">2025-06-25T13:42:00Z</dcterms:created>
  <dcterms:modified xsi:type="dcterms:W3CDTF">2025-07-30T08:20:00Z</dcterms:modified>
</cp:coreProperties>
</file>