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1587C" w14:textId="77777777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E3ED8" w:rsidRPr="003E3ED8">
        <w:rPr>
          <w:b/>
          <w:szCs w:val="22"/>
        </w:rPr>
        <w:t>PD – Tramvaje Poruba – Pevná stěna mezi 3. a 4. kolejí</w:t>
      </w:r>
      <w:r w:rsidR="00364FBB" w:rsidRPr="002A1E34">
        <w:rPr>
          <w:b/>
          <w:szCs w:val="22"/>
        </w:rPr>
        <w:t>“</w:t>
      </w:r>
    </w:p>
    <w:p w14:paraId="6B8C4DEF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14:paraId="0096AF35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14:paraId="2FCC4585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522C5" w:rsidRPr="00B522C5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autorského dozoru </w:t>
      </w:r>
    </w:p>
    <w:p w14:paraId="4A93BACF" w14:textId="77777777" w:rsidR="00B522C5" w:rsidRDefault="00B522C5" w:rsidP="00B522C5">
      <w:r w:rsidRPr="001B4BE0">
        <w:t>Výkon autorského dozoru dle § 152, odstavce 4 stavebního zákona č</w:t>
      </w:r>
      <w:r w:rsidR="002C5843">
        <w:t>.</w:t>
      </w:r>
      <w:r w:rsidRPr="001B4BE0">
        <w:t xml:space="preserve"> 183/2006 Sb.</w:t>
      </w:r>
      <w:r w:rsidR="002C5843">
        <w:t>,</w:t>
      </w:r>
      <w:r w:rsidRPr="001B4BE0">
        <w:t xml:space="preserve"> v platném znění</w:t>
      </w:r>
      <w:r>
        <w:t>, bude mimo jiné zahrnovat:</w:t>
      </w:r>
    </w:p>
    <w:p w14:paraId="20728515" w14:textId="2A01F19B" w:rsidR="00B522C5" w:rsidRPr="007360BD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objektů, které jsou součástí </w:t>
      </w:r>
      <w:r w:rsidR="004C0216">
        <w:t xml:space="preserve">projektové </w:t>
      </w:r>
      <w:r>
        <w:t xml:space="preserve">dokumentace </w:t>
      </w:r>
      <w:r w:rsidRPr="00F03D5D">
        <w:rPr>
          <w:szCs w:val="22"/>
        </w:rPr>
        <w:t>„</w:t>
      </w:r>
      <w:r w:rsidR="00BA342A" w:rsidRPr="00F03D5D">
        <w:rPr>
          <w:b/>
          <w:szCs w:val="22"/>
        </w:rPr>
        <w:t>PD – Tramvaje Poruba – Pevná stěna mezi 3. a 4. kolejí</w:t>
      </w:r>
      <w:r w:rsidR="00364FBB" w:rsidRPr="00F03D5D">
        <w:rPr>
          <w:szCs w:val="22"/>
        </w:rPr>
        <w:t>“</w:t>
      </w:r>
      <w:r w:rsidRPr="00364FBB">
        <w:rPr>
          <w:szCs w:val="22"/>
        </w:rPr>
        <w:t>.</w:t>
      </w:r>
    </w:p>
    <w:p w14:paraId="64684BBF" w14:textId="77777777" w:rsidR="00B522C5" w:rsidRPr="00A65FE8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</w:t>
      </w:r>
      <w:bookmarkStart w:id="0" w:name="_GoBack"/>
      <w:bookmarkEnd w:id="0"/>
      <w:r w:rsidRPr="00A65FE8">
        <w:t>to jinak.</w:t>
      </w:r>
    </w:p>
    <w:p w14:paraId="102EC56B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6D5843FA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6E34D12B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7B49487E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456EFCF0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4DEA6412" w14:textId="77777777" w:rsidR="00B522C5" w:rsidRPr="005E36F1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 3 měsíce.</w:t>
      </w:r>
    </w:p>
    <w:p w14:paraId="340DDB0F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1299A418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kontrolních prohlídkách stavby, a to na výzvu objednatele (stavebníka). Kontrolní prohlídky stavby byly stanoveny v těchto fázích výstavby:</w:t>
      </w:r>
    </w:p>
    <w:p w14:paraId="2B38F7CC" w14:textId="77777777" w:rsidR="00B522C5" w:rsidRDefault="00B522C5" w:rsidP="00B522C5">
      <w:pPr>
        <w:pStyle w:val="Odstavecseseznamem"/>
        <w:numPr>
          <w:ilvl w:val="0"/>
          <w:numId w:val="16"/>
        </w:numPr>
        <w:spacing w:after="0"/>
        <w:ind w:hanging="11"/>
      </w:pPr>
      <w:r>
        <w:t>Závěrečná kontrolní prohlídka.</w:t>
      </w:r>
    </w:p>
    <w:p w14:paraId="43872719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32F3C9B1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4D8D5C73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432076C0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4F788ED2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5F0BFDC8" w14:textId="77777777" w:rsidR="00B522C5" w:rsidRDefault="00B522C5" w:rsidP="00B522C5">
      <w:r>
        <w:t>Ostatní:</w:t>
      </w:r>
    </w:p>
    <w:p w14:paraId="6A13C648" w14:textId="77777777" w:rsidR="001960F7" w:rsidRP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6869A" w14:textId="77777777" w:rsidR="00681FA2" w:rsidRDefault="00681FA2" w:rsidP="00360830">
      <w:r>
        <w:separator/>
      </w:r>
    </w:p>
  </w:endnote>
  <w:endnote w:type="continuationSeparator" w:id="0">
    <w:p w14:paraId="119C67FD" w14:textId="77777777" w:rsidR="00681FA2" w:rsidRDefault="00681FA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28549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3C014FE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54C79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E3ED8">
      <w:rPr>
        <w:rFonts w:ascii="Times New Roman" w:hAnsi="Times New Roman" w:cs="Times New Roman"/>
        <w:i/>
        <w:sz w:val="20"/>
        <w:szCs w:val="20"/>
      </w:rPr>
      <w:t>„</w:t>
    </w:r>
    <w:r w:rsidR="003E3ED8" w:rsidRPr="003E3ED8">
      <w:rPr>
        <w:rFonts w:ascii="Times New Roman" w:hAnsi="Times New Roman" w:cs="Times New Roman"/>
        <w:i/>
        <w:sz w:val="20"/>
        <w:szCs w:val="20"/>
      </w:rPr>
      <w:t>PD – Tramvaje Poruba – Pevná stěna mezi 3. a 4. kolejí</w:t>
    </w:r>
    <w:r w:rsidRPr="003E3ED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45DE8" w14:textId="77777777" w:rsidR="00681FA2" w:rsidRDefault="00681FA2" w:rsidP="00360830">
      <w:r>
        <w:separator/>
      </w:r>
    </w:p>
  </w:footnote>
  <w:footnote w:type="continuationSeparator" w:id="0">
    <w:p w14:paraId="0A0F4253" w14:textId="77777777" w:rsidR="00681FA2" w:rsidRDefault="00681FA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DE3F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2F79BAE" wp14:editId="301C3C9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FCB67" w14:textId="77777777" w:rsidR="001960F7" w:rsidRDefault="001960F7" w:rsidP="00835590">
    <w:pPr>
      <w:pStyle w:val="Zhlav"/>
      <w:spacing w:before="120"/>
    </w:pPr>
  </w:p>
  <w:p w14:paraId="62CB0329" w14:textId="77777777" w:rsidR="001960F7" w:rsidRDefault="001960F7" w:rsidP="00835590">
    <w:pPr>
      <w:pStyle w:val="Zhlav"/>
      <w:spacing w:before="120"/>
    </w:pPr>
  </w:p>
  <w:p w14:paraId="21452672" w14:textId="77777777" w:rsidR="001960F7" w:rsidRDefault="001960F7" w:rsidP="00835590">
    <w:pPr>
      <w:pStyle w:val="Zhlav"/>
      <w:spacing w:before="120"/>
    </w:pPr>
  </w:p>
  <w:p w14:paraId="74E0A220" w14:textId="77777777" w:rsidR="001960F7" w:rsidRDefault="001960F7" w:rsidP="00835590">
    <w:pPr>
      <w:pStyle w:val="Zhlav"/>
      <w:spacing w:before="120"/>
    </w:pPr>
  </w:p>
  <w:p w14:paraId="68B8A719" w14:textId="77777777"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B522C5">
      <w:rPr>
        <w:rFonts w:ascii="Times New Roman" w:hAnsi="Times New Roman"/>
        <w:i/>
        <w:sz w:val="20"/>
        <w:szCs w:val="20"/>
      </w:rPr>
      <w:t>4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64CAF7D" wp14:editId="06F5315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771C147" wp14:editId="321073E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216075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2826"/>
    <w:rsid w:val="00364FBB"/>
    <w:rsid w:val="003B74C1"/>
    <w:rsid w:val="003C0EB6"/>
    <w:rsid w:val="003D02B6"/>
    <w:rsid w:val="003E3ED8"/>
    <w:rsid w:val="003F2FA4"/>
    <w:rsid w:val="003F530B"/>
    <w:rsid w:val="00410448"/>
    <w:rsid w:val="00450110"/>
    <w:rsid w:val="00475E49"/>
    <w:rsid w:val="004926FA"/>
    <w:rsid w:val="0049668D"/>
    <w:rsid w:val="00497284"/>
    <w:rsid w:val="004A5867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56DF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81FA2"/>
    <w:rsid w:val="00695E4E"/>
    <w:rsid w:val="006A0A8C"/>
    <w:rsid w:val="006A4F79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E6A37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A342A"/>
    <w:rsid w:val="00BE0CFA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6AC2"/>
    <w:rsid w:val="00E97538"/>
    <w:rsid w:val="00EA6B11"/>
    <w:rsid w:val="00EB74CE"/>
    <w:rsid w:val="00EC73D6"/>
    <w:rsid w:val="00ED0504"/>
    <w:rsid w:val="00ED61F4"/>
    <w:rsid w:val="00EE2F17"/>
    <w:rsid w:val="00EE3A5A"/>
    <w:rsid w:val="00F03D5D"/>
    <w:rsid w:val="00F04EA3"/>
    <w:rsid w:val="00F234B1"/>
    <w:rsid w:val="00F44EC0"/>
    <w:rsid w:val="00F539F2"/>
    <w:rsid w:val="00F94B91"/>
    <w:rsid w:val="00F97F7F"/>
    <w:rsid w:val="00FF1201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1B699"/>
  <w15:docId w15:val="{3268B056-F2BE-4D9F-A3F4-1AB1CEB4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956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56D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56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56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56D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F8476-C9AA-422A-95AC-C00E273F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2018-10-18T09:24:00Z</dcterms:created>
  <dcterms:modified xsi:type="dcterms:W3CDTF">2018-10-18T09:24:00Z</dcterms:modified>
</cp:coreProperties>
</file>