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5E38F" w14:textId="3046C35D" w:rsidR="00092CAF" w:rsidRPr="00D15A05" w:rsidRDefault="00092CAF" w:rsidP="003B28C3">
      <w:pPr>
        <w:tabs>
          <w:tab w:val="left" w:pos="5670"/>
          <w:tab w:val="right" w:leader="dot" w:pos="9070"/>
        </w:tabs>
        <w:spacing w:after="0" w:line="276" w:lineRule="auto"/>
        <w:rPr>
          <w:rFonts w:ascii="Arial Narrow" w:hAnsi="Arial Narrow"/>
          <w:sz w:val="20"/>
        </w:rPr>
      </w:pPr>
      <w:r w:rsidRPr="00D15A05">
        <w:rPr>
          <w:rFonts w:ascii="Arial Narrow" w:hAnsi="Arial Narrow"/>
          <w:sz w:val="20"/>
        </w:rPr>
        <w:t>číslo smlouvy objednatele:</w:t>
      </w:r>
      <w:r w:rsidR="00BC77B0">
        <w:rPr>
          <w:rFonts w:ascii="Arial Narrow" w:hAnsi="Arial Narrow"/>
          <w:sz w:val="20"/>
        </w:rPr>
        <w:t>___</w:t>
      </w:r>
      <w:r w:rsidR="008904F9" w:rsidRPr="00D15A05">
        <w:rPr>
          <w:rFonts w:ascii="Arial Narrow" w:hAnsi="Arial Narrow"/>
          <w:sz w:val="20"/>
        </w:rPr>
        <w:tab/>
      </w:r>
      <w:r w:rsidRPr="00D15A05">
        <w:rPr>
          <w:rFonts w:ascii="Arial Narrow" w:hAnsi="Arial Narrow"/>
          <w:sz w:val="20"/>
        </w:rPr>
        <w:t>číslo smlouvy zhotovitele:</w:t>
      </w:r>
      <w:r w:rsidR="00DE27A0" w:rsidRPr="00D15A05">
        <w:rPr>
          <w:rFonts w:ascii="Arial Narrow" w:hAnsi="Arial Narrow"/>
          <w:sz w:val="20"/>
        </w:rPr>
        <w:t xml:space="preserve"> </w:t>
      </w:r>
      <w:r w:rsidR="00BC77B0">
        <w:rPr>
          <w:rFonts w:ascii="Arial Narrow" w:hAnsi="Arial Narrow"/>
          <w:sz w:val="20"/>
        </w:rPr>
        <w:t>_____</w:t>
      </w:r>
    </w:p>
    <w:p w14:paraId="1B77AD55" w14:textId="77777777" w:rsidR="00502431" w:rsidRPr="00D15A05" w:rsidRDefault="00962FD9" w:rsidP="00BE57FA">
      <w:pPr>
        <w:spacing w:before="480" w:after="0" w:line="276" w:lineRule="auto"/>
        <w:jc w:val="center"/>
        <w:rPr>
          <w:rFonts w:ascii="Arial Narrow" w:hAnsi="Arial Narrow"/>
          <w:b/>
          <w:smallCaps/>
          <w:spacing w:val="10"/>
          <w:sz w:val="36"/>
        </w:rPr>
      </w:pPr>
      <w:r w:rsidRPr="00D15A05">
        <w:rPr>
          <w:rFonts w:ascii="Arial Narrow" w:hAnsi="Arial Narrow"/>
          <w:b/>
          <w:smallCaps/>
          <w:spacing w:val="10"/>
          <w:sz w:val="36"/>
        </w:rPr>
        <w:t>Smlouva o dílo</w:t>
      </w:r>
    </w:p>
    <w:p w14:paraId="59415B30" w14:textId="225843E1" w:rsidR="00DC6EA7" w:rsidRPr="00D15A05" w:rsidRDefault="00092CAF" w:rsidP="00691389">
      <w:pPr>
        <w:spacing w:after="0" w:line="276" w:lineRule="auto"/>
        <w:jc w:val="center"/>
        <w:rPr>
          <w:rFonts w:ascii="Arial Narrow" w:hAnsi="Arial Narrow"/>
          <w:sz w:val="18"/>
        </w:rPr>
      </w:pPr>
      <w:r w:rsidRPr="00D15A05">
        <w:rPr>
          <w:rFonts w:ascii="Arial Narrow" w:hAnsi="Arial Narrow"/>
          <w:sz w:val="18"/>
        </w:rPr>
        <w:t>uzavřená podle ustanovení § 2586 a následujících zákona č. 89/2012 Sb., občanský zákoník, v</w:t>
      </w:r>
      <w:r w:rsidR="00DE27A0" w:rsidRPr="00D15A05">
        <w:rPr>
          <w:rFonts w:ascii="Arial Narrow" w:hAnsi="Arial Narrow"/>
          <w:sz w:val="18"/>
        </w:rPr>
        <w:t>e znění pozdějších předpisů</w:t>
      </w:r>
    </w:p>
    <w:p w14:paraId="6D9F8754" w14:textId="77777777" w:rsidR="004C62EA" w:rsidRDefault="004C62EA" w:rsidP="001B6574">
      <w:pPr>
        <w:spacing w:after="0" w:line="276" w:lineRule="auto"/>
        <w:jc w:val="center"/>
        <w:rPr>
          <w:rFonts w:ascii="Arial Narrow" w:hAnsi="Arial Narrow"/>
          <w:smallCaps/>
          <w:sz w:val="24"/>
        </w:rPr>
      </w:pPr>
    </w:p>
    <w:p w14:paraId="3B541AF4" w14:textId="044BDE65" w:rsidR="00962FD9" w:rsidRPr="00D15A05" w:rsidRDefault="00962FD9" w:rsidP="001B6574">
      <w:pPr>
        <w:spacing w:after="0" w:line="276" w:lineRule="auto"/>
        <w:jc w:val="center"/>
        <w:rPr>
          <w:rFonts w:ascii="Arial Narrow" w:hAnsi="Arial Narrow"/>
          <w:smallCaps/>
          <w:sz w:val="24"/>
        </w:rPr>
      </w:pPr>
      <w:r w:rsidRPr="00D15A05">
        <w:rPr>
          <w:rFonts w:ascii="Arial Narrow" w:hAnsi="Arial Narrow"/>
          <w:smallCaps/>
          <w:sz w:val="24"/>
        </w:rPr>
        <w:t xml:space="preserve">na </w:t>
      </w:r>
      <w:r w:rsidR="0010672F" w:rsidRPr="00D15A05">
        <w:rPr>
          <w:rFonts w:ascii="Arial Narrow" w:hAnsi="Arial Narrow"/>
          <w:smallCaps/>
          <w:sz w:val="24"/>
        </w:rPr>
        <w:t>vyhotovení</w:t>
      </w:r>
    </w:p>
    <w:p w14:paraId="50C96B6B" w14:textId="77777777" w:rsidR="004C62EA" w:rsidRDefault="004C62EA" w:rsidP="001B6574">
      <w:pPr>
        <w:spacing w:after="0" w:line="276" w:lineRule="auto"/>
        <w:jc w:val="center"/>
        <w:rPr>
          <w:rFonts w:ascii="Arial Narrow" w:hAnsi="Arial Narrow"/>
          <w:b/>
          <w:smallCaps/>
          <w:sz w:val="28"/>
        </w:rPr>
      </w:pPr>
    </w:p>
    <w:p w14:paraId="5D6EE9F9" w14:textId="1C179C07" w:rsidR="004F5FA6" w:rsidRDefault="00521210" w:rsidP="001B6574">
      <w:pPr>
        <w:spacing w:after="0" w:line="276" w:lineRule="auto"/>
        <w:jc w:val="center"/>
        <w:rPr>
          <w:rFonts w:ascii="Arial Narrow" w:hAnsi="Arial Narrow"/>
          <w:b/>
          <w:smallCaps/>
          <w:sz w:val="28"/>
        </w:rPr>
      </w:pPr>
      <w:r w:rsidRPr="00521210">
        <w:rPr>
          <w:rFonts w:ascii="Arial Narrow" w:hAnsi="Arial Narrow"/>
          <w:b/>
          <w:smallCaps/>
          <w:sz w:val="28"/>
        </w:rPr>
        <w:t>ZMĚNY ÚZEMNÍHO PLÁNU HODONÍN 8–11</w:t>
      </w:r>
    </w:p>
    <w:p w14:paraId="60B652A2" w14:textId="77777777" w:rsidR="00691389" w:rsidRPr="00D15A05" w:rsidRDefault="00691389" w:rsidP="008D6B1B">
      <w:pPr>
        <w:pStyle w:val="Odstavecseseznamem"/>
        <w:numPr>
          <w:ilvl w:val="0"/>
          <w:numId w:val="1"/>
        </w:numPr>
        <w:pBdr>
          <w:bottom w:val="single" w:sz="4" w:space="1" w:color="auto"/>
        </w:pBdr>
        <w:spacing w:before="120" w:after="0" w:line="276" w:lineRule="auto"/>
        <w:ind w:left="454" w:hanging="454"/>
        <w:jc w:val="both"/>
        <w:rPr>
          <w:rFonts w:ascii="Arial Narrow" w:hAnsi="Arial Narrow"/>
          <w:b/>
          <w:sz w:val="20"/>
        </w:rPr>
      </w:pPr>
      <w:r w:rsidRPr="00D15A05">
        <w:rPr>
          <w:rFonts w:ascii="Arial Narrow" w:hAnsi="Arial Narrow"/>
          <w:b/>
          <w:sz w:val="20"/>
        </w:rPr>
        <w:t>Smluvní strany</w:t>
      </w:r>
    </w:p>
    <w:p w14:paraId="4D8D08D0" w14:textId="77777777" w:rsidR="00691389" w:rsidRPr="00D15A05" w:rsidRDefault="00691389" w:rsidP="0032436F">
      <w:pPr>
        <w:pStyle w:val="Odstavecseseznamem"/>
        <w:numPr>
          <w:ilvl w:val="1"/>
          <w:numId w:val="1"/>
        </w:numPr>
        <w:tabs>
          <w:tab w:val="left" w:pos="3261"/>
        </w:tabs>
        <w:spacing w:before="240" w:after="0" w:line="276" w:lineRule="auto"/>
        <w:ind w:left="454" w:hanging="454"/>
        <w:contextualSpacing w:val="0"/>
        <w:jc w:val="both"/>
        <w:rPr>
          <w:rFonts w:ascii="Arial Narrow" w:hAnsi="Arial Narrow"/>
          <w:sz w:val="20"/>
        </w:rPr>
      </w:pPr>
      <w:r w:rsidRPr="00D15A05">
        <w:rPr>
          <w:rFonts w:ascii="Arial Narrow" w:hAnsi="Arial Narrow"/>
          <w:sz w:val="20"/>
        </w:rPr>
        <w:t>Objednatel</w:t>
      </w:r>
      <w:r w:rsidR="00A9148D" w:rsidRPr="00D15A05">
        <w:rPr>
          <w:rFonts w:ascii="Arial Narrow" w:hAnsi="Arial Narrow"/>
          <w:sz w:val="20"/>
        </w:rPr>
        <w:t>:</w:t>
      </w:r>
      <w:r w:rsidRPr="00D15A05">
        <w:rPr>
          <w:rFonts w:ascii="Arial Narrow" w:hAnsi="Arial Narrow"/>
          <w:sz w:val="20"/>
        </w:rPr>
        <w:tab/>
        <w:t>Město Hodonín</w:t>
      </w:r>
    </w:p>
    <w:p w14:paraId="3697E5FC" w14:textId="1DCC29F1" w:rsidR="00691389" w:rsidRPr="00D15A05" w:rsidRDefault="00D15A05" w:rsidP="0032436F">
      <w:pPr>
        <w:tabs>
          <w:tab w:val="left" w:pos="3261"/>
        </w:tabs>
        <w:spacing w:after="0" w:line="276" w:lineRule="auto"/>
        <w:ind w:left="454"/>
        <w:jc w:val="both"/>
        <w:rPr>
          <w:rFonts w:ascii="Arial Narrow" w:hAnsi="Arial Narrow"/>
          <w:sz w:val="20"/>
        </w:rPr>
      </w:pPr>
      <w:r>
        <w:rPr>
          <w:rFonts w:ascii="Arial Narrow" w:hAnsi="Arial Narrow"/>
          <w:sz w:val="20"/>
        </w:rPr>
        <w:t>Adresa</w:t>
      </w:r>
      <w:r w:rsidR="00A9148D" w:rsidRPr="00D15A05">
        <w:rPr>
          <w:rFonts w:ascii="Arial Narrow" w:hAnsi="Arial Narrow"/>
          <w:sz w:val="20"/>
        </w:rPr>
        <w:t>:</w:t>
      </w:r>
      <w:r w:rsidR="00A9148D" w:rsidRPr="00D15A05">
        <w:rPr>
          <w:rFonts w:ascii="Arial Narrow" w:hAnsi="Arial Narrow"/>
          <w:sz w:val="20"/>
        </w:rPr>
        <w:tab/>
        <w:t>Masarykovo náměstí 53/1, 695 35 Hodonín</w:t>
      </w:r>
    </w:p>
    <w:p w14:paraId="7C5EC6E4" w14:textId="156EBB77" w:rsidR="00A9148D" w:rsidRPr="00D15A05" w:rsidRDefault="00A9148D" w:rsidP="0032436F">
      <w:pPr>
        <w:tabs>
          <w:tab w:val="left" w:pos="3261"/>
        </w:tabs>
        <w:spacing w:after="0" w:line="276" w:lineRule="auto"/>
        <w:ind w:left="454"/>
        <w:jc w:val="both"/>
        <w:rPr>
          <w:rFonts w:ascii="Arial Narrow" w:hAnsi="Arial Narrow"/>
          <w:sz w:val="20"/>
        </w:rPr>
      </w:pPr>
      <w:r w:rsidRPr="00D15A05">
        <w:rPr>
          <w:rFonts w:ascii="Arial Narrow" w:hAnsi="Arial Narrow"/>
          <w:sz w:val="20"/>
        </w:rPr>
        <w:t>IČ</w:t>
      </w:r>
      <w:r w:rsidR="000041AC" w:rsidRPr="00D15A05">
        <w:rPr>
          <w:rFonts w:ascii="Arial Narrow" w:hAnsi="Arial Narrow"/>
          <w:sz w:val="20"/>
        </w:rPr>
        <w:t>O</w:t>
      </w:r>
      <w:r w:rsidRPr="00D15A05">
        <w:rPr>
          <w:rFonts w:ascii="Arial Narrow" w:hAnsi="Arial Narrow"/>
          <w:sz w:val="20"/>
        </w:rPr>
        <w:t>:</w:t>
      </w:r>
      <w:r w:rsidRPr="00D15A05">
        <w:rPr>
          <w:rFonts w:ascii="Arial Narrow" w:hAnsi="Arial Narrow"/>
          <w:sz w:val="20"/>
        </w:rPr>
        <w:tab/>
        <w:t>00284891</w:t>
      </w:r>
    </w:p>
    <w:p w14:paraId="5B010A91" w14:textId="77777777" w:rsidR="00A9148D" w:rsidRPr="00D15A05" w:rsidRDefault="00A9148D" w:rsidP="0032436F">
      <w:pPr>
        <w:tabs>
          <w:tab w:val="left" w:pos="3261"/>
        </w:tabs>
        <w:spacing w:after="0" w:line="276" w:lineRule="auto"/>
        <w:ind w:left="454"/>
        <w:jc w:val="both"/>
        <w:rPr>
          <w:rFonts w:ascii="Arial Narrow" w:hAnsi="Arial Narrow"/>
          <w:sz w:val="20"/>
        </w:rPr>
      </w:pPr>
      <w:r w:rsidRPr="00D15A05">
        <w:rPr>
          <w:rFonts w:ascii="Arial Narrow" w:hAnsi="Arial Narrow"/>
          <w:sz w:val="20"/>
        </w:rPr>
        <w:t>DIČ:</w:t>
      </w:r>
      <w:r w:rsidRPr="00D15A05">
        <w:rPr>
          <w:rFonts w:ascii="Arial Narrow" w:hAnsi="Arial Narrow"/>
          <w:sz w:val="20"/>
        </w:rPr>
        <w:tab/>
        <w:t>CZ699001303</w:t>
      </w:r>
    </w:p>
    <w:p w14:paraId="51FF52B0" w14:textId="77777777" w:rsidR="0090168F" w:rsidRPr="00D15A05" w:rsidRDefault="0090168F" w:rsidP="0032436F">
      <w:pPr>
        <w:tabs>
          <w:tab w:val="left" w:pos="3261"/>
        </w:tabs>
        <w:spacing w:after="0" w:line="276" w:lineRule="auto"/>
        <w:ind w:left="454"/>
        <w:jc w:val="both"/>
        <w:rPr>
          <w:rFonts w:ascii="Arial Narrow" w:hAnsi="Arial Narrow"/>
          <w:sz w:val="20"/>
        </w:rPr>
      </w:pPr>
      <w:r w:rsidRPr="00D15A05">
        <w:rPr>
          <w:rFonts w:ascii="Arial Narrow" w:hAnsi="Arial Narrow"/>
          <w:sz w:val="20"/>
        </w:rPr>
        <w:t>Bankovní spojení:</w:t>
      </w:r>
      <w:r w:rsidRPr="00D15A05">
        <w:rPr>
          <w:rFonts w:ascii="Arial Narrow" w:hAnsi="Arial Narrow"/>
          <w:sz w:val="20"/>
        </w:rPr>
        <w:tab/>
        <w:t>Komerční banka, a. s.</w:t>
      </w:r>
    </w:p>
    <w:p w14:paraId="4B140700" w14:textId="208F3094" w:rsidR="0090168F" w:rsidRPr="00D15A05" w:rsidRDefault="0090168F" w:rsidP="0032436F">
      <w:pPr>
        <w:tabs>
          <w:tab w:val="left" w:pos="3261"/>
        </w:tabs>
        <w:spacing w:after="0" w:line="276" w:lineRule="auto"/>
        <w:ind w:left="454"/>
        <w:jc w:val="both"/>
        <w:rPr>
          <w:rFonts w:ascii="Arial Narrow" w:hAnsi="Arial Narrow"/>
          <w:sz w:val="20"/>
        </w:rPr>
      </w:pPr>
      <w:r w:rsidRPr="00D15A05">
        <w:rPr>
          <w:rFonts w:ascii="Arial Narrow" w:hAnsi="Arial Narrow"/>
          <w:sz w:val="20"/>
        </w:rPr>
        <w:t>Číslo účtu:</w:t>
      </w:r>
      <w:r w:rsidRPr="00D15A05">
        <w:rPr>
          <w:rFonts w:ascii="Arial Narrow" w:hAnsi="Arial Narrow"/>
          <w:sz w:val="20"/>
        </w:rPr>
        <w:tab/>
      </w:r>
      <w:r w:rsidR="00D15A05" w:rsidRPr="00D15A05">
        <w:rPr>
          <w:rFonts w:ascii="Arial Narrow" w:hAnsi="Arial Narrow"/>
          <w:sz w:val="20"/>
        </w:rPr>
        <w:t>8010-0000</w:t>
      </w:r>
      <w:r w:rsidRPr="00D15A05">
        <w:rPr>
          <w:rFonts w:ascii="Arial Narrow" w:hAnsi="Arial Narrow"/>
          <w:sz w:val="20"/>
        </w:rPr>
        <w:t>424671/0100</w:t>
      </w:r>
    </w:p>
    <w:p w14:paraId="6F5B3F34" w14:textId="53DD18DA" w:rsidR="00A678AB" w:rsidRPr="006E6847" w:rsidRDefault="0090168F" w:rsidP="00BE57FA">
      <w:pPr>
        <w:tabs>
          <w:tab w:val="left" w:pos="3261"/>
        </w:tabs>
        <w:spacing w:before="60" w:after="0" w:line="276" w:lineRule="auto"/>
        <w:ind w:left="454"/>
        <w:jc w:val="both"/>
        <w:rPr>
          <w:rFonts w:ascii="Arial Narrow" w:hAnsi="Arial Narrow"/>
          <w:sz w:val="20"/>
        </w:rPr>
      </w:pPr>
      <w:r w:rsidRPr="006E6847">
        <w:rPr>
          <w:rFonts w:ascii="Arial Narrow" w:hAnsi="Arial Narrow"/>
          <w:sz w:val="20"/>
        </w:rPr>
        <w:t>Zástupce ve věcech smluvních:</w:t>
      </w:r>
      <w:r w:rsidRPr="006E6847">
        <w:rPr>
          <w:rFonts w:ascii="Arial Narrow" w:hAnsi="Arial Narrow"/>
          <w:sz w:val="20"/>
        </w:rPr>
        <w:tab/>
      </w:r>
      <w:r w:rsidR="00490BAE" w:rsidRPr="006E6847">
        <w:rPr>
          <w:rFonts w:ascii="Arial Narrow" w:hAnsi="Arial Narrow"/>
          <w:sz w:val="20"/>
        </w:rPr>
        <w:t>Ing. Dalibor Novák, vedoucí odboru rozvoje města</w:t>
      </w:r>
      <w:r w:rsidR="00490BAE" w:rsidDel="00490BAE">
        <w:rPr>
          <w:rFonts w:ascii="Arial Narrow" w:hAnsi="Arial Narrow"/>
          <w:sz w:val="20"/>
        </w:rPr>
        <w:t xml:space="preserve"> </w:t>
      </w:r>
    </w:p>
    <w:p w14:paraId="31C9E43C" w14:textId="77777777" w:rsidR="009F338D" w:rsidRPr="006E6847" w:rsidRDefault="0090168F" w:rsidP="009F338D">
      <w:pPr>
        <w:tabs>
          <w:tab w:val="left" w:pos="3261"/>
        </w:tabs>
        <w:spacing w:before="60" w:after="0" w:line="276" w:lineRule="auto"/>
        <w:ind w:left="454"/>
        <w:jc w:val="both"/>
        <w:rPr>
          <w:rFonts w:ascii="Arial Narrow" w:hAnsi="Arial Narrow"/>
          <w:sz w:val="20"/>
        </w:rPr>
      </w:pPr>
      <w:r w:rsidRPr="004C623B">
        <w:rPr>
          <w:rFonts w:ascii="Arial Narrow" w:hAnsi="Arial Narrow"/>
          <w:sz w:val="20"/>
        </w:rPr>
        <w:t>Zástupce ve věcech technických:</w:t>
      </w:r>
      <w:r w:rsidRPr="004C623B">
        <w:rPr>
          <w:rFonts w:ascii="Arial Narrow" w:hAnsi="Arial Narrow"/>
          <w:sz w:val="20"/>
        </w:rPr>
        <w:tab/>
      </w:r>
      <w:r w:rsidR="009F338D" w:rsidRPr="006E6847">
        <w:rPr>
          <w:rFonts w:ascii="Arial Narrow" w:hAnsi="Arial Narrow"/>
          <w:sz w:val="20"/>
        </w:rPr>
        <w:t>Ing. Dalibor Novák, vedoucí odboru rozvoje města</w:t>
      </w:r>
    </w:p>
    <w:p w14:paraId="2945A02C" w14:textId="77777777" w:rsidR="009F338D" w:rsidRPr="006E6847" w:rsidRDefault="009F338D" w:rsidP="009F338D">
      <w:pPr>
        <w:tabs>
          <w:tab w:val="left" w:pos="3261"/>
        </w:tabs>
        <w:spacing w:after="0" w:line="276" w:lineRule="auto"/>
        <w:ind w:left="454"/>
        <w:jc w:val="both"/>
        <w:rPr>
          <w:rFonts w:ascii="Arial Narrow" w:hAnsi="Arial Narrow"/>
          <w:sz w:val="20"/>
        </w:rPr>
      </w:pPr>
      <w:r w:rsidRPr="006E6847">
        <w:rPr>
          <w:rFonts w:ascii="Arial Narrow" w:hAnsi="Arial Narrow"/>
          <w:sz w:val="20"/>
        </w:rPr>
        <w:tab/>
        <w:t xml:space="preserve">e-mail: </w:t>
      </w:r>
      <w:hyperlink r:id="rId8" w:history="1">
        <w:r w:rsidRPr="006E6847">
          <w:rPr>
            <w:rStyle w:val="Hypertextovodkaz"/>
            <w:rFonts w:ascii="Arial Narrow" w:hAnsi="Arial Narrow"/>
            <w:color w:val="auto"/>
            <w:sz w:val="20"/>
            <w:u w:val="none"/>
          </w:rPr>
          <w:t>novak.dalibor@muhodonin.cz</w:t>
        </w:r>
      </w:hyperlink>
    </w:p>
    <w:p w14:paraId="6F1E91AC" w14:textId="10D9DE5F" w:rsidR="009F338D" w:rsidRPr="006E6847" w:rsidRDefault="009F338D" w:rsidP="009F338D">
      <w:pPr>
        <w:tabs>
          <w:tab w:val="left" w:pos="3261"/>
        </w:tabs>
        <w:spacing w:after="0" w:line="276" w:lineRule="auto"/>
        <w:ind w:left="454"/>
        <w:jc w:val="both"/>
        <w:rPr>
          <w:rFonts w:ascii="Arial Narrow" w:hAnsi="Arial Narrow"/>
          <w:sz w:val="20"/>
        </w:rPr>
      </w:pPr>
      <w:r w:rsidRPr="006E6847">
        <w:rPr>
          <w:rFonts w:ascii="Arial Narrow" w:hAnsi="Arial Narrow"/>
          <w:sz w:val="20"/>
        </w:rPr>
        <w:tab/>
        <w:t>tel.: +420 518 316</w:t>
      </w:r>
      <w:r>
        <w:rPr>
          <w:rFonts w:ascii="Arial Narrow" w:hAnsi="Arial Narrow"/>
          <w:sz w:val="20"/>
        </w:rPr>
        <w:t> </w:t>
      </w:r>
      <w:r w:rsidRPr="006E6847">
        <w:rPr>
          <w:rFonts w:ascii="Arial Narrow" w:hAnsi="Arial Narrow"/>
          <w:sz w:val="20"/>
        </w:rPr>
        <w:t>291</w:t>
      </w:r>
    </w:p>
    <w:p w14:paraId="53351D8E" w14:textId="72034C51" w:rsidR="0071076D" w:rsidRPr="00D15A05" w:rsidRDefault="009F338D" w:rsidP="00733CCF">
      <w:pPr>
        <w:tabs>
          <w:tab w:val="left" w:pos="3261"/>
        </w:tabs>
        <w:spacing w:after="0" w:line="276" w:lineRule="auto"/>
        <w:ind w:left="454"/>
        <w:jc w:val="both"/>
        <w:rPr>
          <w:rFonts w:ascii="Arial Narrow" w:hAnsi="Arial Narrow"/>
          <w:color w:val="FF0000"/>
          <w:sz w:val="20"/>
        </w:rPr>
      </w:pPr>
      <w:r>
        <w:rPr>
          <w:rFonts w:ascii="Arial Narrow" w:hAnsi="Arial Narrow"/>
          <w:sz w:val="20"/>
        </w:rPr>
        <w:tab/>
      </w:r>
      <w:r w:rsidR="006E6847">
        <w:rPr>
          <w:rFonts w:ascii="Arial Narrow" w:hAnsi="Arial Narrow"/>
          <w:sz w:val="20"/>
        </w:rPr>
        <w:t xml:space="preserve">Ing. </w:t>
      </w:r>
      <w:r w:rsidR="00A774E6">
        <w:rPr>
          <w:rFonts w:ascii="Arial Narrow" w:hAnsi="Arial Narrow"/>
          <w:sz w:val="20"/>
        </w:rPr>
        <w:t>Jaroslava Mráková</w:t>
      </w:r>
    </w:p>
    <w:p w14:paraId="5F09B027" w14:textId="1282CFC0" w:rsidR="0071076D" w:rsidRPr="00D15A05" w:rsidRDefault="0071076D" w:rsidP="0032436F">
      <w:pPr>
        <w:tabs>
          <w:tab w:val="left" w:pos="3261"/>
        </w:tabs>
        <w:spacing w:after="0" w:line="276" w:lineRule="auto"/>
        <w:ind w:left="454"/>
        <w:jc w:val="both"/>
        <w:rPr>
          <w:rStyle w:val="Hypertextovodkaz"/>
          <w:rFonts w:ascii="Arial Narrow" w:hAnsi="Arial Narrow"/>
          <w:color w:val="FF0000"/>
          <w:sz w:val="20"/>
          <w:u w:val="none"/>
        </w:rPr>
      </w:pPr>
      <w:r w:rsidRPr="00D15A05">
        <w:rPr>
          <w:rFonts w:ascii="Arial Narrow" w:hAnsi="Arial Narrow"/>
          <w:color w:val="FF0000"/>
          <w:sz w:val="20"/>
        </w:rPr>
        <w:tab/>
      </w:r>
      <w:r w:rsidRPr="004C623B">
        <w:rPr>
          <w:rFonts w:ascii="Arial Narrow" w:hAnsi="Arial Narrow"/>
          <w:sz w:val="20"/>
        </w:rPr>
        <w:t>e</w:t>
      </w:r>
      <w:r w:rsidR="00DE27A0" w:rsidRPr="004C623B">
        <w:rPr>
          <w:rFonts w:ascii="Arial Narrow" w:hAnsi="Arial Narrow"/>
          <w:sz w:val="20"/>
        </w:rPr>
        <w:t>-</w:t>
      </w:r>
      <w:r w:rsidRPr="004C623B">
        <w:rPr>
          <w:rFonts w:ascii="Arial Narrow" w:hAnsi="Arial Narrow"/>
          <w:sz w:val="20"/>
        </w:rPr>
        <w:t xml:space="preserve">mail: </w:t>
      </w:r>
      <w:r w:rsidR="00A774E6" w:rsidRPr="00A774E6">
        <w:rPr>
          <w:rFonts w:ascii="Arial Narrow" w:hAnsi="Arial Narrow"/>
          <w:sz w:val="20"/>
        </w:rPr>
        <w:t>mrakova.jaroslava@muhodonin.cz</w:t>
      </w:r>
    </w:p>
    <w:p w14:paraId="7ABE1D0F" w14:textId="366966D4" w:rsidR="00A678AB" w:rsidRPr="00D15A05" w:rsidRDefault="0071076D" w:rsidP="00FB428F">
      <w:pPr>
        <w:tabs>
          <w:tab w:val="left" w:pos="3261"/>
        </w:tabs>
        <w:spacing w:after="0" w:line="276" w:lineRule="auto"/>
        <w:ind w:left="454"/>
        <w:jc w:val="both"/>
        <w:rPr>
          <w:rFonts w:ascii="Arial Narrow" w:hAnsi="Arial Narrow"/>
          <w:color w:val="FF0000"/>
          <w:sz w:val="20"/>
        </w:rPr>
      </w:pPr>
      <w:r w:rsidRPr="00D15A05">
        <w:rPr>
          <w:rStyle w:val="Hypertextovodkaz"/>
          <w:rFonts w:ascii="Arial Narrow" w:hAnsi="Arial Narrow"/>
          <w:color w:val="FF0000"/>
          <w:sz w:val="20"/>
          <w:u w:val="none"/>
        </w:rPr>
        <w:tab/>
      </w:r>
      <w:r w:rsidRPr="004C623B">
        <w:rPr>
          <w:rFonts w:ascii="Arial Narrow" w:hAnsi="Arial Narrow"/>
          <w:sz w:val="20"/>
        </w:rPr>
        <w:t>tel.: +420 518 316</w:t>
      </w:r>
      <w:r w:rsidR="004C623B" w:rsidRPr="004C623B">
        <w:rPr>
          <w:rFonts w:ascii="Arial Narrow" w:hAnsi="Arial Narrow"/>
          <w:sz w:val="20"/>
        </w:rPr>
        <w:t> </w:t>
      </w:r>
      <w:r w:rsidR="006E6847">
        <w:rPr>
          <w:rFonts w:ascii="Arial Narrow" w:hAnsi="Arial Narrow"/>
          <w:sz w:val="20"/>
        </w:rPr>
        <w:t>2</w:t>
      </w:r>
      <w:r w:rsidR="00A774E6">
        <w:rPr>
          <w:rFonts w:ascii="Arial Narrow" w:hAnsi="Arial Narrow"/>
          <w:sz w:val="20"/>
        </w:rPr>
        <w:t>17</w:t>
      </w:r>
    </w:p>
    <w:p w14:paraId="6A6DC534" w14:textId="77777777" w:rsidR="0090168F" w:rsidRPr="00D15A05" w:rsidRDefault="0090168F" w:rsidP="0032436F">
      <w:pPr>
        <w:tabs>
          <w:tab w:val="left" w:pos="3261"/>
        </w:tabs>
        <w:spacing w:before="60" w:after="0" w:line="276" w:lineRule="auto"/>
        <w:ind w:left="454"/>
        <w:jc w:val="both"/>
        <w:rPr>
          <w:rFonts w:ascii="Arial Narrow" w:hAnsi="Arial Narrow"/>
          <w:sz w:val="20"/>
        </w:rPr>
      </w:pPr>
      <w:r w:rsidRPr="00D15A05">
        <w:rPr>
          <w:rFonts w:ascii="Arial Narrow" w:hAnsi="Arial Narrow"/>
          <w:sz w:val="20"/>
        </w:rPr>
        <w:t>(dále jen „objednatel“)</w:t>
      </w:r>
    </w:p>
    <w:p w14:paraId="1033465E" w14:textId="0DC89982" w:rsidR="00691389" w:rsidRPr="00D15A05" w:rsidRDefault="00691389" w:rsidP="00BC1E1C">
      <w:pPr>
        <w:pStyle w:val="Odstavecseseznamem"/>
        <w:numPr>
          <w:ilvl w:val="1"/>
          <w:numId w:val="1"/>
        </w:numPr>
        <w:tabs>
          <w:tab w:val="left" w:pos="3261"/>
        </w:tabs>
        <w:spacing w:before="120" w:after="0" w:line="276" w:lineRule="auto"/>
        <w:ind w:left="454" w:hanging="454"/>
        <w:contextualSpacing w:val="0"/>
        <w:jc w:val="both"/>
        <w:rPr>
          <w:rFonts w:ascii="Arial Narrow" w:hAnsi="Arial Narrow"/>
          <w:sz w:val="20"/>
        </w:rPr>
      </w:pPr>
      <w:r w:rsidRPr="00D15A05">
        <w:rPr>
          <w:rFonts w:ascii="Arial Narrow" w:hAnsi="Arial Narrow"/>
          <w:sz w:val="20"/>
        </w:rPr>
        <w:t>Zhotovitel</w:t>
      </w:r>
      <w:r w:rsidR="0090168F" w:rsidRPr="00D15A05">
        <w:rPr>
          <w:rFonts w:ascii="Arial Narrow" w:hAnsi="Arial Narrow"/>
          <w:sz w:val="20"/>
        </w:rPr>
        <w:t>:</w:t>
      </w:r>
      <w:r w:rsidR="0090168F" w:rsidRPr="00D15A05">
        <w:rPr>
          <w:rFonts w:ascii="Arial Narrow" w:hAnsi="Arial Narrow"/>
          <w:sz w:val="20"/>
        </w:rPr>
        <w:tab/>
      </w:r>
    </w:p>
    <w:p w14:paraId="1A1F3BE6" w14:textId="63B5C473" w:rsidR="0090168F" w:rsidRPr="00D15A05" w:rsidRDefault="00D15A05" w:rsidP="0032436F">
      <w:pPr>
        <w:tabs>
          <w:tab w:val="left" w:pos="3261"/>
        </w:tabs>
        <w:spacing w:after="0" w:line="276" w:lineRule="auto"/>
        <w:ind w:left="454"/>
        <w:jc w:val="both"/>
        <w:rPr>
          <w:rFonts w:ascii="Arial Narrow" w:hAnsi="Arial Narrow"/>
          <w:sz w:val="20"/>
        </w:rPr>
      </w:pPr>
      <w:r>
        <w:rPr>
          <w:rFonts w:ascii="Arial Narrow" w:hAnsi="Arial Narrow"/>
          <w:sz w:val="20"/>
        </w:rPr>
        <w:t>Adresa</w:t>
      </w:r>
      <w:r w:rsidR="0090168F" w:rsidRPr="00D15A05">
        <w:rPr>
          <w:rFonts w:ascii="Arial Narrow" w:hAnsi="Arial Narrow"/>
          <w:sz w:val="20"/>
        </w:rPr>
        <w:t>:</w:t>
      </w:r>
      <w:r w:rsidR="0090168F" w:rsidRPr="00D15A05">
        <w:rPr>
          <w:rFonts w:ascii="Arial Narrow" w:hAnsi="Arial Narrow"/>
          <w:sz w:val="20"/>
        </w:rPr>
        <w:tab/>
      </w:r>
    </w:p>
    <w:p w14:paraId="3B499F6D" w14:textId="4F3E60C5" w:rsidR="0090168F" w:rsidRPr="00D15A05" w:rsidRDefault="0090168F" w:rsidP="0032436F">
      <w:pPr>
        <w:tabs>
          <w:tab w:val="left" w:pos="3261"/>
        </w:tabs>
        <w:spacing w:after="0" w:line="276" w:lineRule="auto"/>
        <w:ind w:left="454"/>
        <w:jc w:val="both"/>
        <w:rPr>
          <w:rFonts w:ascii="Arial Narrow" w:hAnsi="Arial Narrow"/>
          <w:sz w:val="20"/>
        </w:rPr>
      </w:pPr>
      <w:r w:rsidRPr="00D15A05">
        <w:rPr>
          <w:rFonts w:ascii="Arial Narrow" w:hAnsi="Arial Narrow"/>
          <w:sz w:val="20"/>
        </w:rPr>
        <w:t>Zapsán v obchodním rejstříku:</w:t>
      </w:r>
      <w:r w:rsidRPr="00D15A05">
        <w:rPr>
          <w:rFonts w:ascii="Arial Narrow" w:hAnsi="Arial Narrow"/>
          <w:sz w:val="20"/>
        </w:rPr>
        <w:tab/>
      </w:r>
    </w:p>
    <w:p w14:paraId="1275ED45" w14:textId="27133C1C" w:rsidR="0090168F" w:rsidRPr="00D15A05" w:rsidRDefault="0090168F" w:rsidP="0032436F">
      <w:pPr>
        <w:tabs>
          <w:tab w:val="left" w:pos="3261"/>
        </w:tabs>
        <w:spacing w:after="0" w:line="276" w:lineRule="auto"/>
        <w:ind w:left="454"/>
        <w:jc w:val="both"/>
        <w:rPr>
          <w:rFonts w:ascii="Arial Narrow" w:hAnsi="Arial Narrow"/>
          <w:sz w:val="20"/>
        </w:rPr>
      </w:pPr>
      <w:r w:rsidRPr="00D15A05">
        <w:rPr>
          <w:rFonts w:ascii="Arial Narrow" w:hAnsi="Arial Narrow"/>
          <w:sz w:val="20"/>
        </w:rPr>
        <w:t>IČ</w:t>
      </w:r>
      <w:r w:rsidR="006B2D21" w:rsidRPr="00D15A05">
        <w:rPr>
          <w:rFonts w:ascii="Arial Narrow" w:hAnsi="Arial Narrow"/>
          <w:sz w:val="20"/>
        </w:rPr>
        <w:t>O</w:t>
      </w:r>
      <w:r w:rsidRPr="00D15A05">
        <w:rPr>
          <w:rFonts w:ascii="Arial Narrow" w:hAnsi="Arial Narrow"/>
          <w:sz w:val="20"/>
        </w:rPr>
        <w:t>:</w:t>
      </w:r>
      <w:r w:rsidRPr="00D15A05">
        <w:rPr>
          <w:rFonts w:ascii="Arial Narrow" w:hAnsi="Arial Narrow"/>
          <w:sz w:val="20"/>
        </w:rPr>
        <w:tab/>
      </w:r>
    </w:p>
    <w:p w14:paraId="511C2D48" w14:textId="27F5D025" w:rsidR="0090168F" w:rsidRPr="00D15A05" w:rsidRDefault="0090168F" w:rsidP="0032436F">
      <w:pPr>
        <w:tabs>
          <w:tab w:val="left" w:pos="3261"/>
        </w:tabs>
        <w:spacing w:after="0" w:line="276" w:lineRule="auto"/>
        <w:ind w:left="454"/>
        <w:jc w:val="both"/>
        <w:rPr>
          <w:rFonts w:ascii="Arial Narrow" w:hAnsi="Arial Narrow"/>
          <w:sz w:val="20"/>
        </w:rPr>
      </w:pPr>
      <w:r w:rsidRPr="00D15A05">
        <w:rPr>
          <w:rFonts w:ascii="Arial Narrow" w:hAnsi="Arial Narrow"/>
          <w:sz w:val="20"/>
        </w:rPr>
        <w:t>DIČ:</w:t>
      </w:r>
      <w:r w:rsidRPr="00D15A05">
        <w:rPr>
          <w:rFonts w:ascii="Arial Narrow" w:hAnsi="Arial Narrow"/>
          <w:sz w:val="20"/>
        </w:rPr>
        <w:tab/>
      </w:r>
    </w:p>
    <w:p w14:paraId="41020C5B" w14:textId="34B0EFB6" w:rsidR="0090168F" w:rsidRPr="00D15A05" w:rsidRDefault="0090168F" w:rsidP="0032436F">
      <w:pPr>
        <w:tabs>
          <w:tab w:val="left" w:pos="3261"/>
        </w:tabs>
        <w:spacing w:after="0" w:line="276" w:lineRule="auto"/>
        <w:ind w:left="454"/>
        <w:jc w:val="both"/>
        <w:rPr>
          <w:rFonts w:ascii="Arial Narrow" w:hAnsi="Arial Narrow"/>
          <w:sz w:val="20"/>
        </w:rPr>
      </w:pPr>
      <w:r w:rsidRPr="00D15A05">
        <w:rPr>
          <w:rFonts w:ascii="Arial Narrow" w:hAnsi="Arial Narrow"/>
          <w:sz w:val="20"/>
        </w:rPr>
        <w:t>Bankovní spojení:</w:t>
      </w:r>
      <w:r w:rsidRPr="00D15A05">
        <w:rPr>
          <w:rFonts w:ascii="Arial Narrow" w:hAnsi="Arial Narrow"/>
          <w:sz w:val="20"/>
        </w:rPr>
        <w:tab/>
      </w:r>
    </w:p>
    <w:p w14:paraId="06A0D9CD" w14:textId="1C3EEA58" w:rsidR="0090168F" w:rsidRPr="00D15A05" w:rsidRDefault="0090168F" w:rsidP="0032436F">
      <w:pPr>
        <w:tabs>
          <w:tab w:val="left" w:pos="3261"/>
        </w:tabs>
        <w:spacing w:after="0" w:line="276" w:lineRule="auto"/>
        <w:ind w:left="454"/>
        <w:jc w:val="both"/>
        <w:rPr>
          <w:rFonts w:ascii="Arial Narrow" w:hAnsi="Arial Narrow"/>
          <w:sz w:val="20"/>
        </w:rPr>
      </w:pPr>
      <w:r w:rsidRPr="00D15A05">
        <w:rPr>
          <w:rFonts w:ascii="Arial Narrow" w:hAnsi="Arial Narrow"/>
          <w:sz w:val="20"/>
        </w:rPr>
        <w:t>Číslo účtu:</w:t>
      </w:r>
      <w:r w:rsidRPr="00D15A05">
        <w:rPr>
          <w:rFonts w:ascii="Arial Narrow" w:hAnsi="Arial Narrow"/>
          <w:sz w:val="20"/>
        </w:rPr>
        <w:tab/>
      </w:r>
    </w:p>
    <w:p w14:paraId="63D03FAC" w14:textId="49AFB29C" w:rsidR="0090168F" w:rsidRPr="00D15A05" w:rsidRDefault="0090168F" w:rsidP="0032436F">
      <w:pPr>
        <w:tabs>
          <w:tab w:val="left" w:pos="3261"/>
        </w:tabs>
        <w:spacing w:before="60" w:after="0" w:line="276" w:lineRule="auto"/>
        <w:ind w:left="454"/>
        <w:jc w:val="both"/>
        <w:rPr>
          <w:rFonts w:ascii="Arial Narrow" w:hAnsi="Arial Narrow"/>
          <w:sz w:val="20"/>
        </w:rPr>
      </w:pPr>
      <w:r w:rsidRPr="00D15A05">
        <w:rPr>
          <w:rFonts w:ascii="Arial Narrow" w:hAnsi="Arial Narrow"/>
          <w:sz w:val="20"/>
        </w:rPr>
        <w:t>Zástupce ve věcech smluvních:</w:t>
      </w:r>
      <w:r w:rsidRPr="00D15A05">
        <w:rPr>
          <w:rFonts w:ascii="Arial Narrow" w:hAnsi="Arial Narrow"/>
          <w:sz w:val="20"/>
        </w:rPr>
        <w:tab/>
      </w:r>
    </w:p>
    <w:p w14:paraId="303404E7" w14:textId="7463D752" w:rsidR="0090168F" w:rsidRPr="00D15A05" w:rsidRDefault="0090168F" w:rsidP="0032436F">
      <w:pPr>
        <w:tabs>
          <w:tab w:val="left" w:pos="3261"/>
        </w:tabs>
        <w:spacing w:after="0" w:line="276" w:lineRule="auto"/>
        <w:ind w:left="454"/>
        <w:jc w:val="both"/>
        <w:rPr>
          <w:rFonts w:ascii="Arial Narrow" w:hAnsi="Arial Narrow"/>
          <w:sz w:val="20"/>
        </w:rPr>
      </w:pPr>
      <w:r w:rsidRPr="00D15A05">
        <w:rPr>
          <w:rFonts w:ascii="Arial Narrow" w:hAnsi="Arial Narrow"/>
          <w:sz w:val="20"/>
        </w:rPr>
        <w:t>Zástupce ve věcech technických:</w:t>
      </w:r>
      <w:r w:rsidRPr="00D15A05">
        <w:rPr>
          <w:rFonts w:ascii="Arial Narrow" w:hAnsi="Arial Narrow"/>
          <w:sz w:val="20"/>
        </w:rPr>
        <w:tab/>
      </w:r>
    </w:p>
    <w:p w14:paraId="3E009203" w14:textId="77777777" w:rsidR="00197D4B" w:rsidRDefault="0090168F" w:rsidP="0032436F">
      <w:pPr>
        <w:tabs>
          <w:tab w:val="left" w:pos="3261"/>
        </w:tabs>
        <w:spacing w:before="60" w:after="0" w:line="276" w:lineRule="auto"/>
        <w:ind w:left="454"/>
        <w:jc w:val="both"/>
        <w:rPr>
          <w:rFonts w:ascii="Arial Narrow" w:hAnsi="Arial Narrow"/>
          <w:sz w:val="20"/>
        </w:rPr>
      </w:pPr>
      <w:r w:rsidRPr="00D15A05">
        <w:rPr>
          <w:rFonts w:ascii="Arial Narrow" w:hAnsi="Arial Narrow"/>
          <w:sz w:val="20"/>
        </w:rPr>
        <w:t>(dále jen „zhotovitel“</w:t>
      </w:r>
      <w:r w:rsidR="00197D4B">
        <w:rPr>
          <w:rFonts w:ascii="Arial Narrow" w:hAnsi="Arial Narrow"/>
          <w:sz w:val="20"/>
        </w:rPr>
        <w:t>)</w:t>
      </w:r>
    </w:p>
    <w:p w14:paraId="75F6BCA8" w14:textId="02148E3E" w:rsidR="00A61166" w:rsidRDefault="00A61166" w:rsidP="00A61166">
      <w:pPr>
        <w:tabs>
          <w:tab w:val="left" w:pos="3261"/>
        </w:tabs>
        <w:spacing w:before="120" w:after="0" w:line="276" w:lineRule="auto"/>
        <w:ind w:left="454"/>
        <w:jc w:val="both"/>
        <w:rPr>
          <w:rFonts w:ascii="Arial Narrow" w:hAnsi="Arial Narrow"/>
          <w:sz w:val="20"/>
        </w:rPr>
      </w:pPr>
      <w:r>
        <w:rPr>
          <w:rFonts w:ascii="Arial Narrow" w:hAnsi="Arial Narrow"/>
          <w:sz w:val="20"/>
        </w:rPr>
        <w:t xml:space="preserve">Pod pojmem „stavební zákon“ </w:t>
      </w:r>
      <w:r w:rsidRPr="00792B4F">
        <w:rPr>
          <w:rFonts w:ascii="Arial Narrow" w:hAnsi="Arial Narrow"/>
          <w:sz w:val="20"/>
        </w:rPr>
        <w:t xml:space="preserve">je v této smlouvě odkazováno na </w:t>
      </w:r>
      <w:r w:rsidRPr="00AB29AB">
        <w:rPr>
          <w:rFonts w:ascii="Arial Narrow" w:hAnsi="Arial Narrow"/>
          <w:sz w:val="20"/>
        </w:rPr>
        <w:t xml:space="preserve">zákon č. </w:t>
      </w:r>
      <w:r w:rsidR="00783A2C">
        <w:rPr>
          <w:rFonts w:ascii="Arial Narrow" w:hAnsi="Arial Narrow"/>
          <w:sz w:val="20"/>
        </w:rPr>
        <w:t>2</w:t>
      </w:r>
      <w:r w:rsidRPr="00AB29AB">
        <w:rPr>
          <w:rFonts w:ascii="Arial Narrow" w:hAnsi="Arial Narrow"/>
          <w:sz w:val="20"/>
        </w:rPr>
        <w:t>83/20</w:t>
      </w:r>
      <w:r w:rsidR="00783A2C">
        <w:rPr>
          <w:rFonts w:ascii="Arial Narrow" w:hAnsi="Arial Narrow"/>
          <w:sz w:val="20"/>
        </w:rPr>
        <w:t>21</w:t>
      </w:r>
      <w:r w:rsidRPr="00AB29AB">
        <w:rPr>
          <w:rFonts w:ascii="Arial Narrow" w:hAnsi="Arial Narrow"/>
          <w:sz w:val="20"/>
        </w:rPr>
        <w:t xml:space="preserve"> Sb., </w:t>
      </w:r>
      <w:r w:rsidR="00783A2C">
        <w:rPr>
          <w:rFonts w:ascii="Arial Narrow" w:hAnsi="Arial Narrow"/>
          <w:sz w:val="20"/>
        </w:rPr>
        <w:t>stavební zákon</w:t>
      </w:r>
      <w:r w:rsidRPr="00AB29AB">
        <w:rPr>
          <w:rFonts w:ascii="Arial Narrow" w:hAnsi="Arial Narrow"/>
          <w:sz w:val="20"/>
        </w:rPr>
        <w:t xml:space="preserve">, </w:t>
      </w:r>
      <w:r w:rsidRPr="00D91801">
        <w:rPr>
          <w:rFonts w:ascii="Arial Narrow" w:hAnsi="Arial Narrow"/>
          <w:sz w:val="20"/>
        </w:rPr>
        <w:t>ve znění pozdějších předpisů</w:t>
      </w:r>
      <w:r>
        <w:rPr>
          <w:rFonts w:ascii="Arial Narrow" w:hAnsi="Arial Narrow"/>
          <w:sz w:val="20"/>
        </w:rPr>
        <w:t>.</w:t>
      </w:r>
    </w:p>
    <w:p w14:paraId="15B0635B" w14:textId="7D7DA5BC" w:rsidR="00A61166" w:rsidRDefault="00A61166" w:rsidP="00A61166">
      <w:pPr>
        <w:tabs>
          <w:tab w:val="left" w:pos="3261"/>
        </w:tabs>
        <w:spacing w:before="120" w:after="0" w:line="276" w:lineRule="auto"/>
        <w:ind w:left="454"/>
        <w:jc w:val="both"/>
        <w:rPr>
          <w:rFonts w:ascii="Arial Narrow" w:hAnsi="Arial Narrow"/>
          <w:sz w:val="20"/>
        </w:rPr>
      </w:pPr>
      <w:r w:rsidRPr="00D91801">
        <w:rPr>
          <w:rFonts w:ascii="Arial Narrow" w:hAnsi="Arial Narrow"/>
          <w:sz w:val="20"/>
        </w:rPr>
        <w:t xml:space="preserve">Termín „zhotovitel“ používaný v této smlouvě a zákonem č. 89/2012 Sb., občanský zákoník, ve znění pozdějších předpisů (dále jen „občanský zákoník“) je pro potřeby této smlouvy synonymem pro termín „projektant“ používaný </w:t>
      </w:r>
      <w:r>
        <w:rPr>
          <w:rFonts w:ascii="Arial Narrow" w:hAnsi="Arial Narrow"/>
          <w:sz w:val="20"/>
        </w:rPr>
        <w:t xml:space="preserve">stavebním </w:t>
      </w:r>
      <w:r w:rsidRPr="00D91801">
        <w:rPr>
          <w:rFonts w:ascii="Arial Narrow" w:hAnsi="Arial Narrow"/>
          <w:sz w:val="20"/>
        </w:rPr>
        <w:t>zákonem</w:t>
      </w:r>
      <w:r>
        <w:rPr>
          <w:rFonts w:ascii="Arial Narrow" w:hAnsi="Arial Narrow"/>
          <w:sz w:val="20"/>
        </w:rPr>
        <w:t xml:space="preserve">, </w:t>
      </w:r>
      <w:r w:rsidRPr="001B6574">
        <w:rPr>
          <w:rFonts w:ascii="Arial Narrow" w:hAnsi="Arial Narrow"/>
          <w:sz w:val="20"/>
        </w:rPr>
        <w:t>zejména v</w:t>
      </w:r>
      <w:r>
        <w:rPr>
          <w:rFonts w:ascii="Arial Narrow" w:hAnsi="Arial Narrow"/>
          <w:sz w:val="20"/>
        </w:rPr>
        <w:t xml:space="preserve"> jeho </w:t>
      </w:r>
      <w:proofErr w:type="spellStart"/>
      <w:r w:rsidRPr="001B6574">
        <w:rPr>
          <w:rFonts w:ascii="Arial Narrow" w:hAnsi="Arial Narrow"/>
          <w:sz w:val="20"/>
        </w:rPr>
        <w:t>ust</w:t>
      </w:r>
      <w:proofErr w:type="spellEnd"/>
      <w:r>
        <w:rPr>
          <w:rFonts w:ascii="Arial Narrow" w:hAnsi="Arial Narrow"/>
          <w:sz w:val="20"/>
        </w:rPr>
        <w:t>.</w:t>
      </w:r>
      <w:r w:rsidRPr="001B6574">
        <w:rPr>
          <w:rFonts w:ascii="Arial Narrow" w:hAnsi="Arial Narrow"/>
          <w:sz w:val="20"/>
        </w:rPr>
        <w:t xml:space="preserve"> § 15</w:t>
      </w:r>
      <w:r w:rsidR="00783A2C">
        <w:rPr>
          <w:rFonts w:ascii="Arial Narrow" w:hAnsi="Arial Narrow"/>
          <w:sz w:val="20"/>
        </w:rPr>
        <w:t>6 odst. 1</w:t>
      </w:r>
      <w:r w:rsidR="003A40F5">
        <w:rPr>
          <w:rFonts w:ascii="Arial Narrow" w:hAnsi="Arial Narrow"/>
          <w:sz w:val="20"/>
        </w:rPr>
        <w:t xml:space="preserve"> a 2, písm. a)</w:t>
      </w:r>
      <w:r w:rsidRPr="001B6574">
        <w:rPr>
          <w:rFonts w:ascii="Arial Narrow" w:hAnsi="Arial Narrow"/>
          <w:sz w:val="20"/>
        </w:rPr>
        <w:t>.</w:t>
      </w:r>
    </w:p>
    <w:p w14:paraId="2AE06A4F" w14:textId="77777777" w:rsidR="00A61166" w:rsidRPr="00197D4B" w:rsidRDefault="00A61166" w:rsidP="00A61166">
      <w:pPr>
        <w:pStyle w:val="Odstavecseseznamem"/>
        <w:numPr>
          <w:ilvl w:val="0"/>
          <w:numId w:val="1"/>
        </w:numPr>
        <w:pBdr>
          <w:bottom w:val="single" w:sz="4" w:space="1" w:color="auto"/>
        </w:pBdr>
        <w:spacing w:before="240" w:after="0" w:line="276" w:lineRule="auto"/>
        <w:ind w:left="454" w:hanging="454"/>
        <w:contextualSpacing w:val="0"/>
        <w:jc w:val="both"/>
        <w:rPr>
          <w:rFonts w:ascii="Arial Narrow" w:hAnsi="Arial Narrow"/>
          <w:b/>
          <w:sz w:val="20"/>
        </w:rPr>
      </w:pPr>
      <w:r w:rsidRPr="00197D4B">
        <w:rPr>
          <w:rFonts w:ascii="Arial Narrow" w:hAnsi="Arial Narrow"/>
          <w:b/>
          <w:sz w:val="20"/>
        </w:rPr>
        <w:t>Postavení smluvních stran</w:t>
      </w:r>
    </w:p>
    <w:p w14:paraId="7E5B20C7" w14:textId="77777777" w:rsidR="00A61166" w:rsidRPr="00BE0F5A" w:rsidRDefault="00A61166" w:rsidP="00A61166">
      <w:pPr>
        <w:pStyle w:val="Odstavecseseznamem"/>
        <w:numPr>
          <w:ilvl w:val="1"/>
          <w:numId w:val="1"/>
        </w:numPr>
        <w:spacing w:before="240" w:after="0" w:line="276" w:lineRule="auto"/>
        <w:ind w:left="454" w:hanging="454"/>
        <w:contextualSpacing w:val="0"/>
        <w:jc w:val="both"/>
        <w:rPr>
          <w:rFonts w:ascii="Arial Narrow" w:hAnsi="Arial Narrow"/>
          <w:sz w:val="20"/>
        </w:rPr>
      </w:pPr>
      <w:r w:rsidRPr="00BE0F5A">
        <w:rPr>
          <w:rFonts w:ascii="Arial Narrow" w:hAnsi="Arial Narrow"/>
          <w:sz w:val="20"/>
        </w:rPr>
        <w:t xml:space="preserve">Zhotovitel se zavazuje provést na svůj náklad a </w:t>
      </w:r>
      <w:r>
        <w:rPr>
          <w:rFonts w:ascii="Arial Narrow" w:hAnsi="Arial Narrow"/>
          <w:sz w:val="20"/>
        </w:rPr>
        <w:t xml:space="preserve">své </w:t>
      </w:r>
      <w:r w:rsidRPr="00BE0F5A">
        <w:rPr>
          <w:rFonts w:ascii="Arial Narrow" w:hAnsi="Arial Narrow"/>
          <w:sz w:val="20"/>
        </w:rPr>
        <w:t xml:space="preserve">nebezpečí </w:t>
      </w:r>
      <w:r>
        <w:rPr>
          <w:rFonts w:ascii="Arial Narrow" w:hAnsi="Arial Narrow"/>
          <w:sz w:val="20"/>
        </w:rPr>
        <w:t xml:space="preserve">pro objednatele </w:t>
      </w:r>
      <w:r w:rsidRPr="00BE0F5A">
        <w:rPr>
          <w:rFonts w:ascii="Arial Narrow" w:hAnsi="Arial Narrow"/>
          <w:sz w:val="20"/>
        </w:rPr>
        <w:t xml:space="preserve">dílo v souladu s touto </w:t>
      </w:r>
      <w:r>
        <w:rPr>
          <w:rFonts w:ascii="Arial Narrow" w:hAnsi="Arial Narrow"/>
          <w:sz w:val="20"/>
        </w:rPr>
        <w:t>smlouvou</w:t>
      </w:r>
      <w:r>
        <w:rPr>
          <w:rFonts w:ascii="Arial Narrow" w:hAnsi="Arial Narrow"/>
          <w:sz w:val="20"/>
        </w:rPr>
        <w:br/>
      </w:r>
      <w:r w:rsidRPr="00BE0F5A">
        <w:rPr>
          <w:rFonts w:ascii="Arial Narrow" w:hAnsi="Arial Narrow"/>
          <w:sz w:val="20"/>
        </w:rPr>
        <w:t xml:space="preserve">a platnými právními předpisy, zejména se stavebním zákonem a jeho prováděcími vyhláškami. </w:t>
      </w:r>
    </w:p>
    <w:p w14:paraId="09056875" w14:textId="77777777" w:rsidR="00A61166" w:rsidRPr="00B9745C"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b/>
          <w:color w:val="FF0000"/>
          <w:sz w:val="20"/>
        </w:rPr>
      </w:pPr>
      <w:r w:rsidRPr="00BE0F5A">
        <w:rPr>
          <w:rFonts w:ascii="Arial Narrow" w:hAnsi="Arial Narrow"/>
          <w:sz w:val="20"/>
        </w:rPr>
        <w:t>Objednatel se zavazuje řádně provedené dílo (tj. dílo, které je vyhotoveno v souladu s</w:t>
      </w:r>
      <w:r>
        <w:rPr>
          <w:rFonts w:ascii="Arial Narrow" w:hAnsi="Arial Narrow"/>
          <w:sz w:val="20"/>
        </w:rPr>
        <w:t xml:space="preserve"> touto smlouvou a </w:t>
      </w:r>
      <w:r w:rsidRPr="00BE0F5A">
        <w:rPr>
          <w:rFonts w:ascii="Arial Narrow" w:hAnsi="Arial Narrow"/>
          <w:sz w:val="20"/>
        </w:rPr>
        <w:t xml:space="preserve">platnými právními předpisy) po jednotlivých etapách převzít a zaplatit </w:t>
      </w:r>
      <w:r>
        <w:rPr>
          <w:rFonts w:ascii="Arial Narrow" w:hAnsi="Arial Narrow"/>
          <w:sz w:val="20"/>
        </w:rPr>
        <w:t xml:space="preserve">zhotoviteli </w:t>
      </w:r>
      <w:r w:rsidRPr="00BE0F5A">
        <w:rPr>
          <w:rFonts w:ascii="Arial Narrow" w:hAnsi="Arial Narrow"/>
          <w:sz w:val="20"/>
        </w:rPr>
        <w:t>cenu</w:t>
      </w:r>
      <w:r>
        <w:rPr>
          <w:rFonts w:ascii="Arial Narrow" w:hAnsi="Arial Narrow"/>
          <w:sz w:val="20"/>
        </w:rPr>
        <w:t xml:space="preserve"> za podmínek sjednaných v této smlouvě</w:t>
      </w:r>
      <w:r w:rsidRPr="00BE0F5A">
        <w:rPr>
          <w:rFonts w:ascii="Arial Narrow" w:hAnsi="Arial Narrow"/>
          <w:sz w:val="20"/>
        </w:rPr>
        <w:t>.</w:t>
      </w:r>
    </w:p>
    <w:p w14:paraId="2F851537" w14:textId="77777777" w:rsidR="00A61166" w:rsidRPr="00E02034" w:rsidRDefault="00A61166" w:rsidP="00A61166">
      <w:pPr>
        <w:pStyle w:val="Odstavecseseznamem"/>
        <w:numPr>
          <w:ilvl w:val="0"/>
          <w:numId w:val="1"/>
        </w:numPr>
        <w:pBdr>
          <w:bottom w:val="single" w:sz="4" w:space="1" w:color="auto"/>
        </w:pBdr>
        <w:spacing w:before="240" w:after="0" w:line="276" w:lineRule="auto"/>
        <w:ind w:left="454" w:hanging="454"/>
        <w:contextualSpacing w:val="0"/>
        <w:jc w:val="both"/>
        <w:rPr>
          <w:rFonts w:ascii="Arial Narrow" w:hAnsi="Arial Narrow"/>
          <w:b/>
          <w:sz w:val="20"/>
        </w:rPr>
      </w:pPr>
      <w:r>
        <w:rPr>
          <w:rFonts w:ascii="Arial Narrow" w:hAnsi="Arial Narrow"/>
          <w:b/>
          <w:sz w:val="20"/>
        </w:rPr>
        <w:lastRenderedPageBreak/>
        <w:t>Specifikace díla</w:t>
      </w:r>
    </w:p>
    <w:p w14:paraId="351BCE63" w14:textId="77777777" w:rsidR="009B783E" w:rsidRDefault="00A61166" w:rsidP="00A61166">
      <w:pPr>
        <w:pStyle w:val="Odstavecseseznamem"/>
        <w:numPr>
          <w:ilvl w:val="1"/>
          <w:numId w:val="1"/>
        </w:numPr>
        <w:spacing w:before="240" w:after="0" w:line="276" w:lineRule="auto"/>
        <w:ind w:left="454" w:hanging="454"/>
        <w:contextualSpacing w:val="0"/>
        <w:jc w:val="both"/>
        <w:rPr>
          <w:rFonts w:ascii="Arial Narrow" w:hAnsi="Arial Narrow"/>
          <w:sz w:val="20"/>
        </w:rPr>
      </w:pPr>
      <w:r w:rsidRPr="004F7403">
        <w:rPr>
          <w:rFonts w:ascii="Arial Narrow" w:hAnsi="Arial Narrow"/>
          <w:sz w:val="20"/>
        </w:rPr>
        <w:t xml:space="preserve">Předmětem </w:t>
      </w:r>
      <w:r>
        <w:rPr>
          <w:rFonts w:ascii="Arial Narrow" w:hAnsi="Arial Narrow"/>
          <w:sz w:val="20"/>
        </w:rPr>
        <w:t>smlouvy</w:t>
      </w:r>
      <w:r w:rsidRPr="004F7403">
        <w:rPr>
          <w:rFonts w:ascii="Arial Narrow" w:hAnsi="Arial Narrow"/>
          <w:sz w:val="20"/>
        </w:rPr>
        <w:t xml:space="preserve"> je </w:t>
      </w:r>
      <w:r>
        <w:rPr>
          <w:rFonts w:ascii="Arial Narrow" w:hAnsi="Arial Narrow"/>
          <w:sz w:val="20"/>
        </w:rPr>
        <w:t>zhotovení</w:t>
      </w:r>
      <w:r w:rsidRPr="004F7403">
        <w:rPr>
          <w:rFonts w:ascii="Arial Narrow" w:hAnsi="Arial Narrow"/>
          <w:b/>
          <w:bCs/>
          <w:sz w:val="20"/>
        </w:rPr>
        <w:t xml:space="preserve"> </w:t>
      </w:r>
      <w:r w:rsidRPr="00263862">
        <w:rPr>
          <w:rFonts w:ascii="Arial Narrow" w:hAnsi="Arial Narrow"/>
          <w:b/>
          <w:bCs/>
          <w:sz w:val="20"/>
        </w:rPr>
        <w:t>"ZMĚNY ÚZEMNÍHO PLÁNU HODONÍN 8–11"</w:t>
      </w:r>
      <w:r w:rsidRPr="004F7403">
        <w:rPr>
          <w:rFonts w:ascii="Arial Narrow" w:hAnsi="Arial Narrow"/>
          <w:sz w:val="20"/>
        </w:rPr>
        <w:t xml:space="preserve"> (dále jen „</w:t>
      </w:r>
      <w:r>
        <w:rPr>
          <w:rFonts w:ascii="Arial Narrow" w:hAnsi="Arial Narrow"/>
          <w:sz w:val="20"/>
        </w:rPr>
        <w:t>ÚP</w:t>
      </w:r>
      <w:r w:rsidRPr="004F7403">
        <w:rPr>
          <w:rFonts w:ascii="Arial Narrow" w:hAnsi="Arial Narrow"/>
          <w:sz w:val="20"/>
        </w:rPr>
        <w:t xml:space="preserve">“) </w:t>
      </w:r>
      <w:r w:rsidR="002C4866" w:rsidRPr="002C4866">
        <w:rPr>
          <w:rFonts w:ascii="Arial Narrow" w:hAnsi="Arial Narrow"/>
          <w:sz w:val="20"/>
        </w:rPr>
        <w:t>a příslušných úplných znění ÚP</w:t>
      </w:r>
      <w:r w:rsidR="002C4866">
        <w:rPr>
          <w:rFonts w:ascii="Arial Narrow" w:hAnsi="Arial Narrow"/>
          <w:sz w:val="20"/>
        </w:rPr>
        <w:t xml:space="preserve"> </w:t>
      </w:r>
      <w:r>
        <w:rPr>
          <w:rFonts w:ascii="Arial Narrow" w:hAnsi="Arial Narrow"/>
          <w:sz w:val="20"/>
        </w:rPr>
        <w:t>(dále také „dílo“)</w:t>
      </w:r>
      <w:r w:rsidRPr="004F7403">
        <w:rPr>
          <w:rFonts w:ascii="Arial Narrow" w:hAnsi="Arial Narrow"/>
          <w:sz w:val="20"/>
        </w:rPr>
        <w:t>.</w:t>
      </w:r>
      <w:r>
        <w:rPr>
          <w:rFonts w:ascii="Arial Narrow" w:hAnsi="Arial Narrow"/>
          <w:sz w:val="20"/>
        </w:rPr>
        <w:t xml:space="preserve"> </w:t>
      </w:r>
    </w:p>
    <w:p w14:paraId="1F8BA81D" w14:textId="64B2A975" w:rsidR="00A61166" w:rsidRDefault="00A61166" w:rsidP="009B783E">
      <w:pPr>
        <w:pStyle w:val="Odstavecseseznamem"/>
        <w:spacing w:before="240" w:after="0" w:line="276" w:lineRule="auto"/>
        <w:ind w:left="454"/>
        <w:contextualSpacing w:val="0"/>
        <w:jc w:val="both"/>
        <w:rPr>
          <w:rFonts w:ascii="Arial Narrow" w:hAnsi="Arial Narrow"/>
          <w:sz w:val="20"/>
        </w:rPr>
      </w:pPr>
      <w:r>
        <w:rPr>
          <w:rFonts w:ascii="Arial Narrow" w:hAnsi="Arial Narrow"/>
          <w:sz w:val="20"/>
        </w:rPr>
        <w:t xml:space="preserve">Předmětem smlouvy je také účast zhotovitele na všech projednáních souvisejících s pořízením díla a pravidelná součinnost se zástupci objednatele, zejména s pořizovatelem a určeným členem zastupitelstva. </w:t>
      </w:r>
    </w:p>
    <w:p w14:paraId="4BBD1ECD" w14:textId="77777777" w:rsidR="00A61166" w:rsidRPr="00263862"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color w:val="FF0000"/>
          <w:sz w:val="20"/>
          <w:szCs w:val="20"/>
        </w:rPr>
      </w:pPr>
      <w:r w:rsidRPr="000B756A">
        <w:rPr>
          <w:rFonts w:ascii="Arial Narrow" w:hAnsi="Arial Narrow"/>
          <w:sz w:val="20"/>
          <w:szCs w:val="20"/>
        </w:rPr>
        <w:t>Předmětem smlouvy jsou rovněž činnosti, práce a dodávky, které nejsou v této smlouvě výslovně uvedeny</w:t>
      </w:r>
      <w:r>
        <w:rPr>
          <w:rFonts w:ascii="Arial Narrow" w:hAnsi="Arial Narrow"/>
          <w:sz w:val="20"/>
          <w:szCs w:val="20"/>
        </w:rPr>
        <w:t>, ale o </w:t>
      </w:r>
      <w:r w:rsidRPr="000B756A">
        <w:rPr>
          <w:rFonts w:ascii="Arial Narrow" w:hAnsi="Arial Narrow"/>
          <w:sz w:val="20"/>
          <w:szCs w:val="20"/>
        </w:rPr>
        <w:t>kterých zhotovitel věděl, nebo podle svých odborných znalostí vědět měl nebo mohl, že jsou k řádnému a kvalitnímu provedení díla dané povahy třeba. Dílo zahrnuje provedení, dodání a zajištění všech činností, prací,</w:t>
      </w:r>
      <w:r>
        <w:rPr>
          <w:rFonts w:ascii="Arial Narrow" w:hAnsi="Arial Narrow"/>
          <w:sz w:val="20"/>
          <w:szCs w:val="20"/>
        </w:rPr>
        <w:t xml:space="preserve"> služeb, věcí</w:t>
      </w:r>
      <w:r>
        <w:rPr>
          <w:rFonts w:ascii="Arial Narrow" w:hAnsi="Arial Narrow"/>
          <w:sz w:val="20"/>
          <w:szCs w:val="20"/>
        </w:rPr>
        <w:br/>
      </w:r>
      <w:r w:rsidRPr="000B756A">
        <w:rPr>
          <w:rFonts w:ascii="Arial Narrow" w:hAnsi="Arial Narrow"/>
          <w:sz w:val="20"/>
          <w:szCs w:val="20"/>
        </w:rPr>
        <w:t>a dodávek nutných k realizaci díla.</w:t>
      </w:r>
    </w:p>
    <w:p w14:paraId="31537624" w14:textId="486052E2" w:rsidR="00A61166" w:rsidRPr="00263862"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color w:val="FF0000"/>
          <w:sz w:val="20"/>
          <w:szCs w:val="20"/>
        </w:rPr>
      </w:pPr>
      <w:r w:rsidRPr="00263862">
        <w:rPr>
          <w:rFonts w:ascii="Arial Narrow" w:hAnsi="Arial Narrow"/>
          <w:sz w:val="20"/>
        </w:rPr>
        <w:t>Změna č. 8 ÚP bude zpracována v souladu s usnesením</w:t>
      </w:r>
      <w:r w:rsidR="00FA3CEB">
        <w:rPr>
          <w:rFonts w:ascii="Arial Narrow" w:hAnsi="Arial Narrow"/>
          <w:sz w:val="20"/>
        </w:rPr>
        <w:t>i</w:t>
      </w:r>
      <w:r w:rsidRPr="00263862">
        <w:rPr>
          <w:rFonts w:ascii="Arial Narrow" w:hAnsi="Arial Narrow"/>
          <w:sz w:val="20"/>
        </w:rPr>
        <w:t xml:space="preserve"> Zastupitelstva města Hodonína č. 51</w:t>
      </w:r>
      <w:r w:rsidR="00FA3CEB">
        <w:rPr>
          <w:rFonts w:ascii="Arial Narrow" w:hAnsi="Arial Narrow"/>
          <w:sz w:val="20"/>
        </w:rPr>
        <w:t>6, 517 a 518</w:t>
      </w:r>
      <w:r w:rsidRPr="00263862">
        <w:rPr>
          <w:rFonts w:ascii="Arial Narrow" w:hAnsi="Arial Narrow"/>
          <w:sz w:val="20"/>
        </w:rPr>
        <w:t xml:space="preserve"> ze dne 10.</w:t>
      </w:r>
      <w:r w:rsidR="00244078">
        <w:rPr>
          <w:rFonts w:ascii="Arial Narrow" w:hAnsi="Arial Narrow"/>
          <w:sz w:val="20"/>
        </w:rPr>
        <w:t>0</w:t>
      </w:r>
      <w:r w:rsidRPr="00263862">
        <w:rPr>
          <w:rFonts w:ascii="Arial Narrow" w:hAnsi="Arial Narrow"/>
          <w:sz w:val="20"/>
        </w:rPr>
        <w:t xml:space="preserve">9.2024, které udává, že </w:t>
      </w:r>
      <w:r w:rsidR="00FA3CEB">
        <w:rPr>
          <w:rFonts w:ascii="Arial Narrow" w:hAnsi="Arial Narrow"/>
          <w:sz w:val="20"/>
        </w:rPr>
        <w:t xml:space="preserve">u </w:t>
      </w:r>
      <w:r w:rsidRPr="00263862">
        <w:rPr>
          <w:rFonts w:ascii="Arial Narrow" w:hAnsi="Arial Narrow"/>
          <w:sz w:val="20"/>
        </w:rPr>
        <w:t>Změn</w:t>
      </w:r>
      <w:r w:rsidR="00FA3CEB">
        <w:rPr>
          <w:rFonts w:ascii="Arial Narrow" w:hAnsi="Arial Narrow"/>
          <w:sz w:val="20"/>
        </w:rPr>
        <w:t>y</w:t>
      </w:r>
      <w:r w:rsidRPr="00263862">
        <w:rPr>
          <w:rFonts w:ascii="Arial Narrow" w:hAnsi="Arial Narrow"/>
          <w:sz w:val="20"/>
        </w:rPr>
        <w:t xml:space="preserve"> č. 8 ÚP bude</w:t>
      </w:r>
      <w:r w:rsidR="00FA3CEB">
        <w:rPr>
          <w:rFonts w:ascii="Arial Narrow" w:hAnsi="Arial Narrow"/>
          <w:sz w:val="20"/>
        </w:rPr>
        <w:t xml:space="preserve"> sloučeno společné jednání a veřejné projednání návrhu</w:t>
      </w:r>
      <w:r w:rsidRPr="00263862">
        <w:rPr>
          <w:rFonts w:ascii="Arial Narrow" w:hAnsi="Arial Narrow"/>
          <w:sz w:val="20"/>
        </w:rPr>
        <w:t>, vymezení obsahu změny je uvedeno v příloze č. 1 smlouvy.</w:t>
      </w:r>
    </w:p>
    <w:p w14:paraId="69E80A7C" w14:textId="2C79C764" w:rsidR="00A61166" w:rsidRPr="00263862"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color w:val="FF0000"/>
          <w:sz w:val="20"/>
          <w:szCs w:val="20"/>
        </w:rPr>
      </w:pPr>
      <w:r w:rsidRPr="00263862">
        <w:rPr>
          <w:rFonts w:ascii="Arial Narrow" w:hAnsi="Arial Narrow"/>
          <w:sz w:val="20"/>
        </w:rPr>
        <w:t>Změna č. 9 ÚP bude zpracována v souladu s usnesením Zastupitelstva města Hodonína č. 525 ze dne 10.09.2024, vymezení obsahu změny je uvedeno v příloze č. 1 smlouvy.</w:t>
      </w:r>
    </w:p>
    <w:p w14:paraId="05E714DC" w14:textId="1500504E" w:rsidR="00A61166" w:rsidRPr="00952398"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color w:val="FF0000"/>
          <w:sz w:val="20"/>
          <w:szCs w:val="20"/>
        </w:rPr>
      </w:pPr>
      <w:r w:rsidRPr="00263862">
        <w:rPr>
          <w:rFonts w:ascii="Arial Narrow" w:hAnsi="Arial Narrow"/>
          <w:sz w:val="20"/>
        </w:rPr>
        <w:t xml:space="preserve">Změna č. 10a ÚP bude zpracována v souladu s usnesením Zastupitelstva města Hodonína č. </w:t>
      </w:r>
      <w:r>
        <w:rPr>
          <w:rFonts w:ascii="Arial Narrow" w:hAnsi="Arial Narrow"/>
          <w:sz w:val="20"/>
        </w:rPr>
        <w:t>641</w:t>
      </w:r>
      <w:r w:rsidRPr="00263862">
        <w:rPr>
          <w:rFonts w:ascii="Arial Narrow" w:hAnsi="Arial Narrow"/>
          <w:sz w:val="20"/>
        </w:rPr>
        <w:t xml:space="preserve"> ze dne</w:t>
      </w:r>
      <w:r>
        <w:rPr>
          <w:rFonts w:ascii="Arial Narrow" w:hAnsi="Arial Narrow"/>
          <w:sz w:val="20"/>
        </w:rPr>
        <w:t xml:space="preserve"> 22.</w:t>
      </w:r>
      <w:r w:rsidR="00244078">
        <w:rPr>
          <w:rFonts w:ascii="Arial Narrow" w:hAnsi="Arial Narrow"/>
          <w:sz w:val="20"/>
        </w:rPr>
        <w:t>0</w:t>
      </w:r>
      <w:r>
        <w:rPr>
          <w:rFonts w:ascii="Arial Narrow" w:hAnsi="Arial Narrow"/>
          <w:sz w:val="20"/>
        </w:rPr>
        <w:t>4.2025</w:t>
      </w:r>
      <w:r w:rsidRPr="00263862">
        <w:rPr>
          <w:rFonts w:ascii="Arial Narrow" w:hAnsi="Arial Narrow"/>
          <w:sz w:val="20"/>
        </w:rPr>
        <w:t xml:space="preserve">, které udává, že </w:t>
      </w:r>
      <w:r w:rsidR="00FA3CEB">
        <w:rPr>
          <w:rFonts w:ascii="Arial Narrow" w:hAnsi="Arial Narrow"/>
          <w:sz w:val="20"/>
        </w:rPr>
        <w:t xml:space="preserve">u </w:t>
      </w:r>
      <w:r w:rsidRPr="00263862">
        <w:rPr>
          <w:rFonts w:ascii="Arial Narrow" w:hAnsi="Arial Narrow"/>
          <w:sz w:val="20"/>
        </w:rPr>
        <w:t>Změn</w:t>
      </w:r>
      <w:r w:rsidR="00FA3CEB">
        <w:rPr>
          <w:rFonts w:ascii="Arial Narrow" w:hAnsi="Arial Narrow"/>
          <w:sz w:val="20"/>
        </w:rPr>
        <w:t>y</w:t>
      </w:r>
      <w:r w:rsidRPr="00263862">
        <w:rPr>
          <w:rFonts w:ascii="Arial Narrow" w:hAnsi="Arial Narrow"/>
          <w:sz w:val="20"/>
        </w:rPr>
        <w:t xml:space="preserve"> č. </w:t>
      </w:r>
      <w:r w:rsidR="00FA3CEB">
        <w:rPr>
          <w:rFonts w:ascii="Arial Narrow" w:hAnsi="Arial Narrow"/>
          <w:sz w:val="20"/>
        </w:rPr>
        <w:t>10a</w:t>
      </w:r>
      <w:r w:rsidRPr="00263862">
        <w:rPr>
          <w:rFonts w:ascii="Arial Narrow" w:hAnsi="Arial Narrow"/>
          <w:sz w:val="20"/>
        </w:rPr>
        <w:t xml:space="preserve"> ÚP bude</w:t>
      </w:r>
      <w:r w:rsidR="00FA3CEB">
        <w:rPr>
          <w:rFonts w:ascii="Arial Narrow" w:hAnsi="Arial Narrow"/>
          <w:sz w:val="20"/>
        </w:rPr>
        <w:t xml:space="preserve"> sloučeno společné jednání a veřejné projednání návrhu</w:t>
      </w:r>
      <w:r w:rsidRPr="00263862">
        <w:rPr>
          <w:rFonts w:ascii="Arial Narrow" w:hAnsi="Arial Narrow"/>
          <w:sz w:val="20"/>
        </w:rPr>
        <w:t>, vymezení obsahu změny je uvedeno v příloze č. 1 smlouvy.</w:t>
      </w:r>
      <w:r w:rsidRPr="00952398">
        <w:rPr>
          <w:rFonts w:ascii="Arial Narrow" w:hAnsi="Arial Narrow"/>
          <w:sz w:val="20"/>
        </w:rPr>
        <w:t xml:space="preserve"> </w:t>
      </w:r>
    </w:p>
    <w:p w14:paraId="0D17FF49" w14:textId="6070568A" w:rsidR="00A61166" w:rsidRPr="00263862"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color w:val="FF0000"/>
          <w:sz w:val="20"/>
          <w:szCs w:val="20"/>
        </w:rPr>
      </w:pPr>
      <w:r w:rsidRPr="00263862">
        <w:rPr>
          <w:rFonts w:ascii="Arial Narrow" w:hAnsi="Arial Narrow"/>
          <w:sz w:val="20"/>
        </w:rPr>
        <w:t>Změna č. 10b ÚP bud</w:t>
      </w:r>
      <w:r>
        <w:rPr>
          <w:rFonts w:ascii="Arial Narrow" w:hAnsi="Arial Narrow"/>
          <w:sz w:val="20"/>
        </w:rPr>
        <w:t>e</w:t>
      </w:r>
      <w:r w:rsidRPr="00263862">
        <w:rPr>
          <w:rFonts w:ascii="Arial Narrow" w:hAnsi="Arial Narrow"/>
          <w:sz w:val="20"/>
        </w:rPr>
        <w:t xml:space="preserve"> zpracována v souladu s usnesením Zastupitelstva města Hodonína č. </w:t>
      </w:r>
      <w:r w:rsidR="00FA3CEB">
        <w:rPr>
          <w:rFonts w:ascii="Arial Narrow" w:hAnsi="Arial Narrow"/>
          <w:sz w:val="20"/>
        </w:rPr>
        <w:t>641</w:t>
      </w:r>
      <w:r w:rsidRPr="00263862">
        <w:rPr>
          <w:rFonts w:ascii="Arial Narrow" w:hAnsi="Arial Narrow"/>
          <w:sz w:val="20"/>
        </w:rPr>
        <w:t xml:space="preserve"> ze dne </w:t>
      </w:r>
      <w:r w:rsidR="00FA3CEB">
        <w:rPr>
          <w:rFonts w:ascii="Arial Narrow" w:hAnsi="Arial Narrow"/>
          <w:sz w:val="20"/>
        </w:rPr>
        <w:t>22.</w:t>
      </w:r>
      <w:r w:rsidR="00244078">
        <w:rPr>
          <w:rFonts w:ascii="Arial Narrow" w:hAnsi="Arial Narrow"/>
          <w:sz w:val="20"/>
        </w:rPr>
        <w:t>0</w:t>
      </w:r>
      <w:r w:rsidR="00FA3CEB">
        <w:rPr>
          <w:rFonts w:ascii="Arial Narrow" w:hAnsi="Arial Narrow"/>
          <w:sz w:val="20"/>
        </w:rPr>
        <w:t>4</w:t>
      </w:r>
      <w:r w:rsidRPr="00263862">
        <w:rPr>
          <w:rFonts w:ascii="Arial Narrow" w:hAnsi="Arial Narrow"/>
          <w:sz w:val="20"/>
        </w:rPr>
        <w:t xml:space="preserve">.2025, vymezení obsahu změny je uvedeno v příloze č. 1 smlouvy. </w:t>
      </w:r>
    </w:p>
    <w:p w14:paraId="5EC728E2" w14:textId="360B25B7" w:rsidR="00A61166" w:rsidRPr="00A6116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color w:val="FF0000"/>
          <w:sz w:val="20"/>
          <w:szCs w:val="20"/>
        </w:rPr>
      </w:pPr>
      <w:r w:rsidRPr="00263862">
        <w:rPr>
          <w:rFonts w:ascii="Arial Narrow" w:hAnsi="Arial Narrow"/>
          <w:sz w:val="20"/>
        </w:rPr>
        <w:t>Změna č. 11 ÚP bude zpracována v souladu s usnesením Zastupitelstva města Hodonína č. 588 ze dne 03.12.2024, které udává, že</w:t>
      </w:r>
      <w:r w:rsidR="00244078">
        <w:rPr>
          <w:rFonts w:ascii="Arial Narrow" w:hAnsi="Arial Narrow"/>
          <w:sz w:val="20"/>
        </w:rPr>
        <w:t xml:space="preserve"> u</w:t>
      </w:r>
      <w:r w:rsidRPr="00263862">
        <w:rPr>
          <w:rFonts w:ascii="Arial Narrow" w:hAnsi="Arial Narrow"/>
          <w:sz w:val="20"/>
        </w:rPr>
        <w:t xml:space="preserve"> Změn</w:t>
      </w:r>
      <w:r w:rsidR="00244078">
        <w:rPr>
          <w:rFonts w:ascii="Arial Narrow" w:hAnsi="Arial Narrow"/>
          <w:sz w:val="20"/>
        </w:rPr>
        <w:t>y</w:t>
      </w:r>
      <w:r w:rsidRPr="00263862">
        <w:rPr>
          <w:rFonts w:ascii="Arial Narrow" w:hAnsi="Arial Narrow"/>
          <w:sz w:val="20"/>
        </w:rPr>
        <w:t xml:space="preserve"> č. 11 ÚP bude </w:t>
      </w:r>
      <w:r w:rsidR="00244078">
        <w:rPr>
          <w:rFonts w:ascii="Arial Narrow" w:hAnsi="Arial Narrow"/>
          <w:sz w:val="20"/>
        </w:rPr>
        <w:t>sloučeno společné jednání a veřejné projednání</w:t>
      </w:r>
      <w:r w:rsidRPr="00263862">
        <w:rPr>
          <w:rFonts w:ascii="Arial Narrow" w:hAnsi="Arial Narrow"/>
          <w:sz w:val="20"/>
        </w:rPr>
        <w:t>, vymezení obsahu změny je uvedeno v příloze č. 1 smlouvy</w:t>
      </w:r>
      <w:r w:rsidR="009B783E">
        <w:rPr>
          <w:rFonts w:ascii="Arial Narrow" w:hAnsi="Arial Narrow"/>
          <w:sz w:val="20"/>
        </w:rPr>
        <w:t>.</w:t>
      </w:r>
    </w:p>
    <w:p w14:paraId="6CA9524F" w14:textId="26418EFE" w:rsidR="00A61166" w:rsidRPr="00263862"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color w:val="FF0000"/>
          <w:sz w:val="20"/>
          <w:szCs w:val="20"/>
        </w:rPr>
      </w:pPr>
      <w:r w:rsidRPr="00263862">
        <w:rPr>
          <w:rFonts w:ascii="Arial Narrow" w:hAnsi="Arial Narrow"/>
          <w:sz w:val="20"/>
        </w:rPr>
        <w:t xml:space="preserve">Dílo bude zpracováno plně v souladu se stavebním zákonem a jeho prováděcími vyhláškami, zejména s vyhláškou </w:t>
      </w:r>
      <w:r w:rsidR="00244078">
        <w:rPr>
          <w:rFonts w:ascii="Arial Narrow" w:hAnsi="Arial Narrow"/>
          <w:sz w:val="20"/>
        </w:rPr>
        <w:t>č.</w:t>
      </w:r>
      <w:r w:rsidR="001E5B25">
        <w:rPr>
          <w:rFonts w:ascii="Arial Narrow" w:hAnsi="Arial Narrow"/>
          <w:sz w:val="20"/>
        </w:rPr>
        <w:t> </w:t>
      </w:r>
      <w:r w:rsidR="00244078">
        <w:rPr>
          <w:rFonts w:ascii="Arial Narrow" w:hAnsi="Arial Narrow"/>
          <w:sz w:val="20"/>
        </w:rPr>
        <w:t>157/2024 Sb., o územně analytických podkladech, územně plánovací dokumentaci a jednotném standardu</w:t>
      </w:r>
      <w:r w:rsidRPr="00263862">
        <w:rPr>
          <w:rFonts w:ascii="Arial Narrow" w:hAnsi="Arial Narrow"/>
          <w:sz w:val="20"/>
        </w:rPr>
        <w:t>, ve znění pozdějších předpisů,</w:t>
      </w:r>
      <w:r w:rsidR="001E5B25">
        <w:rPr>
          <w:rFonts w:ascii="Arial Narrow" w:hAnsi="Arial Narrow"/>
          <w:sz w:val="20"/>
        </w:rPr>
        <w:t xml:space="preserve"> dále jen „vyhláška č. 157/2024 Sb.“,</w:t>
      </w:r>
      <w:r w:rsidRPr="00263862">
        <w:rPr>
          <w:rFonts w:ascii="Arial Narrow" w:hAnsi="Arial Narrow"/>
          <w:sz w:val="20"/>
        </w:rPr>
        <w:t xml:space="preserve"> a se zákonem č. 500/2004 Sb., správní řád, ve znění pozdějších předpisů.</w:t>
      </w:r>
    </w:p>
    <w:p w14:paraId="36C782C8" w14:textId="77777777" w:rsidR="00A6116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rPr>
      </w:pPr>
      <w:r w:rsidRPr="0017229B">
        <w:rPr>
          <w:rFonts w:ascii="Arial Narrow" w:hAnsi="Arial Narrow"/>
          <w:sz w:val="20"/>
        </w:rPr>
        <w:t>Dílo bude zpracováno v následujících etapách:</w:t>
      </w:r>
    </w:p>
    <w:p w14:paraId="1EF103A8" w14:textId="77777777" w:rsidR="00A61166" w:rsidRPr="00263862" w:rsidRDefault="00A61166" w:rsidP="00A61166">
      <w:pPr>
        <w:pStyle w:val="Odstavecseseznamem"/>
        <w:spacing w:before="120" w:after="0" w:line="276" w:lineRule="auto"/>
        <w:ind w:left="454"/>
        <w:contextualSpacing w:val="0"/>
        <w:jc w:val="both"/>
        <w:rPr>
          <w:rFonts w:ascii="Arial Narrow" w:hAnsi="Arial Narrow"/>
          <w:b/>
          <w:bCs/>
          <w:sz w:val="20"/>
        </w:rPr>
      </w:pPr>
      <w:r w:rsidRPr="00263862">
        <w:rPr>
          <w:rFonts w:ascii="Arial Narrow" w:hAnsi="Arial Narrow"/>
          <w:b/>
          <w:bCs/>
          <w:sz w:val="20"/>
        </w:rPr>
        <w:t>Změna č. 8</w:t>
      </w:r>
    </w:p>
    <w:tbl>
      <w:tblPr>
        <w:tblStyle w:val="Svtlmkatabulky"/>
        <w:tblW w:w="906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7792"/>
      </w:tblGrid>
      <w:tr w:rsidR="00A61166" w:rsidRPr="00B44D75" w14:paraId="7E25BA27" w14:textId="77777777" w:rsidTr="00C25F8D">
        <w:tc>
          <w:tcPr>
            <w:tcW w:w="1275" w:type="dxa"/>
          </w:tcPr>
          <w:p w14:paraId="1F260512" w14:textId="77777777" w:rsidR="00A61166" w:rsidRPr="00B44D75" w:rsidRDefault="00A61166" w:rsidP="00C25F8D">
            <w:pPr>
              <w:pStyle w:val="Odstavecseseznamem"/>
              <w:spacing w:before="120" w:line="276" w:lineRule="auto"/>
              <w:ind w:left="0"/>
              <w:contextualSpacing w:val="0"/>
              <w:rPr>
                <w:rFonts w:ascii="Arial Narrow" w:hAnsi="Arial Narrow"/>
                <w:sz w:val="20"/>
              </w:rPr>
            </w:pPr>
            <w:r w:rsidRPr="00B44D75">
              <w:rPr>
                <w:rFonts w:ascii="Arial Narrow" w:hAnsi="Arial Narrow"/>
                <w:sz w:val="20"/>
              </w:rPr>
              <w:t>I. etapa</w:t>
            </w:r>
            <w:r w:rsidRPr="00B44D75">
              <w:rPr>
                <w:rFonts w:ascii="Arial Narrow" w:hAnsi="Arial Narrow"/>
                <w:sz w:val="20"/>
              </w:rPr>
              <w:tab/>
            </w:r>
          </w:p>
        </w:tc>
        <w:tc>
          <w:tcPr>
            <w:tcW w:w="7792" w:type="dxa"/>
          </w:tcPr>
          <w:p w14:paraId="109D507E" w14:textId="6238A9E6" w:rsidR="00A61166" w:rsidRPr="00B44D75" w:rsidRDefault="00A61166" w:rsidP="00C25F8D">
            <w:pPr>
              <w:spacing w:before="120" w:line="276" w:lineRule="auto"/>
              <w:jc w:val="both"/>
              <w:rPr>
                <w:rFonts w:ascii="Arial Narrow" w:hAnsi="Arial Narrow"/>
                <w:sz w:val="20"/>
              </w:rPr>
            </w:pPr>
            <w:r>
              <w:rPr>
                <w:rFonts w:ascii="Arial Narrow" w:hAnsi="Arial Narrow"/>
                <w:sz w:val="20"/>
              </w:rPr>
              <w:t xml:space="preserve">zhotovení </w:t>
            </w:r>
            <w:r w:rsidRPr="00B44D75">
              <w:rPr>
                <w:rFonts w:ascii="Arial Narrow" w:hAnsi="Arial Narrow"/>
                <w:sz w:val="20"/>
              </w:rPr>
              <w:t xml:space="preserve">návrhu </w:t>
            </w:r>
            <w:proofErr w:type="spellStart"/>
            <w:r w:rsidRPr="00B44D75">
              <w:rPr>
                <w:rFonts w:ascii="Arial Narrow" w:hAnsi="Arial Narrow"/>
                <w:sz w:val="20"/>
              </w:rPr>
              <w:t>Zm</w:t>
            </w:r>
            <w:proofErr w:type="spellEnd"/>
            <w:r w:rsidRPr="00B44D75">
              <w:rPr>
                <w:rFonts w:ascii="Arial Narrow" w:hAnsi="Arial Narrow"/>
                <w:sz w:val="20"/>
              </w:rPr>
              <w:t xml:space="preserve">. č. </w:t>
            </w:r>
            <w:r>
              <w:rPr>
                <w:rFonts w:ascii="Arial Narrow" w:hAnsi="Arial Narrow"/>
                <w:sz w:val="20"/>
              </w:rPr>
              <w:t>8</w:t>
            </w:r>
            <w:r w:rsidRPr="00B44D75">
              <w:rPr>
                <w:rFonts w:ascii="Arial Narrow" w:hAnsi="Arial Narrow"/>
                <w:sz w:val="20"/>
              </w:rPr>
              <w:t xml:space="preserve"> ÚP pro </w:t>
            </w:r>
            <w:r w:rsidR="00244078">
              <w:rPr>
                <w:rFonts w:ascii="Arial Narrow" w:hAnsi="Arial Narrow"/>
                <w:sz w:val="20"/>
              </w:rPr>
              <w:t xml:space="preserve">sloučené společné jednání a </w:t>
            </w:r>
            <w:r w:rsidRPr="00B44D75">
              <w:rPr>
                <w:rFonts w:ascii="Arial Narrow" w:hAnsi="Arial Narrow"/>
                <w:sz w:val="20"/>
              </w:rPr>
              <w:t>veřejné projednání</w:t>
            </w:r>
            <w:r>
              <w:rPr>
                <w:rFonts w:ascii="Arial Narrow" w:hAnsi="Arial Narrow"/>
                <w:sz w:val="20"/>
              </w:rPr>
              <w:t>,</w:t>
            </w:r>
          </w:p>
        </w:tc>
      </w:tr>
      <w:tr w:rsidR="00A61166" w:rsidRPr="00B44D75" w14:paraId="01F1BE4C" w14:textId="77777777" w:rsidTr="00C25F8D">
        <w:tc>
          <w:tcPr>
            <w:tcW w:w="1275" w:type="dxa"/>
          </w:tcPr>
          <w:p w14:paraId="086355D8" w14:textId="77777777" w:rsidR="00A61166" w:rsidRPr="00B44D75" w:rsidRDefault="00A61166" w:rsidP="00C25F8D">
            <w:pPr>
              <w:pStyle w:val="Odstavecseseznamem"/>
              <w:spacing w:before="120" w:line="276" w:lineRule="auto"/>
              <w:ind w:left="0"/>
              <w:contextualSpacing w:val="0"/>
              <w:rPr>
                <w:rFonts w:ascii="Arial Narrow" w:hAnsi="Arial Narrow"/>
                <w:sz w:val="20"/>
              </w:rPr>
            </w:pPr>
            <w:r w:rsidRPr="00B44D75">
              <w:rPr>
                <w:rFonts w:ascii="Arial Narrow" w:hAnsi="Arial Narrow"/>
                <w:sz w:val="20"/>
              </w:rPr>
              <w:t>II. etapa</w:t>
            </w:r>
          </w:p>
        </w:tc>
        <w:tc>
          <w:tcPr>
            <w:tcW w:w="7792" w:type="dxa"/>
          </w:tcPr>
          <w:p w14:paraId="65E0F3B1" w14:textId="2FAD94F0" w:rsidR="00A61166" w:rsidRPr="00B44D75" w:rsidRDefault="00A61166" w:rsidP="00C25F8D">
            <w:pPr>
              <w:spacing w:before="120" w:line="276" w:lineRule="auto"/>
              <w:jc w:val="both"/>
              <w:rPr>
                <w:rFonts w:ascii="Arial Narrow" w:hAnsi="Arial Narrow"/>
                <w:sz w:val="20"/>
              </w:rPr>
            </w:pPr>
            <w:r>
              <w:rPr>
                <w:rFonts w:ascii="Arial Narrow" w:hAnsi="Arial Narrow"/>
                <w:sz w:val="20"/>
              </w:rPr>
              <w:t>úprava návrhu</w:t>
            </w:r>
            <w:r w:rsidRPr="00B44D75">
              <w:rPr>
                <w:rFonts w:ascii="Arial Narrow" w:hAnsi="Arial Narrow"/>
                <w:sz w:val="20"/>
              </w:rPr>
              <w:t xml:space="preserve"> </w:t>
            </w:r>
            <w:proofErr w:type="spellStart"/>
            <w:r w:rsidRPr="00B44D75">
              <w:rPr>
                <w:rFonts w:ascii="Arial Narrow" w:hAnsi="Arial Narrow"/>
                <w:sz w:val="20"/>
              </w:rPr>
              <w:t>Zm</w:t>
            </w:r>
            <w:proofErr w:type="spellEnd"/>
            <w:r w:rsidRPr="00B44D75">
              <w:rPr>
                <w:rFonts w:ascii="Arial Narrow" w:hAnsi="Arial Narrow"/>
                <w:sz w:val="20"/>
              </w:rPr>
              <w:t>. č.</w:t>
            </w:r>
            <w:r>
              <w:rPr>
                <w:rFonts w:ascii="Arial Narrow" w:hAnsi="Arial Narrow"/>
                <w:sz w:val="20"/>
              </w:rPr>
              <w:t>8</w:t>
            </w:r>
            <w:r w:rsidRPr="00B44D75">
              <w:rPr>
                <w:rFonts w:ascii="Arial Narrow" w:hAnsi="Arial Narrow"/>
                <w:sz w:val="20"/>
              </w:rPr>
              <w:t xml:space="preserve"> ÚP </w:t>
            </w:r>
            <w:r>
              <w:rPr>
                <w:rFonts w:ascii="Arial Narrow" w:hAnsi="Arial Narrow"/>
                <w:sz w:val="20"/>
              </w:rPr>
              <w:t>v souladu s výsledky projednání (zpracování čistopisu),</w:t>
            </w:r>
          </w:p>
        </w:tc>
      </w:tr>
      <w:tr w:rsidR="00A61166" w:rsidRPr="00B44D75" w14:paraId="184284F7" w14:textId="77777777" w:rsidTr="00C25F8D">
        <w:tc>
          <w:tcPr>
            <w:tcW w:w="1275" w:type="dxa"/>
          </w:tcPr>
          <w:p w14:paraId="321E19CA" w14:textId="77777777" w:rsidR="00A61166" w:rsidRPr="00B44D75" w:rsidRDefault="00A61166" w:rsidP="00C25F8D">
            <w:pPr>
              <w:pStyle w:val="Odstavecseseznamem"/>
              <w:spacing w:before="120" w:line="276" w:lineRule="auto"/>
              <w:ind w:left="0"/>
              <w:contextualSpacing w:val="0"/>
              <w:rPr>
                <w:rFonts w:ascii="Arial Narrow" w:hAnsi="Arial Narrow"/>
                <w:sz w:val="20"/>
              </w:rPr>
            </w:pPr>
            <w:r w:rsidRPr="00B44D75">
              <w:rPr>
                <w:rFonts w:ascii="Arial Narrow" w:hAnsi="Arial Narrow"/>
                <w:sz w:val="20"/>
              </w:rPr>
              <w:t>III. etapa</w:t>
            </w:r>
          </w:p>
        </w:tc>
        <w:tc>
          <w:tcPr>
            <w:tcW w:w="7792" w:type="dxa"/>
          </w:tcPr>
          <w:p w14:paraId="47D02C5B" w14:textId="364CBC38" w:rsidR="00A61166" w:rsidRPr="00B44D75" w:rsidRDefault="00A61166" w:rsidP="00C25F8D">
            <w:pPr>
              <w:spacing w:before="120" w:line="276" w:lineRule="auto"/>
              <w:jc w:val="both"/>
              <w:rPr>
                <w:rFonts w:ascii="Arial Narrow" w:hAnsi="Arial Narrow"/>
                <w:sz w:val="20"/>
              </w:rPr>
            </w:pPr>
            <w:r>
              <w:rPr>
                <w:rFonts w:ascii="Arial Narrow" w:hAnsi="Arial Narrow"/>
                <w:sz w:val="20"/>
              </w:rPr>
              <w:t xml:space="preserve">vyhotovení </w:t>
            </w:r>
            <w:r w:rsidRPr="00B44D75">
              <w:rPr>
                <w:rFonts w:ascii="Arial Narrow" w:hAnsi="Arial Narrow"/>
                <w:sz w:val="20"/>
              </w:rPr>
              <w:t xml:space="preserve">úplného změní ÚP po vydání </w:t>
            </w:r>
            <w:r>
              <w:rPr>
                <w:rFonts w:ascii="Arial Narrow" w:hAnsi="Arial Narrow"/>
                <w:sz w:val="20"/>
              </w:rPr>
              <w:t>změny</w:t>
            </w:r>
            <w:r w:rsidR="00EE79A9">
              <w:rPr>
                <w:rFonts w:ascii="Arial Narrow" w:hAnsi="Arial Narrow"/>
                <w:sz w:val="20"/>
              </w:rPr>
              <w:t xml:space="preserve">, </w:t>
            </w:r>
            <w:r w:rsidR="00EE79A9" w:rsidRPr="00EE79A9">
              <w:rPr>
                <w:rFonts w:ascii="Arial Narrow" w:hAnsi="Arial Narrow"/>
                <w:sz w:val="20"/>
              </w:rPr>
              <w:t>včetně koordinačního výkresu.</w:t>
            </w:r>
          </w:p>
        </w:tc>
      </w:tr>
    </w:tbl>
    <w:p w14:paraId="0129DFDC" w14:textId="7A8090D2" w:rsidR="00A61166" w:rsidRPr="00263862" w:rsidRDefault="00A61166" w:rsidP="00A61166">
      <w:pPr>
        <w:spacing w:before="120" w:after="0" w:line="276" w:lineRule="auto"/>
        <w:ind w:left="454"/>
        <w:jc w:val="both"/>
        <w:rPr>
          <w:rFonts w:ascii="Arial Narrow" w:hAnsi="Arial Narrow" w:cs="Arial"/>
          <w:b/>
          <w:bCs/>
          <w:sz w:val="20"/>
        </w:rPr>
      </w:pPr>
      <w:r w:rsidRPr="00263862">
        <w:rPr>
          <w:rFonts w:ascii="Arial Narrow" w:hAnsi="Arial Narrow" w:cs="Arial"/>
          <w:b/>
          <w:bCs/>
          <w:sz w:val="20"/>
        </w:rPr>
        <w:t>Změna č. 9</w:t>
      </w:r>
    </w:p>
    <w:tbl>
      <w:tblPr>
        <w:tblStyle w:val="Svtlmkatabulky"/>
        <w:tblW w:w="864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7366"/>
      </w:tblGrid>
      <w:tr w:rsidR="00BF1681" w:rsidRPr="00B44D75" w14:paraId="0ECE8770" w14:textId="77777777" w:rsidTr="00C06010">
        <w:tc>
          <w:tcPr>
            <w:tcW w:w="1275" w:type="dxa"/>
          </w:tcPr>
          <w:p w14:paraId="799B25CC" w14:textId="77777777" w:rsidR="00BF1681" w:rsidRPr="00B44D75" w:rsidRDefault="00BF1681" w:rsidP="00C25F8D">
            <w:pPr>
              <w:pStyle w:val="Odstavecseseznamem"/>
              <w:spacing w:before="120" w:line="276" w:lineRule="auto"/>
              <w:ind w:left="0"/>
              <w:contextualSpacing w:val="0"/>
              <w:rPr>
                <w:rFonts w:ascii="Arial Narrow" w:hAnsi="Arial Narrow"/>
                <w:sz w:val="20"/>
              </w:rPr>
            </w:pPr>
            <w:r>
              <w:rPr>
                <w:rFonts w:ascii="Arial Narrow" w:hAnsi="Arial Narrow"/>
                <w:sz w:val="20"/>
              </w:rPr>
              <w:t xml:space="preserve">I. </w:t>
            </w:r>
            <w:r w:rsidRPr="00B44D75">
              <w:rPr>
                <w:rFonts w:ascii="Arial Narrow" w:hAnsi="Arial Narrow"/>
                <w:sz w:val="20"/>
              </w:rPr>
              <w:t>etapa</w:t>
            </w:r>
          </w:p>
        </w:tc>
        <w:tc>
          <w:tcPr>
            <w:tcW w:w="7366" w:type="dxa"/>
          </w:tcPr>
          <w:p w14:paraId="5005EFD4" w14:textId="0B957A99" w:rsidR="00BF1681" w:rsidRPr="00B44D75" w:rsidRDefault="00BF1681" w:rsidP="00C25F8D">
            <w:pPr>
              <w:spacing w:before="120" w:line="276" w:lineRule="auto"/>
              <w:jc w:val="both"/>
              <w:rPr>
                <w:rFonts w:ascii="Arial Narrow" w:hAnsi="Arial Narrow"/>
                <w:sz w:val="20"/>
              </w:rPr>
            </w:pPr>
            <w:r>
              <w:rPr>
                <w:rFonts w:ascii="Arial Narrow" w:hAnsi="Arial Narrow"/>
                <w:sz w:val="20"/>
              </w:rPr>
              <w:t xml:space="preserve">zhotovení </w:t>
            </w:r>
            <w:r w:rsidRPr="00B44D75">
              <w:rPr>
                <w:rFonts w:ascii="Arial Narrow" w:hAnsi="Arial Narrow"/>
                <w:sz w:val="20"/>
              </w:rPr>
              <w:t xml:space="preserve">návrhu </w:t>
            </w:r>
            <w:proofErr w:type="spellStart"/>
            <w:r w:rsidRPr="00B44D75">
              <w:rPr>
                <w:rFonts w:ascii="Arial Narrow" w:hAnsi="Arial Narrow"/>
                <w:sz w:val="20"/>
              </w:rPr>
              <w:t>Zm</w:t>
            </w:r>
            <w:proofErr w:type="spellEnd"/>
            <w:r w:rsidRPr="00B44D75">
              <w:rPr>
                <w:rFonts w:ascii="Arial Narrow" w:hAnsi="Arial Narrow"/>
                <w:sz w:val="20"/>
              </w:rPr>
              <w:t xml:space="preserve">. č. </w:t>
            </w:r>
            <w:r>
              <w:rPr>
                <w:rFonts w:ascii="Arial Narrow" w:hAnsi="Arial Narrow"/>
                <w:sz w:val="20"/>
              </w:rPr>
              <w:t>9</w:t>
            </w:r>
            <w:r w:rsidRPr="00B44D75">
              <w:rPr>
                <w:rFonts w:ascii="Arial Narrow" w:hAnsi="Arial Narrow"/>
                <w:sz w:val="20"/>
              </w:rPr>
              <w:t xml:space="preserve"> ÚP pro </w:t>
            </w:r>
            <w:r>
              <w:rPr>
                <w:rFonts w:ascii="Arial Narrow" w:hAnsi="Arial Narrow"/>
                <w:sz w:val="20"/>
              </w:rPr>
              <w:t>společné</w:t>
            </w:r>
            <w:r w:rsidRPr="00B44D75">
              <w:rPr>
                <w:rFonts w:ascii="Arial Narrow" w:hAnsi="Arial Narrow"/>
                <w:sz w:val="20"/>
              </w:rPr>
              <w:t xml:space="preserve"> jednání</w:t>
            </w:r>
            <w:r>
              <w:rPr>
                <w:rFonts w:ascii="Arial Narrow" w:hAnsi="Arial Narrow"/>
                <w:sz w:val="20"/>
              </w:rPr>
              <w:t>,</w:t>
            </w:r>
          </w:p>
        </w:tc>
      </w:tr>
      <w:tr w:rsidR="00BF1681" w:rsidRPr="00B44D75" w14:paraId="3A83C746" w14:textId="77777777" w:rsidTr="00C06010">
        <w:tc>
          <w:tcPr>
            <w:tcW w:w="1275" w:type="dxa"/>
          </w:tcPr>
          <w:p w14:paraId="242E8AFD" w14:textId="77777777" w:rsidR="00BF1681" w:rsidRDefault="00BF1681" w:rsidP="00C25F8D">
            <w:pPr>
              <w:pStyle w:val="Odstavecseseznamem"/>
              <w:spacing w:before="120" w:line="276" w:lineRule="auto"/>
              <w:ind w:left="0"/>
              <w:contextualSpacing w:val="0"/>
              <w:rPr>
                <w:rFonts w:ascii="Arial Narrow" w:hAnsi="Arial Narrow"/>
                <w:sz w:val="20"/>
              </w:rPr>
            </w:pPr>
            <w:r>
              <w:rPr>
                <w:rFonts w:ascii="Arial Narrow" w:hAnsi="Arial Narrow"/>
                <w:sz w:val="20"/>
              </w:rPr>
              <w:t xml:space="preserve">II. </w:t>
            </w:r>
            <w:r w:rsidRPr="00B44D75">
              <w:rPr>
                <w:rFonts w:ascii="Arial Narrow" w:hAnsi="Arial Narrow"/>
                <w:sz w:val="20"/>
              </w:rPr>
              <w:t>etapa</w:t>
            </w:r>
          </w:p>
        </w:tc>
        <w:tc>
          <w:tcPr>
            <w:tcW w:w="7366" w:type="dxa"/>
          </w:tcPr>
          <w:p w14:paraId="2896C156" w14:textId="3A565D0B" w:rsidR="00BF1681" w:rsidRDefault="00244078" w:rsidP="00C25F8D">
            <w:pPr>
              <w:spacing w:before="120" w:line="276" w:lineRule="auto"/>
              <w:jc w:val="both"/>
              <w:rPr>
                <w:rFonts w:ascii="Arial Narrow" w:hAnsi="Arial Narrow"/>
                <w:sz w:val="20"/>
              </w:rPr>
            </w:pPr>
            <w:r>
              <w:rPr>
                <w:rFonts w:ascii="Arial Narrow" w:hAnsi="Arial Narrow"/>
                <w:sz w:val="20"/>
              </w:rPr>
              <w:t xml:space="preserve">úprava návrhu </w:t>
            </w:r>
            <w:proofErr w:type="spellStart"/>
            <w:r>
              <w:rPr>
                <w:rFonts w:ascii="Arial Narrow" w:hAnsi="Arial Narrow"/>
                <w:sz w:val="20"/>
              </w:rPr>
              <w:t>Zm</w:t>
            </w:r>
            <w:proofErr w:type="spellEnd"/>
            <w:r>
              <w:rPr>
                <w:rFonts w:ascii="Arial Narrow" w:hAnsi="Arial Narrow"/>
                <w:sz w:val="20"/>
              </w:rPr>
              <w:t xml:space="preserve">. č. 9 ÚP v souladu s výsledky společného jednání a </w:t>
            </w:r>
            <w:r w:rsidR="00BF1681">
              <w:rPr>
                <w:rFonts w:ascii="Arial Narrow" w:hAnsi="Arial Narrow"/>
                <w:sz w:val="20"/>
              </w:rPr>
              <w:t xml:space="preserve">zhotovení </w:t>
            </w:r>
            <w:r w:rsidR="00BF1681" w:rsidRPr="00B44D75">
              <w:rPr>
                <w:rFonts w:ascii="Arial Narrow" w:hAnsi="Arial Narrow"/>
                <w:sz w:val="20"/>
              </w:rPr>
              <w:t xml:space="preserve">návrhu </w:t>
            </w:r>
            <w:proofErr w:type="spellStart"/>
            <w:r w:rsidR="00BF1681" w:rsidRPr="00B44D75">
              <w:rPr>
                <w:rFonts w:ascii="Arial Narrow" w:hAnsi="Arial Narrow"/>
                <w:sz w:val="20"/>
              </w:rPr>
              <w:t>Zm</w:t>
            </w:r>
            <w:proofErr w:type="spellEnd"/>
            <w:r w:rsidR="00BF1681" w:rsidRPr="00B44D75">
              <w:rPr>
                <w:rFonts w:ascii="Arial Narrow" w:hAnsi="Arial Narrow"/>
                <w:sz w:val="20"/>
              </w:rPr>
              <w:t xml:space="preserve">. č. </w:t>
            </w:r>
            <w:r w:rsidR="00BF1681">
              <w:rPr>
                <w:rFonts w:ascii="Arial Narrow" w:hAnsi="Arial Narrow"/>
                <w:sz w:val="20"/>
              </w:rPr>
              <w:t>9</w:t>
            </w:r>
            <w:r w:rsidR="00BF1681" w:rsidRPr="00B44D75">
              <w:rPr>
                <w:rFonts w:ascii="Arial Narrow" w:hAnsi="Arial Narrow"/>
                <w:sz w:val="20"/>
              </w:rPr>
              <w:t xml:space="preserve"> ÚP pro veřejné projednání</w:t>
            </w:r>
            <w:r w:rsidR="00BF1681">
              <w:rPr>
                <w:rFonts w:ascii="Arial Narrow" w:hAnsi="Arial Narrow"/>
                <w:sz w:val="20"/>
              </w:rPr>
              <w:t>,</w:t>
            </w:r>
          </w:p>
        </w:tc>
      </w:tr>
      <w:tr w:rsidR="00BF1681" w:rsidRPr="00B44D75" w14:paraId="7C9D4343" w14:textId="77777777" w:rsidTr="00C06010">
        <w:tc>
          <w:tcPr>
            <w:tcW w:w="1275" w:type="dxa"/>
          </w:tcPr>
          <w:p w14:paraId="6C80A9C2" w14:textId="77777777" w:rsidR="00BF1681" w:rsidRPr="00B44D75" w:rsidRDefault="00BF1681" w:rsidP="00C25F8D">
            <w:pPr>
              <w:pStyle w:val="Odstavecseseznamem"/>
              <w:spacing w:before="120" w:line="276" w:lineRule="auto"/>
              <w:ind w:left="0"/>
              <w:contextualSpacing w:val="0"/>
              <w:rPr>
                <w:rFonts w:ascii="Arial Narrow" w:hAnsi="Arial Narrow"/>
                <w:sz w:val="20"/>
              </w:rPr>
            </w:pPr>
            <w:r>
              <w:rPr>
                <w:rFonts w:ascii="Arial Narrow" w:hAnsi="Arial Narrow"/>
                <w:sz w:val="20"/>
              </w:rPr>
              <w:t>I</w:t>
            </w:r>
            <w:r w:rsidRPr="00B44D75">
              <w:rPr>
                <w:rFonts w:ascii="Arial Narrow" w:hAnsi="Arial Narrow"/>
                <w:sz w:val="20"/>
              </w:rPr>
              <w:t>II. etapa</w:t>
            </w:r>
          </w:p>
        </w:tc>
        <w:tc>
          <w:tcPr>
            <w:tcW w:w="7366" w:type="dxa"/>
          </w:tcPr>
          <w:p w14:paraId="1EFD75CF" w14:textId="6CB54263" w:rsidR="00BF1681" w:rsidRPr="00B44D75" w:rsidRDefault="00BF1681" w:rsidP="00C25F8D">
            <w:pPr>
              <w:spacing w:before="120" w:line="276" w:lineRule="auto"/>
              <w:jc w:val="both"/>
              <w:rPr>
                <w:rFonts w:ascii="Arial Narrow" w:hAnsi="Arial Narrow"/>
                <w:sz w:val="20"/>
              </w:rPr>
            </w:pPr>
            <w:r>
              <w:rPr>
                <w:rFonts w:ascii="Arial Narrow" w:hAnsi="Arial Narrow"/>
                <w:sz w:val="20"/>
              </w:rPr>
              <w:t>úprava návrhu</w:t>
            </w:r>
            <w:r w:rsidRPr="00B44D75">
              <w:rPr>
                <w:rFonts w:ascii="Arial Narrow" w:hAnsi="Arial Narrow"/>
                <w:sz w:val="20"/>
              </w:rPr>
              <w:t xml:space="preserve"> </w:t>
            </w:r>
            <w:proofErr w:type="spellStart"/>
            <w:r w:rsidRPr="00B44D75">
              <w:rPr>
                <w:rFonts w:ascii="Arial Narrow" w:hAnsi="Arial Narrow"/>
                <w:sz w:val="20"/>
              </w:rPr>
              <w:t>Zm</w:t>
            </w:r>
            <w:proofErr w:type="spellEnd"/>
            <w:r w:rsidRPr="00B44D75">
              <w:rPr>
                <w:rFonts w:ascii="Arial Narrow" w:hAnsi="Arial Narrow"/>
                <w:sz w:val="20"/>
              </w:rPr>
              <w:t>. č.</w:t>
            </w:r>
            <w:r>
              <w:rPr>
                <w:rFonts w:ascii="Arial Narrow" w:hAnsi="Arial Narrow"/>
                <w:sz w:val="20"/>
              </w:rPr>
              <w:t xml:space="preserve"> 9</w:t>
            </w:r>
            <w:r w:rsidRPr="00B44D75">
              <w:rPr>
                <w:rFonts w:ascii="Arial Narrow" w:hAnsi="Arial Narrow"/>
                <w:sz w:val="20"/>
              </w:rPr>
              <w:t xml:space="preserve"> ÚP </w:t>
            </w:r>
            <w:r>
              <w:rPr>
                <w:rFonts w:ascii="Arial Narrow" w:hAnsi="Arial Narrow"/>
                <w:sz w:val="20"/>
              </w:rPr>
              <w:t>v souladu s výsledky veřejného projednání (zpracování čistopisu),</w:t>
            </w:r>
          </w:p>
        </w:tc>
      </w:tr>
      <w:tr w:rsidR="00BF1681" w:rsidRPr="00B44D75" w14:paraId="66135DAC" w14:textId="77777777" w:rsidTr="00C06010">
        <w:tc>
          <w:tcPr>
            <w:tcW w:w="1275" w:type="dxa"/>
          </w:tcPr>
          <w:p w14:paraId="382A62F7" w14:textId="77777777" w:rsidR="00BF1681" w:rsidRPr="00B44D75" w:rsidRDefault="00BF1681" w:rsidP="00C25F8D">
            <w:pPr>
              <w:pStyle w:val="Odstavecseseznamem"/>
              <w:spacing w:before="120" w:line="276" w:lineRule="auto"/>
              <w:ind w:left="0"/>
              <w:contextualSpacing w:val="0"/>
              <w:rPr>
                <w:rFonts w:ascii="Arial Narrow" w:hAnsi="Arial Narrow"/>
                <w:sz w:val="20"/>
              </w:rPr>
            </w:pPr>
            <w:r w:rsidRPr="00B44D75">
              <w:rPr>
                <w:rFonts w:ascii="Arial Narrow" w:hAnsi="Arial Narrow"/>
                <w:sz w:val="20"/>
              </w:rPr>
              <w:t>I</w:t>
            </w:r>
            <w:r>
              <w:rPr>
                <w:rFonts w:ascii="Arial Narrow" w:hAnsi="Arial Narrow"/>
                <w:sz w:val="20"/>
              </w:rPr>
              <w:t>V</w:t>
            </w:r>
            <w:r w:rsidRPr="00B44D75">
              <w:rPr>
                <w:rFonts w:ascii="Arial Narrow" w:hAnsi="Arial Narrow"/>
                <w:sz w:val="20"/>
              </w:rPr>
              <w:t>. etapa</w:t>
            </w:r>
          </w:p>
        </w:tc>
        <w:tc>
          <w:tcPr>
            <w:tcW w:w="7366" w:type="dxa"/>
          </w:tcPr>
          <w:p w14:paraId="4D2380DC" w14:textId="3A24C614" w:rsidR="00BF1681" w:rsidRPr="00B44D75" w:rsidRDefault="00BF1681" w:rsidP="00C25F8D">
            <w:pPr>
              <w:spacing w:before="120" w:line="276" w:lineRule="auto"/>
              <w:jc w:val="both"/>
              <w:rPr>
                <w:rFonts w:ascii="Arial Narrow" w:hAnsi="Arial Narrow"/>
                <w:sz w:val="20"/>
              </w:rPr>
            </w:pPr>
            <w:r>
              <w:rPr>
                <w:rFonts w:ascii="Arial Narrow" w:hAnsi="Arial Narrow"/>
                <w:sz w:val="20"/>
              </w:rPr>
              <w:t xml:space="preserve">vyhotovení </w:t>
            </w:r>
            <w:r w:rsidRPr="00B44D75">
              <w:rPr>
                <w:rFonts w:ascii="Arial Narrow" w:hAnsi="Arial Narrow"/>
                <w:sz w:val="20"/>
              </w:rPr>
              <w:t xml:space="preserve">úplného změní ÚP po vydání </w:t>
            </w:r>
            <w:r>
              <w:rPr>
                <w:rFonts w:ascii="Arial Narrow" w:hAnsi="Arial Narrow"/>
                <w:sz w:val="20"/>
              </w:rPr>
              <w:t>změny</w:t>
            </w:r>
            <w:r w:rsidR="00EE79A9">
              <w:rPr>
                <w:rFonts w:ascii="Arial Narrow" w:hAnsi="Arial Narrow"/>
                <w:sz w:val="20"/>
              </w:rPr>
              <w:t xml:space="preserve">, </w:t>
            </w:r>
            <w:r w:rsidR="00EE79A9" w:rsidRPr="00EE79A9">
              <w:rPr>
                <w:rFonts w:ascii="Arial Narrow" w:hAnsi="Arial Narrow"/>
                <w:sz w:val="20"/>
              </w:rPr>
              <w:t>včetně koordinačního výkresu.</w:t>
            </w:r>
          </w:p>
        </w:tc>
      </w:tr>
    </w:tbl>
    <w:p w14:paraId="727DF6A9" w14:textId="27523A6A" w:rsidR="00A61166" w:rsidRPr="00263862" w:rsidRDefault="00A61166" w:rsidP="00A61166">
      <w:pPr>
        <w:spacing w:before="120" w:after="0" w:line="276" w:lineRule="auto"/>
        <w:ind w:left="454"/>
        <w:jc w:val="both"/>
        <w:rPr>
          <w:rFonts w:ascii="Arial Narrow" w:hAnsi="Arial Narrow" w:cs="Arial"/>
          <w:b/>
          <w:bCs/>
          <w:sz w:val="20"/>
        </w:rPr>
      </w:pPr>
      <w:r w:rsidRPr="00263862">
        <w:rPr>
          <w:rFonts w:ascii="Arial Narrow" w:hAnsi="Arial Narrow" w:cs="Arial"/>
          <w:b/>
          <w:bCs/>
          <w:sz w:val="20"/>
        </w:rPr>
        <w:t>Změna č. 10</w:t>
      </w:r>
      <w:r>
        <w:rPr>
          <w:rFonts w:ascii="Arial Narrow" w:hAnsi="Arial Narrow" w:cs="Arial"/>
          <w:b/>
          <w:bCs/>
          <w:sz w:val="20"/>
        </w:rPr>
        <w:t>a</w:t>
      </w:r>
    </w:p>
    <w:tbl>
      <w:tblPr>
        <w:tblStyle w:val="Svtlmkatabulky"/>
        <w:tblW w:w="906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7792"/>
      </w:tblGrid>
      <w:tr w:rsidR="00A61166" w:rsidRPr="00B44D75" w14:paraId="56C3E84E" w14:textId="77777777" w:rsidTr="00C25F8D">
        <w:tc>
          <w:tcPr>
            <w:tcW w:w="1275" w:type="dxa"/>
          </w:tcPr>
          <w:p w14:paraId="656CA47C" w14:textId="77777777" w:rsidR="00A61166" w:rsidRPr="00B44D75" w:rsidRDefault="00A61166" w:rsidP="00C25F8D">
            <w:pPr>
              <w:pStyle w:val="Odstavecseseznamem"/>
              <w:spacing w:before="120" w:line="276" w:lineRule="auto"/>
              <w:ind w:left="0"/>
              <w:contextualSpacing w:val="0"/>
              <w:rPr>
                <w:rFonts w:ascii="Arial Narrow" w:hAnsi="Arial Narrow"/>
                <w:sz w:val="20"/>
              </w:rPr>
            </w:pPr>
            <w:r w:rsidRPr="00B44D75">
              <w:rPr>
                <w:rFonts w:ascii="Arial Narrow" w:hAnsi="Arial Narrow"/>
                <w:sz w:val="20"/>
              </w:rPr>
              <w:t>I. etapa</w:t>
            </w:r>
            <w:r w:rsidRPr="00B44D75">
              <w:rPr>
                <w:rFonts w:ascii="Arial Narrow" w:hAnsi="Arial Narrow"/>
                <w:sz w:val="20"/>
              </w:rPr>
              <w:tab/>
            </w:r>
          </w:p>
        </w:tc>
        <w:tc>
          <w:tcPr>
            <w:tcW w:w="7792" w:type="dxa"/>
          </w:tcPr>
          <w:p w14:paraId="13EF19F8" w14:textId="28ECEFF7" w:rsidR="00A61166" w:rsidRPr="00B44D75" w:rsidRDefault="00A61166" w:rsidP="00C25F8D">
            <w:pPr>
              <w:spacing w:before="120" w:line="276" w:lineRule="auto"/>
              <w:jc w:val="both"/>
              <w:rPr>
                <w:rFonts w:ascii="Arial Narrow" w:hAnsi="Arial Narrow"/>
                <w:sz w:val="20"/>
              </w:rPr>
            </w:pPr>
            <w:r>
              <w:rPr>
                <w:rFonts w:ascii="Arial Narrow" w:hAnsi="Arial Narrow"/>
                <w:sz w:val="20"/>
              </w:rPr>
              <w:t xml:space="preserve">zhotovení </w:t>
            </w:r>
            <w:r w:rsidRPr="00B44D75">
              <w:rPr>
                <w:rFonts w:ascii="Arial Narrow" w:hAnsi="Arial Narrow"/>
                <w:sz w:val="20"/>
              </w:rPr>
              <w:t xml:space="preserve">návrhu </w:t>
            </w:r>
            <w:proofErr w:type="spellStart"/>
            <w:r w:rsidRPr="00B44D75">
              <w:rPr>
                <w:rFonts w:ascii="Arial Narrow" w:hAnsi="Arial Narrow"/>
                <w:sz w:val="20"/>
              </w:rPr>
              <w:t>Zm</w:t>
            </w:r>
            <w:proofErr w:type="spellEnd"/>
            <w:r w:rsidRPr="00B44D75">
              <w:rPr>
                <w:rFonts w:ascii="Arial Narrow" w:hAnsi="Arial Narrow"/>
                <w:sz w:val="20"/>
              </w:rPr>
              <w:t xml:space="preserve">. č. </w:t>
            </w:r>
            <w:r>
              <w:rPr>
                <w:rFonts w:ascii="Arial Narrow" w:hAnsi="Arial Narrow"/>
                <w:sz w:val="20"/>
              </w:rPr>
              <w:t>10a</w:t>
            </w:r>
            <w:r w:rsidRPr="00B44D75">
              <w:rPr>
                <w:rFonts w:ascii="Arial Narrow" w:hAnsi="Arial Narrow"/>
                <w:sz w:val="20"/>
              </w:rPr>
              <w:t xml:space="preserve"> ÚP pro</w:t>
            </w:r>
            <w:r w:rsidR="00244078">
              <w:rPr>
                <w:rFonts w:ascii="Arial Narrow" w:hAnsi="Arial Narrow"/>
                <w:sz w:val="20"/>
              </w:rPr>
              <w:t xml:space="preserve"> sloučené společné jednání a </w:t>
            </w:r>
            <w:r w:rsidRPr="00B44D75">
              <w:rPr>
                <w:rFonts w:ascii="Arial Narrow" w:hAnsi="Arial Narrow"/>
                <w:sz w:val="20"/>
              </w:rPr>
              <w:t>veřejné projednání</w:t>
            </w:r>
            <w:r>
              <w:rPr>
                <w:rFonts w:ascii="Arial Narrow" w:hAnsi="Arial Narrow"/>
                <w:sz w:val="20"/>
              </w:rPr>
              <w:t>,</w:t>
            </w:r>
          </w:p>
        </w:tc>
      </w:tr>
      <w:tr w:rsidR="00A61166" w:rsidRPr="00B44D75" w14:paraId="20021CAD" w14:textId="77777777" w:rsidTr="00C25F8D">
        <w:tc>
          <w:tcPr>
            <w:tcW w:w="1275" w:type="dxa"/>
          </w:tcPr>
          <w:p w14:paraId="34B3CE6E" w14:textId="77777777" w:rsidR="00A61166" w:rsidRPr="00B44D75" w:rsidRDefault="00A61166" w:rsidP="00C25F8D">
            <w:pPr>
              <w:pStyle w:val="Odstavecseseznamem"/>
              <w:spacing w:before="120" w:line="276" w:lineRule="auto"/>
              <w:ind w:left="0"/>
              <w:contextualSpacing w:val="0"/>
              <w:rPr>
                <w:rFonts w:ascii="Arial Narrow" w:hAnsi="Arial Narrow"/>
                <w:sz w:val="20"/>
              </w:rPr>
            </w:pPr>
            <w:r w:rsidRPr="00B44D75">
              <w:rPr>
                <w:rFonts w:ascii="Arial Narrow" w:hAnsi="Arial Narrow"/>
                <w:sz w:val="20"/>
              </w:rPr>
              <w:t>II. etapa</w:t>
            </w:r>
          </w:p>
        </w:tc>
        <w:tc>
          <w:tcPr>
            <w:tcW w:w="7792" w:type="dxa"/>
          </w:tcPr>
          <w:p w14:paraId="7103207C" w14:textId="7CF5EDF2" w:rsidR="00A61166" w:rsidRPr="00B44D75" w:rsidRDefault="00A61166" w:rsidP="00C25F8D">
            <w:pPr>
              <w:spacing w:before="120" w:line="276" w:lineRule="auto"/>
              <w:jc w:val="both"/>
              <w:rPr>
                <w:rFonts w:ascii="Arial Narrow" w:hAnsi="Arial Narrow"/>
                <w:sz w:val="20"/>
              </w:rPr>
            </w:pPr>
            <w:r>
              <w:rPr>
                <w:rFonts w:ascii="Arial Narrow" w:hAnsi="Arial Narrow"/>
                <w:sz w:val="20"/>
              </w:rPr>
              <w:t>úprava návrhu</w:t>
            </w:r>
            <w:r w:rsidRPr="00B44D75">
              <w:rPr>
                <w:rFonts w:ascii="Arial Narrow" w:hAnsi="Arial Narrow"/>
                <w:sz w:val="20"/>
              </w:rPr>
              <w:t xml:space="preserve"> </w:t>
            </w:r>
            <w:proofErr w:type="spellStart"/>
            <w:r w:rsidRPr="00B44D75">
              <w:rPr>
                <w:rFonts w:ascii="Arial Narrow" w:hAnsi="Arial Narrow"/>
                <w:sz w:val="20"/>
              </w:rPr>
              <w:t>Zm</w:t>
            </w:r>
            <w:proofErr w:type="spellEnd"/>
            <w:r w:rsidRPr="00B44D75">
              <w:rPr>
                <w:rFonts w:ascii="Arial Narrow" w:hAnsi="Arial Narrow"/>
                <w:sz w:val="20"/>
              </w:rPr>
              <w:t>. č.</w:t>
            </w:r>
            <w:r>
              <w:rPr>
                <w:rFonts w:ascii="Arial Narrow" w:hAnsi="Arial Narrow"/>
                <w:sz w:val="20"/>
              </w:rPr>
              <w:t xml:space="preserve"> 10a</w:t>
            </w:r>
            <w:r w:rsidRPr="00B44D75">
              <w:rPr>
                <w:rFonts w:ascii="Arial Narrow" w:hAnsi="Arial Narrow"/>
                <w:sz w:val="20"/>
              </w:rPr>
              <w:t xml:space="preserve"> ÚP </w:t>
            </w:r>
            <w:r>
              <w:rPr>
                <w:rFonts w:ascii="Arial Narrow" w:hAnsi="Arial Narrow"/>
                <w:sz w:val="20"/>
              </w:rPr>
              <w:t>v souladu s výsledky projednání (zpracování čistopisu),</w:t>
            </w:r>
          </w:p>
        </w:tc>
      </w:tr>
      <w:tr w:rsidR="00A61166" w:rsidRPr="00B44D75" w14:paraId="4811ED3C" w14:textId="77777777" w:rsidTr="00C25F8D">
        <w:tc>
          <w:tcPr>
            <w:tcW w:w="1275" w:type="dxa"/>
          </w:tcPr>
          <w:p w14:paraId="0C12D46B" w14:textId="77777777" w:rsidR="00A61166" w:rsidRPr="00B44D75" w:rsidRDefault="00A61166" w:rsidP="00C25F8D">
            <w:pPr>
              <w:pStyle w:val="Odstavecseseznamem"/>
              <w:spacing w:before="120" w:line="276" w:lineRule="auto"/>
              <w:ind w:left="0"/>
              <w:contextualSpacing w:val="0"/>
              <w:rPr>
                <w:rFonts w:ascii="Arial Narrow" w:hAnsi="Arial Narrow"/>
                <w:sz w:val="20"/>
              </w:rPr>
            </w:pPr>
            <w:r w:rsidRPr="00B44D75">
              <w:rPr>
                <w:rFonts w:ascii="Arial Narrow" w:hAnsi="Arial Narrow"/>
                <w:sz w:val="20"/>
              </w:rPr>
              <w:t>III. etapa</w:t>
            </w:r>
          </w:p>
        </w:tc>
        <w:tc>
          <w:tcPr>
            <w:tcW w:w="7792" w:type="dxa"/>
          </w:tcPr>
          <w:p w14:paraId="496BCFDB" w14:textId="0B587537" w:rsidR="00A61166" w:rsidRPr="00B44D75" w:rsidRDefault="00A61166" w:rsidP="00C25F8D">
            <w:pPr>
              <w:spacing w:before="120" w:line="276" w:lineRule="auto"/>
              <w:jc w:val="both"/>
              <w:rPr>
                <w:rFonts w:ascii="Arial Narrow" w:hAnsi="Arial Narrow"/>
                <w:sz w:val="20"/>
              </w:rPr>
            </w:pPr>
            <w:r>
              <w:rPr>
                <w:rFonts w:ascii="Arial Narrow" w:hAnsi="Arial Narrow"/>
                <w:sz w:val="20"/>
              </w:rPr>
              <w:t xml:space="preserve">vyhotovení </w:t>
            </w:r>
            <w:r w:rsidRPr="00B44D75">
              <w:rPr>
                <w:rFonts w:ascii="Arial Narrow" w:hAnsi="Arial Narrow"/>
                <w:sz w:val="20"/>
              </w:rPr>
              <w:t xml:space="preserve">úplného změní ÚP po vydání </w:t>
            </w:r>
            <w:r>
              <w:rPr>
                <w:rFonts w:ascii="Arial Narrow" w:hAnsi="Arial Narrow"/>
                <w:sz w:val="20"/>
              </w:rPr>
              <w:t>změny</w:t>
            </w:r>
            <w:r w:rsidR="00EE79A9">
              <w:rPr>
                <w:rFonts w:ascii="Arial Narrow" w:hAnsi="Arial Narrow"/>
                <w:sz w:val="20"/>
              </w:rPr>
              <w:t xml:space="preserve">, </w:t>
            </w:r>
            <w:r w:rsidR="00EE79A9" w:rsidRPr="004D66C4">
              <w:rPr>
                <w:rFonts w:ascii="Arial Narrow" w:hAnsi="Arial Narrow"/>
                <w:sz w:val="20"/>
              </w:rPr>
              <w:t>včetně koordinačního výkresu.</w:t>
            </w:r>
          </w:p>
        </w:tc>
      </w:tr>
    </w:tbl>
    <w:p w14:paraId="539D5F4F" w14:textId="499AF7A7" w:rsidR="00A61166" w:rsidRPr="00263862" w:rsidRDefault="00A61166" w:rsidP="00A61166">
      <w:pPr>
        <w:spacing w:before="120" w:after="0" w:line="276" w:lineRule="auto"/>
        <w:ind w:left="454"/>
        <w:jc w:val="both"/>
        <w:rPr>
          <w:rFonts w:ascii="Arial Narrow" w:hAnsi="Arial Narrow" w:cs="Arial"/>
          <w:b/>
          <w:bCs/>
          <w:sz w:val="20"/>
        </w:rPr>
      </w:pPr>
      <w:r w:rsidRPr="00263862">
        <w:rPr>
          <w:rFonts w:ascii="Arial Narrow" w:hAnsi="Arial Narrow" w:cs="Arial"/>
          <w:b/>
          <w:bCs/>
          <w:sz w:val="20"/>
        </w:rPr>
        <w:lastRenderedPageBreak/>
        <w:t>Změna č. 10</w:t>
      </w:r>
      <w:r>
        <w:rPr>
          <w:rFonts w:ascii="Arial Narrow" w:hAnsi="Arial Narrow" w:cs="Arial"/>
          <w:b/>
          <w:bCs/>
          <w:sz w:val="20"/>
        </w:rPr>
        <w:t>b</w:t>
      </w:r>
    </w:p>
    <w:tbl>
      <w:tblPr>
        <w:tblStyle w:val="Svtlmkatabulky"/>
        <w:tblW w:w="864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7366"/>
      </w:tblGrid>
      <w:tr w:rsidR="00A61166" w:rsidRPr="00B44D75" w14:paraId="31EBEACD" w14:textId="77777777" w:rsidTr="00C06010">
        <w:tc>
          <w:tcPr>
            <w:tcW w:w="1275" w:type="dxa"/>
          </w:tcPr>
          <w:p w14:paraId="575E4BD0" w14:textId="77777777" w:rsidR="00A61166" w:rsidRPr="00B44D75" w:rsidRDefault="00A61166" w:rsidP="00C25F8D">
            <w:pPr>
              <w:pStyle w:val="Odstavecseseznamem"/>
              <w:spacing w:before="120" w:line="276" w:lineRule="auto"/>
              <w:ind w:left="0"/>
              <w:contextualSpacing w:val="0"/>
              <w:rPr>
                <w:rFonts w:ascii="Arial Narrow" w:hAnsi="Arial Narrow"/>
                <w:sz w:val="20"/>
              </w:rPr>
            </w:pPr>
            <w:r>
              <w:rPr>
                <w:rFonts w:ascii="Arial Narrow" w:hAnsi="Arial Narrow"/>
                <w:sz w:val="20"/>
              </w:rPr>
              <w:t xml:space="preserve">I. </w:t>
            </w:r>
            <w:r w:rsidRPr="00B44D75">
              <w:rPr>
                <w:rFonts w:ascii="Arial Narrow" w:hAnsi="Arial Narrow"/>
                <w:sz w:val="20"/>
              </w:rPr>
              <w:t>etapa</w:t>
            </w:r>
          </w:p>
        </w:tc>
        <w:tc>
          <w:tcPr>
            <w:tcW w:w="7366" w:type="dxa"/>
          </w:tcPr>
          <w:p w14:paraId="578F5CE7" w14:textId="77777777" w:rsidR="00A61166" w:rsidRPr="00B44D75" w:rsidRDefault="00A61166" w:rsidP="00C25F8D">
            <w:pPr>
              <w:spacing w:before="120" w:line="276" w:lineRule="auto"/>
              <w:jc w:val="both"/>
              <w:rPr>
                <w:rFonts w:ascii="Arial Narrow" w:hAnsi="Arial Narrow"/>
                <w:sz w:val="20"/>
              </w:rPr>
            </w:pPr>
            <w:r>
              <w:rPr>
                <w:rFonts w:ascii="Arial Narrow" w:hAnsi="Arial Narrow"/>
                <w:sz w:val="20"/>
              </w:rPr>
              <w:t xml:space="preserve">zhotovení </w:t>
            </w:r>
            <w:r w:rsidRPr="00B44D75">
              <w:rPr>
                <w:rFonts w:ascii="Arial Narrow" w:hAnsi="Arial Narrow"/>
                <w:sz w:val="20"/>
              </w:rPr>
              <w:t xml:space="preserve">návrhu </w:t>
            </w:r>
            <w:proofErr w:type="spellStart"/>
            <w:r w:rsidRPr="00B44D75">
              <w:rPr>
                <w:rFonts w:ascii="Arial Narrow" w:hAnsi="Arial Narrow"/>
                <w:sz w:val="20"/>
              </w:rPr>
              <w:t>Zm</w:t>
            </w:r>
            <w:proofErr w:type="spellEnd"/>
            <w:r w:rsidRPr="00B44D75">
              <w:rPr>
                <w:rFonts w:ascii="Arial Narrow" w:hAnsi="Arial Narrow"/>
                <w:sz w:val="20"/>
              </w:rPr>
              <w:t xml:space="preserve">. č. </w:t>
            </w:r>
            <w:r>
              <w:rPr>
                <w:rFonts w:ascii="Arial Narrow" w:hAnsi="Arial Narrow"/>
                <w:sz w:val="20"/>
              </w:rPr>
              <w:t>10b</w:t>
            </w:r>
            <w:r w:rsidRPr="00B44D75">
              <w:rPr>
                <w:rFonts w:ascii="Arial Narrow" w:hAnsi="Arial Narrow"/>
                <w:sz w:val="20"/>
              </w:rPr>
              <w:t xml:space="preserve"> ÚP pro </w:t>
            </w:r>
            <w:r>
              <w:rPr>
                <w:rFonts w:ascii="Arial Narrow" w:hAnsi="Arial Narrow"/>
                <w:sz w:val="20"/>
              </w:rPr>
              <w:t>společné</w:t>
            </w:r>
            <w:r w:rsidRPr="00B44D75">
              <w:rPr>
                <w:rFonts w:ascii="Arial Narrow" w:hAnsi="Arial Narrow"/>
                <w:sz w:val="20"/>
              </w:rPr>
              <w:t xml:space="preserve"> jednání</w:t>
            </w:r>
            <w:r>
              <w:rPr>
                <w:rFonts w:ascii="Arial Narrow" w:hAnsi="Arial Narrow"/>
                <w:sz w:val="20"/>
              </w:rPr>
              <w:t>,</w:t>
            </w:r>
          </w:p>
        </w:tc>
      </w:tr>
      <w:tr w:rsidR="00A61166" w:rsidRPr="00B44D75" w14:paraId="20A3B174" w14:textId="77777777" w:rsidTr="00C06010">
        <w:tc>
          <w:tcPr>
            <w:tcW w:w="1275" w:type="dxa"/>
          </w:tcPr>
          <w:p w14:paraId="429B8EFE" w14:textId="77777777" w:rsidR="00A61166" w:rsidRDefault="00A61166" w:rsidP="00C25F8D">
            <w:pPr>
              <w:pStyle w:val="Odstavecseseznamem"/>
              <w:spacing w:before="120" w:line="276" w:lineRule="auto"/>
              <w:ind w:left="0"/>
              <w:contextualSpacing w:val="0"/>
              <w:rPr>
                <w:rFonts w:ascii="Arial Narrow" w:hAnsi="Arial Narrow"/>
                <w:sz w:val="20"/>
              </w:rPr>
            </w:pPr>
            <w:r>
              <w:rPr>
                <w:rFonts w:ascii="Arial Narrow" w:hAnsi="Arial Narrow"/>
                <w:sz w:val="20"/>
              </w:rPr>
              <w:t xml:space="preserve">II. </w:t>
            </w:r>
            <w:r w:rsidRPr="00B44D75">
              <w:rPr>
                <w:rFonts w:ascii="Arial Narrow" w:hAnsi="Arial Narrow"/>
                <w:sz w:val="20"/>
              </w:rPr>
              <w:t>etapa</w:t>
            </w:r>
          </w:p>
        </w:tc>
        <w:tc>
          <w:tcPr>
            <w:tcW w:w="7366" w:type="dxa"/>
          </w:tcPr>
          <w:p w14:paraId="64C97BEA" w14:textId="26C19AD2" w:rsidR="00A61166" w:rsidRDefault="00244078" w:rsidP="00C25F8D">
            <w:pPr>
              <w:spacing w:before="120" w:line="276" w:lineRule="auto"/>
              <w:jc w:val="both"/>
              <w:rPr>
                <w:rFonts w:ascii="Arial Narrow" w:hAnsi="Arial Narrow"/>
                <w:sz w:val="20"/>
              </w:rPr>
            </w:pPr>
            <w:r>
              <w:rPr>
                <w:rFonts w:ascii="Arial Narrow" w:hAnsi="Arial Narrow"/>
                <w:sz w:val="20"/>
              </w:rPr>
              <w:t xml:space="preserve">úprava návrhu </w:t>
            </w:r>
            <w:proofErr w:type="spellStart"/>
            <w:r>
              <w:rPr>
                <w:rFonts w:ascii="Arial Narrow" w:hAnsi="Arial Narrow"/>
                <w:sz w:val="20"/>
              </w:rPr>
              <w:t>Zm</w:t>
            </w:r>
            <w:proofErr w:type="spellEnd"/>
            <w:r>
              <w:rPr>
                <w:rFonts w:ascii="Arial Narrow" w:hAnsi="Arial Narrow"/>
                <w:sz w:val="20"/>
              </w:rPr>
              <w:t xml:space="preserve">. č. 10b ÚP v souladu s výsledky společného jednání a </w:t>
            </w:r>
            <w:r w:rsidR="00A61166">
              <w:rPr>
                <w:rFonts w:ascii="Arial Narrow" w:hAnsi="Arial Narrow"/>
                <w:sz w:val="20"/>
              </w:rPr>
              <w:t xml:space="preserve">zhotovení </w:t>
            </w:r>
            <w:r w:rsidR="00A61166" w:rsidRPr="00B44D75">
              <w:rPr>
                <w:rFonts w:ascii="Arial Narrow" w:hAnsi="Arial Narrow"/>
                <w:sz w:val="20"/>
              </w:rPr>
              <w:t xml:space="preserve">návrhu </w:t>
            </w:r>
            <w:proofErr w:type="spellStart"/>
            <w:r w:rsidR="00A61166" w:rsidRPr="00B44D75">
              <w:rPr>
                <w:rFonts w:ascii="Arial Narrow" w:hAnsi="Arial Narrow"/>
                <w:sz w:val="20"/>
              </w:rPr>
              <w:t>Zm</w:t>
            </w:r>
            <w:proofErr w:type="spellEnd"/>
            <w:r w:rsidR="00A61166" w:rsidRPr="00B44D75">
              <w:rPr>
                <w:rFonts w:ascii="Arial Narrow" w:hAnsi="Arial Narrow"/>
                <w:sz w:val="20"/>
              </w:rPr>
              <w:t>.</w:t>
            </w:r>
            <w:r w:rsidR="00C06010">
              <w:rPr>
                <w:rFonts w:ascii="Arial Narrow" w:hAnsi="Arial Narrow"/>
                <w:sz w:val="20"/>
              </w:rPr>
              <w:t> </w:t>
            </w:r>
            <w:r w:rsidR="00A61166" w:rsidRPr="00B44D75">
              <w:rPr>
                <w:rFonts w:ascii="Arial Narrow" w:hAnsi="Arial Narrow"/>
                <w:sz w:val="20"/>
              </w:rPr>
              <w:t>č.</w:t>
            </w:r>
            <w:r w:rsidR="00C06010">
              <w:rPr>
                <w:rFonts w:ascii="Arial Narrow" w:hAnsi="Arial Narrow"/>
                <w:sz w:val="20"/>
              </w:rPr>
              <w:t> </w:t>
            </w:r>
            <w:r w:rsidR="00A61166">
              <w:rPr>
                <w:rFonts w:ascii="Arial Narrow" w:hAnsi="Arial Narrow"/>
                <w:sz w:val="20"/>
              </w:rPr>
              <w:t>10b</w:t>
            </w:r>
            <w:r w:rsidR="00A61166" w:rsidRPr="00B44D75">
              <w:rPr>
                <w:rFonts w:ascii="Arial Narrow" w:hAnsi="Arial Narrow"/>
                <w:sz w:val="20"/>
              </w:rPr>
              <w:t xml:space="preserve"> ÚP pro veřejné projednání</w:t>
            </w:r>
            <w:r w:rsidR="00A61166">
              <w:rPr>
                <w:rFonts w:ascii="Arial Narrow" w:hAnsi="Arial Narrow"/>
                <w:sz w:val="20"/>
              </w:rPr>
              <w:t>,</w:t>
            </w:r>
          </w:p>
        </w:tc>
      </w:tr>
      <w:tr w:rsidR="00A61166" w:rsidRPr="00B44D75" w14:paraId="525274B6" w14:textId="77777777" w:rsidTr="00C06010">
        <w:tc>
          <w:tcPr>
            <w:tcW w:w="1275" w:type="dxa"/>
          </w:tcPr>
          <w:p w14:paraId="42DB62C4" w14:textId="77777777" w:rsidR="00A61166" w:rsidRPr="00B44D75" w:rsidRDefault="00A61166" w:rsidP="00C25F8D">
            <w:pPr>
              <w:pStyle w:val="Odstavecseseznamem"/>
              <w:spacing w:before="120" w:line="276" w:lineRule="auto"/>
              <w:ind w:left="0"/>
              <w:contextualSpacing w:val="0"/>
              <w:rPr>
                <w:rFonts w:ascii="Arial Narrow" w:hAnsi="Arial Narrow"/>
                <w:sz w:val="20"/>
              </w:rPr>
            </w:pPr>
            <w:r>
              <w:rPr>
                <w:rFonts w:ascii="Arial Narrow" w:hAnsi="Arial Narrow"/>
                <w:sz w:val="20"/>
              </w:rPr>
              <w:t>I</w:t>
            </w:r>
            <w:r w:rsidRPr="00B44D75">
              <w:rPr>
                <w:rFonts w:ascii="Arial Narrow" w:hAnsi="Arial Narrow"/>
                <w:sz w:val="20"/>
              </w:rPr>
              <w:t>II. etapa</w:t>
            </w:r>
          </w:p>
        </w:tc>
        <w:tc>
          <w:tcPr>
            <w:tcW w:w="7366" w:type="dxa"/>
          </w:tcPr>
          <w:p w14:paraId="7568D8CF" w14:textId="77777777" w:rsidR="00A61166" w:rsidRPr="00B44D75" w:rsidRDefault="00A61166" w:rsidP="00C25F8D">
            <w:pPr>
              <w:spacing w:before="120" w:line="276" w:lineRule="auto"/>
              <w:jc w:val="both"/>
              <w:rPr>
                <w:rFonts w:ascii="Arial Narrow" w:hAnsi="Arial Narrow"/>
                <w:sz w:val="20"/>
              </w:rPr>
            </w:pPr>
            <w:r>
              <w:rPr>
                <w:rFonts w:ascii="Arial Narrow" w:hAnsi="Arial Narrow"/>
                <w:sz w:val="20"/>
              </w:rPr>
              <w:t>úprava návrhu</w:t>
            </w:r>
            <w:r w:rsidRPr="00B44D75">
              <w:rPr>
                <w:rFonts w:ascii="Arial Narrow" w:hAnsi="Arial Narrow"/>
                <w:sz w:val="20"/>
              </w:rPr>
              <w:t xml:space="preserve"> </w:t>
            </w:r>
            <w:proofErr w:type="spellStart"/>
            <w:r w:rsidRPr="00B44D75">
              <w:rPr>
                <w:rFonts w:ascii="Arial Narrow" w:hAnsi="Arial Narrow"/>
                <w:sz w:val="20"/>
              </w:rPr>
              <w:t>Zm</w:t>
            </w:r>
            <w:proofErr w:type="spellEnd"/>
            <w:r w:rsidRPr="00B44D75">
              <w:rPr>
                <w:rFonts w:ascii="Arial Narrow" w:hAnsi="Arial Narrow"/>
                <w:sz w:val="20"/>
              </w:rPr>
              <w:t>. č.</w:t>
            </w:r>
            <w:r>
              <w:rPr>
                <w:rFonts w:ascii="Arial Narrow" w:hAnsi="Arial Narrow"/>
                <w:sz w:val="20"/>
              </w:rPr>
              <w:t>10b</w:t>
            </w:r>
            <w:r w:rsidRPr="00B44D75">
              <w:rPr>
                <w:rFonts w:ascii="Arial Narrow" w:hAnsi="Arial Narrow"/>
                <w:sz w:val="20"/>
              </w:rPr>
              <w:t xml:space="preserve"> ÚP </w:t>
            </w:r>
            <w:r>
              <w:rPr>
                <w:rFonts w:ascii="Arial Narrow" w:hAnsi="Arial Narrow"/>
                <w:sz w:val="20"/>
              </w:rPr>
              <w:t>v souladu s výsledky veřejného projednání (zpracování čistopisu),</w:t>
            </w:r>
          </w:p>
        </w:tc>
      </w:tr>
      <w:tr w:rsidR="00A61166" w:rsidRPr="004D66C4" w14:paraId="035938FC" w14:textId="77777777" w:rsidTr="00C06010">
        <w:tc>
          <w:tcPr>
            <w:tcW w:w="1275" w:type="dxa"/>
          </w:tcPr>
          <w:p w14:paraId="4054392B" w14:textId="77777777" w:rsidR="00A61166" w:rsidRPr="00B44D75" w:rsidRDefault="00A61166" w:rsidP="00C25F8D">
            <w:pPr>
              <w:pStyle w:val="Odstavecseseznamem"/>
              <w:spacing w:before="120" w:line="276" w:lineRule="auto"/>
              <w:ind w:left="0"/>
              <w:contextualSpacing w:val="0"/>
              <w:rPr>
                <w:rFonts w:ascii="Arial Narrow" w:hAnsi="Arial Narrow"/>
                <w:sz w:val="20"/>
              </w:rPr>
            </w:pPr>
            <w:r w:rsidRPr="00B44D75">
              <w:rPr>
                <w:rFonts w:ascii="Arial Narrow" w:hAnsi="Arial Narrow"/>
                <w:sz w:val="20"/>
              </w:rPr>
              <w:t>I</w:t>
            </w:r>
            <w:r>
              <w:rPr>
                <w:rFonts w:ascii="Arial Narrow" w:hAnsi="Arial Narrow"/>
                <w:sz w:val="20"/>
              </w:rPr>
              <w:t>V</w:t>
            </w:r>
            <w:r w:rsidRPr="00B44D75">
              <w:rPr>
                <w:rFonts w:ascii="Arial Narrow" w:hAnsi="Arial Narrow"/>
                <w:sz w:val="20"/>
              </w:rPr>
              <w:t>. etapa</w:t>
            </w:r>
          </w:p>
        </w:tc>
        <w:tc>
          <w:tcPr>
            <w:tcW w:w="7366" w:type="dxa"/>
          </w:tcPr>
          <w:p w14:paraId="7A21F24C" w14:textId="7BF84EF5" w:rsidR="00A61166" w:rsidRPr="00B44D75" w:rsidRDefault="00A61166" w:rsidP="00C25F8D">
            <w:pPr>
              <w:spacing w:before="120" w:line="276" w:lineRule="auto"/>
              <w:jc w:val="both"/>
              <w:rPr>
                <w:rFonts w:ascii="Arial Narrow" w:hAnsi="Arial Narrow"/>
                <w:sz w:val="20"/>
              </w:rPr>
            </w:pPr>
            <w:r>
              <w:rPr>
                <w:rFonts w:ascii="Arial Narrow" w:hAnsi="Arial Narrow"/>
                <w:sz w:val="20"/>
              </w:rPr>
              <w:t xml:space="preserve">vyhotovení </w:t>
            </w:r>
            <w:r w:rsidRPr="00B44D75">
              <w:rPr>
                <w:rFonts w:ascii="Arial Narrow" w:hAnsi="Arial Narrow"/>
                <w:sz w:val="20"/>
              </w:rPr>
              <w:t xml:space="preserve">úplného změní ÚP po vydání </w:t>
            </w:r>
            <w:r>
              <w:rPr>
                <w:rFonts w:ascii="Arial Narrow" w:hAnsi="Arial Narrow"/>
                <w:sz w:val="20"/>
              </w:rPr>
              <w:t>změny</w:t>
            </w:r>
            <w:r w:rsidR="00EE79A9">
              <w:rPr>
                <w:rFonts w:ascii="Arial Narrow" w:hAnsi="Arial Narrow"/>
                <w:sz w:val="20"/>
              </w:rPr>
              <w:t xml:space="preserve">, </w:t>
            </w:r>
            <w:r w:rsidR="00EE79A9" w:rsidRPr="004D66C4">
              <w:rPr>
                <w:rFonts w:ascii="Arial Narrow" w:hAnsi="Arial Narrow"/>
                <w:sz w:val="20"/>
              </w:rPr>
              <w:t>včetně koordinačního výkresu.</w:t>
            </w:r>
          </w:p>
        </w:tc>
      </w:tr>
    </w:tbl>
    <w:p w14:paraId="43211774" w14:textId="11778F6E" w:rsidR="00A61166" w:rsidRPr="00263862" w:rsidRDefault="00A61166" w:rsidP="00A61166">
      <w:pPr>
        <w:spacing w:before="120" w:after="0" w:line="276" w:lineRule="auto"/>
        <w:ind w:left="454"/>
        <w:jc w:val="both"/>
        <w:rPr>
          <w:rFonts w:ascii="Arial Narrow" w:hAnsi="Arial Narrow" w:cs="Arial"/>
          <w:b/>
          <w:bCs/>
          <w:sz w:val="20"/>
        </w:rPr>
      </w:pPr>
      <w:r w:rsidRPr="00263862">
        <w:rPr>
          <w:rFonts w:ascii="Arial Narrow" w:hAnsi="Arial Narrow" w:cs="Arial"/>
          <w:b/>
          <w:bCs/>
          <w:sz w:val="20"/>
        </w:rPr>
        <w:t>Změna č. 11</w:t>
      </w:r>
    </w:p>
    <w:tbl>
      <w:tblPr>
        <w:tblStyle w:val="Svtlmkatabulky"/>
        <w:tblW w:w="906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7792"/>
      </w:tblGrid>
      <w:tr w:rsidR="00A61166" w:rsidRPr="00B44D75" w14:paraId="2721EDF3" w14:textId="77777777" w:rsidTr="00C25F8D">
        <w:tc>
          <w:tcPr>
            <w:tcW w:w="1275" w:type="dxa"/>
          </w:tcPr>
          <w:p w14:paraId="678D922F" w14:textId="77777777" w:rsidR="00A61166" w:rsidRPr="00B44D75" w:rsidRDefault="00A61166" w:rsidP="00C25F8D">
            <w:pPr>
              <w:pStyle w:val="Odstavecseseznamem"/>
              <w:spacing w:before="120" w:line="276" w:lineRule="auto"/>
              <w:ind w:left="0"/>
              <w:contextualSpacing w:val="0"/>
              <w:rPr>
                <w:rFonts w:ascii="Arial Narrow" w:hAnsi="Arial Narrow"/>
                <w:sz w:val="20"/>
              </w:rPr>
            </w:pPr>
            <w:r w:rsidRPr="00B44D75">
              <w:rPr>
                <w:rFonts w:ascii="Arial Narrow" w:hAnsi="Arial Narrow"/>
                <w:sz w:val="20"/>
              </w:rPr>
              <w:t>I. etapa</w:t>
            </w:r>
            <w:r w:rsidRPr="00B44D75">
              <w:rPr>
                <w:rFonts w:ascii="Arial Narrow" w:hAnsi="Arial Narrow"/>
                <w:sz w:val="20"/>
              </w:rPr>
              <w:tab/>
            </w:r>
          </w:p>
        </w:tc>
        <w:tc>
          <w:tcPr>
            <w:tcW w:w="7792" w:type="dxa"/>
          </w:tcPr>
          <w:p w14:paraId="3D2DF522" w14:textId="39C0ED4A" w:rsidR="00A61166" w:rsidRPr="00B44D75" w:rsidRDefault="00A61166" w:rsidP="00C25F8D">
            <w:pPr>
              <w:spacing w:before="120" w:line="276" w:lineRule="auto"/>
              <w:jc w:val="both"/>
              <w:rPr>
                <w:rFonts w:ascii="Arial Narrow" w:hAnsi="Arial Narrow"/>
                <w:sz w:val="20"/>
              </w:rPr>
            </w:pPr>
            <w:r>
              <w:rPr>
                <w:rFonts w:ascii="Arial Narrow" w:hAnsi="Arial Narrow"/>
                <w:sz w:val="20"/>
              </w:rPr>
              <w:t xml:space="preserve">zhotovení </w:t>
            </w:r>
            <w:r w:rsidRPr="00B44D75">
              <w:rPr>
                <w:rFonts w:ascii="Arial Narrow" w:hAnsi="Arial Narrow"/>
                <w:sz w:val="20"/>
              </w:rPr>
              <w:t xml:space="preserve">návrhu </w:t>
            </w:r>
            <w:proofErr w:type="spellStart"/>
            <w:r w:rsidRPr="00B44D75">
              <w:rPr>
                <w:rFonts w:ascii="Arial Narrow" w:hAnsi="Arial Narrow"/>
                <w:sz w:val="20"/>
              </w:rPr>
              <w:t>Zm</w:t>
            </w:r>
            <w:proofErr w:type="spellEnd"/>
            <w:r w:rsidRPr="00B44D75">
              <w:rPr>
                <w:rFonts w:ascii="Arial Narrow" w:hAnsi="Arial Narrow"/>
                <w:sz w:val="20"/>
              </w:rPr>
              <w:t xml:space="preserve">. č. </w:t>
            </w:r>
            <w:r>
              <w:rPr>
                <w:rFonts w:ascii="Arial Narrow" w:hAnsi="Arial Narrow"/>
                <w:sz w:val="20"/>
              </w:rPr>
              <w:t>11</w:t>
            </w:r>
            <w:r w:rsidRPr="00B44D75">
              <w:rPr>
                <w:rFonts w:ascii="Arial Narrow" w:hAnsi="Arial Narrow"/>
                <w:sz w:val="20"/>
              </w:rPr>
              <w:t xml:space="preserve"> ÚP pro </w:t>
            </w:r>
            <w:r w:rsidR="0082326B">
              <w:rPr>
                <w:rFonts w:ascii="Arial Narrow" w:hAnsi="Arial Narrow"/>
                <w:sz w:val="20"/>
              </w:rPr>
              <w:t xml:space="preserve">sloučené společné jednání a </w:t>
            </w:r>
            <w:r w:rsidRPr="00B44D75">
              <w:rPr>
                <w:rFonts w:ascii="Arial Narrow" w:hAnsi="Arial Narrow"/>
                <w:sz w:val="20"/>
              </w:rPr>
              <w:t>veřejné projednání</w:t>
            </w:r>
            <w:r>
              <w:rPr>
                <w:rFonts w:ascii="Arial Narrow" w:hAnsi="Arial Narrow"/>
                <w:sz w:val="20"/>
              </w:rPr>
              <w:t>,</w:t>
            </w:r>
          </w:p>
        </w:tc>
      </w:tr>
      <w:tr w:rsidR="00A61166" w:rsidRPr="00B44D75" w14:paraId="765A555C" w14:textId="77777777" w:rsidTr="00C25F8D">
        <w:tc>
          <w:tcPr>
            <w:tcW w:w="1275" w:type="dxa"/>
          </w:tcPr>
          <w:p w14:paraId="5BB23986" w14:textId="77777777" w:rsidR="00A61166" w:rsidRPr="00B44D75" w:rsidRDefault="00A61166" w:rsidP="00C25F8D">
            <w:pPr>
              <w:pStyle w:val="Odstavecseseznamem"/>
              <w:spacing w:before="120" w:line="276" w:lineRule="auto"/>
              <w:ind w:left="0"/>
              <w:contextualSpacing w:val="0"/>
              <w:rPr>
                <w:rFonts w:ascii="Arial Narrow" w:hAnsi="Arial Narrow"/>
                <w:sz w:val="20"/>
              </w:rPr>
            </w:pPr>
            <w:r w:rsidRPr="00B44D75">
              <w:rPr>
                <w:rFonts w:ascii="Arial Narrow" w:hAnsi="Arial Narrow"/>
                <w:sz w:val="20"/>
              </w:rPr>
              <w:t>II. etapa</w:t>
            </w:r>
          </w:p>
        </w:tc>
        <w:tc>
          <w:tcPr>
            <w:tcW w:w="7792" w:type="dxa"/>
          </w:tcPr>
          <w:p w14:paraId="5F55B700" w14:textId="1B8A270C" w:rsidR="00A61166" w:rsidRPr="00B44D75" w:rsidRDefault="00A61166" w:rsidP="00C25F8D">
            <w:pPr>
              <w:spacing w:before="120" w:line="276" w:lineRule="auto"/>
              <w:jc w:val="both"/>
              <w:rPr>
                <w:rFonts w:ascii="Arial Narrow" w:hAnsi="Arial Narrow"/>
                <w:sz w:val="20"/>
              </w:rPr>
            </w:pPr>
            <w:r>
              <w:rPr>
                <w:rFonts w:ascii="Arial Narrow" w:hAnsi="Arial Narrow"/>
                <w:sz w:val="20"/>
              </w:rPr>
              <w:t>úprava návrhu</w:t>
            </w:r>
            <w:r w:rsidRPr="00B44D75">
              <w:rPr>
                <w:rFonts w:ascii="Arial Narrow" w:hAnsi="Arial Narrow"/>
                <w:sz w:val="20"/>
              </w:rPr>
              <w:t xml:space="preserve"> </w:t>
            </w:r>
            <w:proofErr w:type="spellStart"/>
            <w:r w:rsidRPr="00B44D75">
              <w:rPr>
                <w:rFonts w:ascii="Arial Narrow" w:hAnsi="Arial Narrow"/>
                <w:sz w:val="20"/>
              </w:rPr>
              <w:t>Zm</w:t>
            </w:r>
            <w:proofErr w:type="spellEnd"/>
            <w:r w:rsidRPr="00B44D75">
              <w:rPr>
                <w:rFonts w:ascii="Arial Narrow" w:hAnsi="Arial Narrow"/>
                <w:sz w:val="20"/>
              </w:rPr>
              <w:t>. č.</w:t>
            </w:r>
            <w:r>
              <w:rPr>
                <w:rFonts w:ascii="Arial Narrow" w:hAnsi="Arial Narrow"/>
                <w:sz w:val="20"/>
              </w:rPr>
              <w:t>11</w:t>
            </w:r>
            <w:r w:rsidRPr="00B44D75">
              <w:rPr>
                <w:rFonts w:ascii="Arial Narrow" w:hAnsi="Arial Narrow"/>
                <w:sz w:val="20"/>
              </w:rPr>
              <w:t xml:space="preserve"> ÚP </w:t>
            </w:r>
            <w:r>
              <w:rPr>
                <w:rFonts w:ascii="Arial Narrow" w:hAnsi="Arial Narrow"/>
                <w:sz w:val="20"/>
              </w:rPr>
              <w:t>v souladu s výsledky projednání (zpracování čistopisu),</w:t>
            </w:r>
          </w:p>
        </w:tc>
      </w:tr>
      <w:tr w:rsidR="00A61166" w:rsidRPr="00B44D75" w14:paraId="5086ED17" w14:textId="77777777" w:rsidTr="00C25F8D">
        <w:tc>
          <w:tcPr>
            <w:tcW w:w="1275" w:type="dxa"/>
          </w:tcPr>
          <w:p w14:paraId="0289ACE0" w14:textId="77777777" w:rsidR="00A61166" w:rsidRPr="00B44D75" w:rsidRDefault="00A61166" w:rsidP="00C25F8D">
            <w:pPr>
              <w:pStyle w:val="Odstavecseseznamem"/>
              <w:spacing w:before="120" w:line="276" w:lineRule="auto"/>
              <w:ind w:left="0"/>
              <w:contextualSpacing w:val="0"/>
              <w:rPr>
                <w:rFonts w:ascii="Arial Narrow" w:hAnsi="Arial Narrow"/>
                <w:sz w:val="20"/>
              </w:rPr>
            </w:pPr>
            <w:r w:rsidRPr="00B44D75">
              <w:rPr>
                <w:rFonts w:ascii="Arial Narrow" w:hAnsi="Arial Narrow"/>
                <w:sz w:val="20"/>
              </w:rPr>
              <w:t>III. etapa</w:t>
            </w:r>
          </w:p>
        </w:tc>
        <w:tc>
          <w:tcPr>
            <w:tcW w:w="7792" w:type="dxa"/>
          </w:tcPr>
          <w:p w14:paraId="76B9C9FD" w14:textId="5E899F02" w:rsidR="00A61166" w:rsidRPr="00B44D75" w:rsidRDefault="00A61166" w:rsidP="00C25F8D">
            <w:pPr>
              <w:spacing w:before="120" w:line="276" w:lineRule="auto"/>
              <w:jc w:val="both"/>
              <w:rPr>
                <w:rFonts w:ascii="Arial Narrow" w:hAnsi="Arial Narrow"/>
                <w:sz w:val="20"/>
              </w:rPr>
            </w:pPr>
            <w:r>
              <w:rPr>
                <w:rFonts w:ascii="Arial Narrow" w:hAnsi="Arial Narrow"/>
                <w:sz w:val="20"/>
              </w:rPr>
              <w:t xml:space="preserve">vyhotovení </w:t>
            </w:r>
            <w:r w:rsidRPr="00B44D75">
              <w:rPr>
                <w:rFonts w:ascii="Arial Narrow" w:hAnsi="Arial Narrow"/>
                <w:sz w:val="20"/>
              </w:rPr>
              <w:t xml:space="preserve">úplného změní ÚP po vydání </w:t>
            </w:r>
            <w:r>
              <w:rPr>
                <w:rFonts w:ascii="Arial Narrow" w:hAnsi="Arial Narrow"/>
                <w:sz w:val="20"/>
              </w:rPr>
              <w:t>změny</w:t>
            </w:r>
            <w:r w:rsidR="00EE79A9">
              <w:rPr>
                <w:rFonts w:ascii="Arial Narrow" w:hAnsi="Arial Narrow"/>
                <w:sz w:val="20"/>
              </w:rPr>
              <w:t xml:space="preserve">, </w:t>
            </w:r>
            <w:r w:rsidR="00EE79A9" w:rsidRPr="004D66C4">
              <w:rPr>
                <w:rFonts w:ascii="Arial Narrow" w:hAnsi="Arial Narrow"/>
                <w:sz w:val="20"/>
              </w:rPr>
              <w:t>včetně koordinačního výkresu.</w:t>
            </w:r>
          </w:p>
        </w:tc>
      </w:tr>
    </w:tbl>
    <w:p w14:paraId="59B2EF25" w14:textId="77777777" w:rsidR="0060050F" w:rsidRPr="0060050F" w:rsidRDefault="0060050F" w:rsidP="00A61166">
      <w:pPr>
        <w:pStyle w:val="Odstavecseseznamem"/>
        <w:numPr>
          <w:ilvl w:val="1"/>
          <w:numId w:val="1"/>
        </w:numPr>
        <w:spacing w:before="120" w:after="0" w:line="276" w:lineRule="auto"/>
        <w:ind w:left="454" w:hanging="454"/>
        <w:contextualSpacing w:val="0"/>
        <w:jc w:val="both"/>
        <w:rPr>
          <w:rFonts w:ascii="Arial Narrow" w:hAnsi="Arial Narrow"/>
          <w:sz w:val="20"/>
        </w:rPr>
      </w:pPr>
      <w:r w:rsidRPr="0060050F">
        <w:rPr>
          <w:rFonts w:ascii="Arial Narrow" w:hAnsi="Arial Narrow" w:cs="Arial"/>
          <w:sz w:val="20"/>
        </w:rPr>
        <w:t>Případná opakovaná projednání ve smyslu ustanovení § 103 stavebního zákona budou řešena dodatkem k této smlouvě. V případě, že více změn územního plánu bude vydáno ke stejnému datu, je možné, aby bylo vyhotoveno pouze jedno úplné znění územního plánu zahrnující všechny takto vydané změny.</w:t>
      </w:r>
      <w:r>
        <w:rPr>
          <w:rFonts w:ascii="Arial Narrow" w:hAnsi="Arial Narrow" w:cs="Arial"/>
          <w:sz w:val="20"/>
        </w:rPr>
        <w:t xml:space="preserve"> </w:t>
      </w:r>
    </w:p>
    <w:p w14:paraId="17ABF7DE" w14:textId="20362EED" w:rsidR="00A6116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rPr>
      </w:pPr>
      <w:r w:rsidRPr="009B4F18">
        <w:rPr>
          <w:rFonts w:ascii="Arial Narrow" w:hAnsi="Arial Narrow"/>
          <w:sz w:val="20"/>
        </w:rPr>
        <w:t xml:space="preserve">Jednotlivé etapy díla budou objednateli odevzdány v počtu </w:t>
      </w:r>
      <w:r w:rsidR="00D177FC">
        <w:rPr>
          <w:rFonts w:ascii="Arial Narrow" w:hAnsi="Arial Narrow"/>
          <w:sz w:val="20"/>
        </w:rPr>
        <w:t xml:space="preserve">1 </w:t>
      </w:r>
      <w:r w:rsidRPr="009B4F18">
        <w:rPr>
          <w:rFonts w:ascii="Arial Narrow" w:hAnsi="Arial Narrow"/>
          <w:sz w:val="20"/>
        </w:rPr>
        <w:t>pare</w:t>
      </w:r>
      <w:r w:rsidR="00D177FC">
        <w:rPr>
          <w:rFonts w:ascii="Arial Narrow" w:hAnsi="Arial Narrow"/>
          <w:sz w:val="20"/>
        </w:rPr>
        <w:t xml:space="preserve"> každé jednotlivé změny.</w:t>
      </w:r>
    </w:p>
    <w:p w14:paraId="32DE7AF9" w14:textId="77777777" w:rsidR="00A61166" w:rsidRPr="001A0D49"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rPr>
      </w:pPr>
      <w:r w:rsidRPr="001A0D49">
        <w:rPr>
          <w:rFonts w:ascii="Arial Narrow" w:hAnsi="Arial Narrow"/>
          <w:sz w:val="20"/>
        </w:rPr>
        <w:t>Jedno pare každé etapy bude obsahovat:</w:t>
      </w:r>
    </w:p>
    <w:p w14:paraId="1C207E8C" w14:textId="70077A2E" w:rsidR="00A61166" w:rsidRPr="001A0D49" w:rsidRDefault="00A61166" w:rsidP="00A61166">
      <w:pPr>
        <w:pStyle w:val="Odstavecseseznamem"/>
        <w:numPr>
          <w:ilvl w:val="0"/>
          <w:numId w:val="4"/>
        </w:numPr>
        <w:spacing w:after="0" w:line="276" w:lineRule="auto"/>
        <w:ind w:left="850" w:hanging="170"/>
        <w:jc w:val="both"/>
        <w:rPr>
          <w:rFonts w:ascii="Arial Narrow" w:hAnsi="Arial Narrow"/>
          <w:sz w:val="20"/>
        </w:rPr>
      </w:pPr>
      <w:r w:rsidRPr="001A0D49">
        <w:rPr>
          <w:rFonts w:ascii="Arial Narrow" w:hAnsi="Arial Narrow"/>
          <w:sz w:val="20"/>
        </w:rPr>
        <w:t>textovou část v tištěné podobě ve formátu A4, v odůvodněném případě ve formátu A3, a v digitální formě</w:t>
      </w:r>
      <w:r w:rsidR="00D956D9">
        <w:rPr>
          <w:rFonts w:ascii="Arial Narrow" w:hAnsi="Arial Narrow"/>
          <w:sz w:val="20"/>
        </w:rPr>
        <w:t xml:space="preserve"> </w:t>
      </w:r>
      <w:r w:rsidRPr="001A0D49">
        <w:rPr>
          <w:rFonts w:ascii="Arial Narrow" w:hAnsi="Arial Narrow"/>
          <w:sz w:val="20"/>
        </w:rPr>
        <w:t>ve formátech dle článku 4. této smlouvy,</w:t>
      </w:r>
    </w:p>
    <w:p w14:paraId="25A38BCA" w14:textId="77777777" w:rsidR="00A61166" w:rsidRDefault="00A61166" w:rsidP="00A61166">
      <w:pPr>
        <w:pStyle w:val="Odstavecseseznamem"/>
        <w:numPr>
          <w:ilvl w:val="0"/>
          <w:numId w:val="4"/>
        </w:numPr>
        <w:spacing w:after="0" w:line="276" w:lineRule="auto"/>
        <w:ind w:left="850" w:hanging="170"/>
        <w:jc w:val="both"/>
        <w:rPr>
          <w:rFonts w:ascii="Arial Narrow" w:hAnsi="Arial Narrow"/>
          <w:sz w:val="20"/>
        </w:rPr>
      </w:pPr>
      <w:r w:rsidRPr="001A0D49">
        <w:rPr>
          <w:rFonts w:ascii="Arial Narrow" w:hAnsi="Arial Narrow"/>
          <w:sz w:val="20"/>
        </w:rPr>
        <w:t>grafickou část v tištěné podobě ve formátech dle zvoleného měřítka a v digitální formě na datovém nosiči CD/DVD ve formátech dle článku 4. této smlouvy.</w:t>
      </w:r>
    </w:p>
    <w:p w14:paraId="0E369070" w14:textId="54F2076F" w:rsidR="00A61166" w:rsidRPr="00BE57FA"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rPr>
      </w:pPr>
      <w:r w:rsidRPr="00BE57FA">
        <w:rPr>
          <w:rFonts w:ascii="Arial Narrow" w:hAnsi="Arial Narrow"/>
          <w:sz w:val="20"/>
        </w:rPr>
        <w:t>Povinností zhotovitele je dbát na důsledné zajištění bezpečnosti a ochrany zdraví při práci v souladu s platnými právními předpisy, zejména zákoníkem práce, zákonem č. 309/2006 Sb., kterým se upravují další požadavky bezpečnosti a</w:t>
      </w:r>
      <w:r w:rsidR="009B783E">
        <w:rPr>
          <w:rFonts w:ascii="Arial Narrow" w:hAnsi="Arial Narrow"/>
          <w:sz w:val="20"/>
        </w:rPr>
        <w:t> </w:t>
      </w:r>
      <w:r w:rsidRPr="00BE57FA">
        <w:rPr>
          <w:rFonts w:ascii="Arial Narrow" w:hAnsi="Arial Narrow"/>
          <w:sz w:val="20"/>
        </w:rPr>
        <w:t>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zákonem č. 133/1985 Sb., o požární ochraně, ve znění pozdějších předpisů a</w:t>
      </w:r>
      <w:r w:rsidR="009B783E">
        <w:rPr>
          <w:rFonts w:ascii="Arial Narrow" w:hAnsi="Arial Narrow"/>
          <w:sz w:val="20"/>
        </w:rPr>
        <w:t> </w:t>
      </w:r>
      <w:r w:rsidRPr="00BE57FA">
        <w:rPr>
          <w:rFonts w:ascii="Arial Narrow" w:hAnsi="Arial Narrow"/>
          <w:sz w:val="20"/>
        </w:rPr>
        <w:t>prováděcími předpisy, hygienickými předpisy, bezpečnostními opatřeními na ochranu lidí a majetku.</w:t>
      </w:r>
    </w:p>
    <w:p w14:paraId="7B52EAB0" w14:textId="77777777" w:rsidR="009B783E"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rPr>
      </w:pPr>
      <w:r w:rsidRPr="00BE57FA">
        <w:rPr>
          <w:rFonts w:ascii="Arial Narrow" w:hAnsi="Arial Narrow"/>
          <w:sz w:val="2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apod.), zákona č. 435/2004 Sb., o zaměstnanosti, ve znění pozdějších předpisů (se zvláštním zřetelem na regulaci zaměstnávání cizinců), vůči všem osobám, které se na plnění předmětu Smlouvy podílejí, a to bez ohledu na to, zda jsou práce na předmětu Smlouvy prováděny bezprostředně Zhotovitelem či jeho poddodavateli. </w:t>
      </w:r>
    </w:p>
    <w:p w14:paraId="1FDAF5CF" w14:textId="77777777" w:rsidR="009B783E" w:rsidRDefault="00A61166" w:rsidP="009B783E">
      <w:pPr>
        <w:pStyle w:val="Odstavecseseznamem"/>
        <w:spacing w:before="120" w:after="0" w:line="276" w:lineRule="auto"/>
        <w:ind w:left="454"/>
        <w:contextualSpacing w:val="0"/>
        <w:jc w:val="both"/>
        <w:rPr>
          <w:rFonts w:ascii="Arial Narrow" w:hAnsi="Arial Narrow"/>
          <w:sz w:val="20"/>
        </w:rPr>
      </w:pPr>
      <w:r w:rsidRPr="00BE57FA">
        <w:rPr>
          <w:rFonts w:ascii="Arial Narrow" w:hAnsi="Arial Narrow"/>
          <w:sz w:val="20"/>
        </w:rPr>
        <w:t>Zhotovitel je povinen zajistit rovnost a spravedlivé a důstojné zacházení se všemi jeho zaměstnanci i osobami vykonávajícími práce na základě dohod o pracích konaných mimo pracovní poměr, včetně spravedlivého a rovného odměňování v</w:t>
      </w:r>
      <w:r w:rsidR="009B783E">
        <w:rPr>
          <w:rFonts w:ascii="Arial Narrow" w:hAnsi="Arial Narrow"/>
          <w:sz w:val="20"/>
        </w:rPr>
        <w:t> </w:t>
      </w:r>
      <w:r w:rsidRPr="00BE57FA">
        <w:rPr>
          <w:rFonts w:ascii="Arial Narrow" w:hAnsi="Arial Narrow"/>
          <w:sz w:val="20"/>
        </w:rPr>
        <w:t>práci</w:t>
      </w:r>
      <w:r w:rsidR="009B783E">
        <w:rPr>
          <w:rFonts w:ascii="Arial Narrow" w:hAnsi="Arial Narrow"/>
          <w:sz w:val="20"/>
        </w:rPr>
        <w:t xml:space="preserve"> </w:t>
      </w:r>
      <w:r w:rsidRPr="00BE57FA">
        <w:rPr>
          <w:rFonts w:ascii="Arial Narrow" w:hAnsi="Arial Narrow"/>
          <w:sz w:val="20"/>
        </w:rPr>
        <w:t xml:space="preserve">a vyloučení diskriminace zaměstnanců jakéhokoli druhu. </w:t>
      </w:r>
    </w:p>
    <w:p w14:paraId="5E4FDA2C" w14:textId="77FC29C2" w:rsidR="00A61166" w:rsidRPr="00BE57FA" w:rsidRDefault="00A61166" w:rsidP="009B783E">
      <w:pPr>
        <w:pStyle w:val="Odstavecseseznamem"/>
        <w:spacing w:before="120" w:after="0" w:line="276" w:lineRule="auto"/>
        <w:ind w:left="454"/>
        <w:contextualSpacing w:val="0"/>
        <w:jc w:val="both"/>
        <w:rPr>
          <w:rFonts w:ascii="Arial Narrow" w:hAnsi="Arial Narrow"/>
          <w:sz w:val="20"/>
        </w:rPr>
      </w:pPr>
      <w:r w:rsidRPr="00BE57FA">
        <w:rPr>
          <w:rFonts w:ascii="Arial Narrow" w:hAnsi="Arial Narrow"/>
          <w:sz w:val="20"/>
        </w:rPr>
        <w:t xml:space="preserve">Objednatel 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 </w:t>
      </w:r>
    </w:p>
    <w:p w14:paraId="6D93E2F7" w14:textId="77777777" w:rsidR="009B783E"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rPr>
      </w:pPr>
      <w:r w:rsidRPr="00BE57FA">
        <w:rPr>
          <w:rFonts w:ascii="Arial Narrow" w:hAnsi="Arial Narrow"/>
          <w:sz w:val="20"/>
        </w:rPr>
        <w:t>Zhotovitel nese odpovědnost původce odpadů, zavazuje se nezpůsobovat únik toxických či jiných škodlivých látek v</w:t>
      </w:r>
      <w:r w:rsidR="009B783E">
        <w:rPr>
          <w:rFonts w:ascii="Arial Narrow" w:hAnsi="Arial Narrow"/>
          <w:sz w:val="20"/>
        </w:rPr>
        <w:t> </w:t>
      </w:r>
      <w:r w:rsidRPr="00BE57FA">
        <w:rPr>
          <w:rFonts w:ascii="Arial Narrow" w:hAnsi="Arial Narrow"/>
          <w:sz w:val="20"/>
        </w:rPr>
        <w:t xml:space="preserve">souvislosti s prováděním díla. Zhotovitel se zavazuje, že v průběhu provádění prací učiní opatření, která jsou nezbytná k ochraně životního prostředí. </w:t>
      </w:r>
    </w:p>
    <w:p w14:paraId="3871C0BF" w14:textId="39631E02" w:rsidR="00A61166" w:rsidRDefault="00A61166" w:rsidP="009B783E">
      <w:pPr>
        <w:pStyle w:val="Odstavecseseznamem"/>
        <w:spacing w:before="120" w:after="0" w:line="276" w:lineRule="auto"/>
        <w:ind w:left="454"/>
        <w:contextualSpacing w:val="0"/>
        <w:jc w:val="both"/>
        <w:rPr>
          <w:rFonts w:ascii="Arial Narrow" w:hAnsi="Arial Narrow"/>
          <w:sz w:val="20"/>
        </w:rPr>
      </w:pPr>
      <w:r w:rsidRPr="00BE57FA">
        <w:rPr>
          <w:rFonts w:ascii="Arial Narrow" w:hAnsi="Arial Narrow"/>
          <w:sz w:val="20"/>
        </w:rPr>
        <w:t>Zhotovitel se tedy zavazuje zejména zabránit nadměrnému znečišťování ovzduší a půdy imisemi pocházejícími z</w:t>
      </w:r>
      <w:r w:rsidR="009B783E">
        <w:rPr>
          <w:rFonts w:ascii="Arial Narrow" w:hAnsi="Arial Narrow"/>
          <w:sz w:val="20"/>
        </w:rPr>
        <w:t> </w:t>
      </w:r>
      <w:r w:rsidRPr="00BE57FA">
        <w:rPr>
          <w:rFonts w:ascii="Arial Narrow" w:hAnsi="Arial Narrow"/>
          <w:sz w:val="20"/>
        </w:rPr>
        <w:t>výstavby; není-li možné imisím zabránit, Zhotovitel se zavazuje vyvinout maximální úsilí k jejich eliminaci. Objednatel 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w:t>
      </w:r>
    </w:p>
    <w:p w14:paraId="7EFC3567" w14:textId="77777777" w:rsidR="00A61166" w:rsidRPr="00976C4D" w:rsidRDefault="00A61166" w:rsidP="00A61166">
      <w:pPr>
        <w:pStyle w:val="Odstavecseseznamem"/>
        <w:numPr>
          <w:ilvl w:val="0"/>
          <w:numId w:val="1"/>
        </w:numPr>
        <w:pBdr>
          <w:bottom w:val="single" w:sz="4" w:space="1" w:color="auto"/>
        </w:pBdr>
        <w:spacing w:before="240" w:after="0" w:line="276" w:lineRule="auto"/>
        <w:ind w:left="454" w:hanging="454"/>
        <w:contextualSpacing w:val="0"/>
        <w:jc w:val="both"/>
        <w:rPr>
          <w:rFonts w:ascii="Arial Narrow" w:hAnsi="Arial Narrow"/>
          <w:b/>
          <w:sz w:val="20"/>
        </w:rPr>
      </w:pPr>
      <w:r w:rsidRPr="00976C4D">
        <w:rPr>
          <w:rFonts w:ascii="Arial Narrow" w:hAnsi="Arial Narrow"/>
          <w:b/>
          <w:sz w:val="20"/>
        </w:rPr>
        <w:lastRenderedPageBreak/>
        <w:t>Technické zpracování díla</w:t>
      </w:r>
    </w:p>
    <w:p w14:paraId="2C999E57" w14:textId="5A3E8CB6" w:rsidR="00A61166" w:rsidRDefault="003C3B8F" w:rsidP="00A61166">
      <w:pPr>
        <w:pStyle w:val="Odstavecseseznamem"/>
        <w:numPr>
          <w:ilvl w:val="1"/>
          <w:numId w:val="1"/>
        </w:numPr>
        <w:spacing w:before="240" w:after="0" w:line="276" w:lineRule="auto"/>
        <w:ind w:left="454" w:hanging="454"/>
        <w:contextualSpacing w:val="0"/>
        <w:jc w:val="both"/>
        <w:rPr>
          <w:rFonts w:ascii="Arial Narrow" w:hAnsi="Arial Narrow"/>
          <w:sz w:val="20"/>
        </w:rPr>
      </w:pPr>
      <w:r>
        <w:rPr>
          <w:rFonts w:ascii="Arial Narrow" w:hAnsi="Arial Narrow"/>
          <w:sz w:val="20"/>
        </w:rPr>
        <w:t>Dílo bude vyhotoveno v souladu s </w:t>
      </w:r>
      <w:proofErr w:type="spellStart"/>
      <w:r>
        <w:rPr>
          <w:rFonts w:ascii="Arial Narrow" w:hAnsi="Arial Narrow"/>
          <w:sz w:val="20"/>
        </w:rPr>
        <w:t>ust</w:t>
      </w:r>
      <w:proofErr w:type="spellEnd"/>
      <w:r>
        <w:rPr>
          <w:rFonts w:ascii="Arial Narrow" w:hAnsi="Arial Narrow"/>
          <w:sz w:val="20"/>
        </w:rPr>
        <w:t>. § 59</w:t>
      </w:r>
      <w:r w:rsidR="00E11F74">
        <w:rPr>
          <w:rFonts w:ascii="Arial Narrow" w:hAnsi="Arial Narrow"/>
          <w:sz w:val="20"/>
        </w:rPr>
        <w:t xml:space="preserve"> </w:t>
      </w:r>
      <w:r>
        <w:rPr>
          <w:rFonts w:ascii="Arial Narrow" w:hAnsi="Arial Narrow"/>
          <w:sz w:val="20"/>
        </w:rPr>
        <w:t>stavebního zákona (jednotný standard) a vyhlášky č. 157/2024 Sb</w:t>
      </w:r>
      <w:r w:rsidR="00A61166" w:rsidRPr="002428FF">
        <w:rPr>
          <w:rFonts w:ascii="Arial Narrow" w:hAnsi="Arial Narrow"/>
          <w:sz w:val="20"/>
        </w:rPr>
        <w:t>.</w:t>
      </w:r>
    </w:p>
    <w:p w14:paraId="186C8F44" w14:textId="77777777" w:rsidR="00A61166" w:rsidRPr="002428FF" w:rsidRDefault="00A61166" w:rsidP="00A61166">
      <w:pPr>
        <w:pStyle w:val="Odstavecseseznamem"/>
        <w:numPr>
          <w:ilvl w:val="1"/>
          <w:numId w:val="1"/>
        </w:numPr>
        <w:spacing w:before="240" w:after="0" w:line="276" w:lineRule="auto"/>
        <w:ind w:left="454" w:hanging="454"/>
        <w:contextualSpacing w:val="0"/>
        <w:jc w:val="both"/>
        <w:rPr>
          <w:rFonts w:ascii="Arial Narrow" w:hAnsi="Arial Narrow"/>
          <w:sz w:val="20"/>
        </w:rPr>
      </w:pPr>
      <w:r>
        <w:rPr>
          <w:rFonts w:ascii="Arial Narrow" w:hAnsi="Arial Narrow"/>
          <w:sz w:val="20"/>
        </w:rPr>
        <w:t>T</w:t>
      </w:r>
      <w:r w:rsidRPr="00BE0E2B">
        <w:rPr>
          <w:rFonts w:ascii="Arial Narrow" w:hAnsi="Arial Narrow"/>
          <w:sz w:val="20"/>
        </w:rPr>
        <w:t>extové části dokumentací včetně tabulkových příloh budou zpracovány a odevzdány digitálně ve formátech *.doc nebo *.</w:t>
      </w:r>
      <w:proofErr w:type="spellStart"/>
      <w:r w:rsidRPr="00BE0E2B">
        <w:rPr>
          <w:rFonts w:ascii="Arial Narrow" w:hAnsi="Arial Narrow"/>
          <w:sz w:val="20"/>
        </w:rPr>
        <w:t>docx</w:t>
      </w:r>
      <w:proofErr w:type="spellEnd"/>
      <w:r w:rsidRPr="00BE0E2B">
        <w:rPr>
          <w:rFonts w:ascii="Arial Narrow" w:hAnsi="Arial Narrow"/>
          <w:sz w:val="20"/>
        </w:rPr>
        <w:t>, případně *.</w:t>
      </w:r>
      <w:proofErr w:type="spellStart"/>
      <w:r w:rsidRPr="00BE0E2B">
        <w:rPr>
          <w:rFonts w:ascii="Arial Narrow" w:hAnsi="Arial Narrow"/>
          <w:sz w:val="20"/>
        </w:rPr>
        <w:t>xls</w:t>
      </w:r>
      <w:proofErr w:type="spellEnd"/>
      <w:r w:rsidRPr="00BE0E2B">
        <w:rPr>
          <w:rFonts w:ascii="Arial Narrow" w:hAnsi="Arial Narrow"/>
          <w:sz w:val="20"/>
        </w:rPr>
        <w:t xml:space="preserve"> nebo *.</w:t>
      </w:r>
      <w:proofErr w:type="spellStart"/>
      <w:r w:rsidRPr="00BE0E2B">
        <w:rPr>
          <w:rFonts w:ascii="Arial Narrow" w:hAnsi="Arial Narrow"/>
          <w:sz w:val="20"/>
        </w:rPr>
        <w:t>xlsx</w:t>
      </w:r>
      <w:proofErr w:type="spellEnd"/>
      <w:r w:rsidRPr="00BE0E2B">
        <w:rPr>
          <w:rFonts w:ascii="Arial Narrow" w:hAnsi="Arial Narrow"/>
          <w:sz w:val="20"/>
        </w:rPr>
        <w:t>. Současně budou odevzdány ve formátu *.</w:t>
      </w:r>
      <w:proofErr w:type="spellStart"/>
      <w:r w:rsidRPr="00BE0E2B">
        <w:rPr>
          <w:rFonts w:ascii="Arial Narrow" w:hAnsi="Arial Narrow"/>
          <w:sz w:val="20"/>
        </w:rPr>
        <w:t>pdf</w:t>
      </w:r>
      <w:proofErr w:type="spellEnd"/>
      <w:r w:rsidRPr="00BE0E2B">
        <w:rPr>
          <w:rFonts w:ascii="Arial Narrow" w:hAnsi="Arial Narrow"/>
          <w:sz w:val="20"/>
        </w:rPr>
        <w:t>/A.</w:t>
      </w:r>
    </w:p>
    <w:p w14:paraId="17C0DF20" w14:textId="77777777" w:rsidR="00A6116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rPr>
      </w:pPr>
      <w:r w:rsidRPr="00BE0E2B">
        <w:rPr>
          <w:rFonts w:ascii="Arial Narrow" w:hAnsi="Arial Narrow"/>
          <w:sz w:val="20"/>
        </w:rPr>
        <w:t>Grafické části dokumentací budou zpracovány digitálně v prostředí GIS nebo CAD dle požadavků jednotného standardu,</w:t>
      </w:r>
      <w:r>
        <w:rPr>
          <w:rFonts w:ascii="Arial Narrow" w:hAnsi="Arial Narrow"/>
          <w:sz w:val="20"/>
        </w:rPr>
        <w:t xml:space="preserve"> </w:t>
      </w:r>
      <w:r w:rsidRPr="00BE0E2B">
        <w:rPr>
          <w:rFonts w:ascii="Arial Narrow" w:hAnsi="Arial Narrow"/>
          <w:sz w:val="20"/>
        </w:rPr>
        <w:t>Odevzdány budou také minimálně ve formátech *.</w:t>
      </w:r>
      <w:proofErr w:type="spellStart"/>
      <w:r w:rsidRPr="00BE0E2B">
        <w:rPr>
          <w:rFonts w:ascii="Arial Narrow" w:hAnsi="Arial Narrow"/>
          <w:sz w:val="20"/>
        </w:rPr>
        <w:t>shp</w:t>
      </w:r>
      <w:proofErr w:type="spellEnd"/>
      <w:r w:rsidRPr="00BE0E2B">
        <w:rPr>
          <w:rFonts w:ascii="Arial Narrow" w:hAnsi="Arial Narrow"/>
          <w:sz w:val="20"/>
        </w:rPr>
        <w:t>, *.</w:t>
      </w:r>
      <w:proofErr w:type="spellStart"/>
      <w:r w:rsidRPr="00BE0E2B">
        <w:rPr>
          <w:rFonts w:ascii="Arial Narrow" w:hAnsi="Arial Narrow"/>
          <w:sz w:val="20"/>
        </w:rPr>
        <w:t>pdf</w:t>
      </w:r>
      <w:proofErr w:type="spellEnd"/>
      <w:r w:rsidRPr="00BE0E2B">
        <w:rPr>
          <w:rFonts w:ascii="Arial Narrow" w:hAnsi="Arial Narrow"/>
          <w:sz w:val="20"/>
        </w:rPr>
        <w:t>/A</w:t>
      </w:r>
      <w:r w:rsidRPr="00BE0E2B" w:rsidDel="00E77891">
        <w:rPr>
          <w:rFonts w:ascii="Arial Narrow" w:hAnsi="Arial Narrow"/>
          <w:sz w:val="20"/>
        </w:rPr>
        <w:t xml:space="preserve"> </w:t>
      </w:r>
      <w:r>
        <w:rPr>
          <w:rFonts w:ascii="Arial Narrow" w:hAnsi="Arial Narrow"/>
          <w:sz w:val="20"/>
        </w:rPr>
        <w:t>V</w:t>
      </w:r>
      <w:r w:rsidRPr="00E3437F">
        <w:rPr>
          <w:rFonts w:ascii="Arial Narrow" w:hAnsi="Arial Narrow"/>
          <w:sz w:val="20"/>
        </w:rPr>
        <w:t xml:space="preserve">ektorová data </w:t>
      </w:r>
      <w:r>
        <w:rPr>
          <w:rFonts w:ascii="Arial Narrow" w:hAnsi="Arial Narrow"/>
          <w:sz w:val="20"/>
        </w:rPr>
        <w:t xml:space="preserve">grafické části </w:t>
      </w:r>
      <w:r w:rsidRPr="00E3437F">
        <w:rPr>
          <w:rFonts w:ascii="Arial Narrow" w:hAnsi="Arial Narrow"/>
          <w:sz w:val="20"/>
        </w:rPr>
        <w:t xml:space="preserve">budou dle obsahu řádně rozdělena do hladin (vrstev), hladiny budou náležitě popsány a bude specifikován jejich obsah. Vektorová data budou topologicky čistá tzn. nesmí docházet k překryvům nebo </w:t>
      </w:r>
      <w:proofErr w:type="spellStart"/>
      <w:r w:rsidRPr="00E3437F">
        <w:rPr>
          <w:rFonts w:ascii="Arial Narrow" w:hAnsi="Arial Narrow"/>
          <w:sz w:val="20"/>
        </w:rPr>
        <w:t>nedokryvům</w:t>
      </w:r>
      <w:proofErr w:type="spellEnd"/>
      <w:r w:rsidRPr="00E3437F">
        <w:rPr>
          <w:rFonts w:ascii="Arial Narrow" w:hAnsi="Arial Narrow"/>
          <w:sz w:val="20"/>
        </w:rPr>
        <w:t xml:space="preserve"> mezi jednotlivými polygony (např. vymezení ploch s rozdílným způsobem využití); u linií nesmí docházet k přetahům nebo </w:t>
      </w:r>
      <w:proofErr w:type="spellStart"/>
      <w:r w:rsidRPr="00E3437F">
        <w:rPr>
          <w:rFonts w:ascii="Arial Narrow" w:hAnsi="Arial Narrow"/>
          <w:sz w:val="20"/>
        </w:rPr>
        <w:t>nedotahům</w:t>
      </w:r>
      <w:proofErr w:type="spellEnd"/>
      <w:r w:rsidRPr="00E3437F">
        <w:rPr>
          <w:rFonts w:ascii="Arial Narrow" w:hAnsi="Arial Narrow"/>
          <w:sz w:val="20"/>
        </w:rPr>
        <w:t xml:space="preserve"> liniových kreseb (např. kontinuita silniční sítě a sítě technické infrastruktury); vyvarovat se duplicitě dat; zcela se vyvarovat účelovému odsazování hranic ploch či linií za účelem lepší čitelnosti výkresu v tištěné či exportované podobě.</w:t>
      </w:r>
    </w:p>
    <w:p w14:paraId="5D3C83AC" w14:textId="77777777" w:rsidR="00A61166" w:rsidRPr="009E19D5" w:rsidRDefault="00A61166" w:rsidP="00A61166">
      <w:pPr>
        <w:spacing w:after="0" w:line="276" w:lineRule="auto"/>
        <w:jc w:val="both"/>
        <w:rPr>
          <w:rFonts w:ascii="Arial Narrow" w:hAnsi="Arial Narrow"/>
          <w:sz w:val="2"/>
          <w:szCs w:val="2"/>
        </w:rPr>
      </w:pPr>
    </w:p>
    <w:p w14:paraId="559094FE" w14:textId="77777777" w:rsidR="00A61166" w:rsidRPr="00D26519" w:rsidRDefault="00A61166" w:rsidP="00A61166">
      <w:pPr>
        <w:pStyle w:val="Odstavecseseznamem"/>
        <w:numPr>
          <w:ilvl w:val="0"/>
          <w:numId w:val="1"/>
        </w:numPr>
        <w:pBdr>
          <w:bottom w:val="single" w:sz="4" w:space="1" w:color="auto"/>
        </w:pBdr>
        <w:spacing w:before="240" w:after="0" w:line="276" w:lineRule="auto"/>
        <w:ind w:left="454" w:hanging="454"/>
        <w:contextualSpacing w:val="0"/>
        <w:jc w:val="both"/>
        <w:rPr>
          <w:rFonts w:ascii="Arial Narrow" w:hAnsi="Arial Narrow"/>
          <w:b/>
          <w:sz w:val="20"/>
        </w:rPr>
      </w:pPr>
      <w:r w:rsidRPr="00D26519">
        <w:rPr>
          <w:rFonts w:ascii="Arial Narrow" w:hAnsi="Arial Narrow"/>
          <w:b/>
          <w:sz w:val="20"/>
        </w:rPr>
        <w:t>Doba a místo plnění</w:t>
      </w:r>
    </w:p>
    <w:p w14:paraId="26B0AA85" w14:textId="77777777" w:rsidR="00A61166" w:rsidRDefault="00A61166" w:rsidP="00A61166">
      <w:pPr>
        <w:pStyle w:val="Odstavecseseznamem"/>
        <w:numPr>
          <w:ilvl w:val="1"/>
          <w:numId w:val="1"/>
        </w:numPr>
        <w:spacing w:before="240" w:after="0" w:line="276" w:lineRule="auto"/>
        <w:ind w:left="454" w:hanging="454"/>
        <w:contextualSpacing w:val="0"/>
        <w:jc w:val="both"/>
        <w:rPr>
          <w:rFonts w:ascii="Arial Narrow" w:hAnsi="Arial Narrow"/>
          <w:sz w:val="20"/>
          <w:szCs w:val="20"/>
        </w:rPr>
      </w:pPr>
      <w:r w:rsidRPr="00D26519">
        <w:rPr>
          <w:rFonts w:ascii="Arial Narrow" w:hAnsi="Arial Narrow"/>
          <w:sz w:val="20"/>
          <w:szCs w:val="20"/>
        </w:rPr>
        <w:t>Dílo v rozsahu a o obsahu podle článku 3. této smlouvy bude dodáno objednateli následovně:</w:t>
      </w:r>
    </w:p>
    <w:p w14:paraId="4029E526" w14:textId="0527EE31" w:rsidR="00930EFC" w:rsidRDefault="00930EFC" w:rsidP="00930EFC">
      <w:pPr>
        <w:spacing w:before="240" w:after="0" w:line="276" w:lineRule="auto"/>
        <w:jc w:val="both"/>
        <w:rPr>
          <w:rFonts w:ascii="Arial Narrow" w:hAnsi="Arial Narrow"/>
          <w:b/>
          <w:bCs/>
          <w:sz w:val="20"/>
          <w:szCs w:val="20"/>
        </w:rPr>
      </w:pPr>
      <w:r w:rsidRPr="00930EFC">
        <w:rPr>
          <w:rFonts w:ascii="Arial Narrow" w:hAnsi="Arial Narrow"/>
          <w:b/>
          <w:bCs/>
          <w:sz w:val="20"/>
          <w:szCs w:val="20"/>
        </w:rPr>
        <w:t>Změna č. 8</w:t>
      </w:r>
    </w:p>
    <w:tbl>
      <w:tblPr>
        <w:tblStyle w:val="Mkatabulky"/>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6"/>
        <w:gridCol w:w="7510"/>
      </w:tblGrid>
      <w:tr w:rsidR="00D03703" w14:paraId="152DC12B" w14:textId="77777777" w:rsidTr="00C25F8D">
        <w:tc>
          <w:tcPr>
            <w:tcW w:w="1106" w:type="dxa"/>
          </w:tcPr>
          <w:p w14:paraId="03B6F47A" w14:textId="77777777" w:rsidR="00D03703" w:rsidRDefault="00D03703" w:rsidP="00DE3F95">
            <w:pPr>
              <w:pStyle w:val="Odstavecseseznamem"/>
              <w:spacing w:line="276" w:lineRule="auto"/>
              <w:ind w:left="0"/>
              <w:contextualSpacing w:val="0"/>
              <w:jc w:val="both"/>
              <w:rPr>
                <w:rFonts w:ascii="Arial Narrow" w:hAnsi="Arial Narrow"/>
                <w:sz w:val="20"/>
              </w:rPr>
            </w:pPr>
            <w:r w:rsidRPr="00EA640B">
              <w:rPr>
                <w:rFonts w:ascii="Arial Narrow" w:hAnsi="Arial Narrow"/>
                <w:sz w:val="20"/>
              </w:rPr>
              <w:t>I. etapa</w:t>
            </w:r>
          </w:p>
        </w:tc>
        <w:tc>
          <w:tcPr>
            <w:tcW w:w="7510" w:type="dxa"/>
          </w:tcPr>
          <w:p w14:paraId="1CCD9083" w14:textId="3EED9781" w:rsidR="00D03703" w:rsidRDefault="00D03703" w:rsidP="00DE3F95">
            <w:pPr>
              <w:pStyle w:val="Odstavecseseznamem"/>
              <w:spacing w:line="276" w:lineRule="auto"/>
              <w:ind w:left="0"/>
              <w:contextualSpacing w:val="0"/>
              <w:jc w:val="both"/>
              <w:rPr>
                <w:rFonts w:ascii="Arial Narrow" w:hAnsi="Arial Narrow"/>
                <w:sz w:val="20"/>
              </w:rPr>
            </w:pPr>
            <w:r w:rsidRPr="00E65A91">
              <w:rPr>
                <w:rFonts w:ascii="Arial Narrow" w:hAnsi="Arial Narrow"/>
                <w:sz w:val="20"/>
              </w:rPr>
              <w:t xml:space="preserve">do </w:t>
            </w:r>
            <w:r w:rsidR="00CC0934">
              <w:rPr>
                <w:rFonts w:ascii="Arial Narrow" w:hAnsi="Arial Narrow"/>
                <w:sz w:val="20"/>
              </w:rPr>
              <w:t xml:space="preserve">2 </w:t>
            </w:r>
            <w:r w:rsidR="00EF30DD">
              <w:rPr>
                <w:rFonts w:ascii="Arial Narrow" w:hAnsi="Arial Narrow"/>
                <w:sz w:val="20"/>
              </w:rPr>
              <w:t xml:space="preserve">měsíců </w:t>
            </w:r>
            <w:r w:rsidRPr="00E65A91">
              <w:rPr>
                <w:rFonts w:ascii="Arial Narrow" w:hAnsi="Arial Narrow"/>
                <w:sz w:val="20"/>
              </w:rPr>
              <w:t>od předání podkladů pro vypracování díla zhotoviteli</w:t>
            </w:r>
            <w:r>
              <w:rPr>
                <w:rFonts w:ascii="Arial Narrow" w:hAnsi="Arial Narrow"/>
                <w:sz w:val="20"/>
              </w:rPr>
              <w:t>,</w:t>
            </w:r>
          </w:p>
        </w:tc>
      </w:tr>
      <w:tr w:rsidR="00D03703" w14:paraId="16D338F9" w14:textId="77777777" w:rsidTr="00C25F8D">
        <w:tc>
          <w:tcPr>
            <w:tcW w:w="1106" w:type="dxa"/>
          </w:tcPr>
          <w:p w14:paraId="17583E5A" w14:textId="77777777" w:rsidR="00D03703" w:rsidRDefault="00D03703" w:rsidP="00DE3F95">
            <w:pPr>
              <w:pStyle w:val="Odstavecseseznamem"/>
              <w:spacing w:line="276" w:lineRule="auto"/>
              <w:ind w:left="0"/>
              <w:contextualSpacing w:val="0"/>
              <w:jc w:val="both"/>
              <w:rPr>
                <w:rFonts w:ascii="Arial Narrow" w:hAnsi="Arial Narrow"/>
                <w:sz w:val="20"/>
              </w:rPr>
            </w:pPr>
            <w:r w:rsidRPr="00EA640B">
              <w:rPr>
                <w:rFonts w:ascii="Arial Narrow" w:hAnsi="Arial Narrow"/>
                <w:sz w:val="20"/>
              </w:rPr>
              <w:t>II. etapa</w:t>
            </w:r>
          </w:p>
        </w:tc>
        <w:tc>
          <w:tcPr>
            <w:tcW w:w="7510" w:type="dxa"/>
          </w:tcPr>
          <w:p w14:paraId="2F5CD139" w14:textId="38A5CDA4" w:rsidR="00D03703" w:rsidRDefault="00CC0934" w:rsidP="00DE3F95">
            <w:pPr>
              <w:pStyle w:val="Odstavecseseznamem"/>
              <w:spacing w:line="276" w:lineRule="auto"/>
              <w:ind w:left="0"/>
              <w:contextualSpacing w:val="0"/>
              <w:jc w:val="both"/>
              <w:rPr>
                <w:rFonts w:ascii="Arial Narrow" w:hAnsi="Arial Narrow"/>
                <w:sz w:val="20"/>
              </w:rPr>
            </w:pPr>
            <w:r>
              <w:rPr>
                <w:rFonts w:ascii="Arial Narrow" w:hAnsi="Arial Narrow"/>
                <w:sz w:val="20"/>
              </w:rPr>
              <w:t>do 1</w:t>
            </w:r>
            <w:r w:rsidR="00D03703" w:rsidRPr="00E65A91">
              <w:rPr>
                <w:rFonts w:ascii="Arial Narrow" w:hAnsi="Arial Narrow"/>
                <w:sz w:val="20"/>
              </w:rPr>
              <w:t xml:space="preserve"> </w:t>
            </w:r>
            <w:r w:rsidR="00EF30DD">
              <w:rPr>
                <w:rFonts w:ascii="Arial Narrow" w:hAnsi="Arial Narrow"/>
                <w:sz w:val="20"/>
              </w:rPr>
              <w:t>měsíc</w:t>
            </w:r>
            <w:r>
              <w:rPr>
                <w:rFonts w:ascii="Arial Narrow" w:hAnsi="Arial Narrow"/>
                <w:sz w:val="20"/>
              </w:rPr>
              <w:t>e</w:t>
            </w:r>
            <w:r w:rsidR="00D03703" w:rsidRPr="00E65A91">
              <w:rPr>
                <w:rFonts w:ascii="Arial Narrow" w:hAnsi="Arial Narrow"/>
                <w:sz w:val="20"/>
              </w:rPr>
              <w:t xml:space="preserve"> od předání pokynů pro úpravu návrhu vyplývajících z </w:t>
            </w:r>
            <w:r w:rsidR="00D579FC">
              <w:rPr>
                <w:rFonts w:ascii="Arial Narrow" w:hAnsi="Arial Narrow"/>
                <w:sz w:val="20"/>
              </w:rPr>
              <w:t>výsledků</w:t>
            </w:r>
            <w:r w:rsidR="00D579FC" w:rsidRPr="00E65A91">
              <w:rPr>
                <w:rFonts w:ascii="Arial Narrow" w:hAnsi="Arial Narrow"/>
                <w:sz w:val="20"/>
              </w:rPr>
              <w:t xml:space="preserve"> </w:t>
            </w:r>
            <w:r w:rsidR="00D03703" w:rsidRPr="00E65A91">
              <w:rPr>
                <w:rFonts w:ascii="Arial Narrow" w:hAnsi="Arial Narrow"/>
                <w:sz w:val="20"/>
              </w:rPr>
              <w:t>projednání</w:t>
            </w:r>
            <w:r w:rsidR="00D03703">
              <w:rPr>
                <w:rFonts w:ascii="Arial Narrow" w:hAnsi="Arial Narrow"/>
                <w:sz w:val="20"/>
              </w:rPr>
              <w:t>,</w:t>
            </w:r>
          </w:p>
        </w:tc>
      </w:tr>
      <w:tr w:rsidR="00D03703" w14:paraId="6CA070D3" w14:textId="77777777" w:rsidTr="00C25F8D">
        <w:tc>
          <w:tcPr>
            <w:tcW w:w="1106" w:type="dxa"/>
          </w:tcPr>
          <w:p w14:paraId="403D63F3" w14:textId="77777777" w:rsidR="00D03703" w:rsidRDefault="00D03703" w:rsidP="00DE3F95">
            <w:pPr>
              <w:pStyle w:val="Odstavecseseznamem"/>
              <w:spacing w:line="276" w:lineRule="auto"/>
              <w:ind w:left="0"/>
              <w:contextualSpacing w:val="0"/>
              <w:jc w:val="both"/>
              <w:rPr>
                <w:rFonts w:ascii="Arial Narrow" w:hAnsi="Arial Narrow"/>
                <w:sz w:val="20"/>
              </w:rPr>
            </w:pPr>
            <w:r w:rsidRPr="00EA640B">
              <w:rPr>
                <w:rFonts w:ascii="Arial Narrow" w:hAnsi="Arial Narrow"/>
                <w:sz w:val="20"/>
              </w:rPr>
              <w:t>III. etapa</w:t>
            </w:r>
          </w:p>
        </w:tc>
        <w:tc>
          <w:tcPr>
            <w:tcW w:w="7510" w:type="dxa"/>
          </w:tcPr>
          <w:p w14:paraId="0E3043A9" w14:textId="626E66C7" w:rsidR="00D03703" w:rsidRDefault="00D03703" w:rsidP="00DE3F95">
            <w:pPr>
              <w:pStyle w:val="Odstavecseseznamem"/>
              <w:spacing w:line="276" w:lineRule="auto"/>
              <w:ind w:left="0"/>
              <w:contextualSpacing w:val="0"/>
              <w:jc w:val="both"/>
              <w:rPr>
                <w:rFonts w:ascii="Arial Narrow" w:hAnsi="Arial Narrow"/>
                <w:sz w:val="20"/>
              </w:rPr>
            </w:pPr>
            <w:r w:rsidRPr="00E65A91">
              <w:rPr>
                <w:rFonts w:ascii="Arial Narrow" w:hAnsi="Arial Narrow"/>
                <w:sz w:val="20"/>
              </w:rPr>
              <w:t>do</w:t>
            </w:r>
            <w:r w:rsidR="00CC0934">
              <w:rPr>
                <w:rFonts w:ascii="Arial Narrow" w:hAnsi="Arial Narrow"/>
                <w:sz w:val="20"/>
              </w:rPr>
              <w:t xml:space="preserve"> 1</w:t>
            </w:r>
            <w:r w:rsidRPr="00E65A91">
              <w:rPr>
                <w:rFonts w:ascii="Arial Narrow" w:hAnsi="Arial Narrow"/>
                <w:sz w:val="20"/>
              </w:rPr>
              <w:t xml:space="preserve"> </w:t>
            </w:r>
            <w:r w:rsidR="00EF30DD">
              <w:rPr>
                <w:rFonts w:ascii="Arial Narrow" w:hAnsi="Arial Narrow"/>
                <w:sz w:val="20"/>
              </w:rPr>
              <w:t>měsíc</w:t>
            </w:r>
            <w:r w:rsidR="00CC0934">
              <w:rPr>
                <w:rFonts w:ascii="Arial Narrow" w:hAnsi="Arial Narrow"/>
                <w:sz w:val="20"/>
              </w:rPr>
              <w:t>e</w:t>
            </w:r>
            <w:r w:rsidRPr="00E65A91">
              <w:rPr>
                <w:rFonts w:ascii="Arial Narrow" w:hAnsi="Arial Narrow"/>
                <w:sz w:val="20"/>
              </w:rPr>
              <w:t xml:space="preserve"> od předání usnesení zastupitelstva o vydání Změny č. </w:t>
            </w:r>
            <w:r w:rsidR="004572E9">
              <w:rPr>
                <w:rFonts w:ascii="Arial Narrow" w:hAnsi="Arial Narrow"/>
                <w:sz w:val="20"/>
              </w:rPr>
              <w:t>8</w:t>
            </w:r>
            <w:r w:rsidRPr="00E65A91">
              <w:rPr>
                <w:rFonts w:ascii="Arial Narrow" w:hAnsi="Arial Narrow"/>
                <w:sz w:val="20"/>
              </w:rPr>
              <w:t xml:space="preserve"> ÚP</w:t>
            </w:r>
            <w:r>
              <w:rPr>
                <w:rFonts w:ascii="Arial Narrow" w:hAnsi="Arial Narrow"/>
                <w:sz w:val="20"/>
              </w:rPr>
              <w:t>.</w:t>
            </w:r>
          </w:p>
        </w:tc>
      </w:tr>
    </w:tbl>
    <w:p w14:paraId="29D4B94D" w14:textId="02CC8115" w:rsidR="00930EFC" w:rsidRPr="00D03703" w:rsidRDefault="00930EFC" w:rsidP="00930EFC">
      <w:pPr>
        <w:spacing w:before="240" w:after="0" w:line="276" w:lineRule="auto"/>
        <w:jc w:val="both"/>
        <w:rPr>
          <w:rFonts w:ascii="Arial Narrow" w:hAnsi="Arial Narrow"/>
          <w:b/>
          <w:bCs/>
          <w:sz w:val="20"/>
          <w:szCs w:val="20"/>
        </w:rPr>
      </w:pPr>
      <w:r w:rsidRPr="00D03703">
        <w:rPr>
          <w:rFonts w:ascii="Arial Narrow" w:hAnsi="Arial Narrow"/>
          <w:b/>
          <w:bCs/>
          <w:sz w:val="20"/>
          <w:szCs w:val="20"/>
        </w:rPr>
        <w:t>Změna č. 9</w:t>
      </w:r>
    </w:p>
    <w:tbl>
      <w:tblPr>
        <w:tblStyle w:val="Mkatabulky"/>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6"/>
        <w:gridCol w:w="7510"/>
      </w:tblGrid>
      <w:tr w:rsidR="00D03703" w14:paraId="6222C021" w14:textId="77777777" w:rsidTr="00C25F8D">
        <w:tc>
          <w:tcPr>
            <w:tcW w:w="1106" w:type="dxa"/>
          </w:tcPr>
          <w:p w14:paraId="326BAF97" w14:textId="77777777" w:rsidR="00D03703" w:rsidRDefault="00D03703" w:rsidP="00DE3F95">
            <w:pPr>
              <w:pStyle w:val="Odstavecseseznamem"/>
              <w:spacing w:line="276" w:lineRule="auto"/>
              <w:ind w:left="0"/>
              <w:contextualSpacing w:val="0"/>
              <w:jc w:val="both"/>
              <w:rPr>
                <w:rFonts w:ascii="Arial Narrow" w:hAnsi="Arial Narrow"/>
                <w:sz w:val="20"/>
              </w:rPr>
            </w:pPr>
            <w:r w:rsidRPr="00EA640B">
              <w:rPr>
                <w:rFonts w:ascii="Arial Narrow" w:hAnsi="Arial Narrow"/>
                <w:sz w:val="20"/>
              </w:rPr>
              <w:t>I. etapa</w:t>
            </w:r>
          </w:p>
        </w:tc>
        <w:tc>
          <w:tcPr>
            <w:tcW w:w="7510" w:type="dxa"/>
          </w:tcPr>
          <w:p w14:paraId="683C0899" w14:textId="0FB733DC" w:rsidR="00D03703" w:rsidRDefault="00CC0934" w:rsidP="00DE3F95">
            <w:pPr>
              <w:pStyle w:val="Odstavecseseznamem"/>
              <w:spacing w:line="276" w:lineRule="auto"/>
              <w:ind w:left="0"/>
              <w:contextualSpacing w:val="0"/>
              <w:jc w:val="both"/>
              <w:rPr>
                <w:rFonts w:ascii="Arial Narrow" w:hAnsi="Arial Narrow"/>
                <w:sz w:val="20"/>
              </w:rPr>
            </w:pPr>
            <w:r>
              <w:rPr>
                <w:rFonts w:ascii="Arial Narrow" w:hAnsi="Arial Narrow"/>
                <w:sz w:val="20"/>
              </w:rPr>
              <w:t>do 2</w:t>
            </w:r>
            <w:r w:rsidR="004572E9" w:rsidRPr="00E65A91">
              <w:rPr>
                <w:rFonts w:ascii="Arial Narrow" w:hAnsi="Arial Narrow"/>
                <w:sz w:val="20"/>
              </w:rPr>
              <w:t xml:space="preserve"> </w:t>
            </w:r>
            <w:r w:rsidR="00EF30DD">
              <w:rPr>
                <w:rFonts w:ascii="Arial Narrow" w:hAnsi="Arial Narrow"/>
                <w:sz w:val="20"/>
              </w:rPr>
              <w:t xml:space="preserve">měsíců </w:t>
            </w:r>
            <w:r w:rsidR="00D03703" w:rsidRPr="00E65A91">
              <w:rPr>
                <w:rFonts w:ascii="Arial Narrow" w:hAnsi="Arial Narrow"/>
                <w:sz w:val="20"/>
              </w:rPr>
              <w:t>od předání podkladů pro vypracování díla zhotoviteli</w:t>
            </w:r>
            <w:r w:rsidR="00770D2B">
              <w:rPr>
                <w:rFonts w:ascii="Arial Narrow" w:hAnsi="Arial Narrow"/>
                <w:sz w:val="20"/>
              </w:rPr>
              <w:t xml:space="preserve"> a vydání příslušné změny Zásad územního rozvoje Jihomoravského kraje</w:t>
            </w:r>
            <w:r w:rsidR="00D03703">
              <w:rPr>
                <w:rFonts w:ascii="Arial Narrow" w:hAnsi="Arial Narrow"/>
                <w:sz w:val="20"/>
              </w:rPr>
              <w:t>,</w:t>
            </w:r>
          </w:p>
        </w:tc>
      </w:tr>
      <w:tr w:rsidR="004572E9" w14:paraId="3383E85D" w14:textId="77777777" w:rsidTr="00C25F8D">
        <w:tc>
          <w:tcPr>
            <w:tcW w:w="1106" w:type="dxa"/>
          </w:tcPr>
          <w:p w14:paraId="3C5CD6BE" w14:textId="6628B0A0" w:rsidR="004572E9" w:rsidRPr="00EA640B" w:rsidRDefault="004572E9" w:rsidP="00DE3F95">
            <w:pPr>
              <w:pStyle w:val="Odstavecseseznamem"/>
              <w:spacing w:line="276" w:lineRule="auto"/>
              <w:ind w:left="0"/>
              <w:contextualSpacing w:val="0"/>
              <w:jc w:val="both"/>
              <w:rPr>
                <w:rFonts w:ascii="Arial Narrow" w:hAnsi="Arial Narrow"/>
                <w:sz w:val="20"/>
              </w:rPr>
            </w:pPr>
            <w:r>
              <w:rPr>
                <w:rFonts w:ascii="Arial Narrow" w:hAnsi="Arial Narrow"/>
                <w:sz w:val="20"/>
              </w:rPr>
              <w:t>II. etapa</w:t>
            </w:r>
          </w:p>
        </w:tc>
        <w:tc>
          <w:tcPr>
            <w:tcW w:w="7510" w:type="dxa"/>
          </w:tcPr>
          <w:p w14:paraId="50A70BFE" w14:textId="1B5B6A0C" w:rsidR="004572E9" w:rsidRPr="00E65A91" w:rsidRDefault="004572E9" w:rsidP="00DE3F95">
            <w:pPr>
              <w:pStyle w:val="Odstavecseseznamem"/>
              <w:spacing w:line="276" w:lineRule="auto"/>
              <w:ind w:left="0"/>
              <w:contextualSpacing w:val="0"/>
              <w:jc w:val="both"/>
              <w:rPr>
                <w:rFonts w:ascii="Arial Narrow" w:hAnsi="Arial Narrow"/>
                <w:sz w:val="20"/>
              </w:rPr>
            </w:pPr>
            <w:r w:rsidRPr="00E65A91">
              <w:rPr>
                <w:rFonts w:ascii="Arial Narrow" w:hAnsi="Arial Narrow"/>
                <w:sz w:val="20"/>
              </w:rPr>
              <w:t>do</w:t>
            </w:r>
            <w:r w:rsidR="00CC0934">
              <w:rPr>
                <w:rFonts w:ascii="Arial Narrow" w:hAnsi="Arial Narrow"/>
                <w:sz w:val="20"/>
              </w:rPr>
              <w:t xml:space="preserve"> 1</w:t>
            </w:r>
            <w:r w:rsidRPr="00E65A91">
              <w:rPr>
                <w:rFonts w:ascii="Arial Narrow" w:hAnsi="Arial Narrow"/>
                <w:sz w:val="20"/>
              </w:rPr>
              <w:t xml:space="preserve"> </w:t>
            </w:r>
            <w:r w:rsidR="00EF30DD">
              <w:rPr>
                <w:rFonts w:ascii="Arial Narrow" w:hAnsi="Arial Narrow"/>
                <w:sz w:val="20"/>
              </w:rPr>
              <w:t>měsíc</w:t>
            </w:r>
            <w:r w:rsidR="00CC0934">
              <w:rPr>
                <w:rFonts w:ascii="Arial Narrow" w:hAnsi="Arial Narrow"/>
                <w:sz w:val="20"/>
              </w:rPr>
              <w:t>e</w:t>
            </w:r>
            <w:r>
              <w:rPr>
                <w:rFonts w:ascii="Arial Narrow" w:hAnsi="Arial Narrow"/>
                <w:sz w:val="20"/>
              </w:rPr>
              <w:t xml:space="preserve"> </w:t>
            </w:r>
            <w:r w:rsidRPr="00E65A91">
              <w:rPr>
                <w:rFonts w:ascii="Arial Narrow" w:hAnsi="Arial Narrow"/>
                <w:sz w:val="20"/>
              </w:rPr>
              <w:t>od předání pokynů pro úpravu návrhu vyplývajících</w:t>
            </w:r>
            <w:r w:rsidR="00EF30DD">
              <w:rPr>
                <w:rFonts w:ascii="Arial Narrow" w:hAnsi="Arial Narrow"/>
                <w:sz w:val="20"/>
              </w:rPr>
              <w:t xml:space="preserve"> ze společného jednání,</w:t>
            </w:r>
          </w:p>
        </w:tc>
      </w:tr>
      <w:tr w:rsidR="00D03703" w14:paraId="5F64E5ED" w14:textId="77777777" w:rsidTr="00C25F8D">
        <w:tc>
          <w:tcPr>
            <w:tcW w:w="1106" w:type="dxa"/>
          </w:tcPr>
          <w:p w14:paraId="6A319710" w14:textId="420CC9A9" w:rsidR="00D03703" w:rsidRDefault="00D03703" w:rsidP="00DE3F95">
            <w:pPr>
              <w:pStyle w:val="Odstavecseseznamem"/>
              <w:spacing w:line="276" w:lineRule="auto"/>
              <w:ind w:left="0"/>
              <w:contextualSpacing w:val="0"/>
              <w:jc w:val="both"/>
              <w:rPr>
                <w:rFonts w:ascii="Arial Narrow" w:hAnsi="Arial Narrow"/>
                <w:sz w:val="20"/>
              </w:rPr>
            </w:pPr>
            <w:r w:rsidRPr="00EA640B">
              <w:rPr>
                <w:rFonts w:ascii="Arial Narrow" w:hAnsi="Arial Narrow"/>
                <w:sz w:val="20"/>
              </w:rPr>
              <w:t>II</w:t>
            </w:r>
            <w:r w:rsidR="004572E9">
              <w:rPr>
                <w:rFonts w:ascii="Arial Narrow" w:hAnsi="Arial Narrow"/>
                <w:sz w:val="20"/>
              </w:rPr>
              <w:t>I</w:t>
            </w:r>
            <w:r w:rsidRPr="00EA640B">
              <w:rPr>
                <w:rFonts w:ascii="Arial Narrow" w:hAnsi="Arial Narrow"/>
                <w:sz w:val="20"/>
              </w:rPr>
              <w:t>. etapa</w:t>
            </w:r>
          </w:p>
        </w:tc>
        <w:tc>
          <w:tcPr>
            <w:tcW w:w="7510" w:type="dxa"/>
          </w:tcPr>
          <w:p w14:paraId="0B7D424B" w14:textId="43258BF3" w:rsidR="00D03703" w:rsidRDefault="004572E9" w:rsidP="00DE3F95">
            <w:pPr>
              <w:pStyle w:val="Odstavecseseznamem"/>
              <w:spacing w:line="276" w:lineRule="auto"/>
              <w:ind w:left="0"/>
              <w:contextualSpacing w:val="0"/>
              <w:jc w:val="both"/>
              <w:rPr>
                <w:rFonts w:ascii="Arial Narrow" w:hAnsi="Arial Narrow"/>
                <w:sz w:val="20"/>
              </w:rPr>
            </w:pPr>
            <w:r w:rsidRPr="00E65A91">
              <w:rPr>
                <w:rFonts w:ascii="Arial Narrow" w:hAnsi="Arial Narrow"/>
                <w:sz w:val="20"/>
              </w:rPr>
              <w:t xml:space="preserve">do </w:t>
            </w:r>
            <w:r w:rsidR="00CC0934">
              <w:rPr>
                <w:rFonts w:ascii="Arial Narrow" w:hAnsi="Arial Narrow"/>
                <w:sz w:val="20"/>
              </w:rPr>
              <w:t>1</w:t>
            </w:r>
            <w:r w:rsidRPr="00E65A91">
              <w:rPr>
                <w:rFonts w:ascii="Arial Narrow" w:hAnsi="Arial Narrow"/>
                <w:sz w:val="20"/>
              </w:rPr>
              <w:t xml:space="preserve"> </w:t>
            </w:r>
            <w:r w:rsidR="00EF30DD">
              <w:rPr>
                <w:rFonts w:ascii="Arial Narrow" w:hAnsi="Arial Narrow"/>
                <w:sz w:val="20"/>
              </w:rPr>
              <w:t>měsíc</w:t>
            </w:r>
            <w:r w:rsidR="00CC0934">
              <w:rPr>
                <w:rFonts w:ascii="Arial Narrow" w:hAnsi="Arial Narrow"/>
                <w:sz w:val="20"/>
              </w:rPr>
              <w:t>e</w:t>
            </w:r>
            <w:r w:rsidR="00D03703" w:rsidRPr="00E65A91">
              <w:rPr>
                <w:rFonts w:ascii="Arial Narrow" w:hAnsi="Arial Narrow"/>
                <w:sz w:val="20"/>
              </w:rPr>
              <w:t xml:space="preserve"> od předání pokynů pro úpravu návrhu vyplývajících z veřejného projednání</w:t>
            </w:r>
            <w:r w:rsidR="00D03703">
              <w:rPr>
                <w:rFonts w:ascii="Arial Narrow" w:hAnsi="Arial Narrow"/>
                <w:sz w:val="20"/>
              </w:rPr>
              <w:t>,</w:t>
            </w:r>
          </w:p>
        </w:tc>
      </w:tr>
      <w:tr w:rsidR="00D03703" w14:paraId="59ED4C3C" w14:textId="77777777" w:rsidTr="00C25F8D">
        <w:tc>
          <w:tcPr>
            <w:tcW w:w="1106" w:type="dxa"/>
          </w:tcPr>
          <w:p w14:paraId="3CD59528" w14:textId="2CC2D6E9" w:rsidR="00D03703" w:rsidRDefault="00D03703" w:rsidP="00DE3F95">
            <w:pPr>
              <w:pStyle w:val="Odstavecseseznamem"/>
              <w:spacing w:line="276" w:lineRule="auto"/>
              <w:ind w:left="0"/>
              <w:contextualSpacing w:val="0"/>
              <w:jc w:val="both"/>
              <w:rPr>
                <w:rFonts w:ascii="Arial Narrow" w:hAnsi="Arial Narrow"/>
                <w:sz w:val="20"/>
              </w:rPr>
            </w:pPr>
            <w:r w:rsidRPr="00EA640B">
              <w:rPr>
                <w:rFonts w:ascii="Arial Narrow" w:hAnsi="Arial Narrow"/>
                <w:sz w:val="20"/>
              </w:rPr>
              <w:t>I</w:t>
            </w:r>
            <w:r w:rsidR="004572E9">
              <w:rPr>
                <w:rFonts w:ascii="Arial Narrow" w:hAnsi="Arial Narrow"/>
                <w:sz w:val="20"/>
              </w:rPr>
              <w:t>V</w:t>
            </w:r>
            <w:r w:rsidRPr="00EA640B">
              <w:rPr>
                <w:rFonts w:ascii="Arial Narrow" w:hAnsi="Arial Narrow"/>
                <w:sz w:val="20"/>
              </w:rPr>
              <w:t>. etapa</w:t>
            </w:r>
          </w:p>
        </w:tc>
        <w:tc>
          <w:tcPr>
            <w:tcW w:w="7510" w:type="dxa"/>
          </w:tcPr>
          <w:p w14:paraId="68C7F420" w14:textId="39F1C261" w:rsidR="00D03703" w:rsidRDefault="004572E9" w:rsidP="00DE3F95">
            <w:pPr>
              <w:pStyle w:val="Odstavecseseznamem"/>
              <w:spacing w:line="276" w:lineRule="auto"/>
              <w:ind w:left="0"/>
              <w:contextualSpacing w:val="0"/>
              <w:jc w:val="both"/>
              <w:rPr>
                <w:rFonts w:ascii="Arial Narrow" w:hAnsi="Arial Narrow"/>
                <w:sz w:val="20"/>
              </w:rPr>
            </w:pPr>
            <w:r w:rsidRPr="00E65A91">
              <w:rPr>
                <w:rFonts w:ascii="Arial Narrow" w:hAnsi="Arial Narrow"/>
                <w:sz w:val="20"/>
              </w:rPr>
              <w:t>do</w:t>
            </w:r>
            <w:r w:rsidR="00CC0934">
              <w:rPr>
                <w:rFonts w:ascii="Arial Narrow" w:hAnsi="Arial Narrow"/>
                <w:sz w:val="20"/>
              </w:rPr>
              <w:t xml:space="preserve"> 1 </w:t>
            </w:r>
            <w:r w:rsidR="00EF30DD">
              <w:rPr>
                <w:rFonts w:ascii="Arial Narrow" w:hAnsi="Arial Narrow"/>
                <w:sz w:val="20"/>
              </w:rPr>
              <w:t>měsíc</w:t>
            </w:r>
            <w:r w:rsidR="00CC0934">
              <w:rPr>
                <w:rFonts w:ascii="Arial Narrow" w:hAnsi="Arial Narrow"/>
                <w:sz w:val="20"/>
              </w:rPr>
              <w:t>e</w:t>
            </w:r>
            <w:r w:rsidR="00D03703" w:rsidRPr="00E65A91">
              <w:rPr>
                <w:rFonts w:ascii="Arial Narrow" w:hAnsi="Arial Narrow"/>
                <w:sz w:val="20"/>
              </w:rPr>
              <w:t xml:space="preserve"> od předání usnesení zastupitelstva o vydání Změny č. </w:t>
            </w:r>
            <w:r>
              <w:rPr>
                <w:rFonts w:ascii="Arial Narrow" w:hAnsi="Arial Narrow"/>
                <w:sz w:val="20"/>
              </w:rPr>
              <w:t>9</w:t>
            </w:r>
            <w:r w:rsidR="00D03703" w:rsidRPr="00E65A91">
              <w:rPr>
                <w:rFonts w:ascii="Arial Narrow" w:hAnsi="Arial Narrow"/>
                <w:sz w:val="20"/>
              </w:rPr>
              <w:t xml:space="preserve"> ÚP</w:t>
            </w:r>
            <w:r w:rsidR="00D03703">
              <w:rPr>
                <w:rFonts w:ascii="Arial Narrow" w:hAnsi="Arial Narrow"/>
                <w:sz w:val="20"/>
              </w:rPr>
              <w:t>.</w:t>
            </w:r>
          </w:p>
        </w:tc>
      </w:tr>
    </w:tbl>
    <w:p w14:paraId="34557C72" w14:textId="78BDCFEE" w:rsidR="00930EFC" w:rsidRPr="00D03703" w:rsidRDefault="00930EFC" w:rsidP="00930EFC">
      <w:pPr>
        <w:spacing w:before="240" w:after="0" w:line="276" w:lineRule="auto"/>
        <w:jc w:val="both"/>
        <w:rPr>
          <w:rFonts w:ascii="Arial Narrow" w:hAnsi="Arial Narrow"/>
          <w:b/>
          <w:bCs/>
          <w:sz w:val="20"/>
          <w:szCs w:val="20"/>
        </w:rPr>
      </w:pPr>
      <w:r w:rsidRPr="00D03703">
        <w:rPr>
          <w:rFonts w:ascii="Arial Narrow" w:hAnsi="Arial Narrow"/>
          <w:b/>
          <w:bCs/>
          <w:sz w:val="20"/>
          <w:szCs w:val="20"/>
        </w:rPr>
        <w:t>Změna č. 10a</w:t>
      </w:r>
    </w:p>
    <w:tbl>
      <w:tblPr>
        <w:tblStyle w:val="Mkatabulky"/>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6"/>
        <w:gridCol w:w="7510"/>
      </w:tblGrid>
      <w:tr w:rsidR="00D03703" w14:paraId="14513A94" w14:textId="77777777" w:rsidTr="00C25F8D">
        <w:tc>
          <w:tcPr>
            <w:tcW w:w="1106" w:type="dxa"/>
          </w:tcPr>
          <w:p w14:paraId="7F92871D" w14:textId="77777777" w:rsidR="00D03703" w:rsidRDefault="00D03703" w:rsidP="00DE3F95">
            <w:pPr>
              <w:pStyle w:val="Odstavecseseznamem"/>
              <w:spacing w:line="276" w:lineRule="auto"/>
              <w:ind w:left="0"/>
              <w:contextualSpacing w:val="0"/>
              <w:jc w:val="both"/>
              <w:rPr>
                <w:rFonts w:ascii="Arial Narrow" w:hAnsi="Arial Narrow"/>
                <w:sz w:val="20"/>
              </w:rPr>
            </w:pPr>
            <w:r w:rsidRPr="00EA640B">
              <w:rPr>
                <w:rFonts w:ascii="Arial Narrow" w:hAnsi="Arial Narrow"/>
                <w:sz w:val="20"/>
              </w:rPr>
              <w:t>I. etapa</w:t>
            </w:r>
          </w:p>
        </w:tc>
        <w:tc>
          <w:tcPr>
            <w:tcW w:w="7510" w:type="dxa"/>
          </w:tcPr>
          <w:p w14:paraId="33566443" w14:textId="556504D6" w:rsidR="00D03703" w:rsidRDefault="004572E9" w:rsidP="00DE3F95">
            <w:pPr>
              <w:pStyle w:val="Odstavecseseznamem"/>
              <w:spacing w:line="276" w:lineRule="auto"/>
              <w:ind w:left="0"/>
              <w:contextualSpacing w:val="0"/>
              <w:jc w:val="both"/>
              <w:rPr>
                <w:rFonts w:ascii="Arial Narrow" w:hAnsi="Arial Narrow"/>
                <w:sz w:val="20"/>
              </w:rPr>
            </w:pPr>
            <w:r w:rsidRPr="00E65A91">
              <w:rPr>
                <w:rFonts w:ascii="Arial Narrow" w:hAnsi="Arial Narrow"/>
                <w:sz w:val="20"/>
              </w:rPr>
              <w:t>do</w:t>
            </w:r>
            <w:r w:rsidR="00F86FF3">
              <w:rPr>
                <w:rFonts w:ascii="Arial Narrow" w:hAnsi="Arial Narrow"/>
                <w:sz w:val="20"/>
              </w:rPr>
              <w:t xml:space="preserve"> 2 </w:t>
            </w:r>
            <w:r w:rsidR="00EF30DD">
              <w:rPr>
                <w:rFonts w:ascii="Arial Narrow" w:hAnsi="Arial Narrow"/>
                <w:sz w:val="20"/>
              </w:rPr>
              <w:t xml:space="preserve">měsíců </w:t>
            </w:r>
            <w:r w:rsidR="00D03703" w:rsidRPr="00E65A91">
              <w:rPr>
                <w:rFonts w:ascii="Arial Narrow" w:hAnsi="Arial Narrow"/>
                <w:sz w:val="20"/>
              </w:rPr>
              <w:t>od předání podkladů pro vypracování díla zhotoviteli</w:t>
            </w:r>
            <w:r w:rsidR="00D03703">
              <w:rPr>
                <w:rFonts w:ascii="Arial Narrow" w:hAnsi="Arial Narrow"/>
                <w:sz w:val="20"/>
              </w:rPr>
              <w:t>,</w:t>
            </w:r>
          </w:p>
        </w:tc>
      </w:tr>
      <w:tr w:rsidR="00D03703" w14:paraId="0F1B4AFE" w14:textId="77777777" w:rsidTr="00C25F8D">
        <w:tc>
          <w:tcPr>
            <w:tcW w:w="1106" w:type="dxa"/>
          </w:tcPr>
          <w:p w14:paraId="0B410A3F" w14:textId="77777777" w:rsidR="00D03703" w:rsidRDefault="00D03703" w:rsidP="00DE3F95">
            <w:pPr>
              <w:pStyle w:val="Odstavecseseznamem"/>
              <w:spacing w:line="276" w:lineRule="auto"/>
              <w:ind w:left="0"/>
              <w:contextualSpacing w:val="0"/>
              <w:jc w:val="both"/>
              <w:rPr>
                <w:rFonts w:ascii="Arial Narrow" w:hAnsi="Arial Narrow"/>
                <w:sz w:val="20"/>
              </w:rPr>
            </w:pPr>
            <w:r w:rsidRPr="00EA640B">
              <w:rPr>
                <w:rFonts w:ascii="Arial Narrow" w:hAnsi="Arial Narrow"/>
                <w:sz w:val="20"/>
              </w:rPr>
              <w:t>II. etapa</w:t>
            </w:r>
          </w:p>
        </w:tc>
        <w:tc>
          <w:tcPr>
            <w:tcW w:w="7510" w:type="dxa"/>
          </w:tcPr>
          <w:p w14:paraId="5932DB7E" w14:textId="0B620291" w:rsidR="00D03703" w:rsidRDefault="004572E9" w:rsidP="00DE3F95">
            <w:pPr>
              <w:pStyle w:val="Odstavecseseznamem"/>
              <w:spacing w:line="276" w:lineRule="auto"/>
              <w:ind w:left="0"/>
              <w:contextualSpacing w:val="0"/>
              <w:jc w:val="both"/>
              <w:rPr>
                <w:rFonts w:ascii="Arial Narrow" w:hAnsi="Arial Narrow"/>
                <w:sz w:val="20"/>
              </w:rPr>
            </w:pPr>
            <w:r w:rsidRPr="00E65A91">
              <w:rPr>
                <w:rFonts w:ascii="Arial Narrow" w:hAnsi="Arial Narrow"/>
                <w:sz w:val="20"/>
              </w:rPr>
              <w:t xml:space="preserve">do </w:t>
            </w:r>
            <w:r w:rsidR="00F86FF3">
              <w:rPr>
                <w:rFonts w:ascii="Arial Narrow" w:hAnsi="Arial Narrow"/>
                <w:sz w:val="20"/>
              </w:rPr>
              <w:t>1</w:t>
            </w:r>
            <w:r w:rsidRPr="00E65A91">
              <w:rPr>
                <w:rFonts w:ascii="Arial Narrow" w:hAnsi="Arial Narrow"/>
                <w:sz w:val="20"/>
              </w:rPr>
              <w:t xml:space="preserve"> </w:t>
            </w:r>
            <w:r w:rsidR="00EF30DD">
              <w:rPr>
                <w:rFonts w:ascii="Arial Narrow" w:hAnsi="Arial Narrow"/>
                <w:sz w:val="20"/>
              </w:rPr>
              <w:t>měsíc</w:t>
            </w:r>
            <w:r w:rsidR="00F86FF3">
              <w:rPr>
                <w:rFonts w:ascii="Arial Narrow" w:hAnsi="Arial Narrow"/>
                <w:sz w:val="20"/>
              </w:rPr>
              <w:t>e</w:t>
            </w:r>
            <w:r w:rsidR="00D03703" w:rsidRPr="00E65A91">
              <w:rPr>
                <w:rFonts w:ascii="Arial Narrow" w:hAnsi="Arial Narrow"/>
                <w:sz w:val="20"/>
              </w:rPr>
              <w:t xml:space="preserve"> od předání pokynů pro úpravu návrhu vyplývajících z </w:t>
            </w:r>
            <w:r w:rsidR="00D579FC">
              <w:rPr>
                <w:rFonts w:ascii="Arial Narrow" w:hAnsi="Arial Narrow"/>
                <w:sz w:val="20"/>
              </w:rPr>
              <w:t>výsledků</w:t>
            </w:r>
            <w:r w:rsidR="00D579FC" w:rsidRPr="00E65A91">
              <w:rPr>
                <w:rFonts w:ascii="Arial Narrow" w:hAnsi="Arial Narrow"/>
                <w:sz w:val="20"/>
              </w:rPr>
              <w:t xml:space="preserve"> </w:t>
            </w:r>
            <w:r w:rsidR="00D03703" w:rsidRPr="00E65A91">
              <w:rPr>
                <w:rFonts w:ascii="Arial Narrow" w:hAnsi="Arial Narrow"/>
                <w:sz w:val="20"/>
              </w:rPr>
              <w:t>projednání</w:t>
            </w:r>
            <w:r w:rsidR="00D03703">
              <w:rPr>
                <w:rFonts w:ascii="Arial Narrow" w:hAnsi="Arial Narrow"/>
                <w:sz w:val="20"/>
              </w:rPr>
              <w:t>,</w:t>
            </w:r>
          </w:p>
        </w:tc>
      </w:tr>
      <w:tr w:rsidR="00D03703" w14:paraId="5FE4E9AE" w14:textId="77777777" w:rsidTr="00C25F8D">
        <w:tc>
          <w:tcPr>
            <w:tcW w:w="1106" w:type="dxa"/>
          </w:tcPr>
          <w:p w14:paraId="25189A10" w14:textId="77777777" w:rsidR="00D03703" w:rsidRDefault="00D03703" w:rsidP="00DE3F95">
            <w:pPr>
              <w:pStyle w:val="Odstavecseseznamem"/>
              <w:spacing w:line="276" w:lineRule="auto"/>
              <w:ind w:left="0"/>
              <w:contextualSpacing w:val="0"/>
              <w:jc w:val="both"/>
              <w:rPr>
                <w:rFonts w:ascii="Arial Narrow" w:hAnsi="Arial Narrow"/>
                <w:sz w:val="20"/>
              </w:rPr>
            </w:pPr>
            <w:r w:rsidRPr="00EA640B">
              <w:rPr>
                <w:rFonts w:ascii="Arial Narrow" w:hAnsi="Arial Narrow"/>
                <w:sz w:val="20"/>
              </w:rPr>
              <w:t>III. etapa</w:t>
            </w:r>
          </w:p>
        </w:tc>
        <w:tc>
          <w:tcPr>
            <w:tcW w:w="7510" w:type="dxa"/>
          </w:tcPr>
          <w:p w14:paraId="3BDB1C99" w14:textId="6312FB54" w:rsidR="00D03703" w:rsidRDefault="004572E9" w:rsidP="00DE3F95">
            <w:pPr>
              <w:pStyle w:val="Odstavecseseznamem"/>
              <w:spacing w:line="276" w:lineRule="auto"/>
              <w:ind w:left="0"/>
              <w:contextualSpacing w:val="0"/>
              <w:jc w:val="both"/>
              <w:rPr>
                <w:rFonts w:ascii="Arial Narrow" w:hAnsi="Arial Narrow"/>
                <w:sz w:val="20"/>
              </w:rPr>
            </w:pPr>
            <w:r w:rsidRPr="00E65A91">
              <w:rPr>
                <w:rFonts w:ascii="Arial Narrow" w:hAnsi="Arial Narrow"/>
                <w:sz w:val="20"/>
              </w:rPr>
              <w:t>do</w:t>
            </w:r>
            <w:r w:rsidR="00F86FF3">
              <w:rPr>
                <w:rFonts w:ascii="Arial Narrow" w:hAnsi="Arial Narrow"/>
                <w:sz w:val="20"/>
              </w:rPr>
              <w:t xml:space="preserve"> 1</w:t>
            </w:r>
            <w:r w:rsidRPr="00E65A91">
              <w:rPr>
                <w:rFonts w:ascii="Arial Narrow" w:hAnsi="Arial Narrow"/>
                <w:sz w:val="20"/>
              </w:rPr>
              <w:t xml:space="preserve"> </w:t>
            </w:r>
            <w:r w:rsidR="00EF30DD">
              <w:rPr>
                <w:rFonts w:ascii="Arial Narrow" w:hAnsi="Arial Narrow"/>
                <w:sz w:val="20"/>
              </w:rPr>
              <w:t>měsíc</w:t>
            </w:r>
            <w:r w:rsidR="00F86FF3">
              <w:rPr>
                <w:rFonts w:ascii="Arial Narrow" w:hAnsi="Arial Narrow"/>
                <w:sz w:val="20"/>
              </w:rPr>
              <w:t>e</w:t>
            </w:r>
            <w:r w:rsidR="00D03703" w:rsidRPr="00E65A91">
              <w:rPr>
                <w:rFonts w:ascii="Arial Narrow" w:hAnsi="Arial Narrow"/>
                <w:sz w:val="20"/>
              </w:rPr>
              <w:t xml:space="preserve"> od předání usnesení zastupitelstva o vydání Změny č. </w:t>
            </w:r>
            <w:r>
              <w:rPr>
                <w:rFonts w:ascii="Arial Narrow" w:hAnsi="Arial Narrow"/>
                <w:sz w:val="20"/>
              </w:rPr>
              <w:t>10a</w:t>
            </w:r>
            <w:r w:rsidR="00D03703" w:rsidRPr="00E65A91">
              <w:rPr>
                <w:rFonts w:ascii="Arial Narrow" w:hAnsi="Arial Narrow"/>
                <w:sz w:val="20"/>
              </w:rPr>
              <w:t xml:space="preserve"> ÚP</w:t>
            </w:r>
            <w:r w:rsidR="00D03703">
              <w:rPr>
                <w:rFonts w:ascii="Arial Narrow" w:hAnsi="Arial Narrow"/>
                <w:sz w:val="20"/>
              </w:rPr>
              <w:t>.</w:t>
            </w:r>
          </w:p>
        </w:tc>
      </w:tr>
    </w:tbl>
    <w:p w14:paraId="4E93F436" w14:textId="3791D314" w:rsidR="00930EFC" w:rsidRPr="00D03703" w:rsidRDefault="00930EFC" w:rsidP="00930EFC">
      <w:pPr>
        <w:spacing w:before="240" w:after="0" w:line="276" w:lineRule="auto"/>
        <w:jc w:val="both"/>
        <w:rPr>
          <w:rFonts w:ascii="Arial Narrow" w:hAnsi="Arial Narrow"/>
          <w:b/>
          <w:bCs/>
          <w:sz w:val="20"/>
          <w:szCs w:val="20"/>
        </w:rPr>
      </w:pPr>
      <w:r w:rsidRPr="00D03703">
        <w:rPr>
          <w:rFonts w:ascii="Arial Narrow" w:hAnsi="Arial Narrow"/>
          <w:b/>
          <w:bCs/>
          <w:sz w:val="20"/>
          <w:szCs w:val="20"/>
        </w:rPr>
        <w:t>Změna č. 10b</w:t>
      </w:r>
    </w:p>
    <w:tbl>
      <w:tblPr>
        <w:tblStyle w:val="Mkatabulky"/>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6"/>
        <w:gridCol w:w="7510"/>
      </w:tblGrid>
      <w:tr w:rsidR="00D03703" w14:paraId="1915A26D" w14:textId="77777777" w:rsidTr="00C25F8D">
        <w:tc>
          <w:tcPr>
            <w:tcW w:w="1106" w:type="dxa"/>
          </w:tcPr>
          <w:p w14:paraId="6BE598B7" w14:textId="77777777" w:rsidR="00D03703" w:rsidRDefault="00D03703" w:rsidP="00DE3F95">
            <w:pPr>
              <w:pStyle w:val="Odstavecseseznamem"/>
              <w:spacing w:line="276" w:lineRule="auto"/>
              <w:ind w:left="0"/>
              <w:contextualSpacing w:val="0"/>
              <w:jc w:val="both"/>
              <w:rPr>
                <w:rFonts w:ascii="Arial Narrow" w:hAnsi="Arial Narrow"/>
                <w:sz w:val="20"/>
              </w:rPr>
            </w:pPr>
            <w:r w:rsidRPr="00EA640B">
              <w:rPr>
                <w:rFonts w:ascii="Arial Narrow" w:hAnsi="Arial Narrow"/>
                <w:sz w:val="20"/>
              </w:rPr>
              <w:t>I. etapa</w:t>
            </w:r>
          </w:p>
        </w:tc>
        <w:tc>
          <w:tcPr>
            <w:tcW w:w="7510" w:type="dxa"/>
          </w:tcPr>
          <w:p w14:paraId="6220A2E2" w14:textId="181547F6" w:rsidR="00D03703" w:rsidRDefault="004572E9" w:rsidP="00DE3F95">
            <w:pPr>
              <w:pStyle w:val="Odstavecseseznamem"/>
              <w:spacing w:line="276" w:lineRule="auto"/>
              <w:ind w:left="0"/>
              <w:contextualSpacing w:val="0"/>
              <w:jc w:val="both"/>
              <w:rPr>
                <w:rFonts w:ascii="Arial Narrow" w:hAnsi="Arial Narrow"/>
                <w:sz w:val="20"/>
              </w:rPr>
            </w:pPr>
            <w:r w:rsidRPr="00E65A91">
              <w:rPr>
                <w:rFonts w:ascii="Arial Narrow" w:hAnsi="Arial Narrow"/>
                <w:sz w:val="20"/>
              </w:rPr>
              <w:t>do</w:t>
            </w:r>
            <w:r w:rsidR="007E2454">
              <w:rPr>
                <w:rFonts w:ascii="Arial Narrow" w:hAnsi="Arial Narrow"/>
                <w:sz w:val="20"/>
              </w:rPr>
              <w:t xml:space="preserve"> </w:t>
            </w:r>
            <w:r w:rsidR="0053384D">
              <w:rPr>
                <w:rFonts w:ascii="Arial Narrow" w:hAnsi="Arial Narrow"/>
                <w:sz w:val="20"/>
              </w:rPr>
              <w:t>4</w:t>
            </w:r>
            <w:r w:rsidR="0053384D" w:rsidRPr="00E65A91">
              <w:rPr>
                <w:rFonts w:ascii="Arial Narrow" w:hAnsi="Arial Narrow"/>
                <w:sz w:val="20"/>
              </w:rPr>
              <w:t xml:space="preserve"> </w:t>
            </w:r>
            <w:r w:rsidR="00EF30DD">
              <w:rPr>
                <w:rFonts w:ascii="Arial Narrow" w:hAnsi="Arial Narrow"/>
                <w:sz w:val="20"/>
              </w:rPr>
              <w:t>měsíců</w:t>
            </w:r>
            <w:r w:rsidR="00D03703" w:rsidRPr="00E65A91">
              <w:rPr>
                <w:rFonts w:ascii="Arial Narrow" w:hAnsi="Arial Narrow"/>
                <w:sz w:val="20"/>
              </w:rPr>
              <w:t xml:space="preserve"> od předání podkladů pro vypracování díla zhotoviteli</w:t>
            </w:r>
            <w:r w:rsidR="00D03703">
              <w:rPr>
                <w:rFonts w:ascii="Arial Narrow" w:hAnsi="Arial Narrow"/>
                <w:sz w:val="20"/>
              </w:rPr>
              <w:t>,</w:t>
            </w:r>
          </w:p>
        </w:tc>
      </w:tr>
      <w:tr w:rsidR="004572E9" w14:paraId="686373C9" w14:textId="77777777" w:rsidTr="00C25F8D">
        <w:tc>
          <w:tcPr>
            <w:tcW w:w="1106" w:type="dxa"/>
          </w:tcPr>
          <w:p w14:paraId="43CB4F24" w14:textId="058DA947" w:rsidR="004572E9" w:rsidRPr="00EA640B" w:rsidRDefault="004572E9" w:rsidP="00DE3F95">
            <w:pPr>
              <w:pStyle w:val="Odstavecseseznamem"/>
              <w:spacing w:line="276" w:lineRule="auto"/>
              <w:ind w:left="0"/>
              <w:contextualSpacing w:val="0"/>
              <w:jc w:val="both"/>
              <w:rPr>
                <w:rFonts w:ascii="Arial Narrow" w:hAnsi="Arial Narrow"/>
                <w:sz w:val="20"/>
              </w:rPr>
            </w:pPr>
            <w:r>
              <w:rPr>
                <w:rFonts w:ascii="Arial Narrow" w:hAnsi="Arial Narrow"/>
                <w:sz w:val="20"/>
              </w:rPr>
              <w:t>II. etapa</w:t>
            </w:r>
          </w:p>
        </w:tc>
        <w:tc>
          <w:tcPr>
            <w:tcW w:w="7510" w:type="dxa"/>
          </w:tcPr>
          <w:p w14:paraId="69A7E0AE" w14:textId="6130A67D" w:rsidR="004572E9" w:rsidRPr="00E65A91" w:rsidRDefault="00EF30DD" w:rsidP="00DE3F95">
            <w:pPr>
              <w:pStyle w:val="Odstavecseseznamem"/>
              <w:spacing w:line="276" w:lineRule="auto"/>
              <w:ind w:left="0"/>
              <w:contextualSpacing w:val="0"/>
              <w:jc w:val="both"/>
              <w:rPr>
                <w:rFonts w:ascii="Arial Narrow" w:hAnsi="Arial Narrow"/>
                <w:sz w:val="20"/>
              </w:rPr>
            </w:pPr>
            <w:r>
              <w:rPr>
                <w:rFonts w:ascii="Arial Narrow" w:hAnsi="Arial Narrow"/>
                <w:sz w:val="20"/>
              </w:rPr>
              <w:t>od</w:t>
            </w:r>
            <w:r w:rsidR="007E2454">
              <w:rPr>
                <w:rFonts w:ascii="Arial Narrow" w:hAnsi="Arial Narrow"/>
                <w:sz w:val="20"/>
              </w:rPr>
              <w:t xml:space="preserve"> 1</w:t>
            </w:r>
            <w:r w:rsidR="007E2454" w:rsidRPr="00E65A91">
              <w:rPr>
                <w:rFonts w:ascii="Arial Narrow" w:hAnsi="Arial Narrow"/>
                <w:sz w:val="20"/>
              </w:rPr>
              <w:t xml:space="preserve"> </w:t>
            </w:r>
            <w:r>
              <w:rPr>
                <w:rFonts w:ascii="Arial Narrow" w:hAnsi="Arial Narrow"/>
                <w:sz w:val="20"/>
              </w:rPr>
              <w:t>měsíc</w:t>
            </w:r>
            <w:r w:rsidR="007E2454">
              <w:rPr>
                <w:rFonts w:ascii="Arial Narrow" w:hAnsi="Arial Narrow"/>
                <w:sz w:val="20"/>
              </w:rPr>
              <w:t>e</w:t>
            </w:r>
            <w:r>
              <w:rPr>
                <w:rFonts w:ascii="Arial Narrow" w:hAnsi="Arial Narrow"/>
                <w:sz w:val="20"/>
              </w:rPr>
              <w:t xml:space="preserve"> </w:t>
            </w:r>
            <w:r w:rsidR="007E2454">
              <w:rPr>
                <w:rFonts w:ascii="Arial Narrow" w:hAnsi="Arial Narrow"/>
                <w:sz w:val="20"/>
              </w:rPr>
              <w:t>od</w:t>
            </w:r>
            <w:r w:rsidRPr="00E65A91">
              <w:rPr>
                <w:rFonts w:ascii="Arial Narrow" w:hAnsi="Arial Narrow"/>
                <w:sz w:val="20"/>
              </w:rPr>
              <w:t xml:space="preserve"> </w:t>
            </w:r>
            <w:r w:rsidR="007E2454">
              <w:rPr>
                <w:rFonts w:ascii="Arial Narrow" w:hAnsi="Arial Narrow"/>
                <w:sz w:val="20"/>
              </w:rPr>
              <w:t xml:space="preserve">předání </w:t>
            </w:r>
            <w:r w:rsidRPr="00E65A91">
              <w:rPr>
                <w:rFonts w:ascii="Arial Narrow" w:hAnsi="Arial Narrow"/>
                <w:sz w:val="20"/>
              </w:rPr>
              <w:t>pokynů pro úpravu návrhu vyplývajících</w:t>
            </w:r>
            <w:r>
              <w:rPr>
                <w:rFonts w:ascii="Arial Narrow" w:hAnsi="Arial Narrow"/>
                <w:sz w:val="20"/>
              </w:rPr>
              <w:t xml:space="preserve"> ze společného jednání,</w:t>
            </w:r>
          </w:p>
        </w:tc>
      </w:tr>
      <w:tr w:rsidR="00D03703" w14:paraId="18D549FE" w14:textId="77777777" w:rsidTr="00C25F8D">
        <w:tc>
          <w:tcPr>
            <w:tcW w:w="1106" w:type="dxa"/>
          </w:tcPr>
          <w:p w14:paraId="6E04FFC5" w14:textId="26A3C88F" w:rsidR="00D03703" w:rsidRDefault="004572E9" w:rsidP="00DE3F95">
            <w:pPr>
              <w:pStyle w:val="Odstavecseseznamem"/>
              <w:spacing w:line="276" w:lineRule="auto"/>
              <w:ind w:left="0"/>
              <w:contextualSpacing w:val="0"/>
              <w:jc w:val="both"/>
              <w:rPr>
                <w:rFonts w:ascii="Arial Narrow" w:hAnsi="Arial Narrow"/>
                <w:sz w:val="20"/>
              </w:rPr>
            </w:pPr>
            <w:r>
              <w:rPr>
                <w:rFonts w:ascii="Arial Narrow" w:hAnsi="Arial Narrow"/>
                <w:sz w:val="20"/>
              </w:rPr>
              <w:t>I</w:t>
            </w:r>
            <w:r w:rsidR="00D03703" w:rsidRPr="00EA640B">
              <w:rPr>
                <w:rFonts w:ascii="Arial Narrow" w:hAnsi="Arial Narrow"/>
                <w:sz w:val="20"/>
              </w:rPr>
              <w:t>II. etapa</w:t>
            </w:r>
          </w:p>
        </w:tc>
        <w:tc>
          <w:tcPr>
            <w:tcW w:w="7510" w:type="dxa"/>
          </w:tcPr>
          <w:p w14:paraId="50D5100B" w14:textId="298F5162" w:rsidR="00D03703" w:rsidRDefault="004572E9" w:rsidP="00DE3F95">
            <w:pPr>
              <w:pStyle w:val="Odstavecseseznamem"/>
              <w:spacing w:line="276" w:lineRule="auto"/>
              <w:ind w:left="0"/>
              <w:contextualSpacing w:val="0"/>
              <w:jc w:val="both"/>
              <w:rPr>
                <w:rFonts w:ascii="Arial Narrow" w:hAnsi="Arial Narrow"/>
                <w:sz w:val="20"/>
              </w:rPr>
            </w:pPr>
            <w:r w:rsidRPr="00E65A91">
              <w:rPr>
                <w:rFonts w:ascii="Arial Narrow" w:hAnsi="Arial Narrow"/>
                <w:sz w:val="20"/>
              </w:rPr>
              <w:t>do</w:t>
            </w:r>
            <w:r w:rsidR="007E2454">
              <w:rPr>
                <w:rFonts w:ascii="Arial Narrow" w:hAnsi="Arial Narrow"/>
                <w:sz w:val="20"/>
              </w:rPr>
              <w:t xml:space="preserve"> 1</w:t>
            </w:r>
            <w:r w:rsidRPr="00E65A91">
              <w:rPr>
                <w:rFonts w:ascii="Arial Narrow" w:hAnsi="Arial Narrow"/>
                <w:sz w:val="20"/>
              </w:rPr>
              <w:t xml:space="preserve"> </w:t>
            </w:r>
            <w:r w:rsidR="00EF30DD">
              <w:rPr>
                <w:rFonts w:ascii="Arial Narrow" w:hAnsi="Arial Narrow"/>
                <w:sz w:val="20"/>
              </w:rPr>
              <w:t>měsíc</w:t>
            </w:r>
            <w:r w:rsidR="007E2454">
              <w:rPr>
                <w:rFonts w:ascii="Arial Narrow" w:hAnsi="Arial Narrow"/>
                <w:sz w:val="20"/>
              </w:rPr>
              <w:t>e</w:t>
            </w:r>
            <w:r w:rsidR="00D03703" w:rsidRPr="00E65A91">
              <w:rPr>
                <w:rFonts w:ascii="Arial Narrow" w:hAnsi="Arial Narrow"/>
                <w:sz w:val="20"/>
              </w:rPr>
              <w:t xml:space="preserve"> od předání pokynů pro úpravu návrhu vyplývajících z veřejného projednání</w:t>
            </w:r>
            <w:r w:rsidR="00D03703">
              <w:rPr>
                <w:rFonts w:ascii="Arial Narrow" w:hAnsi="Arial Narrow"/>
                <w:sz w:val="20"/>
              </w:rPr>
              <w:t>,</w:t>
            </w:r>
          </w:p>
        </w:tc>
      </w:tr>
      <w:tr w:rsidR="00D03703" w14:paraId="4CD88AF7" w14:textId="77777777" w:rsidTr="00C25F8D">
        <w:tc>
          <w:tcPr>
            <w:tcW w:w="1106" w:type="dxa"/>
          </w:tcPr>
          <w:p w14:paraId="49846080" w14:textId="08383248" w:rsidR="00D03703" w:rsidRDefault="00D03703" w:rsidP="00DE3F95">
            <w:pPr>
              <w:pStyle w:val="Odstavecseseznamem"/>
              <w:spacing w:line="276" w:lineRule="auto"/>
              <w:ind w:left="0"/>
              <w:contextualSpacing w:val="0"/>
              <w:jc w:val="both"/>
              <w:rPr>
                <w:rFonts w:ascii="Arial Narrow" w:hAnsi="Arial Narrow"/>
                <w:sz w:val="20"/>
              </w:rPr>
            </w:pPr>
            <w:r w:rsidRPr="00EA640B">
              <w:rPr>
                <w:rFonts w:ascii="Arial Narrow" w:hAnsi="Arial Narrow"/>
                <w:sz w:val="20"/>
              </w:rPr>
              <w:t>I</w:t>
            </w:r>
            <w:r w:rsidR="004572E9">
              <w:rPr>
                <w:rFonts w:ascii="Arial Narrow" w:hAnsi="Arial Narrow"/>
                <w:sz w:val="20"/>
              </w:rPr>
              <w:t>V</w:t>
            </w:r>
            <w:r w:rsidRPr="00EA640B">
              <w:rPr>
                <w:rFonts w:ascii="Arial Narrow" w:hAnsi="Arial Narrow"/>
                <w:sz w:val="20"/>
              </w:rPr>
              <w:t>. etapa</w:t>
            </w:r>
          </w:p>
        </w:tc>
        <w:tc>
          <w:tcPr>
            <w:tcW w:w="7510" w:type="dxa"/>
          </w:tcPr>
          <w:p w14:paraId="7676F66C" w14:textId="32BDC41C" w:rsidR="00D03703" w:rsidRDefault="004572E9" w:rsidP="00DE3F95">
            <w:pPr>
              <w:pStyle w:val="Odstavecseseznamem"/>
              <w:spacing w:line="276" w:lineRule="auto"/>
              <w:ind w:left="0"/>
              <w:contextualSpacing w:val="0"/>
              <w:jc w:val="both"/>
              <w:rPr>
                <w:rFonts w:ascii="Arial Narrow" w:hAnsi="Arial Narrow"/>
                <w:sz w:val="20"/>
              </w:rPr>
            </w:pPr>
            <w:r w:rsidRPr="00E65A91">
              <w:rPr>
                <w:rFonts w:ascii="Arial Narrow" w:hAnsi="Arial Narrow"/>
                <w:sz w:val="20"/>
              </w:rPr>
              <w:t>do</w:t>
            </w:r>
            <w:r w:rsidR="007E2454">
              <w:rPr>
                <w:rFonts w:ascii="Arial Narrow" w:hAnsi="Arial Narrow"/>
                <w:sz w:val="20"/>
              </w:rPr>
              <w:t xml:space="preserve"> 1</w:t>
            </w:r>
            <w:r w:rsidRPr="00E65A91">
              <w:rPr>
                <w:rFonts w:ascii="Arial Narrow" w:hAnsi="Arial Narrow"/>
                <w:sz w:val="20"/>
              </w:rPr>
              <w:t xml:space="preserve"> </w:t>
            </w:r>
            <w:r w:rsidR="00EF30DD">
              <w:rPr>
                <w:rFonts w:ascii="Arial Narrow" w:hAnsi="Arial Narrow"/>
                <w:sz w:val="20"/>
              </w:rPr>
              <w:t>měsíc</w:t>
            </w:r>
            <w:r w:rsidR="007E2454">
              <w:rPr>
                <w:rFonts w:ascii="Arial Narrow" w:hAnsi="Arial Narrow"/>
                <w:sz w:val="20"/>
              </w:rPr>
              <w:t>e</w:t>
            </w:r>
            <w:r w:rsidR="00D03703" w:rsidRPr="00E65A91">
              <w:rPr>
                <w:rFonts w:ascii="Arial Narrow" w:hAnsi="Arial Narrow"/>
                <w:sz w:val="20"/>
              </w:rPr>
              <w:t xml:space="preserve"> od předání usnesení zastupitelstva o vydání Změny č.</w:t>
            </w:r>
            <w:r>
              <w:rPr>
                <w:rFonts w:ascii="Arial Narrow" w:hAnsi="Arial Narrow"/>
                <w:sz w:val="20"/>
              </w:rPr>
              <w:t xml:space="preserve"> 10b</w:t>
            </w:r>
            <w:r w:rsidR="00D03703" w:rsidRPr="00E65A91">
              <w:rPr>
                <w:rFonts w:ascii="Arial Narrow" w:hAnsi="Arial Narrow"/>
                <w:sz w:val="20"/>
              </w:rPr>
              <w:t xml:space="preserve"> ÚP</w:t>
            </w:r>
            <w:r w:rsidR="00D03703">
              <w:rPr>
                <w:rFonts w:ascii="Arial Narrow" w:hAnsi="Arial Narrow"/>
                <w:sz w:val="20"/>
              </w:rPr>
              <w:t>.</w:t>
            </w:r>
          </w:p>
        </w:tc>
      </w:tr>
    </w:tbl>
    <w:p w14:paraId="32D58329" w14:textId="7ABC6985" w:rsidR="00930EFC" w:rsidRPr="00D03703" w:rsidRDefault="00930EFC" w:rsidP="00930EFC">
      <w:pPr>
        <w:spacing w:before="240" w:after="0" w:line="276" w:lineRule="auto"/>
        <w:jc w:val="both"/>
        <w:rPr>
          <w:rFonts w:ascii="Arial Narrow" w:hAnsi="Arial Narrow"/>
          <w:b/>
          <w:bCs/>
          <w:sz w:val="20"/>
          <w:szCs w:val="20"/>
        </w:rPr>
      </w:pPr>
      <w:r w:rsidRPr="00D03703">
        <w:rPr>
          <w:rFonts w:ascii="Arial Narrow" w:hAnsi="Arial Narrow"/>
          <w:b/>
          <w:bCs/>
          <w:sz w:val="20"/>
          <w:szCs w:val="20"/>
        </w:rPr>
        <w:t>Změna č. 11</w:t>
      </w:r>
    </w:p>
    <w:tbl>
      <w:tblPr>
        <w:tblStyle w:val="Mkatabulky"/>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6"/>
        <w:gridCol w:w="7510"/>
      </w:tblGrid>
      <w:tr w:rsidR="00D03703" w14:paraId="47EDFBE1" w14:textId="77777777" w:rsidTr="00C25F8D">
        <w:tc>
          <w:tcPr>
            <w:tcW w:w="1106" w:type="dxa"/>
          </w:tcPr>
          <w:p w14:paraId="2A57F7C7" w14:textId="77777777" w:rsidR="00D03703" w:rsidRDefault="00D03703" w:rsidP="00DE3F95">
            <w:pPr>
              <w:pStyle w:val="Odstavecseseznamem"/>
              <w:spacing w:line="276" w:lineRule="auto"/>
              <w:ind w:left="0"/>
              <w:contextualSpacing w:val="0"/>
              <w:jc w:val="both"/>
              <w:rPr>
                <w:rFonts w:ascii="Arial Narrow" w:hAnsi="Arial Narrow"/>
                <w:sz w:val="20"/>
              </w:rPr>
            </w:pPr>
            <w:r w:rsidRPr="00EA640B">
              <w:rPr>
                <w:rFonts w:ascii="Arial Narrow" w:hAnsi="Arial Narrow"/>
                <w:sz w:val="20"/>
              </w:rPr>
              <w:t>I. etapa</w:t>
            </w:r>
          </w:p>
        </w:tc>
        <w:tc>
          <w:tcPr>
            <w:tcW w:w="7510" w:type="dxa"/>
          </w:tcPr>
          <w:p w14:paraId="0BC9632A" w14:textId="61920E45" w:rsidR="00D03703" w:rsidRDefault="004572E9" w:rsidP="00DE3F95">
            <w:pPr>
              <w:pStyle w:val="Odstavecseseznamem"/>
              <w:spacing w:line="276" w:lineRule="auto"/>
              <w:ind w:left="0"/>
              <w:contextualSpacing w:val="0"/>
              <w:jc w:val="both"/>
              <w:rPr>
                <w:rFonts w:ascii="Arial Narrow" w:hAnsi="Arial Narrow"/>
                <w:sz w:val="20"/>
              </w:rPr>
            </w:pPr>
            <w:r w:rsidRPr="00E65A91">
              <w:rPr>
                <w:rFonts w:ascii="Arial Narrow" w:hAnsi="Arial Narrow"/>
                <w:sz w:val="20"/>
              </w:rPr>
              <w:t xml:space="preserve">do </w:t>
            </w:r>
            <w:r w:rsidR="007E2454">
              <w:rPr>
                <w:rFonts w:ascii="Arial Narrow" w:hAnsi="Arial Narrow"/>
                <w:sz w:val="20"/>
              </w:rPr>
              <w:t>2</w:t>
            </w:r>
            <w:r w:rsidR="007E2454" w:rsidRPr="00E65A91">
              <w:rPr>
                <w:rFonts w:ascii="Arial Narrow" w:hAnsi="Arial Narrow"/>
                <w:sz w:val="20"/>
              </w:rPr>
              <w:t xml:space="preserve"> </w:t>
            </w:r>
            <w:r w:rsidR="00EF30DD">
              <w:rPr>
                <w:rFonts w:ascii="Arial Narrow" w:hAnsi="Arial Narrow"/>
                <w:sz w:val="20"/>
              </w:rPr>
              <w:t>měsíc</w:t>
            </w:r>
            <w:r w:rsidR="007E2454">
              <w:rPr>
                <w:rFonts w:ascii="Arial Narrow" w:hAnsi="Arial Narrow"/>
                <w:sz w:val="20"/>
              </w:rPr>
              <w:t>ů</w:t>
            </w:r>
            <w:r w:rsidR="00D03703" w:rsidRPr="00E65A91">
              <w:rPr>
                <w:rFonts w:ascii="Arial Narrow" w:hAnsi="Arial Narrow"/>
                <w:sz w:val="20"/>
              </w:rPr>
              <w:t xml:space="preserve"> od předání podkladů pro vypracování díla zhotoviteli</w:t>
            </w:r>
            <w:r w:rsidR="00D03703">
              <w:rPr>
                <w:rFonts w:ascii="Arial Narrow" w:hAnsi="Arial Narrow"/>
                <w:sz w:val="20"/>
              </w:rPr>
              <w:t>,</w:t>
            </w:r>
          </w:p>
        </w:tc>
      </w:tr>
      <w:tr w:rsidR="00D03703" w14:paraId="0E3398E7" w14:textId="77777777" w:rsidTr="00C25F8D">
        <w:tc>
          <w:tcPr>
            <w:tcW w:w="1106" w:type="dxa"/>
          </w:tcPr>
          <w:p w14:paraId="0FE4B45E" w14:textId="77777777" w:rsidR="00D03703" w:rsidRDefault="00D03703" w:rsidP="00DE3F95">
            <w:pPr>
              <w:pStyle w:val="Odstavecseseznamem"/>
              <w:spacing w:line="276" w:lineRule="auto"/>
              <w:ind w:left="0"/>
              <w:contextualSpacing w:val="0"/>
              <w:jc w:val="both"/>
              <w:rPr>
                <w:rFonts w:ascii="Arial Narrow" w:hAnsi="Arial Narrow"/>
                <w:sz w:val="20"/>
              </w:rPr>
            </w:pPr>
            <w:r w:rsidRPr="00EA640B">
              <w:rPr>
                <w:rFonts w:ascii="Arial Narrow" w:hAnsi="Arial Narrow"/>
                <w:sz w:val="20"/>
              </w:rPr>
              <w:t>II. etapa</w:t>
            </w:r>
          </w:p>
        </w:tc>
        <w:tc>
          <w:tcPr>
            <w:tcW w:w="7510" w:type="dxa"/>
          </w:tcPr>
          <w:p w14:paraId="53E83484" w14:textId="02963DF7" w:rsidR="00D03703" w:rsidRDefault="004572E9" w:rsidP="00DE3F95">
            <w:pPr>
              <w:pStyle w:val="Odstavecseseznamem"/>
              <w:spacing w:line="276" w:lineRule="auto"/>
              <w:ind w:left="0"/>
              <w:contextualSpacing w:val="0"/>
              <w:jc w:val="both"/>
              <w:rPr>
                <w:rFonts w:ascii="Arial Narrow" w:hAnsi="Arial Narrow"/>
                <w:sz w:val="20"/>
              </w:rPr>
            </w:pPr>
            <w:r w:rsidRPr="00E65A91">
              <w:rPr>
                <w:rFonts w:ascii="Arial Narrow" w:hAnsi="Arial Narrow"/>
                <w:sz w:val="20"/>
              </w:rPr>
              <w:t xml:space="preserve">do </w:t>
            </w:r>
            <w:r w:rsidR="007E2454">
              <w:rPr>
                <w:rFonts w:ascii="Arial Narrow" w:hAnsi="Arial Narrow"/>
                <w:sz w:val="20"/>
              </w:rPr>
              <w:t>1</w:t>
            </w:r>
            <w:r w:rsidRPr="00E65A91">
              <w:rPr>
                <w:rFonts w:ascii="Arial Narrow" w:hAnsi="Arial Narrow"/>
                <w:sz w:val="20"/>
              </w:rPr>
              <w:t xml:space="preserve"> </w:t>
            </w:r>
            <w:r w:rsidR="00EF30DD">
              <w:rPr>
                <w:rFonts w:ascii="Arial Narrow" w:hAnsi="Arial Narrow"/>
                <w:sz w:val="20"/>
              </w:rPr>
              <w:t>měsíc</w:t>
            </w:r>
            <w:r w:rsidR="007E2454">
              <w:rPr>
                <w:rFonts w:ascii="Arial Narrow" w:hAnsi="Arial Narrow"/>
                <w:sz w:val="20"/>
              </w:rPr>
              <w:t>e</w:t>
            </w:r>
            <w:r w:rsidR="00D03703" w:rsidRPr="00E65A91">
              <w:rPr>
                <w:rFonts w:ascii="Arial Narrow" w:hAnsi="Arial Narrow"/>
                <w:sz w:val="20"/>
              </w:rPr>
              <w:t xml:space="preserve"> od předání pokynů pro úpravu návrhu vyplývajících z </w:t>
            </w:r>
            <w:r w:rsidR="009F2A50">
              <w:rPr>
                <w:rFonts w:ascii="Arial Narrow" w:hAnsi="Arial Narrow"/>
                <w:sz w:val="20"/>
              </w:rPr>
              <w:t>výsledků</w:t>
            </w:r>
            <w:r w:rsidR="009F2A50" w:rsidRPr="00E65A91">
              <w:rPr>
                <w:rFonts w:ascii="Arial Narrow" w:hAnsi="Arial Narrow"/>
                <w:sz w:val="20"/>
              </w:rPr>
              <w:t xml:space="preserve"> </w:t>
            </w:r>
            <w:r w:rsidR="00D03703" w:rsidRPr="00E65A91">
              <w:rPr>
                <w:rFonts w:ascii="Arial Narrow" w:hAnsi="Arial Narrow"/>
                <w:sz w:val="20"/>
              </w:rPr>
              <w:t>projednání</w:t>
            </w:r>
            <w:r w:rsidR="00D03703">
              <w:rPr>
                <w:rFonts w:ascii="Arial Narrow" w:hAnsi="Arial Narrow"/>
                <w:sz w:val="20"/>
              </w:rPr>
              <w:t>,</w:t>
            </w:r>
          </w:p>
        </w:tc>
      </w:tr>
      <w:tr w:rsidR="00D03703" w14:paraId="710A5445" w14:textId="77777777" w:rsidTr="00C25F8D">
        <w:tc>
          <w:tcPr>
            <w:tcW w:w="1106" w:type="dxa"/>
          </w:tcPr>
          <w:p w14:paraId="6C7D8D70" w14:textId="77777777" w:rsidR="00D03703" w:rsidRDefault="00D03703" w:rsidP="00DE3F95">
            <w:pPr>
              <w:pStyle w:val="Odstavecseseznamem"/>
              <w:spacing w:line="276" w:lineRule="auto"/>
              <w:ind w:left="0"/>
              <w:contextualSpacing w:val="0"/>
              <w:jc w:val="both"/>
              <w:rPr>
                <w:rFonts w:ascii="Arial Narrow" w:hAnsi="Arial Narrow"/>
                <w:sz w:val="20"/>
              </w:rPr>
            </w:pPr>
            <w:r w:rsidRPr="00EA640B">
              <w:rPr>
                <w:rFonts w:ascii="Arial Narrow" w:hAnsi="Arial Narrow"/>
                <w:sz w:val="20"/>
              </w:rPr>
              <w:t>III. etapa</w:t>
            </w:r>
          </w:p>
        </w:tc>
        <w:tc>
          <w:tcPr>
            <w:tcW w:w="7510" w:type="dxa"/>
          </w:tcPr>
          <w:p w14:paraId="27A7F262" w14:textId="46A50BE9" w:rsidR="00D03703" w:rsidRDefault="004572E9" w:rsidP="00DE3F95">
            <w:pPr>
              <w:pStyle w:val="Odstavecseseznamem"/>
              <w:spacing w:line="276" w:lineRule="auto"/>
              <w:ind w:left="0"/>
              <w:contextualSpacing w:val="0"/>
              <w:jc w:val="both"/>
              <w:rPr>
                <w:rFonts w:ascii="Arial Narrow" w:hAnsi="Arial Narrow"/>
                <w:sz w:val="20"/>
              </w:rPr>
            </w:pPr>
            <w:r w:rsidRPr="00E65A91">
              <w:rPr>
                <w:rFonts w:ascii="Arial Narrow" w:hAnsi="Arial Narrow"/>
                <w:sz w:val="20"/>
              </w:rPr>
              <w:t>do</w:t>
            </w:r>
            <w:r w:rsidR="007E2454">
              <w:rPr>
                <w:rFonts w:ascii="Arial Narrow" w:hAnsi="Arial Narrow"/>
                <w:sz w:val="20"/>
              </w:rPr>
              <w:t xml:space="preserve"> 1</w:t>
            </w:r>
            <w:r w:rsidRPr="00E65A91">
              <w:rPr>
                <w:rFonts w:ascii="Arial Narrow" w:hAnsi="Arial Narrow"/>
                <w:sz w:val="20"/>
              </w:rPr>
              <w:t xml:space="preserve"> </w:t>
            </w:r>
            <w:r w:rsidR="00EF30DD">
              <w:rPr>
                <w:rFonts w:ascii="Arial Narrow" w:hAnsi="Arial Narrow"/>
                <w:sz w:val="20"/>
              </w:rPr>
              <w:t>měsíc</w:t>
            </w:r>
            <w:r w:rsidR="007E2454">
              <w:rPr>
                <w:rFonts w:ascii="Arial Narrow" w:hAnsi="Arial Narrow"/>
                <w:sz w:val="20"/>
              </w:rPr>
              <w:t>e</w:t>
            </w:r>
            <w:r w:rsidR="00D03703" w:rsidRPr="00E65A91">
              <w:rPr>
                <w:rFonts w:ascii="Arial Narrow" w:hAnsi="Arial Narrow"/>
                <w:sz w:val="20"/>
              </w:rPr>
              <w:t xml:space="preserve"> od předání usnesení zastupitelstva o vydání Změny č.</w:t>
            </w:r>
            <w:r>
              <w:rPr>
                <w:rFonts w:ascii="Arial Narrow" w:hAnsi="Arial Narrow"/>
                <w:sz w:val="20"/>
              </w:rPr>
              <w:t xml:space="preserve"> 11</w:t>
            </w:r>
            <w:r w:rsidR="00D03703" w:rsidRPr="00E65A91">
              <w:rPr>
                <w:rFonts w:ascii="Arial Narrow" w:hAnsi="Arial Narrow"/>
                <w:sz w:val="20"/>
              </w:rPr>
              <w:t xml:space="preserve"> ÚP</w:t>
            </w:r>
            <w:r w:rsidR="00D03703">
              <w:rPr>
                <w:rFonts w:ascii="Arial Narrow" w:hAnsi="Arial Narrow"/>
                <w:sz w:val="20"/>
              </w:rPr>
              <w:t>.</w:t>
            </w:r>
          </w:p>
        </w:tc>
      </w:tr>
    </w:tbl>
    <w:p w14:paraId="32F78B70" w14:textId="77777777" w:rsidR="00A61166" w:rsidRPr="0011489E" w:rsidRDefault="00A61166" w:rsidP="00D956D9">
      <w:pPr>
        <w:pStyle w:val="Odstavecseseznamem"/>
        <w:numPr>
          <w:ilvl w:val="1"/>
          <w:numId w:val="1"/>
        </w:numPr>
        <w:spacing w:before="240" w:after="0" w:line="276" w:lineRule="auto"/>
        <w:ind w:left="454" w:hanging="454"/>
        <w:contextualSpacing w:val="0"/>
        <w:jc w:val="both"/>
        <w:rPr>
          <w:rFonts w:ascii="Arial Narrow" w:hAnsi="Arial Narrow"/>
          <w:sz w:val="20"/>
          <w:szCs w:val="20"/>
        </w:rPr>
      </w:pPr>
      <w:r w:rsidRPr="00D26519">
        <w:rPr>
          <w:rFonts w:ascii="Arial Narrow" w:hAnsi="Arial Narrow"/>
          <w:sz w:val="20"/>
          <w:szCs w:val="20"/>
        </w:rPr>
        <w:t>Zhotovitel</w:t>
      </w:r>
      <w:r>
        <w:rPr>
          <w:rFonts w:ascii="Arial Narrow" w:hAnsi="Arial Narrow"/>
          <w:sz w:val="20"/>
          <w:szCs w:val="20"/>
        </w:rPr>
        <w:t xml:space="preserve"> má nárok na prodloužení termínů</w:t>
      </w:r>
      <w:r w:rsidRPr="00D26519">
        <w:rPr>
          <w:rFonts w:ascii="Arial Narrow" w:hAnsi="Arial Narrow"/>
          <w:sz w:val="20"/>
          <w:szCs w:val="20"/>
        </w:rPr>
        <w:t xml:space="preserve"> o přiměřené časové období v případě, že nebude moci zahájit práce nebo v nich pokračovat z důvodů na straně objednatele, nebo v případě provádění víceprací</w:t>
      </w:r>
      <w:r>
        <w:rPr>
          <w:rFonts w:ascii="Arial Narrow" w:hAnsi="Arial Narrow"/>
          <w:sz w:val="20"/>
          <w:szCs w:val="20"/>
        </w:rPr>
        <w:t>.</w:t>
      </w:r>
    </w:p>
    <w:p w14:paraId="5DAD1550" w14:textId="77777777" w:rsidR="00A61166" w:rsidRPr="00D26519"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D26519">
        <w:rPr>
          <w:rFonts w:ascii="Arial Narrow" w:hAnsi="Arial Narrow"/>
          <w:sz w:val="20"/>
          <w:szCs w:val="20"/>
        </w:rPr>
        <w:t>Místem zpracování díla je adresa zhotovitele.</w:t>
      </w:r>
    </w:p>
    <w:p w14:paraId="54177ECB" w14:textId="77777777" w:rsidR="00A61166" w:rsidRPr="00D26519"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D26519">
        <w:rPr>
          <w:rFonts w:ascii="Arial Narrow" w:hAnsi="Arial Narrow"/>
          <w:sz w:val="20"/>
          <w:szCs w:val="20"/>
        </w:rPr>
        <w:t>Místem konání projednání a průběžných konzultací a jednání je město Hodonín, zejména sídlo objednatele.</w:t>
      </w:r>
    </w:p>
    <w:p w14:paraId="24681EB2" w14:textId="77777777" w:rsidR="00A61166" w:rsidRPr="00A36945"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rPr>
      </w:pPr>
      <w:r w:rsidRPr="00D26519">
        <w:rPr>
          <w:rFonts w:ascii="Arial Narrow" w:hAnsi="Arial Narrow"/>
          <w:sz w:val="20"/>
          <w:szCs w:val="20"/>
        </w:rPr>
        <w:t>Místem předání</w:t>
      </w:r>
      <w:r>
        <w:rPr>
          <w:rFonts w:ascii="Arial Narrow" w:hAnsi="Arial Narrow"/>
          <w:sz w:val="20"/>
          <w:szCs w:val="20"/>
        </w:rPr>
        <w:t xml:space="preserve"> a převzetí</w:t>
      </w:r>
      <w:r w:rsidRPr="00D26519">
        <w:rPr>
          <w:rFonts w:ascii="Arial Narrow" w:hAnsi="Arial Narrow"/>
          <w:sz w:val="20"/>
          <w:szCs w:val="20"/>
        </w:rPr>
        <w:t xml:space="preserve"> jednotlivých etap díla je sídlo objednatele.</w:t>
      </w:r>
    </w:p>
    <w:p w14:paraId="496E4A30" w14:textId="77777777" w:rsidR="00A61166" w:rsidRPr="00C71387" w:rsidRDefault="00A61166" w:rsidP="00A61166">
      <w:pPr>
        <w:pStyle w:val="Odstavecseseznamem"/>
        <w:numPr>
          <w:ilvl w:val="0"/>
          <w:numId w:val="1"/>
        </w:numPr>
        <w:pBdr>
          <w:bottom w:val="single" w:sz="4" w:space="1" w:color="auto"/>
        </w:pBdr>
        <w:spacing w:before="360" w:after="0" w:line="276" w:lineRule="auto"/>
        <w:ind w:left="454" w:hanging="454"/>
        <w:contextualSpacing w:val="0"/>
        <w:jc w:val="both"/>
        <w:rPr>
          <w:rFonts w:ascii="Arial Narrow" w:hAnsi="Arial Narrow"/>
          <w:b/>
          <w:sz w:val="20"/>
        </w:rPr>
      </w:pPr>
      <w:r w:rsidRPr="00C71387">
        <w:rPr>
          <w:rFonts w:ascii="Arial Narrow" w:hAnsi="Arial Narrow"/>
          <w:b/>
          <w:sz w:val="20"/>
        </w:rPr>
        <w:lastRenderedPageBreak/>
        <w:t>Cena díla</w:t>
      </w:r>
    </w:p>
    <w:p w14:paraId="2720DDC5" w14:textId="77777777" w:rsidR="00A61166" w:rsidRPr="00C71387"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C71387">
        <w:rPr>
          <w:rFonts w:ascii="Arial Narrow" w:hAnsi="Arial Narrow"/>
          <w:sz w:val="20"/>
          <w:szCs w:val="20"/>
        </w:rPr>
        <w:t>Cena díla je stanovena dohodou podle zákona č. 526/1990 Sb., o cenách, ve znění pozdějších předpisů.</w:t>
      </w:r>
    </w:p>
    <w:p w14:paraId="32E8893D" w14:textId="77777777" w:rsidR="00A6116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C71387">
        <w:rPr>
          <w:rFonts w:ascii="Arial Narrow" w:hAnsi="Arial Narrow"/>
          <w:sz w:val="20"/>
          <w:szCs w:val="20"/>
        </w:rPr>
        <w:t>Cena díla je stanovena následovně:</w:t>
      </w:r>
    </w:p>
    <w:p w14:paraId="10F430AD" w14:textId="549AC3F6" w:rsidR="00255D9E" w:rsidRPr="00255D9E" w:rsidRDefault="00255D9E" w:rsidP="00255D9E">
      <w:pPr>
        <w:spacing w:before="120" w:after="0" w:line="276" w:lineRule="auto"/>
        <w:jc w:val="both"/>
        <w:rPr>
          <w:rFonts w:ascii="Arial Narrow" w:hAnsi="Arial Narrow"/>
          <w:b/>
          <w:bCs/>
          <w:sz w:val="20"/>
          <w:szCs w:val="20"/>
        </w:rPr>
      </w:pPr>
      <w:r w:rsidRPr="00255D9E">
        <w:rPr>
          <w:rFonts w:ascii="Arial Narrow" w:hAnsi="Arial Narrow"/>
          <w:b/>
          <w:bCs/>
          <w:sz w:val="20"/>
          <w:szCs w:val="20"/>
        </w:rPr>
        <w:t>Změna č. 8</w:t>
      </w:r>
    </w:p>
    <w:tbl>
      <w:tblPr>
        <w:tblStyle w:val="Mkatabulky"/>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2409"/>
        <w:gridCol w:w="2409"/>
        <w:gridCol w:w="2409"/>
      </w:tblGrid>
      <w:tr w:rsidR="00A61166" w14:paraId="12EF8436" w14:textId="77777777" w:rsidTr="00C25F8D">
        <w:tc>
          <w:tcPr>
            <w:tcW w:w="1389" w:type="dxa"/>
          </w:tcPr>
          <w:p w14:paraId="1DE5A541" w14:textId="77777777" w:rsidR="00A61166" w:rsidRDefault="00A61166" w:rsidP="00DE3F95">
            <w:pPr>
              <w:pStyle w:val="Odstavecseseznamem"/>
              <w:spacing w:line="276" w:lineRule="auto"/>
              <w:ind w:left="0"/>
              <w:contextualSpacing w:val="0"/>
              <w:jc w:val="both"/>
              <w:rPr>
                <w:rFonts w:ascii="Arial Narrow" w:hAnsi="Arial Narrow"/>
                <w:sz w:val="20"/>
                <w:szCs w:val="20"/>
              </w:rPr>
            </w:pPr>
          </w:p>
        </w:tc>
        <w:tc>
          <w:tcPr>
            <w:tcW w:w="2409" w:type="dxa"/>
          </w:tcPr>
          <w:p w14:paraId="0E017C05" w14:textId="77777777" w:rsidR="00A61166" w:rsidRDefault="00A61166" w:rsidP="00DE3F95">
            <w:pPr>
              <w:pStyle w:val="Odstavecseseznamem"/>
              <w:spacing w:line="276" w:lineRule="auto"/>
              <w:ind w:left="0"/>
              <w:contextualSpacing w:val="0"/>
              <w:jc w:val="center"/>
              <w:rPr>
                <w:rFonts w:ascii="Arial Narrow" w:hAnsi="Arial Narrow"/>
                <w:sz w:val="20"/>
                <w:szCs w:val="20"/>
              </w:rPr>
            </w:pPr>
            <w:r w:rsidRPr="00322DC5">
              <w:rPr>
                <w:rFonts w:ascii="Arial Narrow" w:hAnsi="Arial Narrow"/>
                <w:sz w:val="20"/>
              </w:rPr>
              <w:t>cena bez DPH</w:t>
            </w:r>
          </w:p>
        </w:tc>
        <w:tc>
          <w:tcPr>
            <w:tcW w:w="2409" w:type="dxa"/>
          </w:tcPr>
          <w:p w14:paraId="69FF7147" w14:textId="77777777" w:rsidR="00A61166" w:rsidRDefault="00A61166" w:rsidP="00DE3F95">
            <w:pPr>
              <w:pStyle w:val="Odstavecseseznamem"/>
              <w:spacing w:line="276" w:lineRule="auto"/>
              <w:ind w:left="0"/>
              <w:contextualSpacing w:val="0"/>
              <w:jc w:val="center"/>
              <w:rPr>
                <w:rFonts w:ascii="Arial Narrow" w:hAnsi="Arial Narrow"/>
                <w:sz w:val="20"/>
                <w:szCs w:val="20"/>
              </w:rPr>
            </w:pPr>
            <w:r w:rsidRPr="00322DC5">
              <w:rPr>
                <w:rFonts w:ascii="Arial Narrow" w:hAnsi="Arial Narrow"/>
                <w:sz w:val="20"/>
              </w:rPr>
              <w:t>DPH ve výši 21 %</w:t>
            </w:r>
          </w:p>
        </w:tc>
        <w:tc>
          <w:tcPr>
            <w:tcW w:w="2409" w:type="dxa"/>
          </w:tcPr>
          <w:p w14:paraId="07A9AA1B" w14:textId="77777777" w:rsidR="00A61166" w:rsidRPr="007408E3" w:rsidRDefault="00A61166" w:rsidP="00DE3F95">
            <w:pPr>
              <w:tabs>
                <w:tab w:val="center" w:pos="3119"/>
                <w:tab w:val="center" w:pos="5670"/>
                <w:tab w:val="center" w:pos="8222"/>
              </w:tabs>
              <w:spacing w:line="276" w:lineRule="auto"/>
              <w:ind w:left="454" w:hanging="28"/>
              <w:jc w:val="center"/>
              <w:rPr>
                <w:rFonts w:ascii="Arial Narrow" w:hAnsi="Arial Narrow"/>
                <w:sz w:val="20"/>
              </w:rPr>
            </w:pPr>
            <w:r w:rsidRPr="00322DC5">
              <w:rPr>
                <w:rFonts w:ascii="Arial Narrow" w:hAnsi="Arial Narrow"/>
                <w:sz w:val="20"/>
              </w:rPr>
              <w:t>cena včetně DP</w:t>
            </w:r>
            <w:r>
              <w:rPr>
                <w:rFonts w:ascii="Arial Narrow" w:hAnsi="Arial Narrow"/>
                <w:sz w:val="20"/>
              </w:rPr>
              <w:t>H</w:t>
            </w:r>
          </w:p>
        </w:tc>
      </w:tr>
      <w:tr w:rsidR="00A61166" w14:paraId="383A72F0" w14:textId="77777777" w:rsidTr="00C25F8D">
        <w:tc>
          <w:tcPr>
            <w:tcW w:w="1389" w:type="dxa"/>
          </w:tcPr>
          <w:p w14:paraId="09AFBA27" w14:textId="77777777" w:rsidR="00A61166" w:rsidRDefault="00A61166" w:rsidP="00DE3F95">
            <w:pPr>
              <w:pStyle w:val="Odstavecseseznamem"/>
              <w:spacing w:line="276" w:lineRule="auto"/>
              <w:ind w:left="0"/>
              <w:contextualSpacing w:val="0"/>
              <w:jc w:val="both"/>
              <w:rPr>
                <w:rFonts w:ascii="Arial Narrow" w:hAnsi="Arial Narrow"/>
                <w:sz w:val="20"/>
                <w:szCs w:val="20"/>
              </w:rPr>
            </w:pPr>
            <w:r w:rsidRPr="00322DC5">
              <w:rPr>
                <w:rFonts w:ascii="Arial Narrow" w:hAnsi="Arial Narrow"/>
                <w:sz w:val="20"/>
              </w:rPr>
              <w:t>I. etapa</w:t>
            </w:r>
          </w:p>
        </w:tc>
        <w:tc>
          <w:tcPr>
            <w:tcW w:w="2409" w:type="dxa"/>
          </w:tcPr>
          <w:p w14:paraId="358515ED" w14:textId="77777777" w:rsidR="00A61166" w:rsidRDefault="00A61166" w:rsidP="00DE3F95">
            <w:pPr>
              <w:pStyle w:val="Odstavecseseznamem"/>
              <w:spacing w:line="276" w:lineRule="auto"/>
              <w:ind w:left="0"/>
              <w:contextualSpacing w:val="0"/>
              <w:jc w:val="center"/>
              <w:rPr>
                <w:rFonts w:ascii="Arial Narrow" w:hAnsi="Arial Narrow"/>
                <w:sz w:val="20"/>
                <w:szCs w:val="20"/>
              </w:rPr>
            </w:pPr>
          </w:p>
        </w:tc>
        <w:tc>
          <w:tcPr>
            <w:tcW w:w="2409" w:type="dxa"/>
          </w:tcPr>
          <w:p w14:paraId="4DA701EF" w14:textId="77777777" w:rsidR="00A61166" w:rsidRDefault="00A61166" w:rsidP="00DE3F95">
            <w:pPr>
              <w:pStyle w:val="Odstavecseseznamem"/>
              <w:spacing w:line="276" w:lineRule="auto"/>
              <w:ind w:left="0"/>
              <w:contextualSpacing w:val="0"/>
              <w:jc w:val="center"/>
              <w:rPr>
                <w:rFonts w:ascii="Arial Narrow" w:hAnsi="Arial Narrow"/>
                <w:sz w:val="20"/>
                <w:szCs w:val="20"/>
              </w:rPr>
            </w:pPr>
          </w:p>
        </w:tc>
        <w:tc>
          <w:tcPr>
            <w:tcW w:w="2409" w:type="dxa"/>
          </w:tcPr>
          <w:p w14:paraId="1B0209B0" w14:textId="77777777" w:rsidR="00A61166" w:rsidRDefault="00A61166" w:rsidP="00DE3F95">
            <w:pPr>
              <w:pStyle w:val="Odstavecseseznamem"/>
              <w:spacing w:line="276" w:lineRule="auto"/>
              <w:ind w:left="0"/>
              <w:contextualSpacing w:val="0"/>
              <w:jc w:val="center"/>
              <w:rPr>
                <w:rFonts w:ascii="Arial Narrow" w:hAnsi="Arial Narrow"/>
                <w:sz w:val="20"/>
                <w:szCs w:val="20"/>
              </w:rPr>
            </w:pPr>
          </w:p>
        </w:tc>
      </w:tr>
      <w:tr w:rsidR="00A61166" w14:paraId="63C22C17" w14:textId="77777777" w:rsidTr="00C25F8D">
        <w:tc>
          <w:tcPr>
            <w:tcW w:w="1389" w:type="dxa"/>
          </w:tcPr>
          <w:p w14:paraId="35583E66" w14:textId="77777777" w:rsidR="00A61166" w:rsidRDefault="00A61166" w:rsidP="00DE3F95">
            <w:pPr>
              <w:pStyle w:val="Odstavecseseznamem"/>
              <w:spacing w:line="276" w:lineRule="auto"/>
              <w:ind w:left="0"/>
              <w:contextualSpacing w:val="0"/>
              <w:jc w:val="both"/>
              <w:rPr>
                <w:rFonts w:ascii="Arial Narrow" w:hAnsi="Arial Narrow"/>
                <w:sz w:val="20"/>
                <w:szCs w:val="20"/>
              </w:rPr>
            </w:pPr>
            <w:r w:rsidRPr="00322DC5">
              <w:rPr>
                <w:rFonts w:ascii="Arial Narrow" w:hAnsi="Arial Narrow"/>
                <w:sz w:val="20"/>
              </w:rPr>
              <w:t>II. etapa</w:t>
            </w:r>
          </w:p>
        </w:tc>
        <w:tc>
          <w:tcPr>
            <w:tcW w:w="2409" w:type="dxa"/>
          </w:tcPr>
          <w:p w14:paraId="155EA766" w14:textId="77777777" w:rsidR="00A61166" w:rsidRDefault="00A61166" w:rsidP="00DE3F95">
            <w:pPr>
              <w:pStyle w:val="Odstavecseseznamem"/>
              <w:spacing w:line="276" w:lineRule="auto"/>
              <w:ind w:left="0"/>
              <w:contextualSpacing w:val="0"/>
              <w:jc w:val="center"/>
              <w:rPr>
                <w:rFonts w:ascii="Arial Narrow" w:hAnsi="Arial Narrow"/>
                <w:sz w:val="20"/>
                <w:szCs w:val="20"/>
              </w:rPr>
            </w:pPr>
          </w:p>
        </w:tc>
        <w:tc>
          <w:tcPr>
            <w:tcW w:w="2409" w:type="dxa"/>
          </w:tcPr>
          <w:p w14:paraId="6B48AD73" w14:textId="77777777" w:rsidR="00A61166" w:rsidRDefault="00A61166" w:rsidP="00DE3F95">
            <w:pPr>
              <w:pStyle w:val="Odstavecseseznamem"/>
              <w:spacing w:line="276" w:lineRule="auto"/>
              <w:ind w:left="0"/>
              <w:contextualSpacing w:val="0"/>
              <w:jc w:val="center"/>
              <w:rPr>
                <w:rFonts w:ascii="Arial Narrow" w:hAnsi="Arial Narrow"/>
                <w:sz w:val="20"/>
                <w:szCs w:val="20"/>
              </w:rPr>
            </w:pPr>
          </w:p>
        </w:tc>
        <w:tc>
          <w:tcPr>
            <w:tcW w:w="2409" w:type="dxa"/>
          </w:tcPr>
          <w:p w14:paraId="5E32F3DC" w14:textId="77777777" w:rsidR="00A61166" w:rsidRDefault="00A61166" w:rsidP="00DE3F95">
            <w:pPr>
              <w:pStyle w:val="Odstavecseseznamem"/>
              <w:spacing w:line="276" w:lineRule="auto"/>
              <w:ind w:left="0"/>
              <w:contextualSpacing w:val="0"/>
              <w:jc w:val="center"/>
              <w:rPr>
                <w:rFonts w:ascii="Arial Narrow" w:hAnsi="Arial Narrow"/>
                <w:sz w:val="20"/>
                <w:szCs w:val="20"/>
              </w:rPr>
            </w:pPr>
          </w:p>
        </w:tc>
      </w:tr>
      <w:tr w:rsidR="00A61166" w14:paraId="10D58366" w14:textId="77777777" w:rsidTr="00C25F8D">
        <w:tc>
          <w:tcPr>
            <w:tcW w:w="1389" w:type="dxa"/>
          </w:tcPr>
          <w:p w14:paraId="2B226126" w14:textId="77777777" w:rsidR="00A61166" w:rsidRDefault="00A61166" w:rsidP="00DE3F95">
            <w:pPr>
              <w:pStyle w:val="Odstavecseseznamem"/>
              <w:spacing w:line="276" w:lineRule="auto"/>
              <w:ind w:left="0"/>
              <w:contextualSpacing w:val="0"/>
              <w:jc w:val="both"/>
              <w:rPr>
                <w:rFonts w:ascii="Arial Narrow" w:hAnsi="Arial Narrow"/>
                <w:sz w:val="20"/>
                <w:szCs w:val="20"/>
              </w:rPr>
            </w:pPr>
            <w:r w:rsidRPr="00322DC5">
              <w:rPr>
                <w:rFonts w:ascii="Arial Narrow" w:hAnsi="Arial Narrow"/>
                <w:sz w:val="20"/>
              </w:rPr>
              <w:t>III. etapa</w:t>
            </w:r>
          </w:p>
        </w:tc>
        <w:tc>
          <w:tcPr>
            <w:tcW w:w="2409" w:type="dxa"/>
          </w:tcPr>
          <w:p w14:paraId="60F5ACC5" w14:textId="77777777" w:rsidR="00A61166" w:rsidRDefault="00A61166" w:rsidP="00DE3F95">
            <w:pPr>
              <w:pStyle w:val="Odstavecseseznamem"/>
              <w:spacing w:line="276" w:lineRule="auto"/>
              <w:ind w:left="0"/>
              <w:contextualSpacing w:val="0"/>
              <w:jc w:val="center"/>
              <w:rPr>
                <w:rFonts w:ascii="Arial Narrow" w:hAnsi="Arial Narrow"/>
                <w:sz w:val="20"/>
                <w:szCs w:val="20"/>
              </w:rPr>
            </w:pPr>
          </w:p>
        </w:tc>
        <w:tc>
          <w:tcPr>
            <w:tcW w:w="2409" w:type="dxa"/>
          </w:tcPr>
          <w:p w14:paraId="4BF1E3B9" w14:textId="77777777" w:rsidR="00A61166" w:rsidRDefault="00A61166" w:rsidP="00DE3F95">
            <w:pPr>
              <w:pStyle w:val="Odstavecseseznamem"/>
              <w:spacing w:line="276" w:lineRule="auto"/>
              <w:ind w:left="0"/>
              <w:contextualSpacing w:val="0"/>
              <w:jc w:val="center"/>
              <w:rPr>
                <w:rFonts w:ascii="Arial Narrow" w:hAnsi="Arial Narrow"/>
                <w:sz w:val="20"/>
                <w:szCs w:val="20"/>
              </w:rPr>
            </w:pPr>
          </w:p>
        </w:tc>
        <w:tc>
          <w:tcPr>
            <w:tcW w:w="2409" w:type="dxa"/>
          </w:tcPr>
          <w:p w14:paraId="19BA081A" w14:textId="77777777" w:rsidR="00A61166" w:rsidRDefault="00A61166" w:rsidP="00DE3F95">
            <w:pPr>
              <w:pStyle w:val="Odstavecseseznamem"/>
              <w:spacing w:line="276" w:lineRule="auto"/>
              <w:ind w:left="0"/>
              <w:contextualSpacing w:val="0"/>
              <w:jc w:val="center"/>
              <w:rPr>
                <w:rFonts w:ascii="Arial Narrow" w:hAnsi="Arial Narrow"/>
                <w:sz w:val="20"/>
                <w:szCs w:val="20"/>
              </w:rPr>
            </w:pPr>
          </w:p>
        </w:tc>
      </w:tr>
      <w:tr w:rsidR="00A61166" w14:paraId="1F483F67" w14:textId="77777777" w:rsidTr="00C25F8D">
        <w:tc>
          <w:tcPr>
            <w:tcW w:w="1389" w:type="dxa"/>
          </w:tcPr>
          <w:p w14:paraId="6A1E8B23" w14:textId="77777777" w:rsidR="00A61166" w:rsidRDefault="00A61166" w:rsidP="00DE3F95">
            <w:pPr>
              <w:pStyle w:val="Odstavecseseznamem"/>
              <w:spacing w:line="276" w:lineRule="auto"/>
              <w:ind w:left="0"/>
              <w:contextualSpacing w:val="0"/>
              <w:jc w:val="both"/>
              <w:rPr>
                <w:rFonts w:ascii="Arial Narrow" w:hAnsi="Arial Narrow"/>
                <w:sz w:val="20"/>
                <w:szCs w:val="20"/>
              </w:rPr>
            </w:pPr>
            <w:r w:rsidRPr="00322DC5">
              <w:rPr>
                <w:rFonts w:ascii="Arial Narrow" w:hAnsi="Arial Narrow"/>
                <w:b/>
                <w:sz w:val="20"/>
              </w:rPr>
              <w:t>Celkem</w:t>
            </w:r>
          </w:p>
        </w:tc>
        <w:tc>
          <w:tcPr>
            <w:tcW w:w="2409" w:type="dxa"/>
          </w:tcPr>
          <w:p w14:paraId="30CCA890" w14:textId="77777777" w:rsidR="00A61166" w:rsidRDefault="00A61166" w:rsidP="00DE3F95">
            <w:pPr>
              <w:pStyle w:val="Odstavecseseznamem"/>
              <w:spacing w:line="276" w:lineRule="auto"/>
              <w:ind w:left="0"/>
              <w:contextualSpacing w:val="0"/>
              <w:jc w:val="center"/>
              <w:rPr>
                <w:rFonts w:ascii="Arial Narrow" w:hAnsi="Arial Narrow"/>
                <w:sz w:val="20"/>
                <w:szCs w:val="20"/>
              </w:rPr>
            </w:pPr>
          </w:p>
        </w:tc>
        <w:tc>
          <w:tcPr>
            <w:tcW w:w="2409" w:type="dxa"/>
          </w:tcPr>
          <w:p w14:paraId="366B76E7" w14:textId="77777777" w:rsidR="00A61166" w:rsidRDefault="00A61166" w:rsidP="00DE3F95">
            <w:pPr>
              <w:pStyle w:val="Odstavecseseznamem"/>
              <w:spacing w:line="276" w:lineRule="auto"/>
              <w:ind w:left="0"/>
              <w:contextualSpacing w:val="0"/>
              <w:jc w:val="center"/>
              <w:rPr>
                <w:rFonts w:ascii="Arial Narrow" w:hAnsi="Arial Narrow"/>
                <w:sz w:val="20"/>
                <w:szCs w:val="20"/>
              </w:rPr>
            </w:pPr>
          </w:p>
        </w:tc>
        <w:tc>
          <w:tcPr>
            <w:tcW w:w="2409" w:type="dxa"/>
          </w:tcPr>
          <w:p w14:paraId="53BD468C" w14:textId="77777777" w:rsidR="00A61166" w:rsidRDefault="00A61166" w:rsidP="00DE3F95">
            <w:pPr>
              <w:pStyle w:val="Odstavecseseznamem"/>
              <w:spacing w:line="276" w:lineRule="auto"/>
              <w:ind w:left="0"/>
              <w:contextualSpacing w:val="0"/>
              <w:jc w:val="center"/>
              <w:rPr>
                <w:rFonts w:ascii="Arial Narrow" w:hAnsi="Arial Narrow"/>
                <w:sz w:val="20"/>
                <w:szCs w:val="20"/>
              </w:rPr>
            </w:pPr>
          </w:p>
        </w:tc>
      </w:tr>
    </w:tbl>
    <w:p w14:paraId="234567F0" w14:textId="77777777" w:rsidR="00255D9E" w:rsidRDefault="00255D9E" w:rsidP="00255D9E">
      <w:pPr>
        <w:spacing w:before="120" w:after="0" w:line="276" w:lineRule="auto"/>
        <w:jc w:val="both"/>
        <w:rPr>
          <w:rFonts w:ascii="Arial Narrow" w:hAnsi="Arial Narrow"/>
          <w:b/>
          <w:bCs/>
          <w:sz w:val="20"/>
          <w:szCs w:val="20"/>
        </w:rPr>
      </w:pPr>
    </w:p>
    <w:p w14:paraId="0B356881" w14:textId="54498378" w:rsidR="00255D9E" w:rsidRPr="00255D9E" w:rsidRDefault="00255D9E" w:rsidP="00255D9E">
      <w:pPr>
        <w:spacing w:before="120" w:after="0" w:line="276" w:lineRule="auto"/>
        <w:jc w:val="both"/>
        <w:rPr>
          <w:rFonts w:ascii="Arial Narrow" w:hAnsi="Arial Narrow"/>
          <w:b/>
          <w:bCs/>
          <w:sz w:val="20"/>
          <w:szCs w:val="20"/>
        </w:rPr>
      </w:pPr>
      <w:r w:rsidRPr="00255D9E">
        <w:rPr>
          <w:rFonts w:ascii="Arial Narrow" w:hAnsi="Arial Narrow"/>
          <w:b/>
          <w:bCs/>
          <w:sz w:val="20"/>
          <w:szCs w:val="20"/>
        </w:rPr>
        <w:t>Změna č. 9</w:t>
      </w:r>
    </w:p>
    <w:tbl>
      <w:tblPr>
        <w:tblStyle w:val="Mkatabulky"/>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2409"/>
        <w:gridCol w:w="2409"/>
        <w:gridCol w:w="2409"/>
      </w:tblGrid>
      <w:tr w:rsidR="00255D9E" w14:paraId="2BC605C2" w14:textId="77777777" w:rsidTr="00C25F8D">
        <w:tc>
          <w:tcPr>
            <w:tcW w:w="1389" w:type="dxa"/>
          </w:tcPr>
          <w:p w14:paraId="2274C224" w14:textId="77777777" w:rsidR="00255D9E" w:rsidRDefault="00255D9E" w:rsidP="00DE3F95">
            <w:pPr>
              <w:pStyle w:val="Odstavecseseznamem"/>
              <w:spacing w:line="276" w:lineRule="auto"/>
              <w:ind w:left="0"/>
              <w:contextualSpacing w:val="0"/>
              <w:jc w:val="both"/>
              <w:rPr>
                <w:rFonts w:ascii="Arial Narrow" w:hAnsi="Arial Narrow"/>
                <w:sz w:val="20"/>
                <w:szCs w:val="20"/>
              </w:rPr>
            </w:pPr>
          </w:p>
        </w:tc>
        <w:tc>
          <w:tcPr>
            <w:tcW w:w="2409" w:type="dxa"/>
          </w:tcPr>
          <w:p w14:paraId="7448A954" w14:textId="77777777" w:rsidR="00255D9E" w:rsidRDefault="00255D9E" w:rsidP="00DE3F95">
            <w:pPr>
              <w:pStyle w:val="Odstavecseseznamem"/>
              <w:spacing w:line="276" w:lineRule="auto"/>
              <w:ind w:left="0"/>
              <w:contextualSpacing w:val="0"/>
              <w:jc w:val="center"/>
              <w:rPr>
                <w:rFonts w:ascii="Arial Narrow" w:hAnsi="Arial Narrow"/>
                <w:sz w:val="20"/>
                <w:szCs w:val="20"/>
              </w:rPr>
            </w:pPr>
            <w:r w:rsidRPr="00322DC5">
              <w:rPr>
                <w:rFonts w:ascii="Arial Narrow" w:hAnsi="Arial Narrow"/>
                <w:sz w:val="20"/>
              </w:rPr>
              <w:t>cena bez DPH</w:t>
            </w:r>
          </w:p>
        </w:tc>
        <w:tc>
          <w:tcPr>
            <w:tcW w:w="2409" w:type="dxa"/>
          </w:tcPr>
          <w:p w14:paraId="2294FBF2" w14:textId="77777777" w:rsidR="00255D9E" w:rsidRDefault="00255D9E" w:rsidP="00DE3F95">
            <w:pPr>
              <w:pStyle w:val="Odstavecseseznamem"/>
              <w:spacing w:line="276" w:lineRule="auto"/>
              <w:ind w:left="0"/>
              <w:contextualSpacing w:val="0"/>
              <w:jc w:val="center"/>
              <w:rPr>
                <w:rFonts w:ascii="Arial Narrow" w:hAnsi="Arial Narrow"/>
                <w:sz w:val="20"/>
                <w:szCs w:val="20"/>
              </w:rPr>
            </w:pPr>
            <w:r w:rsidRPr="00322DC5">
              <w:rPr>
                <w:rFonts w:ascii="Arial Narrow" w:hAnsi="Arial Narrow"/>
                <w:sz w:val="20"/>
              </w:rPr>
              <w:t>DPH ve výši 21 %</w:t>
            </w:r>
          </w:p>
        </w:tc>
        <w:tc>
          <w:tcPr>
            <w:tcW w:w="2409" w:type="dxa"/>
          </w:tcPr>
          <w:p w14:paraId="48923347" w14:textId="77777777" w:rsidR="00255D9E" w:rsidRPr="007408E3" w:rsidRDefault="00255D9E" w:rsidP="00DE3F95">
            <w:pPr>
              <w:tabs>
                <w:tab w:val="center" w:pos="3119"/>
                <w:tab w:val="center" w:pos="5670"/>
                <w:tab w:val="center" w:pos="8222"/>
              </w:tabs>
              <w:spacing w:line="276" w:lineRule="auto"/>
              <w:ind w:left="454" w:hanging="28"/>
              <w:jc w:val="center"/>
              <w:rPr>
                <w:rFonts w:ascii="Arial Narrow" w:hAnsi="Arial Narrow"/>
                <w:sz w:val="20"/>
              </w:rPr>
            </w:pPr>
            <w:r w:rsidRPr="00322DC5">
              <w:rPr>
                <w:rFonts w:ascii="Arial Narrow" w:hAnsi="Arial Narrow"/>
                <w:sz w:val="20"/>
              </w:rPr>
              <w:t>cena včetně DP</w:t>
            </w:r>
            <w:r>
              <w:rPr>
                <w:rFonts w:ascii="Arial Narrow" w:hAnsi="Arial Narrow"/>
                <w:sz w:val="20"/>
              </w:rPr>
              <w:t>H</w:t>
            </w:r>
          </w:p>
        </w:tc>
      </w:tr>
      <w:tr w:rsidR="00255D9E" w14:paraId="55320286" w14:textId="77777777" w:rsidTr="00C25F8D">
        <w:tc>
          <w:tcPr>
            <w:tcW w:w="1389" w:type="dxa"/>
          </w:tcPr>
          <w:p w14:paraId="66D7AA95" w14:textId="77777777" w:rsidR="00255D9E" w:rsidRDefault="00255D9E" w:rsidP="00DE3F95">
            <w:pPr>
              <w:pStyle w:val="Odstavecseseznamem"/>
              <w:spacing w:line="276" w:lineRule="auto"/>
              <w:ind w:left="0"/>
              <w:contextualSpacing w:val="0"/>
              <w:jc w:val="both"/>
              <w:rPr>
                <w:rFonts w:ascii="Arial Narrow" w:hAnsi="Arial Narrow"/>
                <w:sz w:val="20"/>
                <w:szCs w:val="20"/>
              </w:rPr>
            </w:pPr>
            <w:r w:rsidRPr="00322DC5">
              <w:rPr>
                <w:rFonts w:ascii="Arial Narrow" w:hAnsi="Arial Narrow"/>
                <w:sz w:val="20"/>
              </w:rPr>
              <w:t>I. etapa</w:t>
            </w:r>
          </w:p>
        </w:tc>
        <w:tc>
          <w:tcPr>
            <w:tcW w:w="2409" w:type="dxa"/>
          </w:tcPr>
          <w:p w14:paraId="7AB7FE6D"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7FA895CD"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0187E392"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r>
      <w:tr w:rsidR="00255D9E" w14:paraId="3A16F43D" w14:textId="77777777" w:rsidTr="00C25F8D">
        <w:tc>
          <w:tcPr>
            <w:tcW w:w="1389" w:type="dxa"/>
          </w:tcPr>
          <w:p w14:paraId="7A97A824" w14:textId="77777777" w:rsidR="00255D9E" w:rsidRDefault="00255D9E" w:rsidP="00DE3F95">
            <w:pPr>
              <w:pStyle w:val="Odstavecseseznamem"/>
              <w:spacing w:line="276" w:lineRule="auto"/>
              <w:ind w:left="0"/>
              <w:contextualSpacing w:val="0"/>
              <w:jc w:val="both"/>
              <w:rPr>
                <w:rFonts w:ascii="Arial Narrow" w:hAnsi="Arial Narrow"/>
                <w:sz w:val="20"/>
                <w:szCs w:val="20"/>
              </w:rPr>
            </w:pPr>
            <w:r w:rsidRPr="00322DC5">
              <w:rPr>
                <w:rFonts w:ascii="Arial Narrow" w:hAnsi="Arial Narrow"/>
                <w:sz w:val="20"/>
              </w:rPr>
              <w:t>II. etapa</w:t>
            </w:r>
          </w:p>
        </w:tc>
        <w:tc>
          <w:tcPr>
            <w:tcW w:w="2409" w:type="dxa"/>
          </w:tcPr>
          <w:p w14:paraId="271A741A"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3CE4C936"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3007E633"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r>
      <w:tr w:rsidR="00255D9E" w14:paraId="470B483B" w14:textId="77777777" w:rsidTr="00C25F8D">
        <w:tc>
          <w:tcPr>
            <w:tcW w:w="1389" w:type="dxa"/>
          </w:tcPr>
          <w:p w14:paraId="1DA4AD77" w14:textId="77777777" w:rsidR="00255D9E" w:rsidRDefault="00255D9E" w:rsidP="00DE3F95">
            <w:pPr>
              <w:pStyle w:val="Odstavecseseznamem"/>
              <w:spacing w:line="276" w:lineRule="auto"/>
              <w:ind w:left="0"/>
              <w:contextualSpacing w:val="0"/>
              <w:jc w:val="both"/>
              <w:rPr>
                <w:rFonts w:ascii="Arial Narrow" w:hAnsi="Arial Narrow"/>
                <w:sz w:val="20"/>
                <w:szCs w:val="20"/>
              </w:rPr>
            </w:pPr>
            <w:r w:rsidRPr="00322DC5">
              <w:rPr>
                <w:rFonts w:ascii="Arial Narrow" w:hAnsi="Arial Narrow"/>
                <w:sz w:val="20"/>
              </w:rPr>
              <w:t>III. etapa</w:t>
            </w:r>
          </w:p>
        </w:tc>
        <w:tc>
          <w:tcPr>
            <w:tcW w:w="2409" w:type="dxa"/>
          </w:tcPr>
          <w:p w14:paraId="519F77E2"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6DC70825"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079054A1"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r>
      <w:tr w:rsidR="00A61AD8" w14:paraId="042F2585" w14:textId="77777777" w:rsidTr="00C25F8D">
        <w:tc>
          <w:tcPr>
            <w:tcW w:w="1389" w:type="dxa"/>
          </w:tcPr>
          <w:p w14:paraId="737B6B58" w14:textId="5AEC967D" w:rsidR="00A61AD8" w:rsidRPr="00322DC5" w:rsidRDefault="00A61AD8" w:rsidP="00DE3F95">
            <w:pPr>
              <w:pStyle w:val="Odstavecseseznamem"/>
              <w:spacing w:line="276" w:lineRule="auto"/>
              <w:ind w:left="0"/>
              <w:contextualSpacing w:val="0"/>
              <w:jc w:val="both"/>
              <w:rPr>
                <w:rFonts w:ascii="Arial Narrow" w:hAnsi="Arial Narrow"/>
                <w:sz w:val="20"/>
              </w:rPr>
            </w:pPr>
            <w:r>
              <w:rPr>
                <w:rFonts w:ascii="Arial Narrow" w:hAnsi="Arial Narrow"/>
                <w:sz w:val="20"/>
              </w:rPr>
              <w:t>IV. etapa</w:t>
            </w:r>
          </w:p>
        </w:tc>
        <w:tc>
          <w:tcPr>
            <w:tcW w:w="2409" w:type="dxa"/>
          </w:tcPr>
          <w:p w14:paraId="60D1F325" w14:textId="77777777" w:rsidR="00A61AD8" w:rsidRDefault="00A61AD8" w:rsidP="00DE3F95">
            <w:pPr>
              <w:pStyle w:val="Odstavecseseznamem"/>
              <w:spacing w:line="276" w:lineRule="auto"/>
              <w:ind w:left="0"/>
              <w:contextualSpacing w:val="0"/>
              <w:jc w:val="center"/>
              <w:rPr>
                <w:rFonts w:ascii="Arial Narrow" w:hAnsi="Arial Narrow"/>
                <w:sz w:val="20"/>
                <w:szCs w:val="20"/>
              </w:rPr>
            </w:pPr>
          </w:p>
        </w:tc>
        <w:tc>
          <w:tcPr>
            <w:tcW w:w="2409" w:type="dxa"/>
          </w:tcPr>
          <w:p w14:paraId="7169CD19" w14:textId="77777777" w:rsidR="00A61AD8" w:rsidRDefault="00A61AD8" w:rsidP="00DE3F95">
            <w:pPr>
              <w:pStyle w:val="Odstavecseseznamem"/>
              <w:spacing w:line="276" w:lineRule="auto"/>
              <w:ind w:left="0"/>
              <w:contextualSpacing w:val="0"/>
              <w:jc w:val="center"/>
              <w:rPr>
                <w:rFonts w:ascii="Arial Narrow" w:hAnsi="Arial Narrow"/>
                <w:sz w:val="20"/>
                <w:szCs w:val="20"/>
              </w:rPr>
            </w:pPr>
          </w:p>
        </w:tc>
        <w:tc>
          <w:tcPr>
            <w:tcW w:w="2409" w:type="dxa"/>
          </w:tcPr>
          <w:p w14:paraId="02EE1F30" w14:textId="77777777" w:rsidR="00A61AD8" w:rsidRDefault="00A61AD8" w:rsidP="00DE3F95">
            <w:pPr>
              <w:pStyle w:val="Odstavecseseznamem"/>
              <w:spacing w:line="276" w:lineRule="auto"/>
              <w:ind w:left="0"/>
              <w:contextualSpacing w:val="0"/>
              <w:jc w:val="center"/>
              <w:rPr>
                <w:rFonts w:ascii="Arial Narrow" w:hAnsi="Arial Narrow"/>
                <w:sz w:val="20"/>
                <w:szCs w:val="20"/>
              </w:rPr>
            </w:pPr>
          </w:p>
        </w:tc>
      </w:tr>
      <w:tr w:rsidR="00255D9E" w14:paraId="147AA624" w14:textId="77777777" w:rsidTr="00C25F8D">
        <w:tc>
          <w:tcPr>
            <w:tcW w:w="1389" w:type="dxa"/>
          </w:tcPr>
          <w:p w14:paraId="16DECB90" w14:textId="77777777" w:rsidR="00255D9E" w:rsidRDefault="00255D9E" w:rsidP="00DE3F95">
            <w:pPr>
              <w:pStyle w:val="Odstavecseseznamem"/>
              <w:spacing w:line="276" w:lineRule="auto"/>
              <w:ind w:left="0"/>
              <w:contextualSpacing w:val="0"/>
              <w:jc w:val="both"/>
              <w:rPr>
                <w:rFonts w:ascii="Arial Narrow" w:hAnsi="Arial Narrow"/>
                <w:sz w:val="20"/>
                <w:szCs w:val="20"/>
              </w:rPr>
            </w:pPr>
            <w:r w:rsidRPr="00322DC5">
              <w:rPr>
                <w:rFonts w:ascii="Arial Narrow" w:hAnsi="Arial Narrow"/>
                <w:b/>
                <w:sz w:val="20"/>
              </w:rPr>
              <w:t>Celkem</w:t>
            </w:r>
          </w:p>
        </w:tc>
        <w:tc>
          <w:tcPr>
            <w:tcW w:w="2409" w:type="dxa"/>
          </w:tcPr>
          <w:p w14:paraId="7C341BC4"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761A20D7"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636AD502"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r>
    </w:tbl>
    <w:p w14:paraId="01B4D197" w14:textId="77777777" w:rsidR="00255D9E" w:rsidRDefault="00255D9E" w:rsidP="00255D9E">
      <w:pPr>
        <w:spacing w:before="120" w:after="0" w:line="276" w:lineRule="auto"/>
        <w:jc w:val="both"/>
        <w:rPr>
          <w:rFonts w:ascii="Arial Narrow" w:hAnsi="Arial Narrow"/>
          <w:b/>
          <w:bCs/>
          <w:sz w:val="20"/>
          <w:szCs w:val="20"/>
        </w:rPr>
      </w:pPr>
    </w:p>
    <w:p w14:paraId="2D4F1E5D" w14:textId="38B137C2" w:rsidR="00255D9E" w:rsidRPr="00255D9E" w:rsidRDefault="00255D9E" w:rsidP="00255D9E">
      <w:pPr>
        <w:spacing w:before="120" w:after="0" w:line="276" w:lineRule="auto"/>
        <w:jc w:val="both"/>
        <w:rPr>
          <w:rFonts w:ascii="Arial Narrow" w:hAnsi="Arial Narrow"/>
          <w:b/>
          <w:bCs/>
          <w:sz w:val="20"/>
          <w:szCs w:val="20"/>
        </w:rPr>
      </w:pPr>
      <w:r w:rsidRPr="00255D9E">
        <w:rPr>
          <w:rFonts w:ascii="Arial Narrow" w:hAnsi="Arial Narrow"/>
          <w:b/>
          <w:bCs/>
          <w:sz w:val="20"/>
          <w:szCs w:val="20"/>
        </w:rPr>
        <w:t>Změna č. 10a</w:t>
      </w:r>
    </w:p>
    <w:tbl>
      <w:tblPr>
        <w:tblStyle w:val="Mkatabulky"/>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2409"/>
        <w:gridCol w:w="2409"/>
        <w:gridCol w:w="2409"/>
      </w:tblGrid>
      <w:tr w:rsidR="00255D9E" w14:paraId="26E29413" w14:textId="77777777" w:rsidTr="00C25F8D">
        <w:tc>
          <w:tcPr>
            <w:tcW w:w="1389" w:type="dxa"/>
          </w:tcPr>
          <w:p w14:paraId="40446295" w14:textId="77777777" w:rsidR="00255D9E" w:rsidRDefault="00255D9E" w:rsidP="00DE3F95">
            <w:pPr>
              <w:pStyle w:val="Odstavecseseznamem"/>
              <w:spacing w:line="276" w:lineRule="auto"/>
              <w:ind w:left="0"/>
              <w:contextualSpacing w:val="0"/>
              <w:jc w:val="both"/>
              <w:rPr>
                <w:rFonts w:ascii="Arial Narrow" w:hAnsi="Arial Narrow"/>
                <w:sz w:val="20"/>
                <w:szCs w:val="20"/>
              </w:rPr>
            </w:pPr>
          </w:p>
        </w:tc>
        <w:tc>
          <w:tcPr>
            <w:tcW w:w="2409" w:type="dxa"/>
          </w:tcPr>
          <w:p w14:paraId="1A86CE1D" w14:textId="77777777" w:rsidR="00255D9E" w:rsidRDefault="00255D9E" w:rsidP="00DE3F95">
            <w:pPr>
              <w:pStyle w:val="Odstavecseseznamem"/>
              <w:spacing w:line="276" w:lineRule="auto"/>
              <w:ind w:left="0"/>
              <w:contextualSpacing w:val="0"/>
              <w:jc w:val="center"/>
              <w:rPr>
                <w:rFonts w:ascii="Arial Narrow" w:hAnsi="Arial Narrow"/>
                <w:sz w:val="20"/>
                <w:szCs w:val="20"/>
              </w:rPr>
            </w:pPr>
            <w:r w:rsidRPr="00322DC5">
              <w:rPr>
                <w:rFonts w:ascii="Arial Narrow" w:hAnsi="Arial Narrow"/>
                <w:sz w:val="20"/>
              </w:rPr>
              <w:t>cena bez DPH</w:t>
            </w:r>
          </w:p>
        </w:tc>
        <w:tc>
          <w:tcPr>
            <w:tcW w:w="2409" w:type="dxa"/>
          </w:tcPr>
          <w:p w14:paraId="409DFC29" w14:textId="77777777" w:rsidR="00255D9E" w:rsidRDefault="00255D9E" w:rsidP="00DE3F95">
            <w:pPr>
              <w:pStyle w:val="Odstavecseseznamem"/>
              <w:spacing w:line="276" w:lineRule="auto"/>
              <w:ind w:left="0"/>
              <w:contextualSpacing w:val="0"/>
              <w:jc w:val="center"/>
              <w:rPr>
                <w:rFonts w:ascii="Arial Narrow" w:hAnsi="Arial Narrow"/>
                <w:sz w:val="20"/>
                <w:szCs w:val="20"/>
              </w:rPr>
            </w:pPr>
            <w:r w:rsidRPr="00322DC5">
              <w:rPr>
                <w:rFonts w:ascii="Arial Narrow" w:hAnsi="Arial Narrow"/>
                <w:sz w:val="20"/>
              </w:rPr>
              <w:t>DPH ve výši 21 %</w:t>
            </w:r>
          </w:p>
        </w:tc>
        <w:tc>
          <w:tcPr>
            <w:tcW w:w="2409" w:type="dxa"/>
          </w:tcPr>
          <w:p w14:paraId="07DF91A1" w14:textId="77777777" w:rsidR="00255D9E" w:rsidRPr="007408E3" w:rsidRDefault="00255D9E" w:rsidP="00DE3F95">
            <w:pPr>
              <w:tabs>
                <w:tab w:val="center" w:pos="3119"/>
                <w:tab w:val="center" w:pos="5670"/>
                <w:tab w:val="center" w:pos="8222"/>
              </w:tabs>
              <w:spacing w:line="276" w:lineRule="auto"/>
              <w:ind w:left="454" w:hanging="28"/>
              <w:jc w:val="center"/>
              <w:rPr>
                <w:rFonts w:ascii="Arial Narrow" w:hAnsi="Arial Narrow"/>
                <w:sz w:val="20"/>
              </w:rPr>
            </w:pPr>
            <w:r w:rsidRPr="00322DC5">
              <w:rPr>
                <w:rFonts w:ascii="Arial Narrow" w:hAnsi="Arial Narrow"/>
                <w:sz w:val="20"/>
              </w:rPr>
              <w:t>cena včetně DP</w:t>
            </w:r>
            <w:r>
              <w:rPr>
                <w:rFonts w:ascii="Arial Narrow" w:hAnsi="Arial Narrow"/>
                <w:sz w:val="20"/>
              </w:rPr>
              <w:t>H</w:t>
            </w:r>
          </w:p>
        </w:tc>
      </w:tr>
      <w:tr w:rsidR="00255D9E" w14:paraId="308442B0" w14:textId="77777777" w:rsidTr="00C25F8D">
        <w:tc>
          <w:tcPr>
            <w:tcW w:w="1389" w:type="dxa"/>
          </w:tcPr>
          <w:p w14:paraId="5D57546C" w14:textId="77777777" w:rsidR="00255D9E" w:rsidRDefault="00255D9E" w:rsidP="00DE3F95">
            <w:pPr>
              <w:pStyle w:val="Odstavecseseznamem"/>
              <w:spacing w:line="276" w:lineRule="auto"/>
              <w:ind w:left="0"/>
              <w:contextualSpacing w:val="0"/>
              <w:jc w:val="both"/>
              <w:rPr>
                <w:rFonts w:ascii="Arial Narrow" w:hAnsi="Arial Narrow"/>
                <w:sz w:val="20"/>
                <w:szCs w:val="20"/>
              </w:rPr>
            </w:pPr>
            <w:r w:rsidRPr="00322DC5">
              <w:rPr>
                <w:rFonts w:ascii="Arial Narrow" w:hAnsi="Arial Narrow"/>
                <w:sz w:val="20"/>
              </w:rPr>
              <w:t>I. etapa</w:t>
            </w:r>
          </w:p>
        </w:tc>
        <w:tc>
          <w:tcPr>
            <w:tcW w:w="2409" w:type="dxa"/>
          </w:tcPr>
          <w:p w14:paraId="7A4EA3EC"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35F39C21"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5DB98084"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r>
      <w:tr w:rsidR="00255D9E" w14:paraId="7AD70DDD" w14:textId="77777777" w:rsidTr="00C25F8D">
        <w:tc>
          <w:tcPr>
            <w:tcW w:w="1389" w:type="dxa"/>
          </w:tcPr>
          <w:p w14:paraId="5CFF21A4" w14:textId="77777777" w:rsidR="00255D9E" w:rsidRDefault="00255D9E" w:rsidP="00DE3F95">
            <w:pPr>
              <w:pStyle w:val="Odstavecseseznamem"/>
              <w:spacing w:line="276" w:lineRule="auto"/>
              <w:ind w:left="0"/>
              <w:contextualSpacing w:val="0"/>
              <w:jc w:val="both"/>
              <w:rPr>
                <w:rFonts w:ascii="Arial Narrow" w:hAnsi="Arial Narrow"/>
                <w:sz w:val="20"/>
                <w:szCs w:val="20"/>
              </w:rPr>
            </w:pPr>
            <w:r w:rsidRPr="00322DC5">
              <w:rPr>
                <w:rFonts w:ascii="Arial Narrow" w:hAnsi="Arial Narrow"/>
                <w:sz w:val="20"/>
              </w:rPr>
              <w:t>II. etapa</w:t>
            </w:r>
          </w:p>
        </w:tc>
        <w:tc>
          <w:tcPr>
            <w:tcW w:w="2409" w:type="dxa"/>
          </w:tcPr>
          <w:p w14:paraId="42BA8A43"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09570595"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6A7DE56A"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r>
      <w:tr w:rsidR="00255D9E" w14:paraId="157E79CC" w14:textId="77777777" w:rsidTr="00C25F8D">
        <w:tc>
          <w:tcPr>
            <w:tcW w:w="1389" w:type="dxa"/>
          </w:tcPr>
          <w:p w14:paraId="273BC8E1" w14:textId="77777777" w:rsidR="00255D9E" w:rsidRDefault="00255D9E" w:rsidP="00DE3F95">
            <w:pPr>
              <w:pStyle w:val="Odstavecseseznamem"/>
              <w:spacing w:line="276" w:lineRule="auto"/>
              <w:ind w:left="0"/>
              <w:contextualSpacing w:val="0"/>
              <w:jc w:val="both"/>
              <w:rPr>
                <w:rFonts w:ascii="Arial Narrow" w:hAnsi="Arial Narrow"/>
                <w:sz w:val="20"/>
                <w:szCs w:val="20"/>
              </w:rPr>
            </w:pPr>
            <w:r w:rsidRPr="00322DC5">
              <w:rPr>
                <w:rFonts w:ascii="Arial Narrow" w:hAnsi="Arial Narrow"/>
                <w:sz w:val="20"/>
              </w:rPr>
              <w:t>III. etapa</w:t>
            </w:r>
          </w:p>
        </w:tc>
        <w:tc>
          <w:tcPr>
            <w:tcW w:w="2409" w:type="dxa"/>
          </w:tcPr>
          <w:p w14:paraId="3B96214D"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09885E58"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4F980180"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r>
      <w:tr w:rsidR="00255D9E" w14:paraId="42FDE3E0" w14:textId="77777777" w:rsidTr="00C25F8D">
        <w:tc>
          <w:tcPr>
            <w:tcW w:w="1389" w:type="dxa"/>
          </w:tcPr>
          <w:p w14:paraId="301348F9" w14:textId="77777777" w:rsidR="00255D9E" w:rsidRDefault="00255D9E" w:rsidP="00DE3F95">
            <w:pPr>
              <w:pStyle w:val="Odstavecseseznamem"/>
              <w:spacing w:line="276" w:lineRule="auto"/>
              <w:ind w:left="0"/>
              <w:contextualSpacing w:val="0"/>
              <w:jc w:val="both"/>
              <w:rPr>
                <w:rFonts w:ascii="Arial Narrow" w:hAnsi="Arial Narrow"/>
                <w:sz w:val="20"/>
                <w:szCs w:val="20"/>
              </w:rPr>
            </w:pPr>
            <w:r w:rsidRPr="00322DC5">
              <w:rPr>
                <w:rFonts w:ascii="Arial Narrow" w:hAnsi="Arial Narrow"/>
                <w:b/>
                <w:sz w:val="20"/>
              </w:rPr>
              <w:t>Celkem</w:t>
            </w:r>
          </w:p>
        </w:tc>
        <w:tc>
          <w:tcPr>
            <w:tcW w:w="2409" w:type="dxa"/>
          </w:tcPr>
          <w:p w14:paraId="6EE34555"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1FE7B5A8"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1730B78A"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r>
    </w:tbl>
    <w:p w14:paraId="1F0843D6" w14:textId="77777777" w:rsidR="00255D9E" w:rsidRDefault="00255D9E" w:rsidP="00255D9E">
      <w:pPr>
        <w:spacing w:before="120" w:after="0" w:line="276" w:lineRule="auto"/>
        <w:jc w:val="both"/>
        <w:rPr>
          <w:rFonts w:ascii="Arial Narrow" w:hAnsi="Arial Narrow"/>
          <w:sz w:val="20"/>
          <w:szCs w:val="20"/>
        </w:rPr>
      </w:pPr>
    </w:p>
    <w:p w14:paraId="178C93D9" w14:textId="14B54564" w:rsidR="00255D9E" w:rsidRPr="00255D9E" w:rsidRDefault="00255D9E" w:rsidP="00255D9E">
      <w:pPr>
        <w:spacing w:before="120" w:after="0" w:line="276" w:lineRule="auto"/>
        <w:jc w:val="both"/>
        <w:rPr>
          <w:rFonts w:ascii="Arial Narrow" w:hAnsi="Arial Narrow"/>
          <w:b/>
          <w:bCs/>
          <w:sz w:val="20"/>
          <w:szCs w:val="20"/>
        </w:rPr>
      </w:pPr>
      <w:r w:rsidRPr="00255D9E">
        <w:rPr>
          <w:rFonts w:ascii="Arial Narrow" w:hAnsi="Arial Narrow"/>
          <w:b/>
          <w:bCs/>
          <w:sz w:val="20"/>
          <w:szCs w:val="20"/>
        </w:rPr>
        <w:t>Změna č. 10b</w:t>
      </w:r>
    </w:p>
    <w:tbl>
      <w:tblPr>
        <w:tblStyle w:val="Mkatabulky"/>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2409"/>
        <w:gridCol w:w="2409"/>
        <w:gridCol w:w="2409"/>
      </w:tblGrid>
      <w:tr w:rsidR="00255D9E" w14:paraId="4D2B1B5A" w14:textId="77777777" w:rsidTr="00C25F8D">
        <w:tc>
          <w:tcPr>
            <w:tcW w:w="1389" w:type="dxa"/>
          </w:tcPr>
          <w:p w14:paraId="211BF1CD" w14:textId="77777777" w:rsidR="00255D9E" w:rsidRDefault="00255D9E" w:rsidP="00DE3F95">
            <w:pPr>
              <w:pStyle w:val="Odstavecseseznamem"/>
              <w:spacing w:line="276" w:lineRule="auto"/>
              <w:ind w:left="0"/>
              <w:contextualSpacing w:val="0"/>
              <w:jc w:val="both"/>
              <w:rPr>
                <w:rFonts w:ascii="Arial Narrow" w:hAnsi="Arial Narrow"/>
                <w:sz w:val="20"/>
                <w:szCs w:val="20"/>
              </w:rPr>
            </w:pPr>
          </w:p>
        </w:tc>
        <w:tc>
          <w:tcPr>
            <w:tcW w:w="2409" w:type="dxa"/>
          </w:tcPr>
          <w:p w14:paraId="48180EC1" w14:textId="77777777" w:rsidR="00255D9E" w:rsidRDefault="00255D9E" w:rsidP="00DE3F95">
            <w:pPr>
              <w:pStyle w:val="Odstavecseseznamem"/>
              <w:spacing w:line="276" w:lineRule="auto"/>
              <w:ind w:left="0"/>
              <w:contextualSpacing w:val="0"/>
              <w:jc w:val="center"/>
              <w:rPr>
                <w:rFonts w:ascii="Arial Narrow" w:hAnsi="Arial Narrow"/>
                <w:sz w:val="20"/>
                <w:szCs w:val="20"/>
              </w:rPr>
            </w:pPr>
            <w:r w:rsidRPr="00322DC5">
              <w:rPr>
                <w:rFonts w:ascii="Arial Narrow" w:hAnsi="Arial Narrow"/>
                <w:sz w:val="20"/>
              </w:rPr>
              <w:t>cena bez DPH</w:t>
            </w:r>
          </w:p>
        </w:tc>
        <w:tc>
          <w:tcPr>
            <w:tcW w:w="2409" w:type="dxa"/>
          </w:tcPr>
          <w:p w14:paraId="5DFACE50" w14:textId="77777777" w:rsidR="00255D9E" w:rsidRDefault="00255D9E" w:rsidP="00DE3F95">
            <w:pPr>
              <w:pStyle w:val="Odstavecseseznamem"/>
              <w:spacing w:line="276" w:lineRule="auto"/>
              <w:ind w:left="0"/>
              <w:contextualSpacing w:val="0"/>
              <w:jc w:val="center"/>
              <w:rPr>
                <w:rFonts w:ascii="Arial Narrow" w:hAnsi="Arial Narrow"/>
                <w:sz w:val="20"/>
                <w:szCs w:val="20"/>
              </w:rPr>
            </w:pPr>
            <w:r w:rsidRPr="00322DC5">
              <w:rPr>
                <w:rFonts w:ascii="Arial Narrow" w:hAnsi="Arial Narrow"/>
                <w:sz w:val="20"/>
              </w:rPr>
              <w:t>DPH ve výši 21 %</w:t>
            </w:r>
          </w:p>
        </w:tc>
        <w:tc>
          <w:tcPr>
            <w:tcW w:w="2409" w:type="dxa"/>
          </w:tcPr>
          <w:p w14:paraId="79C9C8D9" w14:textId="77777777" w:rsidR="00255D9E" w:rsidRPr="007408E3" w:rsidRDefault="00255D9E" w:rsidP="00DE3F95">
            <w:pPr>
              <w:tabs>
                <w:tab w:val="center" w:pos="3119"/>
                <w:tab w:val="center" w:pos="5670"/>
                <w:tab w:val="center" w:pos="8222"/>
              </w:tabs>
              <w:spacing w:line="276" w:lineRule="auto"/>
              <w:ind w:left="454" w:hanging="28"/>
              <w:jc w:val="center"/>
              <w:rPr>
                <w:rFonts w:ascii="Arial Narrow" w:hAnsi="Arial Narrow"/>
                <w:sz w:val="20"/>
              </w:rPr>
            </w:pPr>
            <w:r w:rsidRPr="00322DC5">
              <w:rPr>
                <w:rFonts w:ascii="Arial Narrow" w:hAnsi="Arial Narrow"/>
                <w:sz w:val="20"/>
              </w:rPr>
              <w:t>cena včetně DP</w:t>
            </w:r>
            <w:r>
              <w:rPr>
                <w:rFonts w:ascii="Arial Narrow" w:hAnsi="Arial Narrow"/>
                <w:sz w:val="20"/>
              </w:rPr>
              <w:t>H</w:t>
            </w:r>
          </w:p>
        </w:tc>
      </w:tr>
      <w:tr w:rsidR="00255D9E" w14:paraId="30E34BA9" w14:textId="77777777" w:rsidTr="00C25F8D">
        <w:tc>
          <w:tcPr>
            <w:tcW w:w="1389" w:type="dxa"/>
          </w:tcPr>
          <w:p w14:paraId="09C5228A" w14:textId="77777777" w:rsidR="00255D9E" w:rsidRDefault="00255D9E" w:rsidP="00DE3F95">
            <w:pPr>
              <w:pStyle w:val="Odstavecseseznamem"/>
              <w:spacing w:line="276" w:lineRule="auto"/>
              <w:ind w:left="0"/>
              <w:contextualSpacing w:val="0"/>
              <w:jc w:val="both"/>
              <w:rPr>
                <w:rFonts w:ascii="Arial Narrow" w:hAnsi="Arial Narrow"/>
                <w:sz w:val="20"/>
                <w:szCs w:val="20"/>
              </w:rPr>
            </w:pPr>
            <w:r w:rsidRPr="00322DC5">
              <w:rPr>
                <w:rFonts w:ascii="Arial Narrow" w:hAnsi="Arial Narrow"/>
                <w:sz w:val="20"/>
              </w:rPr>
              <w:t>I. etapa</w:t>
            </w:r>
          </w:p>
        </w:tc>
        <w:tc>
          <w:tcPr>
            <w:tcW w:w="2409" w:type="dxa"/>
          </w:tcPr>
          <w:p w14:paraId="6ACACF9D"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018B9ED1"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6458773D"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r>
      <w:tr w:rsidR="00255D9E" w14:paraId="1D2B852B" w14:textId="77777777" w:rsidTr="00C25F8D">
        <w:tc>
          <w:tcPr>
            <w:tcW w:w="1389" w:type="dxa"/>
          </w:tcPr>
          <w:p w14:paraId="1ADA51F0" w14:textId="77777777" w:rsidR="00255D9E" w:rsidRDefault="00255D9E" w:rsidP="00DE3F95">
            <w:pPr>
              <w:pStyle w:val="Odstavecseseznamem"/>
              <w:spacing w:line="276" w:lineRule="auto"/>
              <w:ind w:left="0"/>
              <w:contextualSpacing w:val="0"/>
              <w:jc w:val="both"/>
              <w:rPr>
                <w:rFonts w:ascii="Arial Narrow" w:hAnsi="Arial Narrow"/>
                <w:sz w:val="20"/>
                <w:szCs w:val="20"/>
              </w:rPr>
            </w:pPr>
            <w:r w:rsidRPr="00322DC5">
              <w:rPr>
                <w:rFonts w:ascii="Arial Narrow" w:hAnsi="Arial Narrow"/>
                <w:sz w:val="20"/>
              </w:rPr>
              <w:t>II. etapa</w:t>
            </w:r>
          </w:p>
        </w:tc>
        <w:tc>
          <w:tcPr>
            <w:tcW w:w="2409" w:type="dxa"/>
          </w:tcPr>
          <w:p w14:paraId="448618DD"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6774A45C"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00D2419B"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r>
      <w:tr w:rsidR="00255D9E" w14:paraId="3A818A31" w14:textId="77777777" w:rsidTr="00C25F8D">
        <w:tc>
          <w:tcPr>
            <w:tcW w:w="1389" w:type="dxa"/>
          </w:tcPr>
          <w:p w14:paraId="29A07C65" w14:textId="77777777" w:rsidR="00255D9E" w:rsidRDefault="00255D9E" w:rsidP="00DE3F95">
            <w:pPr>
              <w:pStyle w:val="Odstavecseseznamem"/>
              <w:spacing w:line="276" w:lineRule="auto"/>
              <w:ind w:left="0"/>
              <w:contextualSpacing w:val="0"/>
              <w:jc w:val="both"/>
              <w:rPr>
                <w:rFonts w:ascii="Arial Narrow" w:hAnsi="Arial Narrow"/>
                <w:sz w:val="20"/>
                <w:szCs w:val="20"/>
              </w:rPr>
            </w:pPr>
            <w:r w:rsidRPr="00322DC5">
              <w:rPr>
                <w:rFonts w:ascii="Arial Narrow" w:hAnsi="Arial Narrow"/>
                <w:sz w:val="20"/>
              </w:rPr>
              <w:t>III. etapa</w:t>
            </w:r>
          </w:p>
        </w:tc>
        <w:tc>
          <w:tcPr>
            <w:tcW w:w="2409" w:type="dxa"/>
          </w:tcPr>
          <w:p w14:paraId="0CD0EF65"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467CB678"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3970E157"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r>
      <w:tr w:rsidR="00A61AD8" w14:paraId="6E974213" w14:textId="77777777" w:rsidTr="00C25F8D">
        <w:tc>
          <w:tcPr>
            <w:tcW w:w="1389" w:type="dxa"/>
          </w:tcPr>
          <w:p w14:paraId="74B60FF8" w14:textId="6CBA5519" w:rsidR="00A61AD8" w:rsidRPr="00322DC5" w:rsidRDefault="00A61AD8" w:rsidP="00DE3F95">
            <w:pPr>
              <w:pStyle w:val="Odstavecseseznamem"/>
              <w:spacing w:line="276" w:lineRule="auto"/>
              <w:ind w:left="0"/>
              <w:contextualSpacing w:val="0"/>
              <w:jc w:val="both"/>
              <w:rPr>
                <w:rFonts w:ascii="Arial Narrow" w:hAnsi="Arial Narrow"/>
                <w:sz w:val="20"/>
              </w:rPr>
            </w:pPr>
            <w:r>
              <w:rPr>
                <w:rFonts w:ascii="Arial Narrow" w:hAnsi="Arial Narrow"/>
                <w:sz w:val="20"/>
              </w:rPr>
              <w:t>IV. etapa</w:t>
            </w:r>
          </w:p>
        </w:tc>
        <w:tc>
          <w:tcPr>
            <w:tcW w:w="2409" w:type="dxa"/>
          </w:tcPr>
          <w:p w14:paraId="078F9535" w14:textId="77777777" w:rsidR="00A61AD8" w:rsidRDefault="00A61AD8" w:rsidP="00DE3F95">
            <w:pPr>
              <w:pStyle w:val="Odstavecseseznamem"/>
              <w:spacing w:line="276" w:lineRule="auto"/>
              <w:ind w:left="0"/>
              <w:contextualSpacing w:val="0"/>
              <w:jc w:val="center"/>
              <w:rPr>
                <w:rFonts w:ascii="Arial Narrow" w:hAnsi="Arial Narrow"/>
                <w:sz w:val="20"/>
                <w:szCs w:val="20"/>
              </w:rPr>
            </w:pPr>
          </w:p>
        </w:tc>
        <w:tc>
          <w:tcPr>
            <w:tcW w:w="2409" w:type="dxa"/>
          </w:tcPr>
          <w:p w14:paraId="2A5BCC53" w14:textId="77777777" w:rsidR="00A61AD8" w:rsidRDefault="00A61AD8" w:rsidP="00DE3F95">
            <w:pPr>
              <w:pStyle w:val="Odstavecseseznamem"/>
              <w:spacing w:line="276" w:lineRule="auto"/>
              <w:ind w:left="0"/>
              <w:contextualSpacing w:val="0"/>
              <w:jc w:val="center"/>
              <w:rPr>
                <w:rFonts w:ascii="Arial Narrow" w:hAnsi="Arial Narrow"/>
                <w:sz w:val="20"/>
                <w:szCs w:val="20"/>
              </w:rPr>
            </w:pPr>
          </w:p>
        </w:tc>
        <w:tc>
          <w:tcPr>
            <w:tcW w:w="2409" w:type="dxa"/>
          </w:tcPr>
          <w:p w14:paraId="1EBA5D3A" w14:textId="77777777" w:rsidR="00A61AD8" w:rsidRDefault="00A61AD8" w:rsidP="00DE3F95">
            <w:pPr>
              <w:pStyle w:val="Odstavecseseznamem"/>
              <w:spacing w:line="276" w:lineRule="auto"/>
              <w:ind w:left="0"/>
              <w:contextualSpacing w:val="0"/>
              <w:jc w:val="center"/>
              <w:rPr>
                <w:rFonts w:ascii="Arial Narrow" w:hAnsi="Arial Narrow"/>
                <w:sz w:val="20"/>
                <w:szCs w:val="20"/>
              </w:rPr>
            </w:pPr>
          </w:p>
        </w:tc>
      </w:tr>
      <w:tr w:rsidR="00255D9E" w14:paraId="3A0C7734" w14:textId="77777777" w:rsidTr="00C25F8D">
        <w:tc>
          <w:tcPr>
            <w:tcW w:w="1389" w:type="dxa"/>
          </w:tcPr>
          <w:p w14:paraId="169F4D80" w14:textId="77777777" w:rsidR="00255D9E" w:rsidRDefault="00255D9E" w:rsidP="00DE3F95">
            <w:pPr>
              <w:pStyle w:val="Odstavecseseznamem"/>
              <w:spacing w:line="276" w:lineRule="auto"/>
              <w:ind w:left="0"/>
              <w:contextualSpacing w:val="0"/>
              <w:jc w:val="both"/>
              <w:rPr>
                <w:rFonts w:ascii="Arial Narrow" w:hAnsi="Arial Narrow"/>
                <w:sz w:val="20"/>
                <w:szCs w:val="20"/>
              </w:rPr>
            </w:pPr>
            <w:r w:rsidRPr="00322DC5">
              <w:rPr>
                <w:rFonts w:ascii="Arial Narrow" w:hAnsi="Arial Narrow"/>
                <w:b/>
                <w:sz w:val="20"/>
              </w:rPr>
              <w:t>Celkem</w:t>
            </w:r>
          </w:p>
        </w:tc>
        <w:tc>
          <w:tcPr>
            <w:tcW w:w="2409" w:type="dxa"/>
          </w:tcPr>
          <w:p w14:paraId="786CD6DA"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027B619C"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525C4D40"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r>
    </w:tbl>
    <w:p w14:paraId="756645CC" w14:textId="77777777" w:rsidR="00255D9E" w:rsidRDefault="00255D9E" w:rsidP="00255D9E">
      <w:pPr>
        <w:spacing w:before="120" w:after="0" w:line="276" w:lineRule="auto"/>
        <w:jc w:val="both"/>
        <w:rPr>
          <w:rFonts w:ascii="Arial Narrow" w:hAnsi="Arial Narrow"/>
          <w:sz w:val="20"/>
          <w:szCs w:val="20"/>
        </w:rPr>
      </w:pPr>
    </w:p>
    <w:p w14:paraId="1A20EDE2" w14:textId="373A0157" w:rsidR="00255D9E" w:rsidRPr="00255D9E" w:rsidRDefault="00255D9E" w:rsidP="00255D9E">
      <w:pPr>
        <w:spacing w:before="120" w:after="0" w:line="276" w:lineRule="auto"/>
        <w:jc w:val="both"/>
        <w:rPr>
          <w:rFonts w:ascii="Arial Narrow" w:hAnsi="Arial Narrow"/>
          <w:b/>
          <w:bCs/>
          <w:sz w:val="20"/>
          <w:szCs w:val="20"/>
        </w:rPr>
      </w:pPr>
      <w:r w:rsidRPr="00255D9E">
        <w:rPr>
          <w:rFonts w:ascii="Arial Narrow" w:hAnsi="Arial Narrow"/>
          <w:b/>
          <w:bCs/>
          <w:sz w:val="20"/>
          <w:szCs w:val="20"/>
        </w:rPr>
        <w:t>Změna č. 11</w:t>
      </w:r>
    </w:p>
    <w:tbl>
      <w:tblPr>
        <w:tblStyle w:val="Mkatabulky"/>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2409"/>
        <w:gridCol w:w="2409"/>
        <w:gridCol w:w="2409"/>
      </w:tblGrid>
      <w:tr w:rsidR="00255D9E" w14:paraId="1C2F1335" w14:textId="77777777" w:rsidTr="00C25F8D">
        <w:tc>
          <w:tcPr>
            <w:tcW w:w="1389" w:type="dxa"/>
          </w:tcPr>
          <w:p w14:paraId="0B45E667" w14:textId="77777777" w:rsidR="00255D9E" w:rsidRDefault="00255D9E" w:rsidP="00DE3F95">
            <w:pPr>
              <w:pStyle w:val="Odstavecseseznamem"/>
              <w:spacing w:line="276" w:lineRule="auto"/>
              <w:ind w:left="0"/>
              <w:contextualSpacing w:val="0"/>
              <w:jc w:val="both"/>
              <w:rPr>
                <w:rFonts w:ascii="Arial Narrow" w:hAnsi="Arial Narrow"/>
                <w:sz w:val="20"/>
                <w:szCs w:val="20"/>
              </w:rPr>
            </w:pPr>
          </w:p>
        </w:tc>
        <w:tc>
          <w:tcPr>
            <w:tcW w:w="2409" w:type="dxa"/>
          </w:tcPr>
          <w:p w14:paraId="13A4AF19" w14:textId="77777777" w:rsidR="00255D9E" w:rsidRDefault="00255D9E" w:rsidP="00DE3F95">
            <w:pPr>
              <w:pStyle w:val="Odstavecseseznamem"/>
              <w:spacing w:line="276" w:lineRule="auto"/>
              <w:ind w:left="0"/>
              <w:contextualSpacing w:val="0"/>
              <w:jc w:val="center"/>
              <w:rPr>
                <w:rFonts w:ascii="Arial Narrow" w:hAnsi="Arial Narrow"/>
                <w:sz w:val="20"/>
                <w:szCs w:val="20"/>
              </w:rPr>
            </w:pPr>
            <w:r w:rsidRPr="00322DC5">
              <w:rPr>
                <w:rFonts w:ascii="Arial Narrow" w:hAnsi="Arial Narrow"/>
                <w:sz w:val="20"/>
              </w:rPr>
              <w:t>cena bez DPH</w:t>
            </w:r>
          </w:p>
        </w:tc>
        <w:tc>
          <w:tcPr>
            <w:tcW w:w="2409" w:type="dxa"/>
          </w:tcPr>
          <w:p w14:paraId="2FDE15F8" w14:textId="77777777" w:rsidR="00255D9E" w:rsidRDefault="00255D9E" w:rsidP="00DE3F95">
            <w:pPr>
              <w:pStyle w:val="Odstavecseseznamem"/>
              <w:spacing w:line="276" w:lineRule="auto"/>
              <w:ind w:left="0"/>
              <w:contextualSpacing w:val="0"/>
              <w:jc w:val="center"/>
              <w:rPr>
                <w:rFonts w:ascii="Arial Narrow" w:hAnsi="Arial Narrow"/>
                <w:sz w:val="20"/>
                <w:szCs w:val="20"/>
              </w:rPr>
            </w:pPr>
            <w:r w:rsidRPr="00322DC5">
              <w:rPr>
                <w:rFonts w:ascii="Arial Narrow" w:hAnsi="Arial Narrow"/>
                <w:sz w:val="20"/>
              </w:rPr>
              <w:t>DPH ve výši 21 %</w:t>
            </w:r>
          </w:p>
        </w:tc>
        <w:tc>
          <w:tcPr>
            <w:tcW w:w="2409" w:type="dxa"/>
          </w:tcPr>
          <w:p w14:paraId="75FD944C" w14:textId="77777777" w:rsidR="00255D9E" w:rsidRPr="007408E3" w:rsidRDefault="00255D9E" w:rsidP="00DE3F95">
            <w:pPr>
              <w:tabs>
                <w:tab w:val="center" w:pos="3119"/>
                <w:tab w:val="center" w:pos="5670"/>
                <w:tab w:val="center" w:pos="8222"/>
              </w:tabs>
              <w:spacing w:line="276" w:lineRule="auto"/>
              <w:ind w:left="454" w:hanging="28"/>
              <w:jc w:val="center"/>
              <w:rPr>
                <w:rFonts w:ascii="Arial Narrow" w:hAnsi="Arial Narrow"/>
                <w:sz w:val="20"/>
              </w:rPr>
            </w:pPr>
            <w:r w:rsidRPr="00322DC5">
              <w:rPr>
                <w:rFonts w:ascii="Arial Narrow" w:hAnsi="Arial Narrow"/>
                <w:sz w:val="20"/>
              </w:rPr>
              <w:t>cena včetně DP</w:t>
            </w:r>
            <w:r>
              <w:rPr>
                <w:rFonts w:ascii="Arial Narrow" w:hAnsi="Arial Narrow"/>
                <w:sz w:val="20"/>
              </w:rPr>
              <w:t>H</w:t>
            </w:r>
          </w:p>
        </w:tc>
      </w:tr>
      <w:tr w:rsidR="00255D9E" w14:paraId="2FC6B14C" w14:textId="77777777" w:rsidTr="00C25F8D">
        <w:tc>
          <w:tcPr>
            <w:tcW w:w="1389" w:type="dxa"/>
          </w:tcPr>
          <w:p w14:paraId="5500ABCC" w14:textId="77777777" w:rsidR="00255D9E" w:rsidRDefault="00255D9E" w:rsidP="00DE3F95">
            <w:pPr>
              <w:pStyle w:val="Odstavecseseznamem"/>
              <w:spacing w:line="276" w:lineRule="auto"/>
              <w:ind w:left="0"/>
              <w:contextualSpacing w:val="0"/>
              <w:jc w:val="both"/>
              <w:rPr>
                <w:rFonts w:ascii="Arial Narrow" w:hAnsi="Arial Narrow"/>
                <w:sz w:val="20"/>
                <w:szCs w:val="20"/>
              </w:rPr>
            </w:pPr>
            <w:r w:rsidRPr="00322DC5">
              <w:rPr>
                <w:rFonts w:ascii="Arial Narrow" w:hAnsi="Arial Narrow"/>
                <w:sz w:val="20"/>
              </w:rPr>
              <w:t>I. etapa</w:t>
            </w:r>
          </w:p>
        </w:tc>
        <w:tc>
          <w:tcPr>
            <w:tcW w:w="2409" w:type="dxa"/>
          </w:tcPr>
          <w:p w14:paraId="15CB9F42"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3FA95AE7"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5F112509"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r>
      <w:tr w:rsidR="00255D9E" w14:paraId="5462DC5A" w14:textId="77777777" w:rsidTr="00C25F8D">
        <w:tc>
          <w:tcPr>
            <w:tcW w:w="1389" w:type="dxa"/>
          </w:tcPr>
          <w:p w14:paraId="748C8114" w14:textId="77777777" w:rsidR="00255D9E" w:rsidRDefault="00255D9E" w:rsidP="00DE3F95">
            <w:pPr>
              <w:pStyle w:val="Odstavecseseznamem"/>
              <w:spacing w:line="276" w:lineRule="auto"/>
              <w:ind w:left="0"/>
              <w:contextualSpacing w:val="0"/>
              <w:jc w:val="both"/>
              <w:rPr>
                <w:rFonts w:ascii="Arial Narrow" w:hAnsi="Arial Narrow"/>
                <w:sz w:val="20"/>
                <w:szCs w:val="20"/>
              </w:rPr>
            </w:pPr>
            <w:r w:rsidRPr="00322DC5">
              <w:rPr>
                <w:rFonts w:ascii="Arial Narrow" w:hAnsi="Arial Narrow"/>
                <w:sz w:val="20"/>
              </w:rPr>
              <w:t>II. etapa</w:t>
            </w:r>
          </w:p>
        </w:tc>
        <w:tc>
          <w:tcPr>
            <w:tcW w:w="2409" w:type="dxa"/>
          </w:tcPr>
          <w:p w14:paraId="4D40DF9D"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4CCF73E9"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4D9E7E5F"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r>
      <w:tr w:rsidR="00255D9E" w14:paraId="24267638" w14:textId="77777777" w:rsidTr="00C25F8D">
        <w:tc>
          <w:tcPr>
            <w:tcW w:w="1389" w:type="dxa"/>
          </w:tcPr>
          <w:p w14:paraId="6FAC3A5D" w14:textId="77777777" w:rsidR="00255D9E" w:rsidRDefault="00255D9E" w:rsidP="00DE3F95">
            <w:pPr>
              <w:pStyle w:val="Odstavecseseznamem"/>
              <w:spacing w:line="276" w:lineRule="auto"/>
              <w:ind w:left="0"/>
              <w:contextualSpacing w:val="0"/>
              <w:jc w:val="both"/>
              <w:rPr>
                <w:rFonts w:ascii="Arial Narrow" w:hAnsi="Arial Narrow"/>
                <w:sz w:val="20"/>
                <w:szCs w:val="20"/>
              </w:rPr>
            </w:pPr>
            <w:r w:rsidRPr="00322DC5">
              <w:rPr>
                <w:rFonts w:ascii="Arial Narrow" w:hAnsi="Arial Narrow"/>
                <w:sz w:val="20"/>
              </w:rPr>
              <w:t>III. etapa</w:t>
            </w:r>
          </w:p>
        </w:tc>
        <w:tc>
          <w:tcPr>
            <w:tcW w:w="2409" w:type="dxa"/>
          </w:tcPr>
          <w:p w14:paraId="3D48018A"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0E6FD970"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73F54A0B"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r>
      <w:tr w:rsidR="00255D9E" w14:paraId="2A0671D3" w14:textId="77777777" w:rsidTr="00C25F8D">
        <w:tc>
          <w:tcPr>
            <w:tcW w:w="1389" w:type="dxa"/>
          </w:tcPr>
          <w:p w14:paraId="7291FD4F" w14:textId="77777777" w:rsidR="00255D9E" w:rsidRDefault="00255D9E" w:rsidP="00DE3F95">
            <w:pPr>
              <w:pStyle w:val="Odstavecseseznamem"/>
              <w:spacing w:line="276" w:lineRule="auto"/>
              <w:ind w:left="0"/>
              <w:contextualSpacing w:val="0"/>
              <w:jc w:val="both"/>
              <w:rPr>
                <w:rFonts w:ascii="Arial Narrow" w:hAnsi="Arial Narrow"/>
                <w:sz w:val="20"/>
                <w:szCs w:val="20"/>
              </w:rPr>
            </w:pPr>
            <w:r w:rsidRPr="00322DC5">
              <w:rPr>
                <w:rFonts w:ascii="Arial Narrow" w:hAnsi="Arial Narrow"/>
                <w:b/>
                <w:sz w:val="20"/>
              </w:rPr>
              <w:t>Celkem</w:t>
            </w:r>
          </w:p>
        </w:tc>
        <w:tc>
          <w:tcPr>
            <w:tcW w:w="2409" w:type="dxa"/>
          </w:tcPr>
          <w:p w14:paraId="65AFBE07"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2219F5FA"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c>
          <w:tcPr>
            <w:tcW w:w="2409" w:type="dxa"/>
          </w:tcPr>
          <w:p w14:paraId="58FE2CB8" w14:textId="77777777" w:rsidR="00255D9E" w:rsidRDefault="00255D9E" w:rsidP="00DE3F95">
            <w:pPr>
              <w:pStyle w:val="Odstavecseseznamem"/>
              <w:spacing w:line="276" w:lineRule="auto"/>
              <w:ind w:left="0"/>
              <w:contextualSpacing w:val="0"/>
              <w:jc w:val="center"/>
              <w:rPr>
                <w:rFonts w:ascii="Arial Narrow" w:hAnsi="Arial Narrow"/>
                <w:sz w:val="20"/>
                <w:szCs w:val="20"/>
              </w:rPr>
            </w:pPr>
          </w:p>
        </w:tc>
      </w:tr>
    </w:tbl>
    <w:p w14:paraId="4389E53D" w14:textId="2B9CD825" w:rsidR="00A61AD8" w:rsidRDefault="00A61AD8" w:rsidP="00255D9E">
      <w:pPr>
        <w:spacing w:before="120" w:after="0" w:line="276" w:lineRule="auto"/>
        <w:jc w:val="both"/>
        <w:rPr>
          <w:rFonts w:ascii="Arial Narrow" w:hAnsi="Arial Narrow"/>
          <w:sz w:val="20"/>
          <w:szCs w:val="20"/>
        </w:rPr>
      </w:pPr>
    </w:p>
    <w:p w14:paraId="196C173C" w14:textId="4B6E7FD3" w:rsidR="00167F57" w:rsidRPr="00167F57" w:rsidRDefault="00167F57" w:rsidP="00255D9E">
      <w:pPr>
        <w:spacing w:before="120" w:after="0" w:line="276" w:lineRule="auto"/>
        <w:jc w:val="both"/>
        <w:rPr>
          <w:rFonts w:ascii="Arial Narrow" w:hAnsi="Arial Narrow"/>
          <w:b/>
          <w:bCs/>
          <w:sz w:val="20"/>
          <w:szCs w:val="20"/>
        </w:rPr>
      </w:pPr>
      <w:r w:rsidRPr="00167F57">
        <w:rPr>
          <w:rFonts w:ascii="Arial Narrow" w:hAnsi="Arial Narrow"/>
          <w:b/>
          <w:bCs/>
          <w:sz w:val="20"/>
          <w:szCs w:val="20"/>
        </w:rPr>
        <w:t xml:space="preserve">Cena </w:t>
      </w:r>
      <w:r>
        <w:rPr>
          <w:rFonts w:ascii="Arial Narrow" w:hAnsi="Arial Narrow"/>
          <w:b/>
          <w:bCs/>
          <w:sz w:val="20"/>
          <w:szCs w:val="20"/>
        </w:rPr>
        <w:t>celkem</w:t>
      </w:r>
      <w:r w:rsidRPr="00167F57">
        <w:rPr>
          <w:rFonts w:ascii="Arial Narrow" w:hAnsi="Arial Narrow"/>
          <w:b/>
          <w:bCs/>
          <w:sz w:val="20"/>
          <w:szCs w:val="20"/>
        </w:rPr>
        <w:t xml:space="preserve"> za všechny etapy a změny č. 8-11 ÚP</w:t>
      </w:r>
    </w:p>
    <w:tbl>
      <w:tblPr>
        <w:tblStyle w:val="Mkatabulky"/>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2409"/>
        <w:gridCol w:w="2409"/>
        <w:gridCol w:w="2409"/>
      </w:tblGrid>
      <w:tr w:rsidR="00167F57" w14:paraId="48576BB6" w14:textId="77777777" w:rsidTr="00C25F8D">
        <w:tc>
          <w:tcPr>
            <w:tcW w:w="1389" w:type="dxa"/>
          </w:tcPr>
          <w:p w14:paraId="54D537E2" w14:textId="77777777" w:rsidR="00167F57" w:rsidRDefault="00167F57" w:rsidP="00223C91">
            <w:pPr>
              <w:pStyle w:val="Odstavecseseznamem"/>
              <w:spacing w:line="276" w:lineRule="auto"/>
              <w:ind w:left="0"/>
              <w:contextualSpacing w:val="0"/>
              <w:jc w:val="both"/>
              <w:rPr>
                <w:rFonts w:ascii="Arial Narrow" w:hAnsi="Arial Narrow"/>
                <w:sz w:val="20"/>
                <w:szCs w:val="20"/>
              </w:rPr>
            </w:pPr>
          </w:p>
        </w:tc>
        <w:tc>
          <w:tcPr>
            <w:tcW w:w="2409" w:type="dxa"/>
          </w:tcPr>
          <w:p w14:paraId="12CDB664" w14:textId="77777777" w:rsidR="00167F57" w:rsidRDefault="00167F57" w:rsidP="00223C91">
            <w:pPr>
              <w:pStyle w:val="Odstavecseseznamem"/>
              <w:spacing w:line="276" w:lineRule="auto"/>
              <w:ind w:left="0"/>
              <w:contextualSpacing w:val="0"/>
              <w:jc w:val="center"/>
              <w:rPr>
                <w:rFonts w:ascii="Arial Narrow" w:hAnsi="Arial Narrow"/>
                <w:sz w:val="20"/>
                <w:szCs w:val="20"/>
              </w:rPr>
            </w:pPr>
            <w:r w:rsidRPr="00322DC5">
              <w:rPr>
                <w:rFonts w:ascii="Arial Narrow" w:hAnsi="Arial Narrow"/>
                <w:sz w:val="20"/>
              </w:rPr>
              <w:t>cena bez DPH</w:t>
            </w:r>
          </w:p>
        </w:tc>
        <w:tc>
          <w:tcPr>
            <w:tcW w:w="2409" w:type="dxa"/>
          </w:tcPr>
          <w:p w14:paraId="78DAD345" w14:textId="77777777" w:rsidR="00167F57" w:rsidRDefault="00167F57" w:rsidP="00223C91">
            <w:pPr>
              <w:pStyle w:val="Odstavecseseznamem"/>
              <w:spacing w:line="276" w:lineRule="auto"/>
              <w:ind w:left="0"/>
              <w:contextualSpacing w:val="0"/>
              <w:jc w:val="center"/>
              <w:rPr>
                <w:rFonts w:ascii="Arial Narrow" w:hAnsi="Arial Narrow"/>
                <w:sz w:val="20"/>
                <w:szCs w:val="20"/>
              </w:rPr>
            </w:pPr>
            <w:r w:rsidRPr="00322DC5">
              <w:rPr>
                <w:rFonts w:ascii="Arial Narrow" w:hAnsi="Arial Narrow"/>
                <w:sz w:val="20"/>
              </w:rPr>
              <w:t>DPH ve výši 21 %</w:t>
            </w:r>
          </w:p>
        </w:tc>
        <w:tc>
          <w:tcPr>
            <w:tcW w:w="2409" w:type="dxa"/>
          </w:tcPr>
          <w:p w14:paraId="7DE80010" w14:textId="77777777" w:rsidR="00167F57" w:rsidRPr="007408E3" w:rsidRDefault="00167F57" w:rsidP="00223C91">
            <w:pPr>
              <w:tabs>
                <w:tab w:val="center" w:pos="3119"/>
                <w:tab w:val="center" w:pos="5670"/>
                <w:tab w:val="center" w:pos="8222"/>
              </w:tabs>
              <w:spacing w:line="276" w:lineRule="auto"/>
              <w:ind w:left="454" w:hanging="28"/>
              <w:jc w:val="center"/>
              <w:rPr>
                <w:rFonts w:ascii="Arial Narrow" w:hAnsi="Arial Narrow"/>
                <w:sz w:val="20"/>
              </w:rPr>
            </w:pPr>
            <w:r w:rsidRPr="00322DC5">
              <w:rPr>
                <w:rFonts w:ascii="Arial Narrow" w:hAnsi="Arial Narrow"/>
                <w:sz w:val="20"/>
              </w:rPr>
              <w:t>cena včetně DP</w:t>
            </w:r>
            <w:r>
              <w:rPr>
                <w:rFonts w:ascii="Arial Narrow" w:hAnsi="Arial Narrow"/>
                <w:sz w:val="20"/>
              </w:rPr>
              <w:t>H</w:t>
            </w:r>
          </w:p>
        </w:tc>
      </w:tr>
      <w:tr w:rsidR="00167F57" w14:paraId="632D5B6F" w14:textId="77777777" w:rsidTr="00C25F8D">
        <w:tc>
          <w:tcPr>
            <w:tcW w:w="1389" w:type="dxa"/>
          </w:tcPr>
          <w:p w14:paraId="32106C31" w14:textId="77777777" w:rsidR="00167F57" w:rsidRDefault="00167F57" w:rsidP="00223C91">
            <w:pPr>
              <w:pStyle w:val="Odstavecseseznamem"/>
              <w:spacing w:line="276" w:lineRule="auto"/>
              <w:ind w:left="0"/>
              <w:contextualSpacing w:val="0"/>
              <w:jc w:val="both"/>
              <w:rPr>
                <w:rFonts w:ascii="Arial Narrow" w:hAnsi="Arial Narrow"/>
                <w:sz w:val="20"/>
                <w:szCs w:val="20"/>
              </w:rPr>
            </w:pPr>
            <w:r w:rsidRPr="00322DC5">
              <w:rPr>
                <w:rFonts w:ascii="Arial Narrow" w:hAnsi="Arial Narrow"/>
                <w:b/>
                <w:sz w:val="20"/>
              </w:rPr>
              <w:t>Celkem</w:t>
            </w:r>
          </w:p>
        </w:tc>
        <w:tc>
          <w:tcPr>
            <w:tcW w:w="2409" w:type="dxa"/>
          </w:tcPr>
          <w:p w14:paraId="3B135A3C" w14:textId="77777777" w:rsidR="00167F57" w:rsidRDefault="00167F57" w:rsidP="00223C91">
            <w:pPr>
              <w:pStyle w:val="Odstavecseseznamem"/>
              <w:spacing w:line="276" w:lineRule="auto"/>
              <w:ind w:left="0"/>
              <w:contextualSpacing w:val="0"/>
              <w:jc w:val="center"/>
              <w:rPr>
                <w:rFonts w:ascii="Arial Narrow" w:hAnsi="Arial Narrow"/>
                <w:sz w:val="20"/>
                <w:szCs w:val="20"/>
              </w:rPr>
            </w:pPr>
          </w:p>
        </w:tc>
        <w:tc>
          <w:tcPr>
            <w:tcW w:w="2409" w:type="dxa"/>
          </w:tcPr>
          <w:p w14:paraId="70797FBE" w14:textId="77777777" w:rsidR="00167F57" w:rsidRDefault="00167F57" w:rsidP="00223C91">
            <w:pPr>
              <w:pStyle w:val="Odstavecseseznamem"/>
              <w:spacing w:line="276" w:lineRule="auto"/>
              <w:ind w:left="0"/>
              <w:contextualSpacing w:val="0"/>
              <w:jc w:val="center"/>
              <w:rPr>
                <w:rFonts w:ascii="Arial Narrow" w:hAnsi="Arial Narrow"/>
                <w:sz w:val="20"/>
                <w:szCs w:val="20"/>
              </w:rPr>
            </w:pPr>
          </w:p>
        </w:tc>
        <w:tc>
          <w:tcPr>
            <w:tcW w:w="2409" w:type="dxa"/>
          </w:tcPr>
          <w:p w14:paraId="002694F6" w14:textId="77777777" w:rsidR="00167F57" w:rsidRDefault="00167F57" w:rsidP="00223C91">
            <w:pPr>
              <w:pStyle w:val="Odstavecseseznamem"/>
              <w:spacing w:line="276" w:lineRule="auto"/>
              <w:ind w:left="0"/>
              <w:contextualSpacing w:val="0"/>
              <w:jc w:val="center"/>
              <w:rPr>
                <w:rFonts w:ascii="Arial Narrow" w:hAnsi="Arial Narrow"/>
                <w:sz w:val="20"/>
                <w:szCs w:val="20"/>
              </w:rPr>
            </w:pPr>
          </w:p>
        </w:tc>
      </w:tr>
    </w:tbl>
    <w:p w14:paraId="1BA81D28" w14:textId="64E499D4" w:rsidR="00A61AD8" w:rsidRPr="00255D9E" w:rsidRDefault="00A61AD8" w:rsidP="00255D9E">
      <w:pPr>
        <w:spacing w:before="120" w:after="0" w:line="276" w:lineRule="auto"/>
        <w:jc w:val="both"/>
        <w:rPr>
          <w:rFonts w:ascii="Arial Narrow" w:hAnsi="Arial Narrow"/>
          <w:sz w:val="20"/>
          <w:szCs w:val="20"/>
        </w:rPr>
      </w:pPr>
    </w:p>
    <w:p w14:paraId="0C8EC14B" w14:textId="77777777" w:rsidR="00362071" w:rsidRDefault="00A61166" w:rsidP="00362071">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322DC5">
        <w:rPr>
          <w:rFonts w:ascii="Arial Narrow" w:hAnsi="Arial Narrow"/>
          <w:sz w:val="20"/>
          <w:szCs w:val="20"/>
        </w:rPr>
        <w:t>Cena díla je platná po celou dobu plnění zakázky a zahrnuje veškeré náklady nutné ke kompletnímu zajištění předmětu</w:t>
      </w:r>
      <w:r w:rsidRPr="005E0BCC">
        <w:rPr>
          <w:rFonts w:ascii="Arial Narrow" w:hAnsi="Arial Narrow"/>
          <w:sz w:val="20"/>
          <w:szCs w:val="20"/>
        </w:rPr>
        <w:t xml:space="preserve"> smlouvy dle článku 3. této smlouvy.</w:t>
      </w:r>
    </w:p>
    <w:p w14:paraId="381A7D9F" w14:textId="68361F2D" w:rsidR="00362071" w:rsidRPr="00362071" w:rsidRDefault="00362071" w:rsidP="00362071">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362071">
        <w:rPr>
          <w:rFonts w:ascii="Arial Narrow" w:hAnsi="Arial Narrow"/>
          <w:sz w:val="20"/>
          <w:szCs w:val="20"/>
        </w:rPr>
        <w:lastRenderedPageBreak/>
        <w:t>V případě, že nedojde k uhrazení nákladů na zpracování Změny č. 8, Změny č. 10b a Změny č. 11 územního plánu ze strany navrhovatelů, jak je vymezeno v příloze č. 1 této smlouvy, nevzniká Zhotoviteli povinnost tyto části díla zhotovit. Objednatel si v takovém případě vyhrazuje právo jednostranně omezit rozsah předmětu díla v části týkající se těchto změn, a to bez jakéhokoli penále či nároku Zhotovitele na náhradu ušlého zisku nebo jiné újmy. V takovém případě bude cena díla odpovídajícím způsobem ponížena, přičemž konkrétní výše snížení bude vycházet z ocenění jednotlivých změn v souladu s touto smlouvou a jejími přílohami. Zhotovitel i Objednatel výslovně prohlašují, že snížení ceny díla z tohoto důvodu je dohodou smluvních stran a nebude považováno za porušení smlouvy ani za důvod k uplatnění jakýchkoli dalších nároků. Výše uvedené snížení ceny díla není vymahatelné žádnou ze smluvních stran jako nárok na dodatečnou kompenzaci či plnění.</w:t>
      </w:r>
    </w:p>
    <w:p w14:paraId="67D7DA3A" w14:textId="77777777" w:rsidR="009803ED" w:rsidRPr="009803ED" w:rsidRDefault="009803ED" w:rsidP="00A61166">
      <w:pPr>
        <w:pStyle w:val="Odstavecseseznamem"/>
        <w:numPr>
          <w:ilvl w:val="1"/>
          <w:numId w:val="1"/>
        </w:numPr>
        <w:spacing w:before="120" w:after="0" w:line="276" w:lineRule="auto"/>
        <w:ind w:left="454" w:hanging="454"/>
        <w:contextualSpacing w:val="0"/>
        <w:jc w:val="both"/>
        <w:rPr>
          <w:rFonts w:ascii="Arial Narrow" w:hAnsi="Arial Narrow"/>
          <w:sz w:val="20"/>
        </w:rPr>
      </w:pPr>
      <w:r w:rsidRPr="009803ED">
        <w:rPr>
          <w:rFonts w:ascii="Arial Narrow" w:hAnsi="Arial Narrow"/>
          <w:sz w:val="20"/>
          <w:szCs w:val="20"/>
        </w:rPr>
        <w:t>Cenu díla je možné změnit pouze v souvislosti se změnou zákonné sazby DPH, nebo za podmínek výslovně stanovených touto smlouvou. V případě změny zákonné sazby DPH je zhotovitel povinen účtovat k ceně díla bez DPH daň v platné výši dle právních předpisů. Smluvní strany se shodly, že v takovém případě není nutné uzavírat ke smlouvě dodatek. Zhotovitel odpovídá za to, že sazba DPH bude stanovena v souladu s právními předpisy.</w:t>
      </w:r>
    </w:p>
    <w:p w14:paraId="2EB0879F" w14:textId="03FEDA13" w:rsidR="00B9745C" w:rsidRPr="00B9745C" w:rsidRDefault="00A61166" w:rsidP="00B9745C">
      <w:pPr>
        <w:pStyle w:val="Odstavecseseznamem"/>
        <w:numPr>
          <w:ilvl w:val="1"/>
          <w:numId w:val="1"/>
        </w:numPr>
        <w:spacing w:before="120" w:after="0" w:line="276" w:lineRule="auto"/>
        <w:ind w:left="454" w:hanging="454"/>
        <w:contextualSpacing w:val="0"/>
        <w:jc w:val="both"/>
        <w:rPr>
          <w:rFonts w:ascii="Arial Narrow" w:hAnsi="Arial Narrow"/>
          <w:sz w:val="20"/>
        </w:rPr>
      </w:pPr>
      <w:r w:rsidRPr="00912AE3">
        <w:rPr>
          <w:rFonts w:ascii="Arial Narrow" w:hAnsi="Arial Narrow"/>
          <w:sz w:val="20"/>
          <w:szCs w:val="20"/>
        </w:rPr>
        <w:t xml:space="preserve">Cena díla bude hrazena po dokončení jednotlivých etap </w:t>
      </w:r>
      <w:r w:rsidR="00A61AD8">
        <w:rPr>
          <w:rFonts w:ascii="Arial Narrow" w:hAnsi="Arial Narrow"/>
          <w:sz w:val="20"/>
          <w:szCs w:val="20"/>
        </w:rPr>
        <w:t xml:space="preserve">a jednotlivých </w:t>
      </w:r>
      <w:r w:rsidR="00167F57">
        <w:rPr>
          <w:rFonts w:ascii="Arial Narrow" w:hAnsi="Arial Narrow"/>
          <w:sz w:val="20"/>
          <w:szCs w:val="20"/>
        </w:rPr>
        <w:t xml:space="preserve">dílčích </w:t>
      </w:r>
      <w:r w:rsidR="00A61AD8">
        <w:rPr>
          <w:rFonts w:ascii="Arial Narrow" w:hAnsi="Arial Narrow"/>
          <w:sz w:val="20"/>
          <w:szCs w:val="20"/>
        </w:rPr>
        <w:t>změn ÚP.</w:t>
      </w:r>
    </w:p>
    <w:p w14:paraId="1163C39A" w14:textId="77777777" w:rsidR="00A61166" w:rsidRPr="00200D11" w:rsidRDefault="00A61166" w:rsidP="00A61166">
      <w:pPr>
        <w:pStyle w:val="Odstavecseseznamem"/>
        <w:numPr>
          <w:ilvl w:val="0"/>
          <w:numId w:val="1"/>
        </w:numPr>
        <w:pBdr>
          <w:bottom w:val="single" w:sz="4" w:space="1" w:color="auto"/>
        </w:pBdr>
        <w:spacing w:before="240" w:after="0" w:line="276" w:lineRule="auto"/>
        <w:ind w:left="454" w:hanging="454"/>
        <w:contextualSpacing w:val="0"/>
        <w:jc w:val="both"/>
        <w:rPr>
          <w:rFonts w:ascii="Arial Narrow" w:hAnsi="Arial Narrow"/>
          <w:b/>
          <w:sz w:val="20"/>
        </w:rPr>
      </w:pPr>
      <w:r>
        <w:rPr>
          <w:rFonts w:ascii="Arial Narrow" w:hAnsi="Arial Narrow"/>
          <w:b/>
          <w:sz w:val="20"/>
        </w:rPr>
        <w:t>Předání a převzetí díla</w:t>
      </w:r>
    </w:p>
    <w:p w14:paraId="3B53A8D6" w14:textId="77777777" w:rsidR="00A6116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Pr>
          <w:rFonts w:ascii="Arial Narrow" w:hAnsi="Arial Narrow"/>
          <w:sz w:val="20"/>
          <w:szCs w:val="20"/>
        </w:rPr>
        <w:t>Dílo bude předáno a převzato po etapách uvedených v článku 3. této smlouvy.</w:t>
      </w:r>
    </w:p>
    <w:p w14:paraId="1380F4EF" w14:textId="77777777" w:rsidR="00A6116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Pr>
          <w:rFonts w:ascii="Arial Narrow" w:hAnsi="Arial Narrow"/>
          <w:sz w:val="20"/>
          <w:szCs w:val="20"/>
        </w:rPr>
        <w:t>Zhotovitel se zavazuje předat dílo bez vad a nedodělků.</w:t>
      </w:r>
    </w:p>
    <w:p w14:paraId="1D7B285B" w14:textId="496001FB" w:rsidR="00B9745C" w:rsidRPr="00B9745C" w:rsidRDefault="00A61166" w:rsidP="00B9745C">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F56DE5">
        <w:rPr>
          <w:rFonts w:ascii="Arial Narrow" w:hAnsi="Arial Narrow"/>
          <w:sz w:val="20"/>
          <w:szCs w:val="20"/>
        </w:rPr>
        <w:t>Předání a převzetí jednotlivých etap díla stvrdí obě smluvní strany podepsáním předávacího protokolu vyhotoveného zpracovatelem.</w:t>
      </w:r>
    </w:p>
    <w:p w14:paraId="40073FE5" w14:textId="77777777" w:rsidR="00A61166" w:rsidRPr="00A011EA" w:rsidRDefault="00A61166" w:rsidP="00A61166">
      <w:pPr>
        <w:pStyle w:val="Odstavecseseznamem"/>
        <w:numPr>
          <w:ilvl w:val="0"/>
          <w:numId w:val="1"/>
        </w:numPr>
        <w:pBdr>
          <w:bottom w:val="single" w:sz="4" w:space="1" w:color="auto"/>
        </w:pBdr>
        <w:spacing w:before="240" w:after="0" w:line="276" w:lineRule="auto"/>
        <w:ind w:left="454" w:hanging="454"/>
        <w:contextualSpacing w:val="0"/>
        <w:jc w:val="both"/>
        <w:rPr>
          <w:rFonts w:ascii="Arial Narrow" w:hAnsi="Arial Narrow"/>
          <w:b/>
          <w:sz w:val="20"/>
        </w:rPr>
      </w:pPr>
      <w:r w:rsidRPr="00A011EA">
        <w:rPr>
          <w:rFonts w:ascii="Arial Narrow" w:hAnsi="Arial Narrow"/>
          <w:b/>
          <w:sz w:val="20"/>
        </w:rPr>
        <w:t>Platební podmínky</w:t>
      </w:r>
    </w:p>
    <w:p w14:paraId="712B0928" w14:textId="77777777" w:rsidR="00A6116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200D11">
        <w:rPr>
          <w:rFonts w:ascii="Arial Narrow" w:hAnsi="Arial Narrow"/>
          <w:sz w:val="20"/>
          <w:szCs w:val="20"/>
        </w:rPr>
        <w:t>Podkladem pro úhradu ceny díla budou faktury vystavené zhotovitelem po odevzdání jednotlivých etap díla dle článku 3. této smlouvy bez zjevných vad objednateli.</w:t>
      </w:r>
    </w:p>
    <w:p w14:paraId="1A159657" w14:textId="77777777" w:rsidR="00A61166" w:rsidRPr="00200D11"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200D11">
        <w:rPr>
          <w:rFonts w:ascii="Arial Narrow" w:hAnsi="Arial Narrow"/>
          <w:sz w:val="20"/>
          <w:szCs w:val="20"/>
        </w:rPr>
        <w:t>Splatnost faktur je 30 kalendářních dnů od jejich doručení objednateli.</w:t>
      </w:r>
    </w:p>
    <w:p w14:paraId="49354472" w14:textId="77777777" w:rsidR="00A61166" w:rsidRPr="00200D11"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200D11">
        <w:rPr>
          <w:rFonts w:ascii="Arial Narrow" w:hAnsi="Arial Narrow"/>
          <w:sz w:val="20"/>
          <w:szCs w:val="20"/>
        </w:rPr>
        <w:t>Každá faktura bude obsahovat náležitosti podle zákona č. 563/1991 Sb., o účetnictví, ve znění pozdějších předpisů, a zákona č. 235/2004 Sb., o dani z přidané hodnoty, ve znění pozdějších předpisů.</w:t>
      </w:r>
    </w:p>
    <w:p w14:paraId="1B8FB623" w14:textId="77777777" w:rsidR="00A61166" w:rsidRPr="00200D11"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200D11">
        <w:rPr>
          <w:rFonts w:ascii="Arial Narrow" w:hAnsi="Arial Narrow"/>
          <w:sz w:val="20"/>
          <w:szCs w:val="20"/>
        </w:rPr>
        <w:t>V případě, že faktura nebude obsahovat náležitosti uvedené v této smlouvě nebo tyto náležitosti budou uvedeny chybně, je objednatel oprávněn fakturu vrátit zhotoviteli k opravě či doplnění. Ode dne doručení nové, opravené nebo doplněné faktury počíná běžet nová lhůta splatnosti.</w:t>
      </w:r>
    </w:p>
    <w:p w14:paraId="734B25B1" w14:textId="77777777" w:rsidR="00A61166" w:rsidRPr="00200D11"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200D11">
        <w:rPr>
          <w:rFonts w:ascii="Arial Narrow" w:hAnsi="Arial Narrow" w:cs="Arial"/>
          <w:snapToGrid w:val="0"/>
          <w:sz w:val="20"/>
          <w:szCs w:val="20"/>
        </w:rPr>
        <w:t>Platby budou probíhat bezhotovostní formou na bankovní účet zhotovitele uvedený v této smlouvě nebo na faktuře. V případě rozporu má přednost číslo účtu uvedené na faktuře.</w:t>
      </w:r>
    </w:p>
    <w:p w14:paraId="24F1F45C" w14:textId="77777777" w:rsidR="00A61166" w:rsidRPr="00200D11"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200D11">
        <w:rPr>
          <w:rFonts w:ascii="Arial Narrow" w:hAnsi="Arial Narrow"/>
          <w:sz w:val="20"/>
          <w:szCs w:val="20"/>
        </w:rPr>
        <w:t>Objednatel neposkytuje zálohy.</w:t>
      </w:r>
    </w:p>
    <w:p w14:paraId="462425C7" w14:textId="4C9A55A4" w:rsidR="00B9745C" w:rsidRPr="00B9745C" w:rsidRDefault="00A61166" w:rsidP="00B9745C">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200D11">
        <w:rPr>
          <w:rFonts w:ascii="Arial Narrow" w:hAnsi="Arial Narrow"/>
          <w:sz w:val="20"/>
          <w:szCs w:val="20"/>
        </w:rPr>
        <w:t>Objednatel má právo odložit úhradu kterékoliv dílčí faktury zhotovitele do odstranění zjištěných vad a nedodělků díla.</w:t>
      </w:r>
    </w:p>
    <w:p w14:paraId="123E9EA0" w14:textId="77777777" w:rsidR="00A61166" w:rsidRPr="004E34AE" w:rsidRDefault="00A61166" w:rsidP="00A61166">
      <w:pPr>
        <w:pStyle w:val="Odstavecseseznamem"/>
        <w:numPr>
          <w:ilvl w:val="0"/>
          <w:numId w:val="1"/>
        </w:numPr>
        <w:pBdr>
          <w:bottom w:val="single" w:sz="4" w:space="1" w:color="auto"/>
        </w:pBdr>
        <w:spacing w:before="240" w:after="0" w:line="276" w:lineRule="auto"/>
        <w:ind w:left="454" w:hanging="454"/>
        <w:contextualSpacing w:val="0"/>
        <w:jc w:val="both"/>
        <w:rPr>
          <w:rFonts w:ascii="Arial Narrow" w:hAnsi="Arial Narrow"/>
          <w:b/>
          <w:sz w:val="20"/>
        </w:rPr>
      </w:pPr>
      <w:r w:rsidRPr="004E34AE">
        <w:rPr>
          <w:rFonts w:ascii="Arial Narrow" w:hAnsi="Arial Narrow"/>
          <w:b/>
          <w:sz w:val="20"/>
        </w:rPr>
        <w:t>Smluvní pokuty a odpovědnost za škodu</w:t>
      </w:r>
    </w:p>
    <w:p w14:paraId="07581A7F" w14:textId="77777777" w:rsidR="00A61166" w:rsidRPr="004E34AE"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4E34AE">
        <w:rPr>
          <w:rFonts w:ascii="Arial Narrow" w:hAnsi="Arial Narrow"/>
          <w:sz w:val="20"/>
          <w:szCs w:val="20"/>
        </w:rPr>
        <w:t xml:space="preserve">V případě prodlení zhotovitele s řádným dodáním etapy díla má objednatel právo požadovat na zhotoviteli smluvní pokutu ve výši </w:t>
      </w:r>
      <w:r>
        <w:rPr>
          <w:rFonts w:ascii="Arial Narrow" w:hAnsi="Arial Narrow"/>
          <w:sz w:val="20"/>
          <w:szCs w:val="20"/>
        </w:rPr>
        <w:t>0,3 % z ceny díla</w:t>
      </w:r>
      <w:r w:rsidRPr="004E34AE">
        <w:rPr>
          <w:rFonts w:ascii="Arial Narrow" w:hAnsi="Arial Narrow"/>
          <w:sz w:val="20"/>
          <w:szCs w:val="20"/>
        </w:rPr>
        <w:t xml:space="preserve"> za každý započatý kalendářní den prodlení. Úhrada této smluvní pokuty může být provedena započtením vzájemných pohledávek, s čímž obě strany souhlasí.</w:t>
      </w:r>
    </w:p>
    <w:p w14:paraId="59FD40B8" w14:textId="17D2D7A1" w:rsidR="00A61166" w:rsidRPr="009448FC"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trike/>
          <w:color w:val="FF0000"/>
          <w:sz w:val="20"/>
          <w:szCs w:val="20"/>
        </w:rPr>
      </w:pPr>
      <w:r w:rsidRPr="004E34AE">
        <w:rPr>
          <w:rFonts w:ascii="Arial Narrow" w:hAnsi="Arial Narrow"/>
          <w:sz w:val="20"/>
          <w:szCs w:val="20"/>
        </w:rPr>
        <w:t>V případě nedodržení povinností uvedených v této smlouvě má objednatel právo požadovat po zhotoviteli smlu</w:t>
      </w:r>
      <w:r>
        <w:rPr>
          <w:rFonts w:ascii="Arial Narrow" w:hAnsi="Arial Narrow"/>
          <w:sz w:val="20"/>
          <w:szCs w:val="20"/>
        </w:rPr>
        <w:t>vní pokutu ve výši 5</w:t>
      </w:r>
      <w:r w:rsidR="005F158B">
        <w:rPr>
          <w:rFonts w:ascii="Arial Narrow" w:hAnsi="Arial Narrow"/>
          <w:sz w:val="20"/>
          <w:szCs w:val="20"/>
        </w:rPr>
        <w:t xml:space="preserve"> </w:t>
      </w:r>
      <w:r w:rsidRPr="00056090">
        <w:rPr>
          <w:rFonts w:ascii="Arial Narrow" w:hAnsi="Arial Narrow"/>
          <w:sz w:val="20"/>
          <w:szCs w:val="20"/>
        </w:rPr>
        <w:t>000,00 Kč.</w:t>
      </w:r>
    </w:p>
    <w:p w14:paraId="63A8B0BA" w14:textId="60D742A5" w:rsidR="00A61166" w:rsidRPr="008229B7"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4E34AE">
        <w:rPr>
          <w:rFonts w:ascii="Arial Narrow" w:hAnsi="Arial Narrow"/>
          <w:bCs/>
          <w:sz w:val="20"/>
        </w:rPr>
        <w:t>V případě nedodržení termínu pro odstranění reklamovaných vad je objednatel oprávněn požadovat a zhotovitel povinen uhradit smluvní pokutu ve výši 2</w:t>
      </w:r>
      <w:r w:rsidR="002C32E7">
        <w:rPr>
          <w:rFonts w:ascii="Arial Narrow" w:hAnsi="Arial Narrow"/>
          <w:bCs/>
          <w:sz w:val="20"/>
        </w:rPr>
        <w:t> </w:t>
      </w:r>
      <w:r w:rsidRPr="004E34AE">
        <w:rPr>
          <w:rFonts w:ascii="Arial Narrow" w:hAnsi="Arial Narrow"/>
          <w:bCs/>
          <w:sz w:val="20"/>
        </w:rPr>
        <w:t>000,00 Kč za každý započat</w:t>
      </w:r>
      <w:r>
        <w:rPr>
          <w:rFonts w:ascii="Arial Narrow" w:hAnsi="Arial Narrow"/>
          <w:bCs/>
          <w:sz w:val="20"/>
        </w:rPr>
        <w:t>ý</w:t>
      </w:r>
      <w:r w:rsidRPr="004E34AE">
        <w:rPr>
          <w:rFonts w:ascii="Arial Narrow" w:hAnsi="Arial Narrow"/>
          <w:bCs/>
          <w:sz w:val="20"/>
        </w:rPr>
        <w:t xml:space="preserve"> kalendářní den prodlení a počínaje 15. dnem prodlení 5</w:t>
      </w:r>
      <w:r w:rsidR="005F158B">
        <w:rPr>
          <w:rFonts w:ascii="Arial Narrow" w:hAnsi="Arial Narrow"/>
          <w:bCs/>
          <w:sz w:val="20"/>
        </w:rPr>
        <w:t> </w:t>
      </w:r>
      <w:r w:rsidRPr="004E34AE">
        <w:rPr>
          <w:rFonts w:ascii="Arial Narrow" w:hAnsi="Arial Narrow"/>
          <w:bCs/>
          <w:sz w:val="20"/>
        </w:rPr>
        <w:t>000,00 Kč za každý započatý kalendářní den prodlení.</w:t>
      </w:r>
    </w:p>
    <w:p w14:paraId="5990C043" w14:textId="77777777" w:rsidR="00A6116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8229B7">
        <w:rPr>
          <w:rFonts w:ascii="Arial Narrow" w:hAnsi="Arial Narrow"/>
          <w:sz w:val="20"/>
          <w:szCs w:val="20"/>
        </w:rPr>
        <w:lastRenderedPageBreak/>
        <w:t>V případě prodlení objednatele se zaplacením ceny díla je objednatel povinen uhradit zhotoviteli úrok z prodlení ve výši 0,3 % z dlužné částky bez DPH za každý den prodlení.</w:t>
      </w:r>
    </w:p>
    <w:p w14:paraId="212CAB60" w14:textId="6295807B" w:rsidR="00A61166" w:rsidRPr="008229B7"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Pr>
          <w:rFonts w:ascii="Arial Narrow" w:hAnsi="Arial Narrow"/>
          <w:sz w:val="20"/>
          <w:szCs w:val="20"/>
        </w:rPr>
        <w:t>Za porušení povinností zhotovitele vyplývajících z čl. 3.8, 3.9 a 3.10 má objednatel právo požadovat smluvní pokutu ve výši 6</w:t>
      </w:r>
      <w:r w:rsidR="002C32E7">
        <w:rPr>
          <w:rFonts w:ascii="Arial Narrow" w:hAnsi="Arial Narrow"/>
          <w:sz w:val="20"/>
          <w:szCs w:val="20"/>
        </w:rPr>
        <w:t xml:space="preserve"> </w:t>
      </w:r>
      <w:r>
        <w:rPr>
          <w:rFonts w:ascii="Arial Narrow" w:hAnsi="Arial Narrow"/>
          <w:sz w:val="20"/>
          <w:szCs w:val="20"/>
        </w:rPr>
        <w:t>000,</w:t>
      </w:r>
      <w:r w:rsidR="002C32E7">
        <w:rPr>
          <w:rFonts w:ascii="Arial Narrow" w:hAnsi="Arial Narrow"/>
          <w:sz w:val="20"/>
          <w:szCs w:val="20"/>
        </w:rPr>
        <w:t>00</w:t>
      </w:r>
      <w:r>
        <w:rPr>
          <w:rFonts w:ascii="Arial Narrow" w:hAnsi="Arial Narrow"/>
          <w:sz w:val="20"/>
          <w:szCs w:val="20"/>
        </w:rPr>
        <w:t xml:space="preserve"> Kč za každé jednotlivé porušení. </w:t>
      </w:r>
    </w:p>
    <w:p w14:paraId="49B73DF8" w14:textId="77777777" w:rsidR="00A61166" w:rsidRPr="004E34AE"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4E34AE">
        <w:rPr>
          <w:rFonts w:ascii="Arial Narrow" w:hAnsi="Arial Narrow"/>
          <w:bCs/>
          <w:sz w:val="20"/>
        </w:rPr>
        <w:t>Smluvní strany sjednávají splatnost smluvních pokut na 30 kalendářních dnů ode dne doručení jejich vyúčtování.</w:t>
      </w:r>
    </w:p>
    <w:p w14:paraId="15D1207F" w14:textId="77777777" w:rsidR="00A61166" w:rsidRPr="004E34AE"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4E34AE">
        <w:rPr>
          <w:rFonts w:ascii="Arial Narrow" w:hAnsi="Arial Narrow"/>
          <w:sz w:val="20"/>
          <w:szCs w:val="20"/>
        </w:rPr>
        <w:t>Zaplacením smluvní pokuty není dotčeno právo oprávněné smluvní strany na náhradu škody způsobené porušením povinnosti, na kterou se vztahuje smluvní pokuta.</w:t>
      </w:r>
    </w:p>
    <w:p w14:paraId="2D3F4258" w14:textId="201CB1E8" w:rsidR="00B9745C" w:rsidRPr="00B9745C" w:rsidRDefault="00A61166" w:rsidP="00B9745C">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FC6B7F">
        <w:rPr>
          <w:rFonts w:ascii="Arial Narrow" w:hAnsi="Arial Narrow"/>
          <w:bCs/>
          <w:sz w:val="20"/>
        </w:rPr>
        <w:t>Odpovědnost za škodu se řídí příslušnými ustanoveními občanského zákoníku. Zhotovitel odpovídá za škodu, která objednateli vznikne v důsledku vadně provedeného díla, a to v plném rozsahu. Zhotovitel je povinen učinit veškerá opatření potřebná k odvrácení škody nebo k jejímu zmírnění. Škodou se rozumí mimo jiné i důsledky odpovědnosti objednatele za vady projektu vyplývající ze zákona č. 134/2016 Sb., o zadávání veřejných zakázek, ve znění pozdějších předpisů.</w:t>
      </w:r>
    </w:p>
    <w:p w14:paraId="14E59DAE" w14:textId="77777777" w:rsidR="00A61166" w:rsidRPr="003B66E6" w:rsidRDefault="00A61166" w:rsidP="00A61166">
      <w:pPr>
        <w:pStyle w:val="Odstavecseseznamem"/>
        <w:numPr>
          <w:ilvl w:val="0"/>
          <w:numId w:val="1"/>
        </w:numPr>
        <w:pBdr>
          <w:bottom w:val="single" w:sz="4" w:space="1" w:color="auto"/>
        </w:pBdr>
        <w:spacing w:before="240" w:after="0" w:line="276" w:lineRule="auto"/>
        <w:ind w:left="454" w:hanging="454"/>
        <w:contextualSpacing w:val="0"/>
        <w:jc w:val="both"/>
        <w:rPr>
          <w:rFonts w:ascii="Arial Narrow" w:hAnsi="Arial Narrow"/>
          <w:b/>
          <w:sz w:val="20"/>
        </w:rPr>
      </w:pPr>
      <w:r w:rsidRPr="003B66E6">
        <w:rPr>
          <w:rFonts w:ascii="Arial Narrow" w:hAnsi="Arial Narrow"/>
          <w:b/>
          <w:sz w:val="20"/>
        </w:rPr>
        <w:t>Odstoupení od smlouvy</w:t>
      </w:r>
    </w:p>
    <w:p w14:paraId="47DED29C" w14:textId="77777777" w:rsidR="00A61166" w:rsidRPr="003B66E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3B66E6">
        <w:rPr>
          <w:rFonts w:ascii="Arial Narrow" w:hAnsi="Arial Narrow"/>
          <w:sz w:val="20"/>
          <w:szCs w:val="20"/>
        </w:rPr>
        <w:t>Důvody pro odstoupení od této smlouvy ze strany objednatele jsou vyhlášení konkurzu na majetek zhotovitele, ztráta podnikatelského oprávnění zhotovitele či podstatné porušení této smlouvy zhotovitelem.</w:t>
      </w:r>
    </w:p>
    <w:p w14:paraId="4A427F91" w14:textId="77777777" w:rsidR="00A61166" w:rsidRPr="003B66E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3B66E6">
        <w:rPr>
          <w:rFonts w:ascii="Arial Narrow" w:hAnsi="Arial Narrow"/>
          <w:sz w:val="20"/>
          <w:szCs w:val="20"/>
        </w:rPr>
        <w:t>Za podstatné porušení této smlouvy zhotovitelem se považuje zejména prodlení zhotovitele s plněním kteréhokoliv závazku dle této smlouvy delší než 30 dnů. Za podstatné porušení této smlouvy se dále považuje porušení povinností zhotovitele vyplývajících z této smlouvy, opakované zjištění závad na díle v průběhu jeho zpracování do předání plnění, odevzdání díla, které nesplňuje stanovené požadavky, případně je v rozporu s právními předpisy.</w:t>
      </w:r>
    </w:p>
    <w:p w14:paraId="7424AFCB" w14:textId="77777777" w:rsidR="00A61166" w:rsidRPr="003B66E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3B66E6">
        <w:rPr>
          <w:rFonts w:ascii="Arial Narrow" w:hAnsi="Arial Narrow"/>
          <w:sz w:val="20"/>
          <w:szCs w:val="20"/>
        </w:rPr>
        <w:t>Důvodem pro odstoupení od této smlouvy ze strany zhotovitele je podstatné porušení této smlouvy objednatelem.</w:t>
      </w:r>
    </w:p>
    <w:p w14:paraId="3E7901F2" w14:textId="77777777" w:rsidR="00A61166" w:rsidRPr="003B66E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3B66E6">
        <w:rPr>
          <w:rFonts w:ascii="Arial Narrow" w:hAnsi="Arial Narrow"/>
          <w:sz w:val="20"/>
          <w:szCs w:val="20"/>
        </w:rPr>
        <w:t>Za podstatné porušení této smlouvy objednatelem se považuje jeho prodlení s úhradou kteréhokoliv finančního plnění po dobu delší než 30 dnů ode dne splatnosti uvedeného na příslušné faktuře vystavené zhotovitelem.</w:t>
      </w:r>
    </w:p>
    <w:p w14:paraId="434C7CDA" w14:textId="77777777" w:rsidR="00A61166" w:rsidRPr="003B66E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3B66E6">
        <w:rPr>
          <w:rFonts w:ascii="Arial Narrow" w:hAnsi="Arial Narrow"/>
          <w:sz w:val="20"/>
          <w:szCs w:val="20"/>
        </w:rPr>
        <w:t>V případě odstoupení od této smlouvy z důvodů spočívajících na straně objednatele se objednatel zavazuje k uhrazení prokazatelně vynaložených nákladů na provedení díla zhotovitelem.</w:t>
      </w:r>
    </w:p>
    <w:p w14:paraId="445FA74B" w14:textId="2117184A" w:rsidR="00B9745C" w:rsidRPr="00B9745C" w:rsidRDefault="00A61166" w:rsidP="00B9745C">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3B66E6">
        <w:rPr>
          <w:rFonts w:ascii="Arial Narrow" w:hAnsi="Arial Narrow"/>
          <w:sz w:val="20"/>
        </w:rPr>
        <w:t>Odstoupením od smlouvy není dotčeno právo objednatele na smluvní pokutu za porušení povinností zhotovitele dle této smlouvy.</w:t>
      </w:r>
    </w:p>
    <w:p w14:paraId="0E34005A" w14:textId="77777777" w:rsidR="00A61166" w:rsidRPr="003B66E6" w:rsidRDefault="00A61166" w:rsidP="00A61166">
      <w:pPr>
        <w:pStyle w:val="Odstavecseseznamem"/>
        <w:numPr>
          <w:ilvl w:val="0"/>
          <w:numId w:val="1"/>
        </w:numPr>
        <w:pBdr>
          <w:bottom w:val="single" w:sz="4" w:space="1" w:color="auto"/>
        </w:pBdr>
        <w:spacing w:before="240" w:after="0" w:line="276" w:lineRule="auto"/>
        <w:ind w:left="454" w:hanging="454"/>
        <w:contextualSpacing w:val="0"/>
        <w:jc w:val="both"/>
        <w:rPr>
          <w:rFonts w:ascii="Arial Narrow" w:hAnsi="Arial Narrow"/>
          <w:b/>
          <w:sz w:val="20"/>
        </w:rPr>
      </w:pPr>
      <w:r w:rsidRPr="003B66E6">
        <w:rPr>
          <w:rFonts w:ascii="Arial Narrow" w:hAnsi="Arial Narrow"/>
          <w:b/>
          <w:sz w:val="20"/>
        </w:rPr>
        <w:t>Vyšší moc</w:t>
      </w:r>
    </w:p>
    <w:p w14:paraId="7BFE2F0B" w14:textId="77777777" w:rsidR="00A61166" w:rsidRPr="003B66E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3B66E6">
        <w:rPr>
          <w:rFonts w:ascii="Arial Narrow" w:hAnsi="Arial Narrow"/>
          <w:sz w:val="20"/>
          <w:szCs w:val="20"/>
        </w:rPr>
        <w:t>V případě okolností vyšší moci, které přechodně znemožní jedné ze smluvních stran dodržení smluvních podmínek této smlouvy, prodlužuje se lhůta pro splnění povinností podle této smlouvy o dobu jejích následků.</w:t>
      </w:r>
    </w:p>
    <w:p w14:paraId="615FBB98" w14:textId="77777777" w:rsidR="00A61166" w:rsidRPr="003B66E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3B66E6">
        <w:rPr>
          <w:rFonts w:ascii="Arial Narrow" w:hAnsi="Arial Narrow"/>
          <w:sz w:val="20"/>
          <w:szCs w:val="20"/>
        </w:rPr>
        <w:t xml:space="preserve">Vyšší moc znamená událost nebo skutečnost, která je mimo kontrolu smluvních stran, vznikla po uzavření smlouvy, a to mimořádně, </w:t>
      </w:r>
      <w:proofErr w:type="spellStart"/>
      <w:r w:rsidRPr="003B66E6">
        <w:rPr>
          <w:rFonts w:ascii="Arial Narrow" w:hAnsi="Arial Narrow"/>
          <w:sz w:val="20"/>
          <w:szCs w:val="20"/>
        </w:rPr>
        <w:t>nepředpokládaně</w:t>
      </w:r>
      <w:proofErr w:type="spellEnd"/>
      <w:r w:rsidRPr="003B66E6">
        <w:rPr>
          <w:rFonts w:ascii="Arial Narrow" w:hAnsi="Arial Narrow"/>
          <w:sz w:val="20"/>
          <w:szCs w:val="20"/>
        </w:rPr>
        <w:t xml:space="preserve"> a nezávisle na vůli smluvních stran, a která nemohla být při uzavření smlouvy předvídaná.</w:t>
      </w:r>
    </w:p>
    <w:p w14:paraId="6AD3AC5B" w14:textId="0C9035B1" w:rsidR="00B9745C" w:rsidRPr="00B9745C" w:rsidRDefault="00A61166" w:rsidP="00B9745C">
      <w:pPr>
        <w:pStyle w:val="Odstavecseseznamem"/>
        <w:numPr>
          <w:ilvl w:val="1"/>
          <w:numId w:val="1"/>
        </w:numPr>
        <w:spacing w:before="120" w:after="0" w:line="276" w:lineRule="auto"/>
        <w:ind w:left="454" w:hanging="454"/>
        <w:contextualSpacing w:val="0"/>
        <w:jc w:val="both"/>
        <w:rPr>
          <w:rFonts w:ascii="Arial Narrow" w:hAnsi="Arial Narrow"/>
          <w:b/>
          <w:sz w:val="20"/>
        </w:rPr>
      </w:pPr>
      <w:r w:rsidRPr="003B66E6">
        <w:rPr>
          <w:rFonts w:ascii="Arial Narrow" w:hAnsi="Arial Narrow"/>
          <w:sz w:val="20"/>
          <w:szCs w:val="20"/>
        </w:rPr>
        <w:t>Každá ze smluvních stran, která nemůže vzhledem k okolnostem vyšší moci plnit svoje smluvní povinnosti, musí co nejdříve o těchto okolnostech uvědomit druhou smluvní stranu.</w:t>
      </w:r>
    </w:p>
    <w:p w14:paraId="6A94B949" w14:textId="77777777" w:rsidR="00A61166" w:rsidRPr="00714F36" w:rsidRDefault="00A61166" w:rsidP="00A61166">
      <w:pPr>
        <w:pStyle w:val="Odstavecseseznamem"/>
        <w:numPr>
          <w:ilvl w:val="0"/>
          <w:numId w:val="1"/>
        </w:numPr>
        <w:pBdr>
          <w:bottom w:val="single" w:sz="4" w:space="1" w:color="auto"/>
        </w:pBdr>
        <w:spacing w:before="240" w:after="0" w:line="276" w:lineRule="auto"/>
        <w:ind w:left="454" w:hanging="454"/>
        <w:contextualSpacing w:val="0"/>
        <w:jc w:val="both"/>
        <w:rPr>
          <w:rFonts w:ascii="Arial Narrow" w:hAnsi="Arial Narrow"/>
          <w:b/>
          <w:sz w:val="20"/>
        </w:rPr>
      </w:pPr>
      <w:r w:rsidRPr="00714F36">
        <w:rPr>
          <w:rFonts w:ascii="Arial Narrow" w:hAnsi="Arial Narrow"/>
          <w:b/>
          <w:sz w:val="20"/>
        </w:rPr>
        <w:t>Záruka a odpovědnost za vady díla</w:t>
      </w:r>
    </w:p>
    <w:p w14:paraId="669521F9" w14:textId="77777777" w:rsidR="00A6116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714F36">
        <w:rPr>
          <w:rFonts w:ascii="Arial Narrow" w:hAnsi="Arial Narrow"/>
          <w:spacing w:val="-1"/>
          <w:kern w:val="20"/>
          <w:sz w:val="20"/>
          <w:szCs w:val="20"/>
        </w:rPr>
        <w:t>Zhotovitel odpovídá za úplné a kvalitní provedení díla v rozsahu a parametrech stanovených v této smlouvě a v obecně</w:t>
      </w:r>
      <w:r w:rsidRPr="00714F36">
        <w:rPr>
          <w:rFonts w:ascii="Arial Narrow" w:hAnsi="Arial Narrow"/>
          <w:sz w:val="20"/>
          <w:szCs w:val="20"/>
        </w:rPr>
        <w:t xml:space="preserve"> závazných právních předpisech či technických normách.</w:t>
      </w:r>
    </w:p>
    <w:p w14:paraId="02454259" w14:textId="77777777" w:rsidR="00A61166" w:rsidRPr="009F6EF3"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9F6EF3">
        <w:rPr>
          <w:rFonts w:ascii="Arial Narrow" w:hAnsi="Arial Narrow"/>
          <w:sz w:val="20"/>
          <w:szCs w:val="20"/>
        </w:rPr>
        <w:t>Dílo má vady, jestliže provedení díla neodpovídá předmětu plnění definovanému v této smlouvě a v příslušných právních předpisech.</w:t>
      </w:r>
    </w:p>
    <w:p w14:paraId="360F1198" w14:textId="77777777" w:rsidR="00A61166" w:rsidRPr="00714F3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714F36">
        <w:rPr>
          <w:rFonts w:ascii="Arial Narrow" w:hAnsi="Arial Narrow"/>
          <w:sz w:val="20"/>
          <w:szCs w:val="20"/>
        </w:rPr>
        <w:t>Zhotovitel odpovídá za vady, které má dílo v době jeho odevzdání objednateli.</w:t>
      </w:r>
    </w:p>
    <w:p w14:paraId="7B22D613" w14:textId="77777777" w:rsidR="00A61166" w:rsidRPr="00714F3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714F36">
        <w:rPr>
          <w:rFonts w:ascii="Arial Narrow" w:hAnsi="Arial Narrow"/>
          <w:sz w:val="20"/>
          <w:szCs w:val="20"/>
        </w:rPr>
        <w:t>Při provádění díla jinou osobou má zhotovitel odpovědnost, jako by dílo prováděl sám.</w:t>
      </w:r>
    </w:p>
    <w:p w14:paraId="027B904A" w14:textId="77777777" w:rsidR="00A61166" w:rsidRPr="00714F3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714F36">
        <w:rPr>
          <w:rFonts w:ascii="Arial Narrow" w:hAnsi="Arial Narrow"/>
          <w:sz w:val="20"/>
          <w:szCs w:val="20"/>
        </w:rPr>
        <w:t xml:space="preserve">Záruční lhůta je </w:t>
      </w:r>
      <w:r>
        <w:rPr>
          <w:rFonts w:ascii="Arial Narrow" w:hAnsi="Arial Narrow"/>
          <w:sz w:val="20"/>
          <w:szCs w:val="20"/>
        </w:rPr>
        <w:t>36</w:t>
      </w:r>
      <w:r w:rsidRPr="00714F36">
        <w:rPr>
          <w:rFonts w:ascii="Arial Narrow" w:hAnsi="Arial Narrow"/>
          <w:sz w:val="20"/>
          <w:szCs w:val="20"/>
        </w:rPr>
        <w:t xml:space="preserve"> měsíců a počíná běžet dnem převzetí kompletního díla objednatelem.</w:t>
      </w:r>
    </w:p>
    <w:p w14:paraId="595B243F" w14:textId="77777777" w:rsidR="00A61166" w:rsidRPr="00714F3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714F36">
        <w:rPr>
          <w:rFonts w:ascii="Arial Narrow" w:hAnsi="Arial Narrow" w:cs="Arial"/>
          <w:snapToGrid w:val="0"/>
          <w:sz w:val="20"/>
          <w:szCs w:val="20"/>
        </w:rPr>
        <w:lastRenderedPageBreak/>
        <w:t>Objednatel je oprávněn průběžně kontrolovat prováděné dílo. Zjistí-li přitom, že zhotovitel provádí dílo v rozporu se svými povinnostmi, je oprávněn dožadovat se po zhotoviteli odstranění vad vzniklých tímto vadným prováděním a provádění díla řádným způsobem.</w:t>
      </w:r>
    </w:p>
    <w:p w14:paraId="188A7C07" w14:textId="77777777" w:rsidR="00A61166" w:rsidRPr="00714F3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714F36">
        <w:rPr>
          <w:rFonts w:ascii="Arial Narrow" w:hAnsi="Arial Narrow"/>
          <w:sz w:val="20"/>
          <w:szCs w:val="20"/>
        </w:rPr>
        <w:t>V případě vady díla má objednatel právo požadovat a zhotovitel povinnost poskytnout bezplatné odstranění této vady. Objednatel je povinen vady díla písemně reklamovat u zhotovitele, a to bez zbytečného odkladu poté, co se o nich dozvěděl. Zhotovitel se zavazuje případné vady díla odstranit bez zbytečného odkladu po uplatnění reklamace objednatelem.</w:t>
      </w:r>
    </w:p>
    <w:p w14:paraId="5D6715A9" w14:textId="0A81F18C" w:rsidR="00B9745C" w:rsidRPr="00B9745C" w:rsidRDefault="00A61166" w:rsidP="00B9745C">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714F36">
        <w:rPr>
          <w:rFonts w:ascii="Arial Narrow" w:hAnsi="Arial Narrow"/>
          <w:sz w:val="20"/>
          <w:szCs w:val="20"/>
        </w:rPr>
        <w:t>Zhotovitel neodpovídá za vady díla, které jsou způsobeny použitím podkladů převzatých od objednatele a zhotovitel ani při vynaložení veškeré péče nemohl zjistit jejich závadnost, případně na ni objednatele upozornil, ale ten na jejich použití přesto trval.</w:t>
      </w:r>
    </w:p>
    <w:p w14:paraId="022C7277" w14:textId="77777777" w:rsidR="00A61166" w:rsidRPr="008D5376" w:rsidRDefault="00A61166" w:rsidP="00A61166">
      <w:pPr>
        <w:pStyle w:val="Odstavecseseznamem"/>
        <w:numPr>
          <w:ilvl w:val="0"/>
          <w:numId w:val="1"/>
        </w:numPr>
        <w:pBdr>
          <w:bottom w:val="single" w:sz="4" w:space="1" w:color="auto"/>
        </w:pBdr>
        <w:spacing w:before="240" w:after="0" w:line="276" w:lineRule="auto"/>
        <w:ind w:left="454" w:hanging="454"/>
        <w:contextualSpacing w:val="0"/>
        <w:jc w:val="both"/>
        <w:rPr>
          <w:rFonts w:ascii="Arial Narrow" w:hAnsi="Arial Narrow"/>
          <w:b/>
          <w:sz w:val="20"/>
        </w:rPr>
      </w:pPr>
      <w:r w:rsidRPr="008D5376">
        <w:rPr>
          <w:rFonts w:ascii="Arial Narrow" w:hAnsi="Arial Narrow"/>
          <w:b/>
          <w:sz w:val="20"/>
        </w:rPr>
        <w:t>Autorské právo – podmínky pro zveřejnění, publikování a pracovní využití díla</w:t>
      </w:r>
    </w:p>
    <w:p w14:paraId="7E2FE0F2" w14:textId="77777777" w:rsidR="00A61166" w:rsidRPr="008D537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8D5376">
        <w:rPr>
          <w:rFonts w:ascii="Arial Narrow" w:hAnsi="Arial Narrow"/>
          <w:sz w:val="20"/>
          <w:szCs w:val="20"/>
        </w:rPr>
        <w:t>Dokončené dílo se stává úplným vlastnictvím objednatele, s nímž může disponovat v okamžiku, kdy jsou řádně uhrazeny veškeré s dílem spojené platby a zároveň je řádně ověřena pravost a původnost díla oprávněnou osobou zhotovitele. Zhotovitel poskytuje objednateli oprávnění k výkonu práva dílo užít jakýmkoliv způsobem a v jakémkoliv rozsahu bez omezení.</w:t>
      </w:r>
    </w:p>
    <w:p w14:paraId="0DD59A15" w14:textId="77777777" w:rsidR="00A61166" w:rsidRPr="008D537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F54545">
        <w:rPr>
          <w:rFonts w:ascii="Arial Narrow" w:hAnsi="Arial Narrow"/>
          <w:spacing w:val="-1"/>
          <w:sz w:val="20"/>
          <w:szCs w:val="20"/>
        </w:rPr>
        <w:t>Objednatel se stává vlastníkem smlouvou stanoveného počtu exemplářů zhotoveného díla, včetně reprodukovatelných</w:t>
      </w:r>
      <w:r w:rsidRPr="008D5376">
        <w:rPr>
          <w:rFonts w:ascii="Arial Narrow" w:hAnsi="Arial Narrow"/>
          <w:sz w:val="20"/>
          <w:szCs w:val="20"/>
        </w:rPr>
        <w:t xml:space="preserve"> kopií plánů, grafických a textových příloh, určených pro použití při rozhodování orgánů veřejné správy o rozvoji řešeného území, a to se všemi jeho právy.</w:t>
      </w:r>
    </w:p>
    <w:p w14:paraId="5684CCE7" w14:textId="77777777" w:rsidR="00A61166" w:rsidRPr="008D537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8D5376">
        <w:rPr>
          <w:rFonts w:ascii="Arial Narrow" w:hAnsi="Arial Narrow"/>
          <w:sz w:val="20"/>
          <w:szCs w:val="20"/>
        </w:rPr>
        <w:t>Jako podklad mohou být součásti díla využity jen s uvedením jména zhotovitele a jejich konkrétních řešitelů. Takové označení má právo, současně však jako povinnost uvést na všechny součásti díla zhotovitel.</w:t>
      </w:r>
    </w:p>
    <w:p w14:paraId="3FB59961" w14:textId="77777777" w:rsidR="00A61166" w:rsidRPr="008D537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8D5376">
        <w:rPr>
          <w:rFonts w:ascii="Arial Narrow" w:hAnsi="Arial Narrow"/>
          <w:sz w:val="20"/>
          <w:szCs w:val="20"/>
        </w:rPr>
        <w:t>Zhotovitel je oprávněn dílo při zachování zájmů objednatele zveřejnit v rámci prezentace své práce a současně má právo při takovém uveřejnění uvést svoje jméno a jméno konkrétních řešitelů.</w:t>
      </w:r>
    </w:p>
    <w:p w14:paraId="34C9E173" w14:textId="77777777" w:rsidR="00A61166" w:rsidRPr="008D537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8D5376">
        <w:rPr>
          <w:rFonts w:ascii="Arial Narrow" w:hAnsi="Arial Narrow"/>
          <w:sz w:val="20"/>
          <w:szCs w:val="20"/>
        </w:rPr>
        <w:t xml:space="preserve">Zhotovitel není oprávněn poskytovat kopie díla jiné osobě než objednateli. Pokud nějaká část díla je nebo bude autorským dílem podle zákona č. 121/2000 Sb., o právu autorském, o právech souvisejících s právem </w:t>
      </w:r>
      <w:r>
        <w:rPr>
          <w:rFonts w:ascii="Arial Narrow" w:hAnsi="Arial Narrow"/>
          <w:sz w:val="20"/>
          <w:szCs w:val="20"/>
        </w:rPr>
        <w:t>autorským</w:t>
      </w:r>
      <w:r>
        <w:rPr>
          <w:rFonts w:ascii="Arial Narrow" w:hAnsi="Arial Narrow"/>
          <w:sz w:val="20"/>
          <w:szCs w:val="20"/>
        </w:rPr>
        <w:br/>
      </w:r>
      <w:r w:rsidRPr="008D5376">
        <w:rPr>
          <w:rFonts w:ascii="Arial Narrow" w:hAnsi="Arial Narrow"/>
          <w:sz w:val="20"/>
          <w:szCs w:val="20"/>
        </w:rPr>
        <w:t>a o změně některých zákonů (autorský zákon), ve znění pozdějších předpisů (dále jen „autorské dílo“ a „autorský zákon“), použijí se ustanovení tohoto autorského zákona nebo jiného příslušnéh</w:t>
      </w:r>
      <w:r>
        <w:rPr>
          <w:rFonts w:ascii="Arial Narrow" w:hAnsi="Arial Narrow"/>
          <w:sz w:val="20"/>
          <w:szCs w:val="20"/>
        </w:rPr>
        <w:t>o zákona o duševním vlastnictví</w:t>
      </w:r>
      <w:r>
        <w:rPr>
          <w:rFonts w:ascii="Arial Narrow" w:hAnsi="Arial Narrow"/>
          <w:sz w:val="20"/>
          <w:szCs w:val="20"/>
        </w:rPr>
        <w:br/>
      </w:r>
      <w:r w:rsidRPr="008D5376">
        <w:rPr>
          <w:rFonts w:ascii="Arial Narrow" w:hAnsi="Arial Narrow"/>
          <w:sz w:val="20"/>
          <w:szCs w:val="20"/>
        </w:rPr>
        <w:t>a zhotovitel pro tento případ prohlašuje, že je nebo bude oprávněn vykonávat svým jménem a na svůj účet majetková práva k autorským dílům, které v souvislosti s touto smlouvou vytvoří on sám nebo v rámci subdodávky jednotliví autoři (dále jen „právo výkonu autorských práv“).</w:t>
      </w:r>
    </w:p>
    <w:p w14:paraId="3FDACFFF" w14:textId="77777777" w:rsidR="00A61166" w:rsidRPr="008D537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18"/>
          <w:szCs w:val="20"/>
        </w:rPr>
      </w:pPr>
      <w:r w:rsidRPr="008D5376">
        <w:rPr>
          <w:rFonts w:ascii="Arial Narrow" w:hAnsi="Arial Narrow"/>
          <w:bCs/>
          <w:sz w:val="20"/>
        </w:rPr>
        <w:t>Zhotovitel uděluje objednateli licenci ke všem způsobům užití v rozsahu neomezeném ke všem autorským dílům, které v souvislosti s touto smlouvou vytvoří on sám nebo v rámci subdodávky jednotliví autoři, jako exkluzivní a s ohledem na výši ceny díla uvedené v této smlouvě bezplatně.</w:t>
      </w:r>
    </w:p>
    <w:p w14:paraId="486A2D99" w14:textId="77777777" w:rsidR="00A61166" w:rsidRPr="008D537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trike/>
          <w:sz w:val="18"/>
          <w:szCs w:val="20"/>
        </w:rPr>
      </w:pPr>
      <w:r w:rsidRPr="008D5376">
        <w:rPr>
          <w:rFonts w:ascii="Arial Narrow" w:hAnsi="Arial Narrow"/>
          <w:bCs/>
          <w:sz w:val="20"/>
        </w:rPr>
        <w:t>Aby se zabránilo jakýmkoliv pochybám, bude autorské dílo v kontextu této smlouvy znamenat jakýkoliv jedinečný výsledek nebo výsledky tvořivé činnosti autora nebo autorů, které budou vykonány podle této smlouvy nebo v souvislosti s ní prostřednictvím plnění zhotovitele a které budou vyjádřeny objektivně vnímatelnou formou.</w:t>
      </w:r>
    </w:p>
    <w:p w14:paraId="2C6416C2" w14:textId="77777777" w:rsidR="00A61166" w:rsidRPr="008D537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18"/>
          <w:szCs w:val="20"/>
        </w:rPr>
      </w:pPr>
      <w:r w:rsidRPr="00A7548D">
        <w:rPr>
          <w:rFonts w:ascii="Arial Narrow" w:hAnsi="Arial Narrow"/>
          <w:bCs/>
          <w:spacing w:val="-3"/>
          <w:sz w:val="20"/>
        </w:rPr>
        <w:t>V rámci udělené licence má objednatel nárok použít autorské dílo zvláště ve formě projekční dokumentace (dokumentace,</w:t>
      </w:r>
      <w:r w:rsidRPr="008D5376">
        <w:rPr>
          <w:rFonts w:ascii="Arial Narrow" w:hAnsi="Arial Narrow"/>
          <w:bCs/>
          <w:sz w:val="20"/>
        </w:rPr>
        <w:t xml:space="preserve"> vizualizace atd.), nebo aby předělal, doplnil nebo změnil projekční dokumentaci pro její uplatnění a dále pro účely marketingu a propagace projektu na veřejnosti</w:t>
      </w:r>
      <w:r>
        <w:rPr>
          <w:rFonts w:ascii="Arial Narrow" w:hAnsi="Arial Narrow"/>
          <w:bCs/>
          <w:sz w:val="20"/>
        </w:rPr>
        <w:t>.</w:t>
      </w:r>
    </w:p>
    <w:p w14:paraId="16C9D198" w14:textId="77777777" w:rsidR="00A61166" w:rsidRPr="008D537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18"/>
          <w:szCs w:val="20"/>
        </w:rPr>
      </w:pPr>
      <w:r w:rsidRPr="008D5376">
        <w:rPr>
          <w:rFonts w:ascii="Arial Narrow" w:hAnsi="Arial Narrow"/>
          <w:bCs/>
          <w:sz w:val="20"/>
        </w:rPr>
        <w:t>Zhotovitel poskytuje výše uvedenou licenci po celou dobu trvání autorských práv podle § 27 autorského zákona.</w:t>
      </w:r>
    </w:p>
    <w:p w14:paraId="577A61C6" w14:textId="0A7FA838" w:rsidR="00A61166" w:rsidRPr="008D537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18"/>
          <w:szCs w:val="20"/>
        </w:rPr>
      </w:pPr>
      <w:r w:rsidRPr="008D5376">
        <w:rPr>
          <w:rFonts w:ascii="Arial Narrow" w:hAnsi="Arial Narrow"/>
          <w:bCs/>
          <w:sz w:val="20"/>
        </w:rPr>
        <w:t>Veškeré škody, pokuty nebo poplatky vyplývající z porušení průmyslových nebo autorských a souvisejících práv, za</w:t>
      </w:r>
      <w:r w:rsidR="003519BD">
        <w:rPr>
          <w:rFonts w:ascii="Arial Narrow" w:hAnsi="Arial Narrow"/>
          <w:bCs/>
          <w:sz w:val="20"/>
        </w:rPr>
        <w:t> </w:t>
      </w:r>
      <w:r w:rsidRPr="008D5376">
        <w:rPr>
          <w:rFonts w:ascii="Arial Narrow" w:hAnsi="Arial Narrow"/>
          <w:bCs/>
          <w:sz w:val="20"/>
        </w:rPr>
        <w:t>které je odpovědný zhotovitel, budou hrazeny zhotovitelem a zhotovitel sám bud</w:t>
      </w:r>
      <w:r>
        <w:rPr>
          <w:rFonts w:ascii="Arial Narrow" w:hAnsi="Arial Narrow"/>
          <w:bCs/>
          <w:sz w:val="20"/>
        </w:rPr>
        <w:t>e odpovídat za všechny nároky z </w:t>
      </w:r>
      <w:r w:rsidRPr="008D5376">
        <w:rPr>
          <w:rFonts w:ascii="Arial Narrow" w:hAnsi="Arial Narrow"/>
          <w:bCs/>
          <w:sz w:val="20"/>
        </w:rPr>
        <w:t>tohoto titulu. Pokud objednatel utrpí újmu jako výsledek jakéhokoliv porušení tohoto článku zhotovitelem, bude zhotovitel objednateli za takovou újmu odpovídat. Zhotovitel není oprávněn použít objednatelova průmyslová nebo autorská a související práva bez objednatelova písemného souhlasu.</w:t>
      </w:r>
    </w:p>
    <w:p w14:paraId="73EEA6E1" w14:textId="30120650" w:rsidR="00B9745C" w:rsidRPr="00B9745C" w:rsidRDefault="00A61166" w:rsidP="00B9745C">
      <w:pPr>
        <w:pStyle w:val="Odstavecseseznamem"/>
        <w:numPr>
          <w:ilvl w:val="1"/>
          <w:numId w:val="1"/>
        </w:numPr>
        <w:spacing w:before="120" w:after="0" w:line="276" w:lineRule="auto"/>
        <w:ind w:left="454" w:hanging="454"/>
        <w:contextualSpacing w:val="0"/>
        <w:jc w:val="both"/>
        <w:rPr>
          <w:rFonts w:ascii="Arial Narrow" w:hAnsi="Arial Narrow"/>
          <w:sz w:val="18"/>
          <w:szCs w:val="20"/>
        </w:rPr>
      </w:pPr>
      <w:r w:rsidRPr="008D5376">
        <w:rPr>
          <w:rFonts w:ascii="Arial Narrow" w:hAnsi="Arial Narrow"/>
          <w:bCs/>
          <w:sz w:val="20"/>
        </w:rPr>
        <w:t xml:space="preserve">Objednatel a zhotovitel se dále dohodli, že pokud by se kdykoli v budoucnosti ukázalo, že zhotovitel není oprávněn vykonávat majetková práva k autorskému dílu (např. na základě rozhodnutí soudu, dohody autorů a zhotovitele), </w:t>
      </w:r>
      <w:r w:rsidRPr="008D5376">
        <w:rPr>
          <w:rFonts w:ascii="Arial Narrow" w:hAnsi="Arial Narrow"/>
          <w:bCs/>
          <w:sz w:val="20"/>
        </w:rPr>
        <w:lastRenderedPageBreak/>
        <w:t>zavazuje se zhotovitel poskytnout a vyvinout veškeré úsilí a součinnost k tomu, aby jednotliví autoři poskytli na tento případ objednateli licenci k autorskému dílu za podmínek uvedených v tomto článku.</w:t>
      </w:r>
    </w:p>
    <w:p w14:paraId="3391B445" w14:textId="77777777" w:rsidR="00A61166" w:rsidRPr="00A011EA" w:rsidRDefault="00A61166" w:rsidP="00A61166">
      <w:pPr>
        <w:pStyle w:val="Odstavecseseznamem"/>
        <w:numPr>
          <w:ilvl w:val="0"/>
          <w:numId w:val="1"/>
        </w:numPr>
        <w:pBdr>
          <w:bottom w:val="single" w:sz="4" w:space="1" w:color="auto"/>
        </w:pBdr>
        <w:spacing w:before="240" w:after="0" w:line="276" w:lineRule="auto"/>
        <w:ind w:left="454" w:hanging="454"/>
        <w:contextualSpacing w:val="0"/>
        <w:jc w:val="both"/>
        <w:rPr>
          <w:rFonts w:ascii="Arial Narrow" w:hAnsi="Arial Narrow"/>
          <w:b/>
          <w:sz w:val="20"/>
        </w:rPr>
      </w:pPr>
      <w:r w:rsidRPr="00A011EA">
        <w:rPr>
          <w:rFonts w:ascii="Arial Narrow" w:hAnsi="Arial Narrow"/>
          <w:b/>
          <w:sz w:val="20"/>
        </w:rPr>
        <w:t>Ostatní ujednání</w:t>
      </w:r>
    </w:p>
    <w:p w14:paraId="77BD920E" w14:textId="77777777" w:rsidR="00A61166" w:rsidRPr="00A011EA"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rPr>
      </w:pPr>
      <w:r w:rsidRPr="00A011EA">
        <w:rPr>
          <w:rFonts w:ascii="Arial Narrow" w:hAnsi="Arial Narrow"/>
          <w:sz w:val="20"/>
        </w:rPr>
        <w:t>Objednatel se zavazuje poskytnout zhotoviteli následující podklady:</w:t>
      </w:r>
    </w:p>
    <w:p w14:paraId="3E991EDE" w14:textId="77777777" w:rsidR="00A61166" w:rsidRPr="00A05BAB" w:rsidRDefault="00A61166" w:rsidP="003519BD">
      <w:pPr>
        <w:pStyle w:val="Odstavecseseznamem"/>
        <w:numPr>
          <w:ilvl w:val="0"/>
          <w:numId w:val="4"/>
        </w:numPr>
        <w:spacing w:after="0" w:line="276" w:lineRule="auto"/>
        <w:ind w:left="850" w:hanging="170"/>
        <w:contextualSpacing w:val="0"/>
        <w:jc w:val="both"/>
        <w:rPr>
          <w:rFonts w:ascii="Arial Narrow" w:hAnsi="Arial Narrow"/>
          <w:sz w:val="20"/>
          <w:szCs w:val="20"/>
        </w:rPr>
      </w:pPr>
      <w:r w:rsidRPr="00A05BAB">
        <w:rPr>
          <w:rFonts w:ascii="Arial Narrow" w:hAnsi="Arial Narrow"/>
          <w:sz w:val="20"/>
          <w:szCs w:val="20"/>
        </w:rPr>
        <w:t>platné Územně analytické podklady správního obvodu obce s rozšířenou působností Hodonín,</w:t>
      </w:r>
    </w:p>
    <w:p w14:paraId="13420730" w14:textId="77777777" w:rsidR="00A61166" w:rsidRPr="00A011EA" w:rsidRDefault="00A61166" w:rsidP="00A61166">
      <w:pPr>
        <w:pStyle w:val="Odstavecseseznamem"/>
        <w:numPr>
          <w:ilvl w:val="0"/>
          <w:numId w:val="4"/>
        </w:numPr>
        <w:spacing w:after="0" w:line="276" w:lineRule="auto"/>
        <w:ind w:left="850" w:hanging="170"/>
        <w:contextualSpacing w:val="0"/>
        <w:jc w:val="both"/>
        <w:rPr>
          <w:rFonts w:ascii="Arial Narrow" w:hAnsi="Arial Narrow"/>
          <w:sz w:val="20"/>
          <w:szCs w:val="20"/>
        </w:rPr>
      </w:pPr>
      <w:r w:rsidRPr="00A011EA">
        <w:rPr>
          <w:rFonts w:ascii="Arial Narrow" w:hAnsi="Arial Narrow"/>
          <w:sz w:val="20"/>
          <w:szCs w:val="20"/>
        </w:rPr>
        <w:t>platný Územní plán Hodonín,</w:t>
      </w:r>
    </w:p>
    <w:p w14:paraId="671A7C6D" w14:textId="5D575D91" w:rsidR="00A61166" w:rsidRPr="00A011EA" w:rsidRDefault="00A61166" w:rsidP="00A61166">
      <w:pPr>
        <w:pStyle w:val="Odstavecseseznamem"/>
        <w:numPr>
          <w:ilvl w:val="0"/>
          <w:numId w:val="4"/>
        </w:numPr>
        <w:spacing w:after="0" w:line="276" w:lineRule="auto"/>
        <w:ind w:left="850" w:hanging="170"/>
        <w:contextualSpacing w:val="0"/>
        <w:jc w:val="both"/>
        <w:rPr>
          <w:rFonts w:ascii="Arial Narrow" w:hAnsi="Arial Narrow"/>
          <w:sz w:val="20"/>
          <w:szCs w:val="20"/>
        </w:rPr>
      </w:pPr>
      <w:r>
        <w:rPr>
          <w:rFonts w:ascii="Arial Narrow" w:hAnsi="Arial Narrow"/>
          <w:sz w:val="20"/>
          <w:szCs w:val="20"/>
        </w:rPr>
        <w:t xml:space="preserve">příslušné </w:t>
      </w:r>
      <w:r w:rsidRPr="00A011EA">
        <w:rPr>
          <w:rFonts w:ascii="Arial Narrow" w:hAnsi="Arial Narrow"/>
          <w:sz w:val="20"/>
          <w:szCs w:val="20"/>
        </w:rPr>
        <w:t>výpis</w:t>
      </w:r>
      <w:r>
        <w:rPr>
          <w:rFonts w:ascii="Arial Narrow" w:hAnsi="Arial Narrow"/>
          <w:sz w:val="20"/>
          <w:szCs w:val="20"/>
        </w:rPr>
        <w:t>y</w:t>
      </w:r>
      <w:r w:rsidRPr="00A011EA">
        <w:rPr>
          <w:rFonts w:ascii="Arial Narrow" w:hAnsi="Arial Narrow"/>
          <w:sz w:val="20"/>
          <w:szCs w:val="20"/>
        </w:rPr>
        <w:t xml:space="preserve"> usnesení Zastupitelstva města Hodonín</w:t>
      </w:r>
      <w:r>
        <w:rPr>
          <w:rFonts w:ascii="Arial Narrow" w:hAnsi="Arial Narrow"/>
          <w:sz w:val="20"/>
          <w:szCs w:val="20"/>
        </w:rPr>
        <w:t>a</w:t>
      </w:r>
      <w:r w:rsidR="00E40E3A">
        <w:rPr>
          <w:rFonts w:ascii="Arial Narrow" w:hAnsi="Arial Narrow"/>
          <w:sz w:val="20"/>
          <w:szCs w:val="20"/>
        </w:rPr>
        <w:t>, včetně podkladů pro jednotlivé dílčí změny</w:t>
      </w:r>
      <w:r>
        <w:rPr>
          <w:rFonts w:ascii="Arial Narrow" w:hAnsi="Arial Narrow"/>
          <w:sz w:val="20"/>
          <w:szCs w:val="20"/>
        </w:rPr>
        <w:t>,</w:t>
      </w:r>
    </w:p>
    <w:p w14:paraId="7E244014" w14:textId="77777777" w:rsidR="00A61166" w:rsidRPr="00A011EA" w:rsidRDefault="00A61166" w:rsidP="00A61166">
      <w:pPr>
        <w:pStyle w:val="Odstavecseseznamem"/>
        <w:numPr>
          <w:ilvl w:val="0"/>
          <w:numId w:val="4"/>
        </w:numPr>
        <w:spacing w:after="0" w:line="276" w:lineRule="auto"/>
        <w:ind w:left="850" w:hanging="170"/>
        <w:contextualSpacing w:val="0"/>
        <w:jc w:val="both"/>
        <w:rPr>
          <w:rFonts w:ascii="Arial Narrow" w:hAnsi="Arial Narrow"/>
          <w:sz w:val="20"/>
          <w:szCs w:val="20"/>
        </w:rPr>
      </w:pPr>
      <w:proofErr w:type="spellStart"/>
      <w:r w:rsidRPr="00A011EA">
        <w:rPr>
          <w:rFonts w:ascii="Arial Narrow" w:hAnsi="Arial Narrow"/>
          <w:sz w:val="20"/>
          <w:szCs w:val="20"/>
        </w:rPr>
        <w:t>ortofotomapa</w:t>
      </w:r>
      <w:proofErr w:type="spellEnd"/>
      <w:r w:rsidRPr="00A011EA">
        <w:rPr>
          <w:rFonts w:ascii="Arial Narrow" w:hAnsi="Arial Narrow"/>
          <w:sz w:val="20"/>
          <w:szCs w:val="20"/>
        </w:rPr>
        <w:t>,</w:t>
      </w:r>
    </w:p>
    <w:p w14:paraId="4FBB4157" w14:textId="77777777" w:rsidR="00A61166" w:rsidRPr="00A05BAB" w:rsidRDefault="00A61166" w:rsidP="00A61166">
      <w:pPr>
        <w:pStyle w:val="Odstavecseseznamem"/>
        <w:numPr>
          <w:ilvl w:val="0"/>
          <w:numId w:val="4"/>
        </w:numPr>
        <w:spacing w:after="0" w:line="276" w:lineRule="auto"/>
        <w:ind w:left="850" w:hanging="170"/>
        <w:contextualSpacing w:val="0"/>
        <w:jc w:val="both"/>
        <w:rPr>
          <w:rFonts w:ascii="Arial Narrow" w:hAnsi="Arial Narrow"/>
          <w:sz w:val="20"/>
          <w:szCs w:val="20"/>
        </w:rPr>
      </w:pPr>
      <w:r w:rsidRPr="00A05BAB">
        <w:rPr>
          <w:rFonts w:ascii="Arial Narrow" w:hAnsi="Arial Narrow"/>
          <w:sz w:val="20"/>
          <w:szCs w:val="20"/>
        </w:rPr>
        <w:t>aktuální digitální katastrální mapa.</w:t>
      </w:r>
    </w:p>
    <w:p w14:paraId="5DC68D08" w14:textId="77777777" w:rsidR="00A61166" w:rsidRPr="00F75132"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8D5376">
        <w:rPr>
          <w:rFonts w:ascii="Arial Narrow" w:hAnsi="Arial Narrow" w:cs="Arial"/>
          <w:snapToGrid w:val="0"/>
          <w:sz w:val="20"/>
          <w:szCs w:val="20"/>
        </w:rPr>
        <w:t>Objednatel se zavazuje v průběhu provádění díla spolupracovat se zhotovitelem při získávání podkladů od jiných osob a poskytovat mu všechny dostupné informace potřebné k řádnému ukončení a předání díla.</w:t>
      </w:r>
    </w:p>
    <w:p w14:paraId="0F652ACA" w14:textId="30A9531F" w:rsidR="00F75132" w:rsidRPr="008D5376" w:rsidRDefault="00F75132"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F75132">
        <w:rPr>
          <w:rFonts w:ascii="Arial Narrow" w:hAnsi="Arial Narrow"/>
          <w:sz w:val="20"/>
          <w:szCs w:val="20"/>
        </w:rPr>
        <w:t>V případě, že plnění některé části díla závisí na součinnosti nebo úhradě ze strany třetích osob (např. navrhovatelů změn územního plánu dle přílohy č. 1), nejsou zhotovitel ani objednatel odpovědni za nedodržení příslušných termínů, pokud nedostatek součinnosti nebo neuhrazení částky třetí stranou znemožní plnění z jejich strany. Lhůty k plnění příslušné části díla se v takovém případě přiměřeně posouvají. Tato situace se zároveň považuje za důvod pro úpravu ceny díla ve smyslu článku 6 této smlouvy. Zhotovitel je povinen bez zbytečného odkladu oznámit objednateli skutečnosti, které mu brání ve splnění dané části díla z důvodů na straně třetích osob.</w:t>
      </w:r>
    </w:p>
    <w:p w14:paraId="251D515C" w14:textId="77777777" w:rsidR="00A61166" w:rsidRPr="008D537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8D5376">
        <w:rPr>
          <w:rFonts w:ascii="Arial Narrow" w:hAnsi="Arial Narrow" w:cs="Arial"/>
          <w:snapToGrid w:val="0"/>
          <w:sz w:val="20"/>
          <w:szCs w:val="20"/>
        </w:rPr>
        <w:t>Zhotovitel je povinen zabezpečovat odborné činnosti s náležitou odbornou péčí a v souladu se zájmy objednatele.</w:t>
      </w:r>
    </w:p>
    <w:p w14:paraId="40F5643B" w14:textId="0AC6E853" w:rsidR="00B9745C" w:rsidRPr="00B9745C" w:rsidRDefault="00A61166" w:rsidP="00B9745C">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8D5376">
        <w:rPr>
          <w:rFonts w:ascii="Arial Narrow" w:hAnsi="Arial Narrow" w:cs="Arial"/>
          <w:snapToGrid w:val="0"/>
          <w:sz w:val="20"/>
          <w:szCs w:val="20"/>
        </w:rPr>
        <w:t xml:space="preserve">Zhotovitel je povinen zachovávat mlčenlivost vůči třetím osobám o důvěrných informacích, o nichž se dozvěděl </w:t>
      </w:r>
      <w:r w:rsidRPr="00F268F6">
        <w:rPr>
          <w:rFonts w:ascii="Arial Narrow" w:hAnsi="Arial Narrow" w:cs="Arial"/>
          <w:snapToGrid w:val="0"/>
          <w:sz w:val="20"/>
          <w:szCs w:val="20"/>
        </w:rPr>
        <w:t>v souvislosti s výkonem činnosti na základě této smlouvy. Získané informace budou zhotovitelem využity pouze pro zpracování díla.</w:t>
      </w:r>
    </w:p>
    <w:p w14:paraId="370C7ED4" w14:textId="77777777" w:rsidR="00A61166" w:rsidRPr="008D5376" w:rsidRDefault="00A61166" w:rsidP="00A61166">
      <w:pPr>
        <w:pStyle w:val="Odstavecseseznamem"/>
        <w:numPr>
          <w:ilvl w:val="0"/>
          <w:numId w:val="1"/>
        </w:numPr>
        <w:pBdr>
          <w:bottom w:val="single" w:sz="4" w:space="1" w:color="auto"/>
        </w:pBdr>
        <w:spacing w:before="240" w:after="0" w:line="276" w:lineRule="auto"/>
        <w:ind w:left="454" w:hanging="454"/>
        <w:contextualSpacing w:val="0"/>
        <w:jc w:val="both"/>
        <w:rPr>
          <w:rFonts w:ascii="Arial Narrow" w:hAnsi="Arial Narrow"/>
          <w:b/>
          <w:sz w:val="20"/>
        </w:rPr>
      </w:pPr>
      <w:r w:rsidRPr="008D5376">
        <w:rPr>
          <w:rFonts w:ascii="Arial Narrow" w:hAnsi="Arial Narrow"/>
          <w:b/>
          <w:sz w:val="20"/>
        </w:rPr>
        <w:t>Závěrečná ujednání</w:t>
      </w:r>
    </w:p>
    <w:p w14:paraId="756A4D53" w14:textId="77777777" w:rsidR="00A61166" w:rsidRPr="008D537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8D5376">
        <w:rPr>
          <w:rFonts w:ascii="Arial Narrow" w:hAnsi="Arial Narrow"/>
          <w:sz w:val="20"/>
          <w:szCs w:val="20"/>
        </w:rPr>
        <w:t>Tuto smlouvu lze měnit či doplňovat pouze písemnými a řádně očíslovanými dodatky podepsanými oběma smluvními stranami.</w:t>
      </w:r>
    </w:p>
    <w:p w14:paraId="0A255FD8" w14:textId="1E94B955" w:rsidR="00A61166" w:rsidRPr="008D537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8D5376">
        <w:rPr>
          <w:rFonts w:ascii="Arial Narrow" w:hAnsi="Arial Narrow"/>
          <w:sz w:val="20"/>
          <w:szCs w:val="20"/>
        </w:rPr>
        <w:t>Zhotovitel prohlašuje, že se plně seznámil s rozsahem a povahou díla a okolnostmi souvisejícími s jeho provedením a všechny nejasné podmínky provedení díla si s objednatelem vyjasnil. V souvislosti s tím zhotovitel dále prohlašuje, že</w:t>
      </w:r>
      <w:r w:rsidR="00DE3F95">
        <w:rPr>
          <w:rFonts w:ascii="Arial Narrow" w:hAnsi="Arial Narrow"/>
          <w:sz w:val="20"/>
          <w:szCs w:val="20"/>
        </w:rPr>
        <w:t> </w:t>
      </w:r>
      <w:r w:rsidRPr="008D5376">
        <w:rPr>
          <w:rFonts w:ascii="Arial Narrow" w:hAnsi="Arial Narrow"/>
          <w:sz w:val="20"/>
          <w:szCs w:val="20"/>
        </w:rPr>
        <w:t>souhlasí s požadavky objednatele na provedení díla vyplývajícími z této smlouvy, a že tyto požadavky zohlednil při kalkulaci ceny.</w:t>
      </w:r>
    </w:p>
    <w:p w14:paraId="56DA8A27" w14:textId="1F6AD54E" w:rsidR="00A61166" w:rsidRPr="008D537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8D5376">
        <w:rPr>
          <w:rFonts w:ascii="Arial Narrow" w:hAnsi="Arial Narrow"/>
          <w:sz w:val="20"/>
          <w:szCs w:val="20"/>
        </w:rPr>
        <w:t>Obě smluvní strany prohlašují, že si tuto smlouvu včetně její přílohy pozorně přečetly, že jejímu obsahu rozumí, a</w:t>
      </w:r>
      <w:r w:rsidR="00DE3F95">
        <w:rPr>
          <w:rFonts w:ascii="Arial Narrow" w:hAnsi="Arial Narrow"/>
          <w:sz w:val="20"/>
          <w:szCs w:val="20"/>
        </w:rPr>
        <w:t> </w:t>
      </w:r>
      <w:r w:rsidRPr="008D5376">
        <w:rPr>
          <w:rFonts w:ascii="Arial Narrow" w:hAnsi="Arial Narrow"/>
          <w:sz w:val="20"/>
          <w:szCs w:val="20"/>
        </w:rPr>
        <w:t>že</w:t>
      </w:r>
      <w:r w:rsidR="00DE3F95">
        <w:rPr>
          <w:rFonts w:ascii="Arial Narrow" w:hAnsi="Arial Narrow"/>
          <w:sz w:val="20"/>
          <w:szCs w:val="20"/>
        </w:rPr>
        <w:t> </w:t>
      </w:r>
      <w:r w:rsidRPr="008D5376">
        <w:rPr>
          <w:rFonts w:ascii="Arial Narrow" w:hAnsi="Arial Narrow"/>
          <w:sz w:val="20"/>
          <w:szCs w:val="20"/>
        </w:rPr>
        <w:t>nebyla uzavřena v tísni ani za jinak jednostranně nevyhovujících podmínek.</w:t>
      </w:r>
    </w:p>
    <w:p w14:paraId="18F2EC36" w14:textId="77777777" w:rsidR="00A61166" w:rsidRPr="008D537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8D5376">
        <w:rPr>
          <w:rFonts w:ascii="Arial Narrow" w:hAnsi="Arial Narrow" w:cs="Arial"/>
          <w:snapToGrid w:val="0"/>
          <w:sz w:val="20"/>
          <w:szCs w:val="20"/>
        </w:rPr>
        <w:t>Tato smlouva je vyhotovena ve třech stejnopisech, z nichž dva obdrží objednatel a jeden zhotovitel.</w:t>
      </w:r>
    </w:p>
    <w:p w14:paraId="3A5C98A0" w14:textId="59A5305A" w:rsidR="00A61166" w:rsidRPr="008D5376"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8D5376">
        <w:rPr>
          <w:rFonts w:ascii="Arial Narrow" w:hAnsi="Arial Narrow"/>
          <w:sz w:val="20"/>
          <w:szCs w:val="20"/>
        </w:rPr>
        <w:t>Tato smlouva bude zveřejněna v Registru smluv.</w:t>
      </w:r>
    </w:p>
    <w:p w14:paraId="0D581722" w14:textId="313CDC31" w:rsidR="00A61166" w:rsidRPr="004012C5" w:rsidRDefault="00A61166" w:rsidP="00A61166">
      <w:pPr>
        <w:pStyle w:val="Odstavecseseznamem"/>
        <w:numPr>
          <w:ilvl w:val="1"/>
          <w:numId w:val="1"/>
        </w:numPr>
        <w:spacing w:before="120" w:after="0" w:line="276" w:lineRule="auto"/>
        <w:ind w:left="454" w:hanging="454"/>
        <w:contextualSpacing w:val="0"/>
        <w:jc w:val="both"/>
        <w:rPr>
          <w:rFonts w:ascii="Arial Narrow" w:hAnsi="Arial Narrow"/>
          <w:sz w:val="20"/>
          <w:szCs w:val="20"/>
        </w:rPr>
      </w:pPr>
      <w:r w:rsidRPr="008D5376">
        <w:rPr>
          <w:rFonts w:ascii="Arial Narrow" w:hAnsi="Arial Narrow" w:cs="Arial"/>
          <w:snapToGrid w:val="0"/>
          <w:sz w:val="20"/>
          <w:szCs w:val="20"/>
        </w:rPr>
        <w:t>Tato smlouva nabývá platnosti dnem jejího podpisu oběma smluvními stranami a účinnosti dnem uveřejnění v Registru smluv.</w:t>
      </w:r>
    </w:p>
    <w:p w14:paraId="517F3E30" w14:textId="77777777" w:rsidR="003519BD" w:rsidRDefault="003519BD" w:rsidP="003519BD">
      <w:pPr>
        <w:spacing w:after="0"/>
        <w:rPr>
          <w:rFonts w:ascii="Arial Narrow" w:hAnsi="Arial Narrow"/>
          <w:b/>
          <w:bCs/>
          <w:sz w:val="20"/>
          <w:szCs w:val="20"/>
          <w:u w:val="single"/>
        </w:rPr>
      </w:pPr>
    </w:p>
    <w:p w14:paraId="695D557E" w14:textId="60EBCF5E" w:rsidR="003519BD" w:rsidRPr="003519BD" w:rsidRDefault="003519BD" w:rsidP="003519BD">
      <w:pPr>
        <w:spacing w:after="0"/>
        <w:rPr>
          <w:rFonts w:ascii="Arial Narrow" w:hAnsi="Arial Narrow"/>
          <w:b/>
          <w:bCs/>
          <w:sz w:val="20"/>
          <w:szCs w:val="20"/>
          <w:u w:val="single"/>
        </w:rPr>
      </w:pPr>
      <w:r w:rsidRPr="003519BD">
        <w:rPr>
          <w:rFonts w:ascii="Arial Narrow" w:hAnsi="Arial Narrow"/>
          <w:b/>
          <w:bCs/>
          <w:sz w:val="20"/>
          <w:szCs w:val="20"/>
          <w:u w:val="single"/>
        </w:rPr>
        <w:t>Přílohy:</w:t>
      </w:r>
    </w:p>
    <w:p w14:paraId="3CA5A8AD" w14:textId="77777777" w:rsidR="003519BD" w:rsidRPr="003519BD" w:rsidRDefault="003519BD" w:rsidP="003519BD">
      <w:pPr>
        <w:spacing w:after="0"/>
        <w:rPr>
          <w:rFonts w:ascii="Arial Narrow" w:hAnsi="Arial Narrow"/>
          <w:sz w:val="20"/>
          <w:szCs w:val="20"/>
        </w:rPr>
      </w:pPr>
      <w:r w:rsidRPr="003519BD">
        <w:rPr>
          <w:rFonts w:ascii="Arial Narrow" w:hAnsi="Arial Narrow"/>
          <w:sz w:val="20"/>
          <w:szCs w:val="20"/>
        </w:rPr>
        <w:t>Příloha č. 1 - Struktura předmětu plnění</w:t>
      </w:r>
    </w:p>
    <w:p w14:paraId="3A44CFE3" w14:textId="77777777" w:rsidR="003519BD" w:rsidRPr="003519BD" w:rsidRDefault="003519BD" w:rsidP="003519BD">
      <w:pPr>
        <w:spacing w:after="0"/>
        <w:rPr>
          <w:rFonts w:ascii="Arial Narrow" w:hAnsi="Arial Narrow"/>
          <w:sz w:val="20"/>
          <w:szCs w:val="20"/>
        </w:rPr>
      </w:pPr>
      <w:r w:rsidRPr="003519BD">
        <w:rPr>
          <w:rFonts w:ascii="Arial Narrow" w:hAnsi="Arial Narrow"/>
          <w:sz w:val="20"/>
          <w:szCs w:val="20"/>
        </w:rPr>
        <w:t xml:space="preserve">Příloha č. 2 - Formulář cenové nabídky </w:t>
      </w:r>
    </w:p>
    <w:p w14:paraId="3BF388BE" w14:textId="77777777" w:rsidR="004012C5" w:rsidRPr="003519BD" w:rsidRDefault="004012C5" w:rsidP="003519BD">
      <w:pPr>
        <w:spacing w:after="0" w:line="276" w:lineRule="auto"/>
        <w:jc w:val="both"/>
        <w:rPr>
          <w:rFonts w:ascii="Arial Narrow" w:hAnsi="Arial Narrow"/>
          <w:sz w:val="20"/>
          <w:szCs w:val="20"/>
        </w:rPr>
      </w:pPr>
    </w:p>
    <w:p w14:paraId="712352B0" w14:textId="1C825D50" w:rsidR="00D216E7" w:rsidRPr="00AB07BE" w:rsidRDefault="00220CC6" w:rsidP="003519BD">
      <w:pPr>
        <w:spacing w:after="0" w:line="276" w:lineRule="auto"/>
        <w:jc w:val="both"/>
        <w:rPr>
          <w:rFonts w:ascii="Arial Narrow" w:hAnsi="Arial Narrow"/>
          <w:sz w:val="20"/>
          <w:szCs w:val="20"/>
        </w:rPr>
      </w:pPr>
      <w:r w:rsidRPr="00AB07BE">
        <w:rPr>
          <w:rFonts w:ascii="Arial Narrow" w:hAnsi="Arial Narrow"/>
          <w:sz w:val="20"/>
          <w:szCs w:val="20"/>
        </w:rPr>
        <w:t>V Hodoníně dne</w:t>
      </w:r>
      <w:r w:rsidR="0028495F" w:rsidRPr="00AB07BE">
        <w:rPr>
          <w:rFonts w:ascii="Arial Narrow" w:hAnsi="Arial Narrow"/>
          <w:sz w:val="20"/>
        </w:rPr>
        <w:t xml:space="preserve"> </w:t>
      </w:r>
      <w:r w:rsidR="0028495F" w:rsidRPr="00AB07BE">
        <w:rPr>
          <w:rFonts w:ascii="Arial Narrow" w:hAnsi="Arial Narrow"/>
          <w:sz w:val="20"/>
          <w:highlight w:val="lightGray"/>
        </w:rPr>
        <w:t>…</w:t>
      </w:r>
      <w:r w:rsidRPr="00AB07BE">
        <w:rPr>
          <w:rFonts w:ascii="Arial Narrow" w:hAnsi="Arial Narrow"/>
          <w:sz w:val="20"/>
        </w:rPr>
        <w:tab/>
      </w:r>
      <w:r w:rsidR="003519BD">
        <w:rPr>
          <w:rFonts w:ascii="Arial Narrow" w:hAnsi="Arial Narrow"/>
          <w:sz w:val="20"/>
        </w:rPr>
        <w:tab/>
      </w:r>
      <w:r w:rsidR="003519BD">
        <w:rPr>
          <w:rFonts w:ascii="Arial Narrow" w:hAnsi="Arial Narrow"/>
          <w:sz w:val="20"/>
        </w:rPr>
        <w:tab/>
      </w:r>
      <w:r w:rsidR="003519BD">
        <w:rPr>
          <w:rFonts w:ascii="Arial Narrow" w:hAnsi="Arial Narrow"/>
          <w:sz w:val="20"/>
        </w:rPr>
        <w:tab/>
      </w:r>
      <w:r w:rsidR="003519BD">
        <w:rPr>
          <w:rFonts w:ascii="Arial Narrow" w:hAnsi="Arial Narrow"/>
          <w:sz w:val="20"/>
        </w:rPr>
        <w:tab/>
      </w:r>
      <w:r w:rsidR="003519BD">
        <w:rPr>
          <w:rFonts w:ascii="Arial Narrow" w:hAnsi="Arial Narrow"/>
          <w:sz w:val="20"/>
        </w:rPr>
        <w:tab/>
      </w:r>
      <w:r w:rsidR="003519BD">
        <w:rPr>
          <w:rFonts w:ascii="Arial Narrow" w:hAnsi="Arial Narrow"/>
          <w:sz w:val="20"/>
        </w:rPr>
        <w:tab/>
      </w:r>
      <w:r w:rsidR="00272397" w:rsidRPr="00AB07BE">
        <w:rPr>
          <w:rFonts w:ascii="Arial Narrow" w:hAnsi="Arial Narrow"/>
          <w:sz w:val="20"/>
        </w:rPr>
        <w:t xml:space="preserve">V </w:t>
      </w:r>
      <w:r w:rsidR="00DB290A">
        <w:rPr>
          <w:rFonts w:ascii="Arial Narrow" w:hAnsi="Arial Narrow"/>
          <w:sz w:val="20"/>
        </w:rPr>
        <w:t>…….</w:t>
      </w:r>
      <w:r w:rsidR="00272397" w:rsidRPr="00AB07BE">
        <w:rPr>
          <w:rFonts w:ascii="Arial Narrow" w:hAnsi="Arial Narrow"/>
          <w:sz w:val="20"/>
        </w:rPr>
        <w:t xml:space="preserve"> dne</w:t>
      </w:r>
      <w:r w:rsidR="0028495F" w:rsidRPr="00AB07BE">
        <w:rPr>
          <w:rFonts w:ascii="Arial Narrow" w:hAnsi="Arial Narrow"/>
          <w:sz w:val="20"/>
        </w:rPr>
        <w:t xml:space="preserve"> </w:t>
      </w:r>
      <w:r w:rsidR="0028495F" w:rsidRPr="00AB07BE">
        <w:rPr>
          <w:rFonts w:ascii="Arial Narrow" w:hAnsi="Arial Narrow"/>
          <w:sz w:val="20"/>
          <w:highlight w:val="lightGray"/>
        </w:rPr>
        <w:t>…</w:t>
      </w:r>
    </w:p>
    <w:p w14:paraId="34A1170D" w14:textId="22FE1CB3" w:rsidR="003519BD" w:rsidRDefault="003519BD" w:rsidP="003519BD">
      <w:pPr>
        <w:spacing w:after="0" w:line="276" w:lineRule="auto"/>
        <w:jc w:val="both"/>
        <w:rPr>
          <w:rFonts w:ascii="Arial Narrow" w:hAnsi="Arial Narrow"/>
          <w:sz w:val="20"/>
          <w:szCs w:val="20"/>
        </w:rPr>
      </w:pPr>
    </w:p>
    <w:p w14:paraId="6E78A4DC" w14:textId="03DC8327" w:rsidR="003519BD" w:rsidRPr="00AB07BE" w:rsidRDefault="003519BD" w:rsidP="003519BD">
      <w:pPr>
        <w:spacing w:after="0" w:line="276" w:lineRule="auto"/>
        <w:jc w:val="both"/>
        <w:rPr>
          <w:rFonts w:ascii="Arial Narrow" w:hAnsi="Arial Narrow"/>
          <w:sz w:val="20"/>
          <w:szCs w:val="20"/>
        </w:rPr>
      </w:pPr>
      <w:r>
        <w:rPr>
          <w:rFonts w:ascii="Arial Narrow" w:hAnsi="Arial Narrow"/>
          <w:sz w:val="20"/>
          <w:szCs w:val="20"/>
        </w:rPr>
        <w:t>………………………………………</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w:t>
      </w:r>
    </w:p>
    <w:p w14:paraId="3D3BA2DF" w14:textId="6264093A" w:rsidR="00B03142" w:rsidRPr="00D91801" w:rsidRDefault="00B03142" w:rsidP="003519BD">
      <w:pPr>
        <w:spacing w:after="0" w:line="276" w:lineRule="auto"/>
        <w:jc w:val="both"/>
        <w:rPr>
          <w:rFonts w:ascii="Arial Narrow" w:hAnsi="Arial Narrow"/>
          <w:b/>
          <w:sz w:val="20"/>
          <w:szCs w:val="20"/>
        </w:rPr>
      </w:pPr>
      <w:r w:rsidRPr="00D91801">
        <w:rPr>
          <w:rFonts w:ascii="Arial Narrow" w:hAnsi="Arial Narrow"/>
          <w:b/>
          <w:sz w:val="20"/>
          <w:szCs w:val="20"/>
        </w:rPr>
        <w:t>za objednatele</w:t>
      </w:r>
      <w:r w:rsidR="003519BD">
        <w:rPr>
          <w:rFonts w:ascii="Arial Narrow" w:hAnsi="Arial Narrow"/>
          <w:b/>
          <w:sz w:val="20"/>
          <w:szCs w:val="20"/>
        </w:rPr>
        <w:t xml:space="preserve"> </w:t>
      </w:r>
      <w:r w:rsidR="003519BD">
        <w:rPr>
          <w:rFonts w:ascii="Arial Narrow" w:hAnsi="Arial Narrow"/>
          <w:b/>
          <w:sz w:val="20"/>
          <w:szCs w:val="20"/>
        </w:rPr>
        <w:tab/>
      </w:r>
      <w:r w:rsidR="003519BD">
        <w:rPr>
          <w:rFonts w:ascii="Arial Narrow" w:hAnsi="Arial Narrow"/>
          <w:b/>
          <w:sz w:val="20"/>
          <w:szCs w:val="20"/>
        </w:rPr>
        <w:tab/>
      </w:r>
      <w:r w:rsidR="003519BD">
        <w:rPr>
          <w:rFonts w:ascii="Arial Narrow" w:hAnsi="Arial Narrow"/>
          <w:b/>
          <w:sz w:val="20"/>
          <w:szCs w:val="20"/>
        </w:rPr>
        <w:tab/>
      </w:r>
      <w:r w:rsidR="003519BD">
        <w:rPr>
          <w:rFonts w:ascii="Arial Narrow" w:hAnsi="Arial Narrow"/>
          <w:b/>
          <w:sz w:val="20"/>
          <w:szCs w:val="20"/>
        </w:rPr>
        <w:tab/>
      </w:r>
      <w:r w:rsidR="003519BD">
        <w:rPr>
          <w:rFonts w:ascii="Arial Narrow" w:hAnsi="Arial Narrow"/>
          <w:b/>
          <w:sz w:val="20"/>
          <w:szCs w:val="20"/>
        </w:rPr>
        <w:tab/>
      </w:r>
      <w:r w:rsidR="003519BD">
        <w:rPr>
          <w:rFonts w:ascii="Arial Narrow" w:hAnsi="Arial Narrow"/>
          <w:b/>
          <w:sz w:val="20"/>
          <w:szCs w:val="20"/>
        </w:rPr>
        <w:tab/>
      </w:r>
      <w:r w:rsidR="003519BD">
        <w:rPr>
          <w:rFonts w:ascii="Arial Narrow" w:hAnsi="Arial Narrow"/>
          <w:b/>
          <w:sz w:val="20"/>
          <w:szCs w:val="20"/>
        </w:rPr>
        <w:tab/>
      </w:r>
      <w:r w:rsidRPr="00D91801">
        <w:rPr>
          <w:rFonts w:ascii="Arial Narrow" w:hAnsi="Arial Narrow"/>
          <w:b/>
          <w:sz w:val="20"/>
          <w:szCs w:val="20"/>
        </w:rPr>
        <w:t>za zhotovitele</w:t>
      </w:r>
    </w:p>
    <w:p w14:paraId="7AF2A49C" w14:textId="5042787D" w:rsidR="00B03142" w:rsidRPr="00D91801" w:rsidRDefault="001D3751" w:rsidP="003519BD">
      <w:pPr>
        <w:spacing w:after="0" w:line="276" w:lineRule="auto"/>
        <w:jc w:val="both"/>
        <w:rPr>
          <w:rFonts w:ascii="Arial Narrow" w:hAnsi="Arial Narrow"/>
          <w:sz w:val="20"/>
          <w:szCs w:val="20"/>
        </w:rPr>
      </w:pPr>
      <w:r>
        <w:rPr>
          <w:rFonts w:ascii="Arial Narrow" w:hAnsi="Arial Narrow"/>
          <w:sz w:val="20"/>
        </w:rPr>
        <w:t>Libor Střecha</w:t>
      </w:r>
      <w:r w:rsidR="00490BAE" w:rsidRPr="006E6847">
        <w:rPr>
          <w:rFonts w:ascii="Arial Narrow" w:hAnsi="Arial Narrow"/>
          <w:sz w:val="20"/>
        </w:rPr>
        <w:t xml:space="preserve"> </w:t>
      </w:r>
    </w:p>
    <w:p w14:paraId="3F083C88" w14:textId="77777777" w:rsidR="003519BD" w:rsidRDefault="007A7B90" w:rsidP="003519BD">
      <w:pPr>
        <w:spacing w:after="0" w:line="276" w:lineRule="auto"/>
        <w:jc w:val="both"/>
        <w:rPr>
          <w:rFonts w:ascii="Arial Narrow" w:hAnsi="Arial Narrow"/>
          <w:sz w:val="20"/>
          <w:szCs w:val="20"/>
        </w:rPr>
      </w:pPr>
      <w:r>
        <w:rPr>
          <w:rFonts w:ascii="Arial Narrow" w:hAnsi="Arial Narrow"/>
          <w:sz w:val="20"/>
          <w:szCs w:val="20"/>
        </w:rPr>
        <w:t>s</w:t>
      </w:r>
      <w:r w:rsidR="001D3751">
        <w:rPr>
          <w:rFonts w:ascii="Arial Narrow" w:hAnsi="Arial Narrow"/>
          <w:sz w:val="20"/>
        </w:rPr>
        <w:t>tarosta města Hodonína</w:t>
      </w:r>
      <w:r w:rsidR="003519BD">
        <w:rPr>
          <w:rFonts w:ascii="Arial Narrow" w:hAnsi="Arial Narrow"/>
          <w:sz w:val="20"/>
          <w:szCs w:val="20"/>
        </w:rPr>
        <w:t xml:space="preserve"> </w:t>
      </w:r>
    </w:p>
    <w:p w14:paraId="3C360FA2" w14:textId="3A06FEB4" w:rsidR="003519BD" w:rsidRDefault="003519BD" w:rsidP="003519BD">
      <w:pPr>
        <w:spacing w:after="0" w:line="276" w:lineRule="auto"/>
        <w:jc w:val="both"/>
        <w:rPr>
          <w:rFonts w:ascii="Arial Narrow" w:hAnsi="Arial Narrow"/>
          <w:sz w:val="20"/>
          <w:szCs w:val="20"/>
        </w:rPr>
      </w:pPr>
      <w:r>
        <w:rPr>
          <w:rFonts w:ascii="Arial Narrow" w:hAnsi="Arial Narrow"/>
          <w:sz w:val="20"/>
          <w:szCs w:val="20"/>
        </w:rPr>
        <w:br w:type="page"/>
      </w:r>
    </w:p>
    <w:p w14:paraId="5AF15E95" w14:textId="5E2D9DF7" w:rsidR="0071246D" w:rsidRDefault="0071246D" w:rsidP="00100112">
      <w:pPr>
        <w:tabs>
          <w:tab w:val="center" w:pos="2268"/>
          <w:tab w:val="center" w:pos="6804"/>
        </w:tabs>
        <w:spacing w:after="0" w:line="276" w:lineRule="auto"/>
        <w:jc w:val="both"/>
        <w:rPr>
          <w:rFonts w:ascii="Arial Narrow" w:hAnsi="Arial Narrow"/>
          <w:sz w:val="20"/>
          <w:szCs w:val="20"/>
        </w:rPr>
      </w:pPr>
      <w:r>
        <w:rPr>
          <w:rFonts w:ascii="Arial Narrow" w:hAnsi="Arial Narrow"/>
          <w:sz w:val="20"/>
          <w:szCs w:val="20"/>
        </w:rPr>
        <w:lastRenderedPageBreak/>
        <w:t>Příloha č. 1</w:t>
      </w:r>
    </w:p>
    <w:p w14:paraId="14902F2A" w14:textId="77777777" w:rsidR="00CD5002" w:rsidRDefault="00CD5002" w:rsidP="00100112">
      <w:pPr>
        <w:tabs>
          <w:tab w:val="center" w:pos="2268"/>
          <w:tab w:val="center" w:pos="6804"/>
        </w:tabs>
        <w:spacing w:after="0" w:line="276" w:lineRule="auto"/>
        <w:jc w:val="both"/>
        <w:rPr>
          <w:rFonts w:ascii="Arial Narrow" w:hAnsi="Arial Narrow"/>
          <w:sz w:val="20"/>
          <w:szCs w:val="20"/>
        </w:rPr>
      </w:pPr>
    </w:p>
    <w:p w14:paraId="7BB1FF4A" w14:textId="77777777" w:rsidR="00CD5002" w:rsidRDefault="00CD5002" w:rsidP="00100112">
      <w:pPr>
        <w:tabs>
          <w:tab w:val="center" w:pos="2268"/>
          <w:tab w:val="center" w:pos="6804"/>
        </w:tabs>
        <w:spacing w:after="0" w:line="276" w:lineRule="auto"/>
        <w:jc w:val="both"/>
        <w:rPr>
          <w:rFonts w:ascii="Arial Narrow" w:hAnsi="Arial Narrow"/>
          <w:b/>
          <w:sz w:val="20"/>
          <w:szCs w:val="20"/>
        </w:rPr>
      </w:pPr>
      <w:bookmarkStart w:id="0" w:name="_Toc196923319"/>
      <w:r w:rsidRPr="00CD5002">
        <w:rPr>
          <w:rFonts w:ascii="Arial Narrow" w:hAnsi="Arial Narrow"/>
          <w:b/>
          <w:sz w:val="20"/>
          <w:szCs w:val="20"/>
        </w:rPr>
        <w:t>STRUKTURA PŘEDMĚTU PLNĚNÍ</w:t>
      </w:r>
      <w:bookmarkEnd w:id="0"/>
    </w:p>
    <w:p w14:paraId="78A4DC02" w14:textId="77777777" w:rsidR="00CD5002" w:rsidRPr="00CD5002" w:rsidRDefault="00CD5002" w:rsidP="00100112">
      <w:pPr>
        <w:tabs>
          <w:tab w:val="center" w:pos="2268"/>
          <w:tab w:val="center" w:pos="6804"/>
        </w:tabs>
        <w:spacing w:after="0" w:line="276" w:lineRule="auto"/>
        <w:jc w:val="both"/>
        <w:rPr>
          <w:rFonts w:ascii="Arial Narrow" w:hAnsi="Arial Narrow" w:cs="Arial"/>
          <w:snapToGrid w:val="0"/>
          <w:sz w:val="20"/>
          <w:szCs w:val="20"/>
        </w:rPr>
      </w:pPr>
    </w:p>
    <w:p w14:paraId="7B7A7C2B" w14:textId="1C4D20E2" w:rsidR="00CD5002" w:rsidRPr="009E473D" w:rsidRDefault="00CD5002" w:rsidP="00D956D9">
      <w:pPr>
        <w:jc w:val="both"/>
        <w:rPr>
          <w:rFonts w:ascii="Arial Narrow" w:hAnsi="Arial Narrow" w:cs="Arial"/>
          <w:b/>
          <w:bCs/>
          <w:snapToGrid w:val="0"/>
          <w:sz w:val="20"/>
          <w:szCs w:val="20"/>
        </w:rPr>
      </w:pPr>
      <w:r>
        <w:rPr>
          <w:rFonts w:ascii="Arial Narrow" w:hAnsi="Arial Narrow" w:cs="Arial"/>
          <w:snapToGrid w:val="0"/>
          <w:sz w:val="20"/>
          <w:szCs w:val="20"/>
        </w:rPr>
        <w:t>Předmět plnění</w:t>
      </w:r>
      <w:r w:rsidRPr="00CD5002">
        <w:rPr>
          <w:rFonts w:ascii="Arial Narrow" w:hAnsi="Arial Narrow" w:cs="Arial"/>
          <w:snapToGrid w:val="0"/>
          <w:sz w:val="20"/>
          <w:szCs w:val="20"/>
        </w:rPr>
        <w:t xml:space="preserve"> je členěn podle jednotlivých změn Územního plánu Hodonín, a to na změny č. 8, 9, 10a, 10b a 11. Každá ze změn je samostatnou položkou plnění a</w:t>
      </w:r>
      <w:r>
        <w:rPr>
          <w:rFonts w:ascii="Arial Narrow" w:hAnsi="Arial Narrow" w:cs="Arial"/>
          <w:snapToGrid w:val="0"/>
          <w:sz w:val="20"/>
          <w:szCs w:val="20"/>
        </w:rPr>
        <w:t xml:space="preserve"> bude</w:t>
      </w:r>
      <w:r w:rsidRPr="00CD5002">
        <w:rPr>
          <w:rFonts w:ascii="Arial Narrow" w:hAnsi="Arial Narrow" w:cs="Arial"/>
          <w:snapToGrid w:val="0"/>
          <w:sz w:val="20"/>
          <w:szCs w:val="20"/>
        </w:rPr>
        <w:t xml:space="preserve"> </w:t>
      </w:r>
      <w:r>
        <w:rPr>
          <w:rFonts w:ascii="Arial Narrow" w:hAnsi="Arial Narrow" w:cs="Arial"/>
          <w:snapToGrid w:val="0"/>
          <w:sz w:val="20"/>
          <w:szCs w:val="20"/>
        </w:rPr>
        <w:t xml:space="preserve">samostatně plněna dle odst. 5 Smlouvy o dílo </w:t>
      </w:r>
      <w:r w:rsidRPr="009E473D">
        <w:rPr>
          <w:rFonts w:ascii="Arial Narrow" w:hAnsi="Arial Narrow" w:cs="Arial"/>
          <w:b/>
          <w:bCs/>
          <w:snapToGrid w:val="0"/>
          <w:sz w:val="20"/>
          <w:szCs w:val="20"/>
        </w:rPr>
        <w:t>ZMĚNY ÚZEMNÍHO PLÁNU HODONÍN 8–11.</w:t>
      </w:r>
    </w:p>
    <w:p w14:paraId="0BB04773" w14:textId="77777777" w:rsidR="00CD5002" w:rsidRPr="00CD5002" w:rsidRDefault="00CD5002" w:rsidP="00D956D9">
      <w:pPr>
        <w:jc w:val="both"/>
        <w:rPr>
          <w:rFonts w:ascii="Arial Narrow" w:hAnsi="Arial Narrow" w:cs="Arial"/>
          <w:b/>
          <w:snapToGrid w:val="0"/>
          <w:sz w:val="20"/>
          <w:szCs w:val="20"/>
        </w:rPr>
      </w:pPr>
      <w:bookmarkStart w:id="1" w:name="_Toc196923320"/>
      <w:r w:rsidRPr="00CD5002">
        <w:rPr>
          <w:rFonts w:ascii="Arial Narrow" w:hAnsi="Arial Narrow" w:cs="Arial"/>
          <w:b/>
          <w:snapToGrid w:val="0"/>
          <w:sz w:val="20"/>
          <w:szCs w:val="20"/>
        </w:rPr>
        <w:t>Změna č. 8</w:t>
      </w:r>
      <w:bookmarkEnd w:id="1"/>
      <w:r w:rsidRPr="00CD5002">
        <w:rPr>
          <w:rFonts w:ascii="Arial Narrow" w:hAnsi="Arial Narrow" w:cs="Arial"/>
          <w:b/>
          <w:snapToGrid w:val="0"/>
          <w:sz w:val="20"/>
          <w:szCs w:val="20"/>
        </w:rPr>
        <w:t xml:space="preserve"> </w:t>
      </w:r>
    </w:p>
    <w:p w14:paraId="04B1B8FC" w14:textId="62D9E70E" w:rsidR="00CD5002" w:rsidRPr="00CD5002" w:rsidRDefault="00CD5002" w:rsidP="00D956D9">
      <w:pPr>
        <w:jc w:val="both"/>
        <w:rPr>
          <w:rFonts w:ascii="Arial Narrow" w:hAnsi="Arial Narrow" w:cs="Arial"/>
          <w:snapToGrid w:val="0"/>
          <w:sz w:val="20"/>
          <w:szCs w:val="20"/>
          <w:u w:val="single"/>
        </w:rPr>
      </w:pPr>
      <w:r w:rsidRPr="00CD5002">
        <w:rPr>
          <w:rFonts w:ascii="Arial Narrow" w:hAnsi="Arial Narrow" w:cs="Arial"/>
          <w:snapToGrid w:val="0"/>
          <w:sz w:val="20"/>
          <w:szCs w:val="20"/>
        </w:rPr>
        <w:t>Změna č. 8 se týká pozemků situovaných při ulici Pančava</w:t>
      </w:r>
      <w:r>
        <w:rPr>
          <w:rFonts w:ascii="Arial Narrow" w:hAnsi="Arial Narrow" w:cs="Arial"/>
          <w:snapToGrid w:val="0"/>
          <w:sz w:val="20"/>
          <w:szCs w:val="20"/>
        </w:rPr>
        <w:t xml:space="preserve">, </w:t>
      </w:r>
      <w:r w:rsidRPr="00E53EE8">
        <w:rPr>
          <w:rFonts w:ascii="Arial Narrow" w:hAnsi="Arial Narrow" w:cs="Arial"/>
          <w:b/>
          <w:bCs/>
          <w:snapToGrid w:val="0"/>
          <w:sz w:val="20"/>
          <w:szCs w:val="20"/>
          <w:u w:val="single"/>
        </w:rPr>
        <w:t>zpracování této změny podmínilo zastupitelstvo města jejich úhradou nákladů:</w:t>
      </w:r>
    </w:p>
    <w:p w14:paraId="3112437C" w14:textId="77777777" w:rsidR="00CD5002" w:rsidRPr="00CD5002" w:rsidRDefault="00CD5002" w:rsidP="00D956D9">
      <w:pPr>
        <w:numPr>
          <w:ilvl w:val="0"/>
          <w:numId w:val="12"/>
        </w:numPr>
        <w:jc w:val="both"/>
        <w:rPr>
          <w:rFonts w:ascii="Arial Narrow" w:hAnsi="Arial Narrow" w:cs="Arial"/>
          <w:snapToGrid w:val="0"/>
          <w:sz w:val="20"/>
          <w:szCs w:val="20"/>
        </w:rPr>
      </w:pP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xml:space="preserve">. č. st. 7631/1,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č. 2146/9, 2146/30, 2146/31, 2146/32, 2146/33 a 2146/34, s cílem prověřit možné využití pro občanskou vybavenost v kombinaci s bydlením.</w:t>
      </w:r>
    </w:p>
    <w:p w14:paraId="24B3BEC5" w14:textId="77777777" w:rsidR="00CD5002" w:rsidRPr="00CD5002" w:rsidRDefault="00CD5002" w:rsidP="00D956D9">
      <w:pPr>
        <w:jc w:val="both"/>
        <w:rPr>
          <w:rFonts w:ascii="Arial Narrow" w:hAnsi="Arial Narrow" w:cs="Arial"/>
          <w:b/>
          <w:bCs/>
          <w:snapToGrid w:val="0"/>
          <w:sz w:val="20"/>
          <w:szCs w:val="20"/>
        </w:rPr>
      </w:pPr>
    </w:p>
    <w:p w14:paraId="1EAA536D" w14:textId="77777777" w:rsidR="00CD5002" w:rsidRPr="00CD5002" w:rsidRDefault="00CD5002" w:rsidP="00D956D9">
      <w:pPr>
        <w:jc w:val="both"/>
        <w:rPr>
          <w:rFonts w:ascii="Arial Narrow" w:hAnsi="Arial Narrow" w:cs="Arial"/>
          <w:b/>
          <w:snapToGrid w:val="0"/>
          <w:sz w:val="20"/>
          <w:szCs w:val="20"/>
        </w:rPr>
      </w:pPr>
      <w:bookmarkStart w:id="2" w:name="_Toc196923321"/>
      <w:r w:rsidRPr="00CD5002">
        <w:rPr>
          <w:rFonts w:ascii="Arial Narrow" w:hAnsi="Arial Narrow" w:cs="Arial"/>
          <w:b/>
          <w:snapToGrid w:val="0"/>
          <w:sz w:val="20"/>
          <w:szCs w:val="20"/>
        </w:rPr>
        <w:t>Změna č. 9</w:t>
      </w:r>
      <w:bookmarkEnd w:id="2"/>
      <w:r w:rsidRPr="00CD5002">
        <w:rPr>
          <w:rFonts w:ascii="Arial Narrow" w:hAnsi="Arial Narrow" w:cs="Arial"/>
          <w:b/>
          <w:snapToGrid w:val="0"/>
          <w:sz w:val="20"/>
          <w:szCs w:val="20"/>
        </w:rPr>
        <w:t xml:space="preserve"> </w:t>
      </w:r>
    </w:p>
    <w:p w14:paraId="074F377F" w14:textId="77777777" w:rsidR="00CD5002" w:rsidRPr="00CD5002" w:rsidRDefault="00CD5002" w:rsidP="00D956D9">
      <w:pPr>
        <w:jc w:val="both"/>
        <w:rPr>
          <w:rFonts w:ascii="Arial Narrow" w:hAnsi="Arial Narrow" w:cs="Arial"/>
          <w:snapToGrid w:val="0"/>
          <w:sz w:val="20"/>
          <w:szCs w:val="20"/>
        </w:rPr>
      </w:pPr>
      <w:r w:rsidRPr="00CD5002">
        <w:rPr>
          <w:rFonts w:ascii="Arial Narrow" w:hAnsi="Arial Narrow" w:cs="Arial"/>
          <w:snapToGrid w:val="0"/>
          <w:sz w:val="20"/>
          <w:szCs w:val="20"/>
        </w:rPr>
        <w:t>Změna č. 9 je samostatně pořizovaná změna, která se týká:</w:t>
      </w:r>
    </w:p>
    <w:p w14:paraId="0510ADC6" w14:textId="77777777" w:rsidR="00CD5002" w:rsidRPr="00CD5002" w:rsidRDefault="00CD5002" w:rsidP="00D956D9">
      <w:pPr>
        <w:numPr>
          <w:ilvl w:val="0"/>
          <w:numId w:val="13"/>
        </w:numPr>
        <w:jc w:val="both"/>
        <w:rPr>
          <w:rFonts w:ascii="Arial Narrow" w:hAnsi="Arial Narrow" w:cs="Arial"/>
          <w:snapToGrid w:val="0"/>
          <w:sz w:val="20"/>
          <w:szCs w:val="20"/>
        </w:rPr>
      </w:pPr>
      <w:r w:rsidRPr="00CD5002">
        <w:rPr>
          <w:rFonts w:ascii="Arial Narrow" w:hAnsi="Arial Narrow" w:cs="Arial"/>
          <w:snapToGrid w:val="0"/>
          <w:sz w:val="20"/>
          <w:szCs w:val="20"/>
        </w:rPr>
        <w:t>plochy územní rezervy R8, u které bude prověřena možnost vymezení návrhové plochy pro záměr mimoúrovňové křižovatky Hodonín-východ.</w:t>
      </w:r>
    </w:p>
    <w:p w14:paraId="6BE745F7" w14:textId="77777777" w:rsidR="00CD5002" w:rsidRPr="00CD5002" w:rsidRDefault="00CD5002" w:rsidP="00D956D9">
      <w:pPr>
        <w:jc w:val="both"/>
        <w:rPr>
          <w:rFonts w:ascii="Arial Narrow" w:hAnsi="Arial Narrow" w:cs="Arial"/>
          <w:b/>
          <w:bCs/>
          <w:snapToGrid w:val="0"/>
          <w:sz w:val="20"/>
          <w:szCs w:val="20"/>
        </w:rPr>
      </w:pPr>
    </w:p>
    <w:p w14:paraId="2274080C" w14:textId="77777777" w:rsidR="00CD5002" w:rsidRPr="00CD5002" w:rsidRDefault="00CD5002" w:rsidP="00D956D9">
      <w:pPr>
        <w:jc w:val="both"/>
        <w:rPr>
          <w:rFonts w:ascii="Arial Narrow" w:hAnsi="Arial Narrow" w:cs="Arial"/>
          <w:b/>
          <w:snapToGrid w:val="0"/>
          <w:sz w:val="20"/>
          <w:szCs w:val="20"/>
        </w:rPr>
      </w:pPr>
      <w:bookmarkStart w:id="3" w:name="_Toc196923322"/>
      <w:r w:rsidRPr="00CD5002">
        <w:rPr>
          <w:rFonts w:ascii="Arial Narrow" w:hAnsi="Arial Narrow" w:cs="Arial"/>
          <w:b/>
          <w:snapToGrid w:val="0"/>
          <w:sz w:val="20"/>
          <w:szCs w:val="20"/>
        </w:rPr>
        <w:t>Změna č. 10a</w:t>
      </w:r>
      <w:bookmarkEnd w:id="3"/>
      <w:r w:rsidRPr="00CD5002">
        <w:rPr>
          <w:rFonts w:ascii="Arial Narrow" w:hAnsi="Arial Narrow" w:cs="Arial"/>
          <w:b/>
          <w:snapToGrid w:val="0"/>
          <w:sz w:val="20"/>
          <w:szCs w:val="20"/>
        </w:rPr>
        <w:t xml:space="preserve"> </w:t>
      </w:r>
    </w:p>
    <w:p w14:paraId="58657CD0" w14:textId="77777777" w:rsidR="00CD5002" w:rsidRPr="00CD5002" w:rsidRDefault="00CD5002" w:rsidP="00D956D9">
      <w:pPr>
        <w:jc w:val="both"/>
        <w:rPr>
          <w:rFonts w:ascii="Arial Narrow" w:hAnsi="Arial Narrow" w:cs="Arial"/>
          <w:snapToGrid w:val="0"/>
          <w:sz w:val="20"/>
          <w:szCs w:val="20"/>
        </w:rPr>
      </w:pPr>
      <w:r w:rsidRPr="00CD5002">
        <w:rPr>
          <w:rFonts w:ascii="Arial Narrow" w:hAnsi="Arial Narrow" w:cs="Arial"/>
          <w:snapToGrid w:val="0"/>
          <w:sz w:val="20"/>
          <w:szCs w:val="20"/>
        </w:rPr>
        <w:t>Změna č. 10a zahrnuje pouze jeden požadavek týkající se pozemků při ulici Na Pískách:</w:t>
      </w:r>
    </w:p>
    <w:p w14:paraId="48722A34" w14:textId="77777777" w:rsidR="00CD5002" w:rsidRPr="00CD5002" w:rsidRDefault="00CD5002" w:rsidP="00D956D9">
      <w:pPr>
        <w:numPr>
          <w:ilvl w:val="0"/>
          <w:numId w:val="14"/>
        </w:numPr>
        <w:jc w:val="both"/>
        <w:rPr>
          <w:rFonts w:ascii="Arial Narrow" w:hAnsi="Arial Narrow" w:cs="Arial"/>
          <w:snapToGrid w:val="0"/>
          <w:sz w:val="20"/>
          <w:szCs w:val="20"/>
        </w:rPr>
      </w:pPr>
      <w:r w:rsidRPr="00CD5002">
        <w:rPr>
          <w:rFonts w:ascii="Arial Narrow" w:hAnsi="Arial Narrow" w:cs="Arial"/>
          <w:snapToGrid w:val="0"/>
          <w:sz w:val="20"/>
          <w:szCs w:val="20"/>
        </w:rPr>
        <w:t>prověření možnosti umístění výjezdové základny Zdravotnické záchranné služby Jihomoravského kraje, přičemž jako vhodná se jeví zastavitelná plocha Z167.</w:t>
      </w:r>
    </w:p>
    <w:p w14:paraId="5EC9E348" w14:textId="77777777" w:rsidR="00CD5002" w:rsidRPr="00CD5002" w:rsidRDefault="00CD5002" w:rsidP="00D956D9">
      <w:pPr>
        <w:jc w:val="both"/>
        <w:rPr>
          <w:rFonts w:ascii="Arial Narrow" w:hAnsi="Arial Narrow" w:cs="Arial"/>
          <w:b/>
          <w:bCs/>
          <w:snapToGrid w:val="0"/>
          <w:sz w:val="20"/>
          <w:szCs w:val="20"/>
        </w:rPr>
      </w:pPr>
    </w:p>
    <w:p w14:paraId="02212B8F" w14:textId="77777777" w:rsidR="00CD5002" w:rsidRPr="00CD5002" w:rsidRDefault="00CD5002" w:rsidP="00D956D9">
      <w:pPr>
        <w:jc w:val="both"/>
        <w:rPr>
          <w:rFonts w:ascii="Arial Narrow" w:hAnsi="Arial Narrow" w:cs="Arial"/>
          <w:snapToGrid w:val="0"/>
          <w:sz w:val="20"/>
          <w:szCs w:val="20"/>
        </w:rPr>
      </w:pPr>
      <w:r w:rsidRPr="00CD5002">
        <w:rPr>
          <w:rFonts w:ascii="Arial Narrow" w:hAnsi="Arial Narrow" w:cs="Arial"/>
          <w:b/>
          <w:bCs/>
          <w:snapToGrid w:val="0"/>
          <w:sz w:val="20"/>
          <w:szCs w:val="20"/>
        </w:rPr>
        <w:t>Změna č. 10b</w:t>
      </w:r>
      <w:r w:rsidRPr="00CD5002">
        <w:rPr>
          <w:rFonts w:ascii="Arial Narrow" w:hAnsi="Arial Narrow" w:cs="Arial"/>
          <w:snapToGrid w:val="0"/>
          <w:sz w:val="20"/>
          <w:szCs w:val="20"/>
        </w:rPr>
        <w:t xml:space="preserve"> </w:t>
      </w:r>
    </w:p>
    <w:p w14:paraId="4D90BDBA" w14:textId="3587BB86" w:rsidR="00CD5002" w:rsidRPr="00CD5002" w:rsidRDefault="00CD5002" w:rsidP="00D956D9">
      <w:pPr>
        <w:jc w:val="both"/>
        <w:rPr>
          <w:rFonts w:ascii="Arial Narrow" w:hAnsi="Arial Narrow" w:cs="Arial"/>
          <w:snapToGrid w:val="0"/>
          <w:sz w:val="20"/>
          <w:szCs w:val="20"/>
          <w:u w:val="single"/>
        </w:rPr>
      </w:pPr>
      <w:r w:rsidRPr="00CD5002">
        <w:rPr>
          <w:rFonts w:ascii="Arial Narrow" w:hAnsi="Arial Narrow" w:cs="Arial"/>
          <w:snapToGrid w:val="0"/>
          <w:sz w:val="20"/>
          <w:szCs w:val="20"/>
          <w:u w:val="single"/>
        </w:rPr>
        <w:t xml:space="preserve">Změna č. 10b zahrnuje rozsáhlý soubor jednotlivých dílčích změn, které budou zpracovány jako jeden celek. </w:t>
      </w:r>
      <w:r w:rsidRPr="00CD5002">
        <w:rPr>
          <w:rFonts w:ascii="Arial Narrow" w:hAnsi="Arial Narrow" w:cs="Arial"/>
          <w:b/>
          <w:bCs/>
          <w:snapToGrid w:val="0"/>
          <w:sz w:val="20"/>
          <w:szCs w:val="20"/>
          <w:u w:val="single"/>
        </w:rPr>
        <w:t xml:space="preserve">U následujících dílčích </w:t>
      </w:r>
      <w:bookmarkStart w:id="4" w:name="_Hlk197956945"/>
      <w:r w:rsidRPr="00CD5002">
        <w:rPr>
          <w:rFonts w:ascii="Arial Narrow" w:hAnsi="Arial Narrow" w:cs="Arial"/>
          <w:b/>
          <w:bCs/>
          <w:snapToGrid w:val="0"/>
          <w:sz w:val="20"/>
          <w:szCs w:val="20"/>
          <w:u w:val="single"/>
        </w:rPr>
        <w:t>změn podmínilo zastupitelstvo města jejich zpracování úhradou nákladů</w:t>
      </w:r>
      <w:bookmarkEnd w:id="4"/>
      <w:r w:rsidRPr="00CD5002">
        <w:rPr>
          <w:rFonts w:ascii="Arial Narrow" w:hAnsi="Arial Narrow" w:cs="Arial"/>
          <w:snapToGrid w:val="0"/>
          <w:sz w:val="20"/>
          <w:szCs w:val="20"/>
          <w:u w:val="single"/>
        </w:rPr>
        <w:t>:</w:t>
      </w:r>
    </w:p>
    <w:p w14:paraId="44CB6BED"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Lokalita Veslařský klub Hodonín: na pozemcích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č. 790/1, 790/5, 8174, 8175, 8176 a 8177 bude prověřena možnost realizace sportovně-rekreačního zařízení s ubytováním.</w:t>
      </w:r>
    </w:p>
    <w:p w14:paraId="4AF84E65"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Lokalita U Staré Moravy I.: na pozemcích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xml:space="preserve">. č. st. 8485 a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xml:space="preserve">. č. 9936 bude prověřena změna na sportovně-rekreační využití spočívající v zájmové výuce a výcviku psů s příslušným zázemím. Prověřování změny bude probíhat v součinnosti s dotčeným orgánem ochrany životního prostředí (viz vyjádření </w:t>
      </w:r>
      <w:proofErr w:type="spellStart"/>
      <w:r w:rsidRPr="00CD5002">
        <w:rPr>
          <w:rFonts w:ascii="Arial Narrow" w:hAnsi="Arial Narrow" w:cs="Arial"/>
          <w:snapToGrid w:val="0"/>
          <w:sz w:val="20"/>
          <w:szCs w:val="20"/>
        </w:rPr>
        <w:t>KrÚ</w:t>
      </w:r>
      <w:proofErr w:type="spellEnd"/>
      <w:r w:rsidRPr="00CD5002">
        <w:rPr>
          <w:rFonts w:ascii="Arial Narrow" w:hAnsi="Arial Narrow" w:cs="Arial"/>
          <w:snapToGrid w:val="0"/>
          <w:sz w:val="20"/>
          <w:szCs w:val="20"/>
        </w:rPr>
        <w:t xml:space="preserve"> </w:t>
      </w:r>
      <w:proofErr w:type="spellStart"/>
      <w:r w:rsidRPr="00CD5002">
        <w:rPr>
          <w:rFonts w:ascii="Arial Narrow" w:hAnsi="Arial Narrow" w:cs="Arial"/>
          <w:snapToGrid w:val="0"/>
          <w:sz w:val="20"/>
          <w:szCs w:val="20"/>
        </w:rPr>
        <w:t>JmK</w:t>
      </w:r>
      <w:proofErr w:type="spellEnd"/>
      <w:r w:rsidRPr="00CD5002">
        <w:rPr>
          <w:rFonts w:ascii="Arial Narrow" w:hAnsi="Arial Narrow" w:cs="Arial"/>
          <w:snapToGrid w:val="0"/>
          <w:sz w:val="20"/>
          <w:szCs w:val="20"/>
        </w:rPr>
        <w:t xml:space="preserve">, odboru životního prostředí, čj. JMK 102220/2024 ze dne 12.07.2024 a vyjádření </w:t>
      </w:r>
      <w:proofErr w:type="spellStart"/>
      <w:r w:rsidRPr="00CD5002">
        <w:rPr>
          <w:rFonts w:ascii="Arial Narrow" w:hAnsi="Arial Narrow" w:cs="Arial"/>
          <w:snapToGrid w:val="0"/>
          <w:sz w:val="20"/>
          <w:szCs w:val="20"/>
        </w:rPr>
        <w:t>MěÚ</w:t>
      </w:r>
      <w:proofErr w:type="spellEnd"/>
      <w:r w:rsidRPr="00CD5002">
        <w:rPr>
          <w:rFonts w:ascii="Arial Narrow" w:hAnsi="Arial Narrow" w:cs="Arial"/>
          <w:snapToGrid w:val="0"/>
          <w:sz w:val="20"/>
          <w:szCs w:val="20"/>
        </w:rPr>
        <w:t xml:space="preserve"> Hodonín, odboru životního prostředí, čj. MUHOCJ 49262/2024 ze dne 16.07.2024).</w:t>
      </w:r>
    </w:p>
    <w:p w14:paraId="32E456BA"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Lokalita U Staré Moravy II.: na pozemku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xml:space="preserve">. č. st. 5933 bude prověřena změna využití na krátkodobé zázemí pro veřejnost se zájmem o rybaření. Prověřování změny bude probíhat v součinnosti s dotčeným orgánem ochrany životního prostředí (viz vyjádření </w:t>
      </w:r>
      <w:proofErr w:type="spellStart"/>
      <w:r w:rsidRPr="00CD5002">
        <w:rPr>
          <w:rFonts w:ascii="Arial Narrow" w:hAnsi="Arial Narrow" w:cs="Arial"/>
          <w:snapToGrid w:val="0"/>
          <w:sz w:val="20"/>
          <w:szCs w:val="20"/>
        </w:rPr>
        <w:t>KrÚ</w:t>
      </w:r>
      <w:proofErr w:type="spellEnd"/>
      <w:r w:rsidRPr="00CD5002">
        <w:rPr>
          <w:rFonts w:ascii="Arial Narrow" w:hAnsi="Arial Narrow" w:cs="Arial"/>
          <w:snapToGrid w:val="0"/>
          <w:sz w:val="20"/>
          <w:szCs w:val="20"/>
        </w:rPr>
        <w:t xml:space="preserve"> </w:t>
      </w:r>
      <w:proofErr w:type="spellStart"/>
      <w:r w:rsidRPr="00CD5002">
        <w:rPr>
          <w:rFonts w:ascii="Arial Narrow" w:hAnsi="Arial Narrow" w:cs="Arial"/>
          <w:snapToGrid w:val="0"/>
          <w:sz w:val="20"/>
          <w:szCs w:val="20"/>
        </w:rPr>
        <w:t>JmK</w:t>
      </w:r>
      <w:proofErr w:type="spellEnd"/>
      <w:r w:rsidRPr="00CD5002">
        <w:rPr>
          <w:rFonts w:ascii="Arial Narrow" w:hAnsi="Arial Narrow" w:cs="Arial"/>
          <w:snapToGrid w:val="0"/>
          <w:sz w:val="20"/>
          <w:szCs w:val="20"/>
        </w:rPr>
        <w:t xml:space="preserve">, odboru životního prostředí, čj. JMK 102220/2024 ze dne 12.07.2024 a vyjádření </w:t>
      </w:r>
      <w:proofErr w:type="spellStart"/>
      <w:r w:rsidRPr="00CD5002">
        <w:rPr>
          <w:rFonts w:ascii="Arial Narrow" w:hAnsi="Arial Narrow" w:cs="Arial"/>
          <w:snapToGrid w:val="0"/>
          <w:sz w:val="20"/>
          <w:szCs w:val="20"/>
        </w:rPr>
        <w:t>MěÚ</w:t>
      </w:r>
      <w:proofErr w:type="spellEnd"/>
      <w:r w:rsidRPr="00CD5002">
        <w:rPr>
          <w:rFonts w:ascii="Arial Narrow" w:hAnsi="Arial Narrow" w:cs="Arial"/>
          <w:snapToGrid w:val="0"/>
          <w:sz w:val="20"/>
          <w:szCs w:val="20"/>
        </w:rPr>
        <w:t xml:space="preserve"> Hodonín, odboru životního prostředí, čj. MUHOCJ 49262/2024 ze dne 16.07.2024).</w:t>
      </w:r>
    </w:p>
    <w:p w14:paraId="7CDFF5D5"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Lokalita Štěpnice: na pozemku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č. 585/3 bude prověřena možnost vymezení plochy pro rodinnou rekreaci s možností vybudování zázemí pro rekreaci.</w:t>
      </w:r>
    </w:p>
    <w:p w14:paraId="36E6EB88"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Lokalita Brněnská: prověření pozemku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xml:space="preserve">. č. 2445/11 (dříve část pozemku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xml:space="preserve">. č. 2445/1) tak, aby zde byla možnost rozšíření sousední plochy určené pro výrobu a skladování. Prověřování změny bude probíhat v součinnosti s dotčeným orgánem ochrany životního prostředí (viz vyjádření </w:t>
      </w:r>
      <w:proofErr w:type="spellStart"/>
      <w:r w:rsidRPr="00CD5002">
        <w:rPr>
          <w:rFonts w:ascii="Arial Narrow" w:hAnsi="Arial Narrow" w:cs="Arial"/>
          <w:snapToGrid w:val="0"/>
          <w:sz w:val="20"/>
          <w:szCs w:val="20"/>
        </w:rPr>
        <w:t>MěÚ</w:t>
      </w:r>
      <w:proofErr w:type="spellEnd"/>
      <w:r w:rsidRPr="00CD5002">
        <w:rPr>
          <w:rFonts w:ascii="Arial Narrow" w:hAnsi="Arial Narrow" w:cs="Arial"/>
          <w:snapToGrid w:val="0"/>
          <w:sz w:val="20"/>
          <w:szCs w:val="20"/>
        </w:rPr>
        <w:t xml:space="preserve"> Hodonín, odboru životního prostředí, čj. MUHOCJ 49262/2024 ze dne 16.07.2024).</w:t>
      </w:r>
    </w:p>
    <w:p w14:paraId="53E6A3AF"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lastRenderedPageBreak/>
        <w:t xml:space="preserve">Lokalita U Lavoru: na pozemcích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č. 628/54, 628/56 a 628/57 bude prověřena změna umožňující realizaci individuálního bydlení, a to s ohledem na budoucí založení bloku zástavby v zastavitelné ploše Z50.</w:t>
      </w:r>
    </w:p>
    <w:p w14:paraId="52226443"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Lokalita tř. Dukelských hrdinů: u pozemku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č. st. 7636 bude prověřena možnost zahrnout tento do plochy smíšené obytné centrální, přičemž v 5., 6. a 7. NP je uvažováno s přestavbou na bydlení.</w:t>
      </w:r>
    </w:p>
    <w:p w14:paraId="0C6D4991" w14:textId="133AA05D" w:rsidR="00CD5002" w:rsidRPr="00CD5002" w:rsidRDefault="00100112" w:rsidP="00D956D9">
      <w:pPr>
        <w:numPr>
          <w:ilvl w:val="0"/>
          <w:numId w:val="15"/>
        </w:numPr>
        <w:jc w:val="both"/>
        <w:rPr>
          <w:rFonts w:ascii="Arial Narrow" w:hAnsi="Arial Narrow" w:cs="Arial"/>
          <w:snapToGrid w:val="0"/>
          <w:sz w:val="20"/>
          <w:szCs w:val="20"/>
        </w:rPr>
      </w:pPr>
      <w:r>
        <w:rPr>
          <w:rFonts w:ascii="Arial Narrow" w:hAnsi="Arial Narrow" w:cs="Arial"/>
          <w:snapToGrid w:val="0"/>
          <w:sz w:val="20"/>
          <w:szCs w:val="20"/>
        </w:rPr>
        <w:t>L</w:t>
      </w:r>
      <w:r w:rsidR="00CD5002" w:rsidRPr="00CD5002">
        <w:rPr>
          <w:rFonts w:ascii="Arial Narrow" w:hAnsi="Arial Narrow" w:cs="Arial"/>
          <w:snapToGrid w:val="0"/>
          <w:sz w:val="20"/>
          <w:szCs w:val="20"/>
        </w:rPr>
        <w:t xml:space="preserve">okalita ul. Měšťanská: u pozemku </w:t>
      </w:r>
      <w:proofErr w:type="spellStart"/>
      <w:r w:rsidR="00CD5002" w:rsidRPr="00CD5002">
        <w:rPr>
          <w:rFonts w:ascii="Arial Narrow" w:hAnsi="Arial Narrow" w:cs="Arial"/>
          <w:snapToGrid w:val="0"/>
          <w:sz w:val="20"/>
          <w:szCs w:val="20"/>
        </w:rPr>
        <w:t>parc</w:t>
      </w:r>
      <w:proofErr w:type="spellEnd"/>
      <w:r w:rsidR="00CD5002" w:rsidRPr="00CD5002">
        <w:rPr>
          <w:rFonts w:ascii="Arial Narrow" w:hAnsi="Arial Narrow" w:cs="Arial"/>
          <w:snapToGrid w:val="0"/>
          <w:sz w:val="20"/>
          <w:szCs w:val="20"/>
        </w:rPr>
        <w:t>. č. 2864/663 bude prověřena možnost rozšíření přilehlého skladovacího areálu, který je součástí zastavitelné plochy Z23;</w:t>
      </w:r>
    </w:p>
    <w:p w14:paraId="57ABF061"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Lokalita ul. U Kyjovky: u pozemků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xml:space="preserve">. č. st. 8479, 8480/2, 8481, 9016, 9017 a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č. 2125/165 bude prověřena úprava regulativů v plochách výroby tak, aby zde bylo možné umístění zařízení pro tělovýchovu a sport (střelnice);</w:t>
      </w:r>
    </w:p>
    <w:p w14:paraId="7A31959F"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Lokalita ul. U </w:t>
      </w:r>
      <w:proofErr w:type="spellStart"/>
      <w:r w:rsidRPr="00CD5002">
        <w:rPr>
          <w:rFonts w:ascii="Arial Narrow" w:hAnsi="Arial Narrow" w:cs="Arial"/>
          <w:snapToGrid w:val="0"/>
          <w:sz w:val="20"/>
          <w:szCs w:val="20"/>
        </w:rPr>
        <w:t>Tirexu</w:t>
      </w:r>
      <w:proofErr w:type="spellEnd"/>
      <w:r w:rsidRPr="00CD5002">
        <w:rPr>
          <w:rFonts w:ascii="Arial Narrow" w:hAnsi="Arial Narrow" w:cs="Arial"/>
          <w:snapToGrid w:val="0"/>
          <w:sz w:val="20"/>
          <w:szCs w:val="20"/>
        </w:rPr>
        <w:t xml:space="preserve">: u pozemku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č. 2122/28 bude prověřena možnost jeho zařazení do sousední plochy pro výrobu a skladování, přičemž bude také prověřen možný přístup k navazující ploše rodinné rekreace.</w:t>
      </w:r>
    </w:p>
    <w:p w14:paraId="5B45F38A"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Lokalita u Moravy: u pozemků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xml:space="preserve">. č. 585/14, 585/16, 585/18, 585/20, 585/22, 585/24 a 585/26 bude prověřeno jejich začlenění do plochy pro rodinnou rekreaci s možností výstavby rekreačních objektů. Prověřování změny bude probíhat v součinnosti s dotčeným orgánem ochrany životního prostředí (viz vyjádření </w:t>
      </w:r>
      <w:proofErr w:type="spellStart"/>
      <w:r w:rsidRPr="00CD5002">
        <w:rPr>
          <w:rFonts w:ascii="Arial Narrow" w:hAnsi="Arial Narrow" w:cs="Arial"/>
          <w:snapToGrid w:val="0"/>
          <w:sz w:val="20"/>
          <w:szCs w:val="20"/>
        </w:rPr>
        <w:t>KrÚ</w:t>
      </w:r>
      <w:proofErr w:type="spellEnd"/>
      <w:r w:rsidRPr="00CD5002">
        <w:rPr>
          <w:rFonts w:ascii="Arial Narrow" w:hAnsi="Arial Narrow" w:cs="Arial"/>
          <w:snapToGrid w:val="0"/>
          <w:sz w:val="20"/>
          <w:szCs w:val="20"/>
        </w:rPr>
        <w:t xml:space="preserve"> </w:t>
      </w:r>
      <w:proofErr w:type="spellStart"/>
      <w:r w:rsidRPr="00CD5002">
        <w:rPr>
          <w:rFonts w:ascii="Arial Narrow" w:hAnsi="Arial Narrow" w:cs="Arial"/>
          <w:snapToGrid w:val="0"/>
          <w:sz w:val="20"/>
          <w:szCs w:val="20"/>
        </w:rPr>
        <w:t>JmK</w:t>
      </w:r>
      <w:proofErr w:type="spellEnd"/>
      <w:r w:rsidRPr="00CD5002">
        <w:rPr>
          <w:rFonts w:ascii="Arial Narrow" w:hAnsi="Arial Narrow" w:cs="Arial"/>
          <w:snapToGrid w:val="0"/>
          <w:sz w:val="20"/>
          <w:szCs w:val="20"/>
        </w:rPr>
        <w:t>, odboru životního prostředí (čj. JMK 102220/2024 ze dne 12.07.2024).</w:t>
      </w:r>
    </w:p>
    <w:p w14:paraId="259CDBDD"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Lokalita Písečné: u části pozemku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č. 9693 bude prověřena možnost výstavby rodinného domu.</w:t>
      </w:r>
    </w:p>
    <w:p w14:paraId="0DAB61E3"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Lokalita Na </w:t>
      </w:r>
      <w:proofErr w:type="spellStart"/>
      <w:r w:rsidRPr="00CD5002">
        <w:rPr>
          <w:rFonts w:ascii="Arial Narrow" w:hAnsi="Arial Narrow" w:cs="Arial"/>
          <w:snapToGrid w:val="0"/>
          <w:sz w:val="20"/>
          <w:szCs w:val="20"/>
        </w:rPr>
        <w:t>Salajce</w:t>
      </w:r>
      <w:proofErr w:type="spellEnd"/>
      <w:r w:rsidRPr="00CD5002">
        <w:rPr>
          <w:rFonts w:ascii="Arial Narrow" w:hAnsi="Arial Narrow" w:cs="Arial"/>
          <w:snapToGrid w:val="0"/>
          <w:sz w:val="20"/>
          <w:szCs w:val="20"/>
        </w:rPr>
        <w:t xml:space="preserve">: pro pozemek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xml:space="preserve">. č. 2212/57 bude prověřeno jeho začlenění do plochy individuální rekreace s možností vybudování rekreačního objektu. Prověřování změny bude probíhat v součinnosti s dotčeným orgánem ochrany životního prostředí (viz vyjádření </w:t>
      </w:r>
      <w:proofErr w:type="spellStart"/>
      <w:r w:rsidRPr="00CD5002">
        <w:rPr>
          <w:rFonts w:ascii="Arial Narrow" w:hAnsi="Arial Narrow" w:cs="Arial"/>
          <w:snapToGrid w:val="0"/>
          <w:sz w:val="20"/>
          <w:szCs w:val="20"/>
        </w:rPr>
        <w:t>KrÚ</w:t>
      </w:r>
      <w:proofErr w:type="spellEnd"/>
      <w:r w:rsidRPr="00CD5002">
        <w:rPr>
          <w:rFonts w:ascii="Arial Narrow" w:hAnsi="Arial Narrow" w:cs="Arial"/>
          <w:snapToGrid w:val="0"/>
          <w:sz w:val="20"/>
          <w:szCs w:val="20"/>
        </w:rPr>
        <w:t xml:space="preserve"> </w:t>
      </w:r>
      <w:proofErr w:type="spellStart"/>
      <w:r w:rsidRPr="00CD5002">
        <w:rPr>
          <w:rFonts w:ascii="Arial Narrow" w:hAnsi="Arial Narrow" w:cs="Arial"/>
          <w:snapToGrid w:val="0"/>
          <w:sz w:val="20"/>
          <w:szCs w:val="20"/>
        </w:rPr>
        <w:t>JmK</w:t>
      </w:r>
      <w:proofErr w:type="spellEnd"/>
      <w:r w:rsidRPr="00CD5002">
        <w:rPr>
          <w:rFonts w:ascii="Arial Narrow" w:hAnsi="Arial Narrow" w:cs="Arial"/>
          <w:snapToGrid w:val="0"/>
          <w:sz w:val="20"/>
          <w:szCs w:val="20"/>
        </w:rPr>
        <w:t>, odboru životního prostředí (čj. JMK 102220/2024 ze dne 12.07.2024).</w:t>
      </w:r>
    </w:p>
    <w:p w14:paraId="02D70893" w14:textId="77777777" w:rsidR="00CD5002" w:rsidRPr="00CD5002" w:rsidRDefault="00CD5002" w:rsidP="00D956D9">
      <w:pPr>
        <w:jc w:val="both"/>
        <w:rPr>
          <w:rFonts w:ascii="Arial Narrow" w:hAnsi="Arial Narrow" w:cs="Arial"/>
          <w:b/>
          <w:bCs/>
          <w:snapToGrid w:val="0"/>
          <w:sz w:val="20"/>
          <w:szCs w:val="20"/>
          <w:u w:val="single"/>
        </w:rPr>
      </w:pPr>
      <w:r w:rsidRPr="00CD5002">
        <w:rPr>
          <w:rFonts w:ascii="Arial Narrow" w:hAnsi="Arial Narrow" w:cs="Arial"/>
          <w:b/>
          <w:bCs/>
          <w:snapToGrid w:val="0"/>
          <w:sz w:val="20"/>
          <w:szCs w:val="20"/>
          <w:u w:val="single"/>
        </w:rPr>
        <w:t>Následující dílčí změny, které jsou součástí změny č. 10b, jsou hrazeny městem, tudíž není potřeba jejich dílčího ocenění:</w:t>
      </w:r>
    </w:p>
    <w:p w14:paraId="0E70B158"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Lokalita I. Olbrachta: u částí pozemků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č. 2060/1, 2060/3 a 2436/9 bude prověřena změna umožňující realizaci infrastruktury související s hromadným bydlením.</w:t>
      </w:r>
    </w:p>
    <w:p w14:paraId="14502A75"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Obsah a struktura ÚP bude zrevidována a upravena dle platné a účinné legislativy, mimo jiné bude prověřen požadavek vyplývající z vyjádření Ministerstva obrany ČR, který se týká zapracování limitů tohoto dotčeného orgánu dle platné legislativy.</w:t>
      </w:r>
    </w:p>
    <w:p w14:paraId="6279786F"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Hranice zastavěného území bude zaktualizována ke dni zpracování návrhu změny ÚP, a to postupem dle nového stavebního zákona.</w:t>
      </w:r>
    </w:p>
    <w:p w14:paraId="690E216C"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iCs/>
          <w:snapToGrid w:val="0"/>
          <w:sz w:val="20"/>
          <w:szCs w:val="20"/>
        </w:rPr>
        <w:t xml:space="preserve">Bude prověřena správnost vymezení specifické oblasti </w:t>
      </w:r>
      <w:r w:rsidRPr="00CD5002">
        <w:rPr>
          <w:rFonts w:ascii="Arial Narrow" w:hAnsi="Arial Narrow" w:cs="Arial"/>
          <w:i/>
          <w:snapToGrid w:val="0"/>
          <w:sz w:val="20"/>
          <w:szCs w:val="20"/>
        </w:rPr>
        <w:t>X1</w:t>
      </w:r>
      <w:r w:rsidRPr="00CD5002">
        <w:rPr>
          <w:rFonts w:ascii="Arial Narrow" w:hAnsi="Arial Narrow" w:cs="Arial"/>
          <w:iCs/>
          <w:snapToGrid w:val="0"/>
          <w:sz w:val="20"/>
          <w:szCs w:val="20"/>
        </w:rPr>
        <w:t xml:space="preserve"> na pozemcích </w:t>
      </w:r>
      <w:proofErr w:type="spellStart"/>
      <w:r w:rsidRPr="00CD5002">
        <w:rPr>
          <w:rFonts w:ascii="Arial Narrow" w:hAnsi="Arial Narrow" w:cs="Arial"/>
          <w:iCs/>
          <w:snapToGrid w:val="0"/>
          <w:sz w:val="20"/>
          <w:szCs w:val="20"/>
        </w:rPr>
        <w:t>parc</w:t>
      </w:r>
      <w:proofErr w:type="spellEnd"/>
      <w:r w:rsidRPr="00CD5002">
        <w:rPr>
          <w:rFonts w:ascii="Arial Narrow" w:hAnsi="Arial Narrow" w:cs="Arial"/>
          <w:iCs/>
          <w:snapToGrid w:val="0"/>
          <w:sz w:val="20"/>
          <w:szCs w:val="20"/>
        </w:rPr>
        <w:t xml:space="preserve">. č. </w:t>
      </w:r>
      <w:r w:rsidRPr="00CD5002">
        <w:rPr>
          <w:rFonts w:ascii="Arial Narrow" w:hAnsi="Arial Narrow" w:cs="Arial"/>
          <w:snapToGrid w:val="0"/>
          <w:sz w:val="20"/>
          <w:szCs w:val="20"/>
        </w:rPr>
        <w:t xml:space="preserve">10532, 10552 a 10575, vše v k. </w:t>
      </w:r>
      <w:proofErr w:type="spellStart"/>
      <w:r w:rsidRPr="00CD5002">
        <w:rPr>
          <w:rFonts w:ascii="Arial Narrow" w:hAnsi="Arial Narrow" w:cs="Arial"/>
          <w:snapToGrid w:val="0"/>
          <w:sz w:val="20"/>
          <w:szCs w:val="20"/>
        </w:rPr>
        <w:t>ú.</w:t>
      </w:r>
      <w:proofErr w:type="spellEnd"/>
      <w:r w:rsidRPr="00CD5002">
        <w:rPr>
          <w:rFonts w:ascii="Arial Narrow" w:hAnsi="Arial Narrow" w:cs="Arial"/>
          <w:snapToGrid w:val="0"/>
          <w:sz w:val="20"/>
          <w:szCs w:val="20"/>
        </w:rPr>
        <w:t xml:space="preserve"> Hodonín.</w:t>
      </w:r>
    </w:p>
    <w:p w14:paraId="5E252A0A"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Změnou ÚP bude prověřeno, zda návrhy pořízených </w:t>
      </w:r>
      <w:r w:rsidRPr="00CD5002">
        <w:rPr>
          <w:rFonts w:ascii="Arial Narrow" w:hAnsi="Arial Narrow" w:cs="Arial"/>
          <w:i/>
          <w:iCs/>
          <w:snapToGrid w:val="0"/>
          <w:sz w:val="20"/>
          <w:szCs w:val="20"/>
        </w:rPr>
        <w:t>ÚS Hodonín – lokalita Velká kasárna</w:t>
      </w:r>
      <w:r w:rsidRPr="00CD5002">
        <w:rPr>
          <w:rFonts w:ascii="Arial Narrow" w:hAnsi="Arial Narrow" w:cs="Arial"/>
          <w:snapToGrid w:val="0"/>
          <w:sz w:val="20"/>
          <w:szCs w:val="20"/>
        </w:rPr>
        <w:t xml:space="preserve">, </w:t>
      </w:r>
      <w:r w:rsidRPr="00CD5002">
        <w:rPr>
          <w:rFonts w:ascii="Arial Narrow" w:hAnsi="Arial Narrow" w:cs="Arial"/>
          <w:i/>
          <w:iCs/>
          <w:snapToGrid w:val="0"/>
          <w:sz w:val="20"/>
          <w:szCs w:val="20"/>
        </w:rPr>
        <w:t>ÚS Hodonín – lokalita Lučina</w:t>
      </w:r>
      <w:r w:rsidRPr="00CD5002">
        <w:rPr>
          <w:rFonts w:ascii="Arial Narrow" w:hAnsi="Arial Narrow" w:cs="Arial"/>
          <w:snapToGrid w:val="0"/>
          <w:sz w:val="20"/>
          <w:szCs w:val="20"/>
        </w:rPr>
        <w:t xml:space="preserve">, </w:t>
      </w:r>
      <w:r w:rsidRPr="00CD5002">
        <w:rPr>
          <w:rFonts w:ascii="Arial Narrow" w:hAnsi="Arial Narrow" w:cs="Arial"/>
          <w:i/>
          <w:iCs/>
          <w:snapToGrid w:val="0"/>
          <w:sz w:val="20"/>
          <w:szCs w:val="20"/>
        </w:rPr>
        <w:t>ÚS Hodonín – Bydlení u lázní</w:t>
      </w:r>
      <w:r w:rsidRPr="00CD5002">
        <w:rPr>
          <w:rFonts w:ascii="Arial Narrow" w:hAnsi="Arial Narrow" w:cs="Arial"/>
          <w:snapToGrid w:val="0"/>
          <w:sz w:val="20"/>
          <w:szCs w:val="20"/>
        </w:rPr>
        <w:t xml:space="preserve">, studie Příměstský les Hodonín – Bažantnice a studie </w:t>
      </w:r>
      <w:r w:rsidRPr="00CD5002">
        <w:rPr>
          <w:rFonts w:ascii="Arial Narrow" w:hAnsi="Arial Narrow" w:cs="Arial"/>
          <w:i/>
          <w:iCs/>
          <w:snapToGrid w:val="0"/>
          <w:sz w:val="20"/>
          <w:szCs w:val="20"/>
        </w:rPr>
        <w:t>Sportovní areál Červené domky v Hodoníně – sportovní náměstí a park se sportovišti</w:t>
      </w:r>
      <w:r w:rsidRPr="00CD5002">
        <w:rPr>
          <w:rFonts w:ascii="Arial Narrow" w:hAnsi="Arial Narrow" w:cs="Arial"/>
          <w:snapToGrid w:val="0"/>
          <w:sz w:val="20"/>
          <w:szCs w:val="20"/>
        </w:rPr>
        <w:t xml:space="preserve"> vyžadují změnu, či upřesnění regulativů a podmínek ÚP.</w:t>
      </w:r>
    </w:p>
    <w:p w14:paraId="52CA9A7F"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Bude-li dokončeno pořizování </w:t>
      </w:r>
      <w:r w:rsidRPr="00CD5002">
        <w:rPr>
          <w:rFonts w:ascii="Arial Narrow" w:hAnsi="Arial Narrow" w:cs="Arial"/>
          <w:i/>
          <w:iCs/>
          <w:snapToGrid w:val="0"/>
          <w:sz w:val="20"/>
          <w:szCs w:val="20"/>
        </w:rPr>
        <w:t xml:space="preserve">ÚS Hodonín – lokalita </w:t>
      </w:r>
      <w:proofErr w:type="spellStart"/>
      <w:r w:rsidRPr="00CD5002">
        <w:rPr>
          <w:rFonts w:ascii="Arial Narrow" w:hAnsi="Arial Narrow" w:cs="Arial"/>
          <w:i/>
          <w:iCs/>
          <w:snapToGrid w:val="0"/>
          <w:sz w:val="20"/>
          <w:szCs w:val="20"/>
        </w:rPr>
        <w:t>Pánov</w:t>
      </w:r>
      <w:proofErr w:type="spellEnd"/>
      <w:r w:rsidRPr="00CD5002">
        <w:rPr>
          <w:rFonts w:ascii="Arial Narrow" w:hAnsi="Arial Narrow" w:cs="Arial"/>
          <w:snapToGrid w:val="0"/>
          <w:sz w:val="20"/>
          <w:szCs w:val="20"/>
        </w:rPr>
        <w:t xml:space="preserve">, </w:t>
      </w:r>
      <w:r w:rsidRPr="00CD5002">
        <w:rPr>
          <w:rFonts w:ascii="Arial Narrow" w:hAnsi="Arial Narrow" w:cs="Arial"/>
          <w:i/>
          <w:iCs/>
          <w:snapToGrid w:val="0"/>
          <w:sz w:val="20"/>
          <w:szCs w:val="20"/>
        </w:rPr>
        <w:t>ÚS Hodonín – centrum města</w:t>
      </w:r>
      <w:r w:rsidRPr="00CD5002">
        <w:rPr>
          <w:rFonts w:ascii="Arial Narrow" w:hAnsi="Arial Narrow" w:cs="Arial"/>
          <w:snapToGrid w:val="0"/>
          <w:sz w:val="20"/>
          <w:szCs w:val="20"/>
        </w:rPr>
        <w:t xml:space="preserve"> a údaje o těchto ÚS budou vloženy do evidence územně plánovací činnosti, stanou se dokumentace jedním z podkladů pro změnu ÚP.</w:t>
      </w:r>
    </w:p>
    <w:p w14:paraId="4195E44F"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Část textu ÚP v kapitole </w:t>
      </w:r>
      <w:r w:rsidRPr="00CD5002">
        <w:rPr>
          <w:rFonts w:ascii="Arial Narrow" w:hAnsi="Arial Narrow" w:cs="Arial"/>
          <w:i/>
          <w:iCs/>
          <w:snapToGrid w:val="0"/>
          <w:sz w:val="20"/>
          <w:szCs w:val="20"/>
        </w:rPr>
        <w:t>Urbanistická koncepce</w:t>
      </w:r>
      <w:r w:rsidRPr="00CD5002">
        <w:rPr>
          <w:rFonts w:ascii="Arial Narrow" w:hAnsi="Arial Narrow" w:cs="Arial"/>
          <w:snapToGrid w:val="0"/>
          <w:sz w:val="20"/>
          <w:szCs w:val="20"/>
        </w:rPr>
        <w:t xml:space="preserve">, která popisujíce podmínky </w:t>
      </w:r>
      <w:r w:rsidRPr="00CD5002">
        <w:rPr>
          <w:rFonts w:ascii="Arial Narrow" w:hAnsi="Arial Narrow" w:cs="Arial"/>
          <w:i/>
          <w:iCs/>
          <w:snapToGrid w:val="0"/>
          <w:sz w:val="20"/>
          <w:szCs w:val="20"/>
        </w:rPr>
        <w:t>prostředí se zdravými životními podmínkami</w:t>
      </w:r>
      <w:r w:rsidRPr="00CD5002">
        <w:rPr>
          <w:rFonts w:ascii="Arial Narrow" w:hAnsi="Arial Narrow" w:cs="Arial"/>
          <w:snapToGrid w:val="0"/>
          <w:sz w:val="20"/>
          <w:szCs w:val="20"/>
        </w:rPr>
        <w:t>,</w:t>
      </w:r>
      <w:r w:rsidRPr="00CD5002">
        <w:rPr>
          <w:rFonts w:ascii="Arial Narrow" w:hAnsi="Arial Narrow" w:cs="Arial"/>
          <w:b/>
          <w:bCs/>
          <w:i/>
          <w:iCs/>
          <w:snapToGrid w:val="0"/>
          <w:sz w:val="20"/>
          <w:szCs w:val="20"/>
        </w:rPr>
        <w:t xml:space="preserve"> </w:t>
      </w:r>
      <w:r w:rsidRPr="00CD5002">
        <w:rPr>
          <w:rFonts w:ascii="Arial Narrow" w:hAnsi="Arial Narrow" w:cs="Arial"/>
          <w:snapToGrid w:val="0"/>
          <w:sz w:val="20"/>
          <w:szCs w:val="20"/>
        </w:rPr>
        <w:t xml:space="preserve">bude revidována a případně upravena tak, aby byl význam textu </w:t>
      </w:r>
      <w:r w:rsidRPr="00CD5002">
        <w:rPr>
          <w:rFonts w:ascii="Arial Narrow" w:hAnsi="Arial Narrow" w:cs="Arial"/>
          <w:i/>
          <w:iCs/>
          <w:snapToGrid w:val="0"/>
          <w:sz w:val="20"/>
          <w:szCs w:val="20"/>
        </w:rPr>
        <w:t>„..minimalizováním rizika narušení životního prostředí na bydlení.“</w:t>
      </w:r>
      <w:r w:rsidRPr="00CD5002">
        <w:rPr>
          <w:rFonts w:ascii="Arial Narrow" w:hAnsi="Arial Narrow" w:cs="Arial"/>
          <w:snapToGrid w:val="0"/>
          <w:sz w:val="20"/>
          <w:szCs w:val="20"/>
        </w:rPr>
        <w:t xml:space="preserve">  jednoznačný.</w:t>
      </w:r>
    </w:p>
    <w:p w14:paraId="2E64934D"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Stabilizované plochy budou rozšířeny o ty plochy, případně části ploch, které jsou platným ÚP vymezeny jako zastavitelné plochy, plochy přestavby či plochy změn v krajině a jsou již stanoveným způsobem využity.</w:t>
      </w:r>
    </w:p>
    <w:p w14:paraId="6373BA53"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Podél nábřeží Staré Moravy bude prověřen důvod vymezení plochy </w:t>
      </w:r>
      <w:r w:rsidRPr="00CD5002">
        <w:rPr>
          <w:rFonts w:ascii="Arial Narrow" w:hAnsi="Arial Narrow" w:cs="Arial"/>
          <w:i/>
          <w:iCs/>
          <w:snapToGrid w:val="0"/>
          <w:sz w:val="20"/>
          <w:szCs w:val="20"/>
        </w:rPr>
        <w:t>PX</w:t>
      </w:r>
      <w:r w:rsidRPr="00CD5002">
        <w:rPr>
          <w:rFonts w:ascii="Arial Narrow" w:hAnsi="Arial Narrow" w:cs="Arial"/>
          <w:snapToGrid w:val="0"/>
          <w:sz w:val="20"/>
          <w:szCs w:val="20"/>
        </w:rPr>
        <w:t>, regulativ bude případně doplněn. V textové části ÚP bude místo označení „Městské rameno“ užito názvu Stará Morava.</w:t>
      </w:r>
    </w:p>
    <w:p w14:paraId="69BFFBAF"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lastRenderedPageBreak/>
        <w:t>Hranice stabilizovaných ploch budou zrevidovány a upraveny dle skutečného dlouhodobého stavu.</w:t>
      </w:r>
    </w:p>
    <w:p w14:paraId="05275A3F"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Bude prověřeno, zda je pozemek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xml:space="preserve">. č. st. 2918 v k. </w:t>
      </w:r>
      <w:proofErr w:type="spellStart"/>
      <w:r w:rsidRPr="00CD5002">
        <w:rPr>
          <w:rFonts w:ascii="Arial Narrow" w:hAnsi="Arial Narrow" w:cs="Arial"/>
          <w:snapToGrid w:val="0"/>
          <w:sz w:val="20"/>
          <w:szCs w:val="20"/>
        </w:rPr>
        <w:t>ú.</w:t>
      </w:r>
      <w:proofErr w:type="spellEnd"/>
      <w:r w:rsidRPr="00CD5002">
        <w:rPr>
          <w:rFonts w:ascii="Arial Narrow" w:hAnsi="Arial Narrow" w:cs="Arial"/>
          <w:snapToGrid w:val="0"/>
          <w:sz w:val="20"/>
          <w:szCs w:val="20"/>
        </w:rPr>
        <w:t xml:space="preserve"> Hodonín správně zařazen do stabilizované plochy </w:t>
      </w:r>
      <w:r w:rsidRPr="00CD5002">
        <w:rPr>
          <w:rFonts w:ascii="Arial Narrow" w:hAnsi="Arial Narrow" w:cs="Arial"/>
          <w:i/>
          <w:snapToGrid w:val="0"/>
          <w:sz w:val="20"/>
          <w:szCs w:val="20"/>
        </w:rPr>
        <w:t>OM</w:t>
      </w:r>
      <w:r w:rsidRPr="00CD5002">
        <w:rPr>
          <w:rFonts w:ascii="Arial Narrow" w:hAnsi="Arial Narrow" w:cs="Arial"/>
          <w:snapToGrid w:val="0"/>
          <w:sz w:val="20"/>
          <w:szCs w:val="20"/>
        </w:rPr>
        <w:t>.</w:t>
      </w:r>
    </w:p>
    <w:p w14:paraId="51BDC50E"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Dojde k prověření, zda pozemek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xml:space="preserve">. č. 938/26, který je využíván jako parkoviště, má být součástí stabilizované plochy </w:t>
      </w:r>
      <w:r w:rsidRPr="00CD5002">
        <w:rPr>
          <w:rFonts w:ascii="Arial Narrow" w:hAnsi="Arial Narrow" w:cs="Arial"/>
          <w:i/>
          <w:iCs/>
          <w:snapToGrid w:val="0"/>
          <w:sz w:val="20"/>
          <w:szCs w:val="20"/>
        </w:rPr>
        <w:t>ZV</w:t>
      </w:r>
      <w:r w:rsidRPr="00CD5002">
        <w:rPr>
          <w:rFonts w:ascii="Arial Narrow" w:hAnsi="Arial Narrow" w:cs="Arial"/>
          <w:snapToGrid w:val="0"/>
          <w:sz w:val="20"/>
          <w:szCs w:val="20"/>
        </w:rPr>
        <w:t>.</w:t>
      </w:r>
    </w:p>
    <w:p w14:paraId="783D7D54"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Obdobně bude prověřeno zařazení pozemků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xml:space="preserve">. č. 2099/14 a 2112/8 do plochy </w:t>
      </w:r>
      <w:r w:rsidRPr="00CD5002">
        <w:rPr>
          <w:rFonts w:ascii="Arial Narrow" w:hAnsi="Arial Narrow" w:cs="Arial"/>
          <w:i/>
          <w:iCs/>
          <w:snapToGrid w:val="0"/>
          <w:sz w:val="20"/>
          <w:szCs w:val="20"/>
        </w:rPr>
        <w:t>NK</w:t>
      </w:r>
      <w:r w:rsidRPr="00CD5002">
        <w:rPr>
          <w:rFonts w:ascii="Arial Narrow" w:hAnsi="Arial Narrow" w:cs="Arial"/>
          <w:snapToGrid w:val="0"/>
          <w:sz w:val="20"/>
          <w:szCs w:val="20"/>
        </w:rPr>
        <w:t xml:space="preserve"> a pozemku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xml:space="preserve">. č. 2099/11 do plochy </w:t>
      </w:r>
      <w:r w:rsidRPr="00CD5002">
        <w:rPr>
          <w:rFonts w:ascii="Arial Narrow" w:hAnsi="Arial Narrow" w:cs="Arial"/>
          <w:i/>
          <w:iCs/>
          <w:snapToGrid w:val="0"/>
          <w:sz w:val="20"/>
          <w:szCs w:val="20"/>
        </w:rPr>
        <w:t>NS</w:t>
      </w:r>
      <w:r w:rsidRPr="00CD5002">
        <w:rPr>
          <w:rFonts w:ascii="Arial Narrow" w:hAnsi="Arial Narrow" w:cs="Arial"/>
          <w:snapToGrid w:val="0"/>
          <w:sz w:val="20"/>
          <w:szCs w:val="20"/>
        </w:rPr>
        <w:t>.</w:t>
      </w:r>
    </w:p>
    <w:p w14:paraId="69FDF826"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Bude prověřen a případně vymezen přístup k pozemkům v ploše </w:t>
      </w:r>
      <w:r w:rsidRPr="00CD5002">
        <w:rPr>
          <w:rFonts w:ascii="Arial Narrow" w:hAnsi="Arial Narrow" w:cs="Arial"/>
          <w:i/>
          <w:iCs/>
          <w:snapToGrid w:val="0"/>
          <w:sz w:val="20"/>
          <w:szCs w:val="20"/>
        </w:rPr>
        <w:t>RZ</w:t>
      </w:r>
      <w:r w:rsidRPr="00CD5002">
        <w:rPr>
          <w:rFonts w:ascii="Arial Narrow" w:hAnsi="Arial Narrow" w:cs="Arial"/>
          <w:snapToGrid w:val="0"/>
          <w:sz w:val="20"/>
          <w:szCs w:val="20"/>
        </w:rPr>
        <w:t xml:space="preserve"> v lokalitě Za Černým mostem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č. 9072, 9073, 9074, 9108 a 9109) a bude prověřeno, zda je tato plocha správně vymezena jako stabilizovaná.</w:t>
      </w:r>
    </w:p>
    <w:p w14:paraId="4F25B4BA"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U pozemku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č. 3218/67 bude prověřeno jeho začlenění do plochy smíšené výrobní.</w:t>
      </w:r>
    </w:p>
    <w:p w14:paraId="74932520"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Bude prověřeno zařazení pozemků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xml:space="preserve">. č. st. 404/1 (zbořeniště), 9858 (vodní dílo – hráz k ochraně nemovitostí před zaplavením při povodni),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č. 435/1, 435/2, 444/2, 447/1, 450/11 a 10521 do plochy veřejných prostranství či veřejné zeleně.</w:t>
      </w:r>
    </w:p>
    <w:p w14:paraId="4C04297F"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U pozemku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č. 9438 bude prověřeno jeho zařazení do plochy odpovídající jeho skutečnému využití – břehová zeleň.</w:t>
      </w:r>
    </w:p>
    <w:p w14:paraId="56B8C421"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Větší část zahrádkářské lokality Lučina bude prověřena s ohledem na možnou transformaci z plochy rekreace na plochu umožňující bydlení. V potaz bude bráno obsloužení lokality dopravní a technickou infrastrukturou a pořízené územní studie </w:t>
      </w:r>
      <w:r w:rsidRPr="00CD5002">
        <w:rPr>
          <w:rFonts w:ascii="Arial Narrow" w:hAnsi="Arial Narrow" w:cs="Arial"/>
          <w:i/>
          <w:iCs/>
          <w:snapToGrid w:val="0"/>
          <w:sz w:val="20"/>
          <w:szCs w:val="20"/>
        </w:rPr>
        <w:t>ÚS – lokalita Velká kasárna</w:t>
      </w:r>
      <w:r w:rsidRPr="00CD5002">
        <w:rPr>
          <w:rFonts w:ascii="Arial Narrow" w:hAnsi="Arial Narrow" w:cs="Arial"/>
          <w:snapToGrid w:val="0"/>
          <w:sz w:val="20"/>
          <w:szCs w:val="20"/>
        </w:rPr>
        <w:t xml:space="preserve"> a </w:t>
      </w:r>
      <w:r w:rsidRPr="00CD5002">
        <w:rPr>
          <w:rFonts w:ascii="Arial Narrow" w:hAnsi="Arial Narrow" w:cs="Arial"/>
          <w:i/>
          <w:iCs/>
          <w:snapToGrid w:val="0"/>
          <w:sz w:val="20"/>
          <w:szCs w:val="20"/>
        </w:rPr>
        <w:t>ÚS – lokalita Lučina</w:t>
      </w:r>
      <w:r w:rsidRPr="00CD5002">
        <w:rPr>
          <w:rFonts w:ascii="Arial Narrow" w:hAnsi="Arial Narrow" w:cs="Arial"/>
          <w:snapToGrid w:val="0"/>
          <w:sz w:val="20"/>
          <w:szCs w:val="20"/>
        </w:rPr>
        <w:t>.</w:t>
      </w:r>
    </w:p>
    <w:p w14:paraId="0948FB69"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Zastavitelné plochy a plochy přestavby (případně jejich částí), které již jsou stanoveným způsobem využity, budou převedeny do ploch stabilizovaných. Plošná výměra těchto ploch bude v odpovídajícím rozsahu zmenšena.</w:t>
      </w:r>
    </w:p>
    <w:p w14:paraId="4FE1A151"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Při vyhodnocování platného ÚP byly zjištěny následující nesrovnalosti, které budou prověřeny změnou. Jedná se např. o pozemek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xml:space="preserve">. č. 8654, který je součástí zastavitelné plochy </w:t>
      </w:r>
      <w:r w:rsidRPr="00CD5002">
        <w:rPr>
          <w:rFonts w:ascii="Arial Narrow" w:hAnsi="Arial Narrow" w:cs="Arial"/>
          <w:i/>
          <w:iCs/>
          <w:snapToGrid w:val="0"/>
          <w:sz w:val="20"/>
          <w:szCs w:val="20"/>
        </w:rPr>
        <w:t>Z170</w:t>
      </w:r>
      <w:r w:rsidRPr="00CD5002">
        <w:rPr>
          <w:rFonts w:ascii="Arial Narrow" w:hAnsi="Arial Narrow" w:cs="Arial"/>
          <w:snapToGrid w:val="0"/>
          <w:sz w:val="20"/>
          <w:szCs w:val="20"/>
        </w:rPr>
        <w:t xml:space="preserve">. Ve skutečnosti je však tento využíván jako zahrada ke stávajícímu rodinnému domu na pozemku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xml:space="preserve">. č. st. 9036/1 a měl by být tudíž převeden do stabilizované plochy </w:t>
      </w:r>
      <w:r w:rsidRPr="00CD5002">
        <w:rPr>
          <w:rFonts w:ascii="Arial Narrow" w:hAnsi="Arial Narrow" w:cs="Arial"/>
          <w:i/>
          <w:iCs/>
          <w:snapToGrid w:val="0"/>
          <w:sz w:val="20"/>
          <w:szCs w:val="20"/>
        </w:rPr>
        <w:t>BI – plochy bydlení v rodinných domech</w:t>
      </w:r>
      <w:r w:rsidRPr="00CD5002">
        <w:rPr>
          <w:rFonts w:ascii="Arial Narrow" w:hAnsi="Arial Narrow" w:cs="Arial"/>
          <w:snapToGrid w:val="0"/>
          <w:sz w:val="20"/>
          <w:szCs w:val="20"/>
        </w:rPr>
        <w:t xml:space="preserve">. Současně je nutno prověřit přístup k výše uvedeným pozemkům, který částečně vede nezastavěným územím, skrze pozemek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xml:space="preserve">. č. 8648. Bude také prověřeno, zda část pozemku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xml:space="preserve">. č. 8657, která je součástí </w:t>
      </w:r>
      <w:r w:rsidRPr="00CD5002">
        <w:rPr>
          <w:rFonts w:ascii="Arial Narrow" w:hAnsi="Arial Narrow" w:cs="Arial"/>
          <w:i/>
          <w:iCs/>
          <w:snapToGrid w:val="0"/>
          <w:sz w:val="20"/>
          <w:szCs w:val="20"/>
        </w:rPr>
        <w:t>Z170</w:t>
      </w:r>
      <w:r w:rsidRPr="00CD5002">
        <w:rPr>
          <w:rFonts w:ascii="Arial Narrow" w:hAnsi="Arial Narrow" w:cs="Arial"/>
          <w:snapToGrid w:val="0"/>
          <w:sz w:val="20"/>
          <w:szCs w:val="20"/>
        </w:rPr>
        <w:t>, je pro navrhovaný účel využitelná.</w:t>
      </w:r>
    </w:p>
    <w:p w14:paraId="1DF686C8"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U zastavitelné plochy </w:t>
      </w:r>
      <w:r w:rsidRPr="00CD5002">
        <w:rPr>
          <w:rFonts w:ascii="Arial Narrow" w:hAnsi="Arial Narrow" w:cs="Arial"/>
          <w:i/>
          <w:iCs/>
          <w:snapToGrid w:val="0"/>
          <w:sz w:val="20"/>
          <w:szCs w:val="20"/>
        </w:rPr>
        <w:t>Z51</w:t>
      </w:r>
      <w:r w:rsidRPr="00CD5002">
        <w:rPr>
          <w:rFonts w:ascii="Arial Narrow" w:hAnsi="Arial Narrow" w:cs="Arial"/>
          <w:snapToGrid w:val="0"/>
          <w:sz w:val="20"/>
          <w:szCs w:val="20"/>
        </w:rPr>
        <w:t xml:space="preserve"> v lokalitě Rybáře bude vypuštěna podmínka týkající se RP, neboť RP Rybáře byl zrušen. Současně bude prověřena potřeba definování podmínek nových a prověřeno zajištění přístupu k jednotlivým pozemkům.</w:t>
      </w:r>
    </w:p>
    <w:p w14:paraId="159D5EC8"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Na základě vlastního podnětu ZM bude prověřena možná transformace větší části stávající zahrádkářské lokality Lučina z plochy rekreace na plochu umožňující bydlení. Podkladem budou mimo jiné pořízené ÚS pro lokality Lučina a Velká kasárna. Vzhledem k bezprostřední blízkosti pásového dopravníku pro přepravu cihlářských surovin bude dle požadavku KHS </w:t>
      </w:r>
      <w:proofErr w:type="spellStart"/>
      <w:r w:rsidRPr="00CD5002">
        <w:rPr>
          <w:rFonts w:ascii="Arial Narrow" w:hAnsi="Arial Narrow" w:cs="Arial"/>
          <w:snapToGrid w:val="0"/>
          <w:sz w:val="20"/>
          <w:szCs w:val="20"/>
        </w:rPr>
        <w:t>JmK</w:t>
      </w:r>
      <w:proofErr w:type="spellEnd"/>
      <w:r w:rsidRPr="00CD5002">
        <w:rPr>
          <w:rFonts w:ascii="Arial Narrow" w:hAnsi="Arial Narrow" w:cs="Arial"/>
          <w:snapToGrid w:val="0"/>
          <w:sz w:val="20"/>
          <w:szCs w:val="20"/>
        </w:rPr>
        <w:t xml:space="preserve"> prověřena možnost transformace i z hlediska zátěže hlukem a vibracemi.</w:t>
      </w:r>
    </w:p>
    <w:p w14:paraId="5149D401"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Na základě porovnání stavu v KN a platného ÚP vyplynuly nesrovnalosti u dvou pozemků v zastavitelné ploše </w:t>
      </w:r>
      <w:r w:rsidRPr="00CD5002">
        <w:rPr>
          <w:rFonts w:ascii="Arial Narrow" w:hAnsi="Arial Narrow" w:cs="Arial"/>
          <w:i/>
          <w:iCs/>
          <w:snapToGrid w:val="0"/>
          <w:sz w:val="20"/>
          <w:szCs w:val="20"/>
        </w:rPr>
        <w:t>Z177</w:t>
      </w:r>
      <w:r w:rsidRPr="00CD5002">
        <w:rPr>
          <w:rFonts w:ascii="Arial Narrow" w:hAnsi="Arial Narrow" w:cs="Arial"/>
          <w:snapToGrid w:val="0"/>
          <w:sz w:val="20"/>
          <w:szCs w:val="20"/>
        </w:rPr>
        <w:t xml:space="preserve">. Konkrétně se jedná o pozemky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xml:space="preserve">. č. 2212/2 a 2212/4, které jsou v KN vedeny jako druh pozemku vodní plocha, způsob využití koryto vodního toku přirozené nebo upravené. Bude tudíž prověřeno, zda jsou tyto pozemky správně zařazeny do plochy </w:t>
      </w:r>
      <w:r w:rsidRPr="00CD5002">
        <w:rPr>
          <w:rFonts w:ascii="Arial Narrow" w:hAnsi="Arial Narrow" w:cs="Arial"/>
          <w:i/>
          <w:iCs/>
          <w:snapToGrid w:val="0"/>
          <w:sz w:val="20"/>
          <w:szCs w:val="20"/>
        </w:rPr>
        <w:t xml:space="preserve">RZ, </w:t>
      </w:r>
      <w:r w:rsidRPr="00CD5002">
        <w:rPr>
          <w:rFonts w:ascii="Arial Narrow" w:hAnsi="Arial Narrow" w:cs="Arial"/>
          <w:snapToGrid w:val="0"/>
          <w:sz w:val="20"/>
          <w:szCs w:val="20"/>
        </w:rPr>
        <w:t xml:space="preserve">přičemž v potaz bude vzato vyjádření příslušného dotčeného orgánu k návrhu Zprávy č. 2, které stav na předmětných pozemcích vysvětluje (viz vyjádření </w:t>
      </w:r>
      <w:proofErr w:type="spellStart"/>
      <w:r w:rsidRPr="00CD5002">
        <w:rPr>
          <w:rFonts w:ascii="Arial Narrow" w:hAnsi="Arial Narrow" w:cs="Arial"/>
          <w:snapToGrid w:val="0"/>
          <w:sz w:val="20"/>
          <w:szCs w:val="20"/>
        </w:rPr>
        <w:t>MěÚ</w:t>
      </w:r>
      <w:proofErr w:type="spellEnd"/>
      <w:r w:rsidRPr="00CD5002">
        <w:rPr>
          <w:rFonts w:ascii="Arial Narrow" w:hAnsi="Arial Narrow" w:cs="Arial"/>
          <w:snapToGrid w:val="0"/>
          <w:sz w:val="20"/>
          <w:szCs w:val="20"/>
        </w:rPr>
        <w:t xml:space="preserve"> Hodonín, odboru životního prostředí, čj. MUHOCJ 49262/2024 ze dne 16.07.2024).</w:t>
      </w:r>
    </w:p>
    <w:p w14:paraId="185710CB"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U zastavitelných ploch </w:t>
      </w:r>
      <w:r w:rsidRPr="00CD5002">
        <w:rPr>
          <w:rFonts w:ascii="Arial Narrow" w:hAnsi="Arial Narrow" w:cs="Arial"/>
          <w:i/>
          <w:iCs/>
          <w:snapToGrid w:val="0"/>
          <w:sz w:val="20"/>
          <w:szCs w:val="20"/>
        </w:rPr>
        <w:t>Z97a, Z97b, Z97c, Z155, Z156, Z197</w:t>
      </w:r>
      <w:r w:rsidRPr="00CD5002">
        <w:rPr>
          <w:rFonts w:ascii="Arial Narrow" w:hAnsi="Arial Narrow" w:cs="Arial"/>
          <w:snapToGrid w:val="0"/>
          <w:sz w:val="20"/>
          <w:szCs w:val="20"/>
        </w:rPr>
        <w:t xml:space="preserve"> a </w:t>
      </w:r>
      <w:r w:rsidRPr="00CD5002">
        <w:rPr>
          <w:rFonts w:ascii="Arial Narrow" w:hAnsi="Arial Narrow" w:cs="Arial"/>
          <w:i/>
          <w:iCs/>
          <w:snapToGrid w:val="0"/>
          <w:sz w:val="20"/>
          <w:szCs w:val="20"/>
        </w:rPr>
        <w:t>Z198</w:t>
      </w:r>
      <w:r w:rsidRPr="00CD5002">
        <w:rPr>
          <w:rFonts w:ascii="Arial Narrow" w:hAnsi="Arial Narrow" w:cs="Arial"/>
          <w:snapToGrid w:val="0"/>
          <w:sz w:val="20"/>
          <w:szCs w:val="20"/>
        </w:rPr>
        <w:t xml:space="preserve"> je v textové části ÚP uvedena lokalita Zadní díly – u vojenského cvičiště, ale v pořízené </w:t>
      </w:r>
      <w:r w:rsidRPr="00CD5002">
        <w:rPr>
          <w:rFonts w:ascii="Arial Narrow" w:hAnsi="Arial Narrow" w:cs="Arial"/>
          <w:i/>
          <w:iCs/>
          <w:snapToGrid w:val="0"/>
          <w:sz w:val="20"/>
          <w:szCs w:val="20"/>
        </w:rPr>
        <w:t>ÚS pro plochy RZ</w:t>
      </w:r>
      <w:r w:rsidRPr="00CD5002">
        <w:rPr>
          <w:rFonts w:ascii="Arial Narrow" w:hAnsi="Arial Narrow" w:cs="Arial"/>
          <w:snapToGrid w:val="0"/>
          <w:sz w:val="20"/>
          <w:szCs w:val="20"/>
        </w:rPr>
        <w:t xml:space="preserve"> je lokalita označena jako lokalita Za hřbitovem. Název lokality bude sjednocen.</w:t>
      </w:r>
    </w:p>
    <w:p w14:paraId="5F2BFAD6"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Bude prověřeno, zda jsou části pozemků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xml:space="preserve">. č. 8823, 8824/2 a 8824/5 správně zařazeny do stabilizované plochy </w:t>
      </w:r>
      <w:r w:rsidRPr="00CD5002">
        <w:rPr>
          <w:rFonts w:ascii="Arial Narrow" w:hAnsi="Arial Narrow" w:cs="Arial"/>
          <w:i/>
          <w:iCs/>
          <w:snapToGrid w:val="0"/>
          <w:sz w:val="20"/>
          <w:szCs w:val="20"/>
        </w:rPr>
        <w:t>RZ</w:t>
      </w:r>
      <w:r w:rsidRPr="00CD5002">
        <w:rPr>
          <w:rFonts w:ascii="Arial Narrow" w:hAnsi="Arial Narrow" w:cs="Arial"/>
          <w:snapToGrid w:val="0"/>
          <w:sz w:val="20"/>
          <w:szCs w:val="20"/>
        </w:rPr>
        <w:t>.</w:t>
      </w:r>
    </w:p>
    <w:p w14:paraId="3542BB56"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Rozvojové plochy </w:t>
      </w:r>
      <w:r w:rsidRPr="00CD5002">
        <w:rPr>
          <w:rFonts w:ascii="Arial Narrow" w:hAnsi="Arial Narrow" w:cs="Arial"/>
          <w:i/>
          <w:iCs/>
          <w:snapToGrid w:val="0"/>
          <w:sz w:val="20"/>
          <w:szCs w:val="20"/>
        </w:rPr>
        <w:t>Z205, P113, P114</w:t>
      </w:r>
      <w:r w:rsidRPr="00CD5002">
        <w:rPr>
          <w:rFonts w:ascii="Arial Narrow" w:hAnsi="Arial Narrow" w:cs="Arial"/>
          <w:snapToGrid w:val="0"/>
          <w:sz w:val="20"/>
          <w:szCs w:val="20"/>
        </w:rPr>
        <w:t xml:space="preserve"> a </w:t>
      </w:r>
      <w:r w:rsidRPr="00CD5002">
        <w:rPr>
          <w:rFonts w:ascii="Arial Narrow" w:hAnsi="Arial Narrow" w:cs="Arial"/>
          <w:i/>
          <w:iCs/>
          <w:snapToGrid w:val="0"/>
          <w:sz w:val="20"/>
          <w:szCs w:val="20"/>
        </w:rPr>
        <w:t>P139</w:t>
      </w:r>
      <w:r w:rsidRPr="00CD5002">
        <w:rPr>
          <w:rFonts w:ascii="Arial Narrow" w:hAnsi="Arial Narrow" w:cs="Arial"/>
          <w:snapToGrid w:val="0"/>
          <w:sz w:val="20"/>
          <w:szCs w:val="20"/>
        </w:rPr>
        <w:t xml:space="preserve"> jsou pro daný účel již využity a budou převedeny do ploch stabilizovaných.</w:t>
      </w:r>
    </w:p>
    <w:p w14:paraId="5C1992AE"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lastRenderedPageBreak/>
        <w:t xml:space="preserve">U zastavitelných ploch </w:t>
      </w:r>
      <w:r w:rsidRPr="00CD5002">
        <w:rPr>
          <w:rFonts w:ascii="Arial Narrow" w:hAnsi="Arial Narrow" w:cs="Arial"/>
          <w:i/>
          <w:iCs/>
          <w:snapToGrid w:val="0"/>
          <w:sz w:val="20"/>
          <w:szCs w:val="20"/>
        </w:rPr>
        <w:t>Z30, Z84</w:t>
      </w:r>
      <w:r w:rsidRPr="00CD5002">
        <w:rPr>
          <w:rFonts w:ascii="Arial Narrow" w:hAnsi="Arial Narrow" w:cs="Arial"/>
          <w:snapToGrid w:val="0"/>
          <w:sz w:val="20"/>
          <w:szCs w:val="20"/>
        </w:rPr>
        <w:t xml:space="preserve"> a plochy přestavby </w:t>
      </w:r>
      <w:r w:rsidRPr="00CD5002">
        <w:rPr>
          <w:rFonts w:ascii="Arial Narrow" w:hAnsi="Arial Narrow" w:cs="Arial"/>
          <w:i/>
          <w:iCs/>
          <w:snapToGrid w:val="0"/>
          <w:sz w:val="20"/>
          <w:szCs w:val="20"/>
        </w:rPr>
        <w:t>P85</w:t>
      </w:r>
      <w:r w:rsidRPr="00CD5002">
        <w:rPr>
          <w:rFonts w:ascii="Arial Narrow" w:hAnsi="Arial Narrow" w:cs="Arial"/>
          <w:snapToGrid w:val="0"/>
          <w:sz w:val="20"/>
          <w:szCs w:val="20"/>
        </w:rPr>
        <w:t xml:space="preserve"> je v textové části ÚP uveden název lokality Vojenské cvičiště u Moravy. Jak vyplývá z názvu pořízené </w:t>
      </w:r>
      <w:r w:rsidRPr="00CD5002">
        <w:rPr>
          <w:rFonts w:ascii="Arial Narrow" w:hAnsi="Arial Narrow" w:cs="Arial"/>
          <w:i/>
          <w:iCs/>
          <w:snapToGrid w:val="0"/>
          <w:sz w:val="20"/>
          <w:szCs w:val="20"/>
        </w:rPr>
        <w:t>ÚS Hodonín – lokalita Vodní cvičiště</w:t>
      </w:r>
      <w:r w:rsidRPr="00CD5002">
        <w:rPr>
          <w:rFonts w:ascii="Arial Narrow" w:hAnsi="Arial Narrow" w:cs="Arial"/>
          <w:snapToGrid w:val="0"/>
          <w:sz w:val="20"/>
          <w:szCs w:val="20"/>
        </w:rPr>
        <w:t xml:space="preserve">, je název lokality v ÚS a ÚP odlišný. Je navrženo tento sjednotit. Obdobně se názvosloví lokality týká koridoru </w:t>
      </w:r>
      <w:r w:rsidRPr="00CD5002">
        <w:rPr>
          <w:rFonts w:ascii="Arial Narrow" w:hAnsi="Arial Narrow" w:cs="Arial"/>
          <w:i/>
          <w:iCs/>
          <w:snapToGrid w:val="0"/>
          <w:sz w:val="20"/>
          <w:szCs w:val="20"/>
        </w:rPr>
        <w:t>11TK</w:t>
      </w:r>
      <w:r w:rsidRPr="00CD5002">
        <w:rPr>
          <w:rFonts w:ascii="Arial Narrow" w:hAnsi="Arial Narrow" w:cs="Arial"/>
          <w:snapToGrid w:val="0"/>
          <w:sz w:val="20"/>
          <w:szCs w:val="20"/>
        </w:rPr>
        <w:t>.</w:t>
      </w:r>
    </w:p>
    <w:p w14:paraId="5C1CFF24"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Z pořízené </w:t>
      </w:r>
      <w:r w:rsidRPr="00CD5002">
        <w:rPr>
          <w:rFonts w:ascii="Arial Narrow" w:hAnsi="Arial Narrow" w:cs="Arial"/>
          <w:i/>
          <w:iCs/>
          <w:snapToGrid w:val="0"/>
          <w:sz w:val="20"/>
          <w:szCs w:val="20"/>
        </w:rPr>
        <w:t>ÚS Hodonín – lokalita Lučina</w:t>
      </w:r>
      <w:r w:rsidRPr="00CD5002">
        <w:rPr>
          <w:rFonts w:ascii="Arial Narrow" w:hAnsi="Arial Narrow" w:cs="Arial"/>
          <w:snapToGrid w:val="0"/>
          <w:sz w:val="20"/>
          <w:szCs w:val="20"/>
        </w:rPr>
        <w:t xml:space="preserve"> vyplývá, že zde panuje nesoulad s regulativy pro zastavitelnou plochu </w:t>
      </w:r>
      <w:r w:rsidRPr="00CD5002">
        <w:rPr>
          <w:rFonts w:ascii="Arial Narrow" w:hAnsi="Arial Narrow" w:cs="Arial"/>
          <w:i/>
          <w:iCs/>
          <w:snapToGrid w:val="0"/>
          <w:sz w:val="20"/>
          <w:szCs w:val="20"/>
        </w:rPr>
        <w:t>Z8</w:t>
      </w:r>
      <w:r w:rsidRPr="00CD5002">
        <w:rPr>
          <w:rFonts w:ascii="Arial Narrow" w:hAnsi="Arial Narrow" w:cs="Arial"/>
          <w:snapToGrid w:val="0"/>
          <w:sz w:val="20"/>
          <w:szCs w:val="20"/>
        </w:rPr>
        <w:t>. Tento bude prověřen a v případě potřeby bude ÚP upraven.</w:t>
      </w:r>
    </w:p>
    <w:p w14:paraId="5F74F16D"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Na základě návrhů fyzických osob, které má vlastnická práva k pozemkům a stavbám na území města, však bude v lokalitě u Lavoru na pozemcích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xml:space="preserve">. č. st. 3552/3,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xml:space="preserve">. č. 628/4, 628/24, 628/29, 628/53, 628/61, 628/63, 2887/23, 2910/30, 10465, 10490 a 10555, vše v k. </w:t>
      </w:r>
      <w:proofErr w:type="spellStart"/>
      <w:r w:rsidRPr="00CD5002">
        <w:rPr>
          <w:rFonts w:ascii="Arial Narrow" w:hAnsi="Arial Narrow" w:cs="Arial"/>
          <w:snapToGrid w:val="0"/>
          <w:sz w:val="20"/>
          <w:szCs w:val="20"/>
        </w:rPr>
        <w:t>ú.</w:t>
      </w:r>
      <w:proofErr w:type="spellEnd"/>
      <w:r w:rsidRPr="00CD5002">
        <w:rPr>
          <w:rFonts w:ascii="Arial Narrow" w:hAnsi="Arial Narrow" w:cs="Arial"/>
          <w:snapToGrid w:val="0"/>
          <w:sz w:val="20"/>
          <w:szCs w:val="20"/>
        </w:rPr>
        <w:t xml:space="preserve"> Hodonín, prověřeno rozšíření zastavitelné plochy </w:t>
      </w:r>
      <w:r w:rsidRPr="00CD5002">
        <w:rPr>
          <w:rFonts w:ascii="Arial Narrow" w:hAnsi="Arial Narrow" w:cs="Arial"/>
          <w:i/>
          <w:iCs/>
          <w:snapToGrid w:val="0"/>
          <w:sz w:val="20"/>
          <w:szCs w:val="20"/>
        </w:rPr>
        <w:t>Z50</w:t>
      </w:r>
      <w:r w:rsidRPr="00CD5002">
        <w:rPr>
          <w:rFonts w:ascii="Arial Narrow" w:hAnsi="Arial Narrow" w:cs="Arial"/>
          <w:snapToGrid w:val="0"/>
          <w:sz w:val="20"/>
          <w:szCs w:val="20"/>
        </w:rPr>
        <w:t xml:space="preserve"> vymezené pro využití </w:t>
      </w:r>
      <w:r w:rsidRPr="00CD5002">
        <w:rPr>
          <w:rFonts w:ascii="Arial Narrow" w:hAnsi="Arial Narrow" w:cs="Arial"/>
          <w:i/>
          <w:snapToGrid w:val="0"/>
          <w:sz w:val="20"/>
          <w:szCs w:val="20"/>
        </w:rPr>
        <w:t>SM – plochy smíšené obytné</w:t>
      </w:r>
      <w:r w:rsidRPr="00CD5002">
        <w:rPr>
          <w:rFonts w:ascii="Arial Narrow" w:hAnsi="Arial Narrow" w:cs="Arial"/>
          <w:snapToGrid w:val="0"/>
          <w:sz w:val="20"/>
          <w:szCs w:val="20"/>
        </w:rPr>
        <w:t xml:space="preserve">, a to s ohledem na budoucí založení bloku zástavby v zastavitelné ploše </w:t>
      </w:r>
      <w:r w:rsidRPr="00CD5002">
        <w:rPr>
          <w:rFonts w:ascii="Arial Narrow" w:hAnsi="Arial Narrow" w:cs="Arial"/>
          <w:i/>
          <w:iCs/>
          <w:snapToGrid w:val="0"/>
          <w:sz w:val="20"/>
          <w:szCs w:val="20"/>
        </w:rPr>
        <w:t>Z50</w:t>
      </w:r>
      <w:r w:rsidRPr="00CD5002">
        <w:rPr>
          <w:rFonts w:ascii="Arial Narrow" w:hAnsi="Arial Narrow" w:cs="Arial"/>
          <w:snapToGrid w:val="0"/>
          <w:sz w:val="20"/>
          <w:szCs w:val="20"/>
        </w:rPr>
        <w:t xml:space="preserve"> a na zajištění přístupu k navazujícím plochám bydlení. Současně bude brán v potaz požadavek dotčeného orgánu, že rozšíření zastavitelné plochy </w:t>
      </w:r>
      <w:r w:rsidRPr="00CD5002">
        <w:rPr>
          <w:rFonts w:ascii="Arial Narrow" w:hAnsi="Arial Narrow" w:cs="Arial"/>
          <w:i/>
          <w:iCs/>
          <w:snapToGrid w:val="0"/>
          <w:sz w:val="20"/>
          <w:szCs w:val="20"/>
        </w:rPr>
        <w:t>Z50</w:t>
      </w:r>
      <w:r w:rsidRPr="00CD5002">
        <w:rPr>
          <w:rFonts w:ascii="Arial Narrow" w:hAnsi="Arial Narrow" w:cs="Arial"/>
          <w:snapToGrid w:val="0"/>
          <w:sz w:val="20"/>
          <w:szCs w:val="20"/>
        </w:rPr>
        <w:t xml:space="preserve"> nesmí být provedeno na úkor přilehlé stávající plochy vodní </w:t>
      </w:r>
      <w:r w:rsidRPr="00CD5002">
        <w:rPr>
          <w:rFonts w:ascii="Arial Narrow" w:hAnsi="Arial Narrow" w:cs="Arial"/>
          <w:i/>
          <w:iCs/>
          <w:snapToGrid w:val="0"/>
          <w:sz w:val="20"/>
          <w:szCs w:val="20"/>
        </w:rPr>
        <w:t>WT</w:t>
      </w:r>
      <w:r w:rsidRPr="00CD5002">
        <w:rPr>
          <w:rFonts w:ascii="Arial Narrow" w:hAnsi="Arial Narrow" w:cs="Arial"/>
          <w:snapToGrid w:val="0"/>
          <w:sz w:val="20"/>
          <w:szCs w:val="20"/>
        </w:rPr>
        <w:t xml:space="preserve"> Lavor.</w:t>
      </w:r>
    </w:p>
    <w:p w14:paraId="245ECB46"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U zastavitelné plochy </w:t>
      </w:r>
      <w:r w:rsidRPr="00CD5002">
        <w:rPr>
          <w:rFonts w:ascii="Arial Narrow" w:hAnsi="Arial Narrow" w:cs="Arial"/>
          <w:i/>
          <w:iCs/>
          <w:snapToGrid w:val="0"/>
          <w:sz w:val="20"/>
          <w:szCs w:val="20"/>
        </w:rPr>
        <w:t>Z187</w:t>
      </w:r>
      <w:r w:rsidRPr="00CD5002">
        <w:rPr>
          <w:rFonts w:ascii="Arial Narrow" w:hAnsi="Arial Narrow" w:cs="Arial"/>
          <w:snapToGrid w:val="0"/>
          <w:sz w:val="20"/>
          <w:szCs w:val="20"/>
        </w:rPr>
        <w:t xml:space="preserve"> bude prověřena možná kolize s koridorem technické infrastruktury </w:t>
      </w:r>
      <w:r w:rsidRPr="00CD5002">
        <w:rPr>
          <w:rFonts w:ascii="Arial Narrow" w:hAnsi="Arial Narrow" w:cs="Arial"/>
          <w:i/>
          <w:iCs/>
          <w:snapToGrid w:val="0"/>
          <w:sz w:val="20"/>
          <w:szCs w:val="20"/>
        </w:rPr>
        <w:t>21TK</w:t>
      </w:r>
      <w:r w:rsidRPr="00CD5002">
        <w:rPr>
          <w:rFonts w:ascii="Arial Narrow" w:hAnsi="Arial Narrow" w:cs="Arial"/>
          <w:snapToGrid w:val="0"/>
          <w:sz w:val="20"/>
          <w:szCs w:val="20"/>
        </w:rPr>
        <w:t xml:space="preserve">, který je vymezen pro vedení 110 </w:t>
      </w:r>
      <w:proofErr w:type="spellStart"/>
      <w:r w:rsidRPr="00CD5002">
        <w:rPr>
          <w:rFonts w:ascii="Arial Narrow" w:hAnsi="Arial Narrow" w:cs="Arial"/>
          <w:snapToGrid w:val="0"/>
          <w:sz w:val="20"/>
          <w:szCs w:val="20"/>
        </w:rPr>
        <w:t>kV</w:t>
      </w:r>
      <w:proofErr w:type="spellEnd"/>
      <w:r w:rsidRPr="00CD5002">
        <w:rPr>
          <w:rFonts w:ascii="Arial Narrow" w:hAnsi="Arial Narrow" w:cs="Arial"/>
          <w:snapToGrid w:val="0"/>
          <w:sz w:val="20"/>
          <w:szCs w:val="20"/>
        </w:rPr>
        <w:t xml:space="preserve"> Rohatec – Hodonín – vazba na el. stanici 400/110 </w:t>
      </w:r>
      <w:proofErr w:type="spellStart"/>
      <w:r w:rsidRPr="00CD5002">
        <w:rPr>
          <w:rFonts w:ascii="Arial Narrow" w:hAnsi="Arial Narrow" w:cs="Arial"/>
          <w:snapToGrid w:val="0"/>
          <w:sz w:val="20"/>
          <w:szCs w:val="20"/>
        </w:rPr>
        <w:t>kV</w:t>
      </w:r>
      <w:proofErr w:type="spellEnd"/>
      <w:r w:rsidRPr="00CD5002">
        <w:rPr>
          <w:rFonts w:ascii="Arial Narrow" w:hAnsi="Arial Narrow" w:cs="Arial"/>
          <w:snapToGrid w:val="0"/>
          <w:sz w:val="20"/>
          <w:szCs w:val="20"/>
        </w:rPr>
        <w:t xml:space="preserve"> Rohatec.</w:t>
      </w:r>
    </w:p>
    <w:p w14:paraId="63A90CC0"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U zastavitelné plochy </w:t>
      </w:r>
      <w:r w:rsidRPr="00CD5002">
        <w:rPr>
          <w:rFonts w:ascii="Arial Narrow" w:hAnsi="Arial Narrow" w:cs="Arial"/>
          <w:i/>
          <w:iCs/>
          <w:snapToGrid w:val="0"/>
          <w:sz w:val="20"/>
          <w:szCs w:val="20"/>
        </w:rPr>
        <w:t>Z50</w:t>
      </w:r>
      <w:r w:rsidRPr="00CD5002">
        <w:rPr>
          <w:rFonts w:ascii="Arial Narrow" w:hAnsi="Arial Narrow" w:cs="Arial"/>
          <w:snapToGrid w:val="0"/>
          <w:sz w:val="20"/>
          <w:szCs w:val="20"/>
        </w:rPr>
        <w:t xml:space="preserve"> bude z textové části vypuštěna podmínka týkající se RP, neboť RP Rybáře byl zrušen. Rovněž bude prověřeno plošné vymezení </w:t>
      </w:r>
      <w:r w:rsidRPr="00CD5002">
        <w:rPr>
          <w:rFonts w:ascii="Arial Narrow" w:hAnsi="Arial Narrow" w:cs="Arial"/>
          <w:i/>
          <w:iCs/>
          <w:snapToGrid w:val="0"/>
          <w:sz w:val="20"/>
          <w:szCs w:val="20"/>
        </w:rPr>
        <w:t>Z50</w:t>
      </w:r>
      <w:r w:rsidRPr="00CD5002">
        <w:rPr>
          <w:rFonts w:ascii="Arial Narrow" w:hAnsi="Arial Narrow" w:cs="Arial"/>
          <w:snapToGrid w:val="0"/>
          <w:sz w:val="20"/>
          <w:szCs w:val="20"/>
        </w:rPr>
        <w:t>, a to s ohledem na možnou obsluhu jednotlivých pozemků a budoucí uspořádání zástavby.</w:t>
      </w:r>
    </w:p>
    <w:p w14:paraId="675B1729"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Při vyhodnocování vyplynulo, že zastavitelné plochy </w:t>
      </w:r>
      <w:r w:rsidRPr="00CD5002">
        <w:rPr>
          <w:rFonts w:ascii="Arial Narrow" w:hAnsi="Arial Narrow" w:cs="Arial"/>
          <w:i/>
          <w:iCs/>
          <w:snapToGrid w:val="0"/>
          <w:sz w:val="20"/>
          <w:szCs w:val="20"/>
        </w:rPr>
        <w:t>Z61</w:t>
      </w:r>
      <w:r w:rsidRPr="00CD5002">
        <w:rPr>
          <w:rFonts w:ascii="Arial Narrow" w:hAnsi="Arial Narrow" w:cs="Arial"/>
          <w:snapToGrid w:val="0"/>
          <w:sz w:val="20"/>
          <w:szCs w:val="20"/>
        </w:rPr>
        <w:t xml:space="preserve"> a </w:t>
      </w:r>
      <w:r w:rsidRPr="00CD5002">
        <w:rPr>
          <w:rFonts w:ascii="Arial Narrow" w:hAnsi="Arial Narrow" w:cs="Arial"/>
          <w:i/>
          <w:iCs/>
          <w:snapToGrid w:val="0"/>
          <w:sz w:val="20"/>
          <w:szCs w:val="20"/>
        </w:rPr>
        <w:t>Z82</w:t>
      </w:r>
      <w:r w:rsidRPr="00CD5002">
        <w:rPr>
          <w:rFonts w:ascii="Arial Narrow" w:hAnsi="Arial Narrow" w:cs="Arial"/>
          <w:snapToGrid w:val="0"/>
          <w:sz w:val="20"/>
          <w:szCs w:val="20"/>
        </w:rPr>
        <w:t xml:space="preserve"> jsou ji využity, budou tudíž převedeny do ploch stabilizovaných.</w:t>
      </w:r>
    </w:p>
    <w:p w14:paraId="2C9471F0"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V platném ÚP je v textové části u </w:t>
      </w:r>
      <w:r w:rsidRPr="00CD5002">
        <w:rPr>
          <w:rFonts w:ascii="Arial Narrow" w:hAnsi="Arial Narrow" w:cs="Arial"/>
          <w:i/>
          <w:iCs/>
          <w:snapToGrid w:val="0"/>
          <w:sz w:val="20"/>
          <w:szCs w:val="20"/>
        </w:rPr>
        <w:t>Z49</w:t>
      </w:r>
      <w:r w:rsidRPr="00CD5002">
        <w:rPr>
          <w:rFonts w:ascii="Arial Narrow" w:hAnsi="Arial Narrow" w:cs="Arial"/>
          <w:snapToGrid w:val="0"/>
          <w:sz w:val="20"/>
          <w:szCs w:val="20"/>
        </w:rPr>
        <w:t xml:space="preserve"> uplatněna podmínka </w:t>
      </w:r>
      <w:r w:rsidRPr="00CD5002">
        <w:rPr>
          <w:rFonts w:ascii="Arial Narrow" w:hAnsi="Arial Narrow" w:cs="Arial"/>
          <w:i/>
          <w:iCs/>
          <w:snapToGrid w:val="0"/>
          <w:sz w:val="20"/>
          <w:szCs w:val="20"/>
        </w:rPr>
        <w:t>„řešit využití území s ohledem na podmínky rezervní plochy pro bydlení“</w:t>
      </w:r>
      <w:r w:rsidRPr="00CD5002">
        <w:rPr>
          <w:rFonts w:ascii="Arial Narrow" w:hAnsi="Arial Narrow" w:cs="Arial"/>
          <w:snapToGrid w:val="0"/>
          <w:sz w:val="20"/>
          <w:szCs w:val="20"/>
        </w:rPr>
        <w:t>. Neboť v dané lokalitě není vymezena plocha územní rezervy pro bydlení, bude podmínka vypuštěna.</w:t>
      </w:r>
    </w:p>
    <w:p w14:paraId="55E3C932"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Ve Změně č. 3 ÚP byla zastavitelná plocha </w:t>
      </w:r>
      <w:r w:rsidRPr="00CD5002">
        <w:rPr>
          <w:rFonts w:ascii="Arial Narrow" w:hAnsi="Arial Narrow" w:cs="Arial"/>
          <w:i/>
          <w:iCs/>
          <w:snapToGrid w:val="0"/>
          <w:sz w:val="20"/>
          <w:szCs w:val="20"/>
        </w:rPr>
        <w:t>Z102</w:t>
      </w:r>
      <w:r w:rsidRPr="00CD5002">
        <w:rPr>
          <w:rFonts w:ascii="Arial Narrow" w:hAnsi="Arial Narrow" w:cs="Arial"/>
          <w:snapToGrid w:val="0"/>
          <w:sz w:val="20"/>
          <w:szCs w:val="20"/>
        </w:rPr>
        <w:t xml:space="preserve"> vypuštěna, neboť okružní křižovatka ulic Měšťanská a Purkyňova byla již realizována. Tato skutečnost bude reflektována také v textové části ÚP.</w:t>
      </w:r>
    </w:p>
    <w:p w14:paraId="1EAA682B"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Bude prověřena aktuálnost obchvatu silnice I/51, pro který jsou v platném ÚP vymezeny zastavitelné plochy </w:t>
      </w:r>
      <w:r w:rsidRPr="00CD5002">
        <w:rPr>
          <w:rFonts w:ascii="Arial Narrow" w:hAnsi="Arial Narrow" w:cs="Arial"/>
          <w:i/>
          <w:iCs/>
          <w:snapToGrid w:val="0"/>
          <w:sz w:val="20"/>
          <w:szCs w:val="20"/>
        </w:rPr>
        <w:t>Z38, Z39, Z4, Z41, Z42, Z43</w:t>
      </w:r>
      <w:r w:rsidRPr="00CD5002">
        <w:rPr>
          <w:rFonts w:ascii="Arial Narrow" w:hAnsi="Arial Narrow" w:cs="Arial"/>
          <w:snapToGrid w:val="0"/>
          <w:sz w:val="20"/>
          <w:szCs w:val="20"/>
        </w:rPr>
        <w:t xml:space="preserve"> a </w:t>
      </w:r>
      <w:r w:rsidRPr="00CD5002">
        <w:rPr>
          <w:rFonts w:ascii="Arial Narrow" w:hAnsi="Arial Narrow" w:cs="Arial"/>
          <w:i/>
          <w:iCs/>
          <w:snapToGrid w:val="0"/>
          <w:sz w:val="20"/>
          <w:szCs w:val="20"/>
        </w:rPr>
        <w:t>Z122</w:t>
      </w:r>
      <w:r w:rsidRPr="00CD5002">
        <w:rPr>
          <w:rFonts w:ascii="Arial Narrow" w:hAnsi="Arial Narrow" w:cs="Arial"/>
          <w:snapToGrid w:val="0"/>
          <w:sz w:val="20"/>
          <w:szCs w:val="20"/>
        </w:rPr>
        <w:t xml:space="preserve">, a to ve vazbě na pořizovanou </w:t>
      </w:r>
      <w:r w:rsidRPr="00CD5002">
        <w:rPr>
          <w:rFonts w:ascii="Arial Narrow" w:hAnsi="Arial Narrow" w:cs="Arial"/>
          <w:i/>
          <w:iCs/>
          <w:snapToGrid w:val="0"/>
          <w:sz w:val="20"/>
          <w:szCs w:val="20"/>
        </w:rPr>
        <w:t>Strategii rozvoje dopravy města Hodonína</w:t>
      </w:r>
      <w:r w:rsidRPr="00CD5002">
        <w:rPr>
          <w:rFonts w:ascii="Arial Narrow" w:hAnsi="Arial Narrow" w:cs="Arial"/>
          <w:snapToGrid w:val="0"/>
          <w:sz w:val="20"/>
          <w:szCs w:val="20"/>
        </w:rPr>
        <w:t xml:space="preserve"> a pořizovanou </w:t>
      </w:r>
      <w:r w:rsidRPr="00CD5002">
        <w:rPr>
          <w:rFonts w:ascii="Arial Narrow" w:hAnsi="Arial Narrow" w:cs="Arial"/>
          <w:i/>
          <w:iCs/>
          <w:snapToGrid w:val="0"/>
          <w:sz w:val="20"/>
          <w:szCs w:val="20"/>
        </w:rPr>
        <w:t>ÚS Hodonín – centrum města</w:t>
      </w:r>
      <w:r w:rsidRPr="00CD5002">
        <w:rPr>
          <w:rFonts w:ascii="Arial Narrow" w:hAnsi="Arial Narrow" w:cs="Arial"/>
          <w:snapToGrid w:val="0"/>
          <w:sz w:val="20"/>
          <w:szCs w:val="20"/>
        </w:rPr>
        <w:t xml:space="preserve">. Současně budou přiměřeně uváženy fakta uvedená v odůvodnění vyjádření KHS </w:t>
      </w:r>
      <w:proofErr w:type="spellStart"/>
      <w:r w:rsidRPr="00CD5002">
        <w:rPr>
          <w:rFonts w:ascii="Arial Narrow" w:hAnsi="Arial Narrow" w:cs="Arial"/>
          <w:snapToGrid w:val="0"/>
          <w:sz w:val="20"/>
          <w:szCs w:val="20"/>
        </w:rPr>
        <w:t>JmK</w:t>
      </w:r>
      <w:proofErr w:type="spellEnd"/>
      <w:r w:rsidRPr="00CD5002">
        <w:rPr>
          <w:rFonts w:ascii="Arial Narrow" w:hAnsi="Arial Narrow" w:cs="Arial"/>
          <w:snapToGrid w:val="0"/>
          <w:sz w:val="20"/>
          <w:szCs w:val="20"/>
        </w:rPr>
        <w:t xml:space="preserve"> k návrhu Zprávy o uplatňování územního plánu Hodonín v uplynulém období 10/2012–12/2019 ze dne 02.03.2020, číslo jednací KHSJM 09388/2020/HO/HOK.</w:t>
      </w:r>
    </w:p>
    <w:p w14:paraId="0A6B0DC5"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Z vyhodnocování také vyplynulo, že rozvojová plocha </w:t>
      </w:r>
      <w:r w:rsidRPr="00CD5002">
        <w:rPr>
          <w:rFonts w:ascii="Arial Narrow" w:hAnsi="Arial Narrow" w:cs="Arial"/>
          <w:i/>
          <w:iCs/>
          <w:snapToGrid w:val="0"/>
          <w:sz w:val="20"/>
          <w:szCs w:val="20"/>
        </w:rPr>
        <w:t>Z178</w:t>
      </w:r>
      <w:r w:rsidRPr="00CD5002">
        <w:rPr>
          <w:rFonts w:ascii="Arial Narrow" w:hAnsi="Arial Narrow" w:cs="Arial"/>
          <w:snapToGrid w:val="0"/>
          <w:sz w:val="20"/>
          <w:szCs w:val="20"/>
        </w:rPr>
        <w:t xml:space="preserve"> je pro daný účel již využita a bude převedena do plochy stabilizované, příslušná VPS s označením </w:t>
      </w:r>
      <w:r w:rsidRPr="00CD5002">
        <w:rPr>
          <w:rFonts w:ascii="Arial Narrow" w:hAnsi="Arial Narrow" w:cs="Arial"/>
          <w:i/>
          <w:iCs/>
          <w:snapToGrid w:val="0"/>
          <w:sz w:val="20"/>
          <w:szCs w:val="20"/>
        </w:rPr>
        <w:t>VT10</w:t>
      </w:r>
      <w:r w:rsidRPr="00CD5002">
        <w:rPr>
          <w:rFonts w:ascii="Arial Narrow" w:hAnsi="Arial Narrow" w:cs="Arial"/>
          <w:snapToGrid w:val="0"/>
          <w:sz w:val="20"/>
          <w:szCs w:val="20"/>
        </w:rPr>
        <w:t xml:space="preserve"> bude vypuštěna.</w:t>
      </w:r>
    </w:p>
    <w:p w14:paraId="47FBF15E"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Platný ÚP udává jako jednu z podmínek </w:t>
      </w:r>
      <w:r w:rsidRPr="00CD5002">
        <w:rPr>
          <w:rFonts w:ascii="Arial Narrow" w:hAnsi="Arial Narrow" w:cs="Arial"/>
          <w:i/>
          <w:iCs/>
          <w:snapToGrid w:val="0"/>
          <w:sz w:val="20"/>
          <w:szCs w:val="20"/>
        </w:rPr>
        <w:t>Z23</w:t>
      </w:r>
      <w:r w:rsidRPr="00CD5002">
        <w:rPr>
          <w:rFonts w:ascii="Arial Narrow" w:hAnsi="Arial Narrow" w:cs="Arial"/>
          <w:snapToGrid w:val="0"/>
          <w:sz w:val="20"/>
          <w:szCs w:val="20"/>
        </w:rPr>
        <w:t xml:space="preserve"> respektovat vodovod a podmínky jeho ochranného pásma, vodovod však skrze </w:t>
      </w:r>
      <w:r w:rsidRPr="00CD5002">
        <w:rPr>
          <w:rFonts w:ascii="Arial Narrow" w:hAnsi="Arial Narrow" w:cs="Arial"/>
          <w:i/>
          <w:iCs/>
          <w:snapToGrid w:val="0"/>
          <w:sz w:val="20"/>
          <w:szCs w:val="20"/>
        </w:rPr>
        <w:t>Z23</w:t>
      </w:r>
      <w:r w:rsidRPr="00CD5002">
        <w:rPr>
          <w:rFonts w:ascii="Arial Narrow" w:hAnsi="Arial Narrow" w:cs="Arial"/>
          <w:snapToGrid w:val="0"/>
          <w:sz w:val="20"/>
          <w:szCs w:val="20"/>
        </w:rPr>
        <w:t xml:space="preserve"> trasován není, podmínka bude revidována a případně upravena.</w:t>
      </w:r>
    </w:p>
    <w:p w14:paraId="276782D5"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Při vyhodnocování vyplynulo, že </w:t>
      </w:r>
      <w:r w:rsidRPr="00CD5002">
        <w:rPr>
          <w:rFonts w:ascii="Arial Narrow" w:hAnsi="Arial Narrow" w:cs="Arial"/>
          <w:i/>
          <w:iCs/>
          <w:snapToGrid w:val="0"/>
          <w:sz w:val="20"/>
          <w:szCs w:val="20"/>
        </w:rPr>
        <w:t>Z202</w:t>
      </w:r>
      <w:r w:rsidRPr="00CD5002">
        <w:rPr>
          <w:rFonts w:ascii="Arial Narrow" w:hAnsi="Arial Narrow" w:cs="Arial"/>
          <w:snapToGrid w:val="0"/>
          <w:sz w:val="20"/>
          <w:szCs w:val="20"/>
        </w:rPr>
        <w:t xml:space="preserve"> je již odpovídajícím způsobem využita a bude převedena do plochy stabilizované.</w:t>
      </w:r>
    </w:p>
    <w:p w14:paraId="4912FD7F"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iCs/>
          <w:snapToGrid w:val="0"/>
          <w:sz w:val="20"/>
          <w:szCs w:val="20"/>
        </w:rPr>
        <w:t xml:space="preserve">V textové části ÚP je zmiňována plocha </w:t>
      </w:r>
      <w:r w:rsidRPr="00CD5002">
        <w:rPr>
          <w:rFonts w:ascii="Arial Narrow" w:hAnsi="Arial Narrow" w:cs="Arial"/>
          <w:i/>
          <w:snapToGrid w:val="0"/>
          <w:sz w:val="20"/>
          <w:szCs w:val="20"/>
        </w:rPr>
        <w:t>XZ</w:t>
      </w:r>
      <w:r w:rsidRPr="00CD5002">
        <w:rPr>
          <w:rFonts w:ascii="Arial Narrow" w:hAnsi="Arial Narrow" w:cs="Arial"/>
          <w:iCs/>
          <w:snapToGrid w:val="0"/>
          <w:sz w:val="20"/>
          <w:szCs w:val="20"/>
        </w:rPr>
        <w:t>, která však na území města není vymezena. Bude prověřeno, zda má být v textové části tato zachována.</w:t>
      </w:r>
    </w:p>
    <w:p w14:paraId="7893BBFD" w14:textId="4B26B8B2"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U plochy </w:t>
      </w:r>
      <w:r w:rsidRPr="00CD5002">
        <w:rPr>
          <w:rFonts w:ascii="Arial Narrow" w:hAnsi="Arial Narrow" w:cs="Arial"/>
          <w:i/>
          <w:iCs/>
          <w:snapToGrid w:val="0"/>
          <w:sz w:val="20"/>
          <w:szCs w:val="20"/>
        </w:rPr>
        <w:t>Z52</w:t>
      </w:r>
      <w:r w:rsidRPr="00CD5002">
        <w:rPr>
          <w:rFonts w:ascii="Arial Narrow" w:hAnsi="Arial Narrow" w:cs="Arial"/>
          <w:snapToGrid w:val="0"/>
          <w:sz w:val="20"/>
          <w:szCs w:val="20"/>
        </w:rPr>
        <w:t xml:space="preserve"> bude upravena textová část týkající se vypuštění podmínek RP, neboť RP Rybáře byl zrušen a</w:t>
      </w:r>
      <w:r w:rsidR="00BE3E2E">
        <w:rPr>
          <w:rFonts w:ascii="Arial Narrow" w:hAnsi="Arial Narrow" w:cs="Arial"/>
          <w:snapToGrid w:val="0"/>
          <w:sz w:val="20"/>
          <w:szCs w:val="20"/>
        </w:rPr>
        <w:t> </w:t>
      </w:r>
      <w:r w:rsidRPr="00CD5002">
        <w:rPr>
          <w:rFonts w:ascii="Arial Narrow" w:hAnsi="Arial Narrow" w:cs="Arial"/>
          <w:snapToGrid w:val="0"/>
          <w:sz w:val="20"/>
          <w:szCs w:val="20"/>
        </w:rPr>
        <w:t>současně bude prověřeno nastavení podmínek nových.</w:t>
      </w:r>
    </w:p>
    <w:p w14:paraId="569FC45B"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Koncepce dopravní infrastruktury bude reflektovat připravovanou </w:t>
      </w:r>
      <w:r w:rsidRPr="00CD5002">
        <w:rPr>
          <w:rFonts w:ascii="Arial Narrow" w:hAnsi="Arial Narrow" w:cs="Arial"/>
          <w:i/>
          <w:iCs/>
          <w:snapToGrid w:val="0"/>
          <w:sz w:val="20"/>
          <w:szCs w:val="20"/>
        </w:rPr>
        <w:t>Strategii rozvoje dopravy města Hodonína</w:t>
      </w:r>
      <w:r w:rsidRPr="00CD5002">
        <w:rPr>
          <w:rFonts w:ascii="Arial Narrow" w:hAnsi="Arial Narrow" w:cs="Arial"/>
          <w:snapToGrid w:val="0"/>
          <w:sz w:val="20"/>
          <w:szCs w:val="20"/>
        </w:rPr>
        <w:t>, pokud bude tato schválena.</w:t>
      </w:r>
    </w:p>
    <w:p w14:paraId="4A3CC32E"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U těch koridorů technické infrastruktury, v nichž již byly zcela či z části navrhované stavby technické infrastruktury zrealizovány, bude prověřeno, zda potřeba jejich vymezení nadále přetrvává, nebo zda je možné je upravit či vypustit.</w:t>
      </w:r>
    </w:p>
    <w:p w14:paraId="181899AC" w14:textId="034C8D25"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lastRenderedPageBreak/>
        <w:t>S ohledem na nabytí účinnosti zákona č. 19/2023 Sb. (tzv. Lex OZE I) bude v ÚP prověřena aktuálnost koncepce technické infrastruktury – obnovitelné zdroje energie. V potaz bude brána zejména platná a účinná legislativy a</w:t>
      </w:r>
      <w:r w:rsidR="00BE3E2E">
        <w:rPr>
          <w:rFonts w:ascii="Arial Narrow" w:hAnsi="Arial Narrow" w:cs="Arial"/>
          <w:snapToGrid w:val="0"/>
          <w:sz w:val="20"/>
          <w:szCs w:val="20"/>
        </w:rPr>
        <w:t> </w:t>
      </w:r>
      <w:r w:rsidRPr="00CD5002">
        <w:rPr>
          <w:rFonts w:ascii="Arial Narrow" w:hAnsi="Arial Narrow" w:cs="Arial"/>
          <w:snapToGrid w:val="0"/>
          <w:sz w:val="20"/>
          <w:szCs w:val="20"/>
        </w:rPr>
        <w:t>příslušné oborové dokumenty.</w:t>
      </w:r>
    </w:p>
    <w:p w14:paraId="02CC2CC9"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Po zrušení RP Hodonín – Rybáře bude textová část ÚP adekvátně upravena, odkaz na tuto ÚPD bude vypuštěn.</w:t>
      </w:r>
    </w:p>
    <w:p w14:paraId="6DDED191"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U vymezených ploch změn v krajině bude prověřen jejich aktuální stav. Ty plochy, případně části ploch, u nichž bude eventuálně zjištěno, že již jsou způsobem stanoveným v platném ÚP využity, budou převedeny do stabilizovaných ploch a odebrány z výčtu ploch změn v krajině a textová část ÚP bude tomuto uzpůsobena.</w:t>
      </w:r>
    </w:p>
    <w:p w14:paraId="181A8A83"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Bude prověřeno, zda jsou navržené části ÚSES již zrealizovány. V případě, že ano, bude v tomto smyslu ÚP upraven.</w:t>
      </w:r>
    </w:p>
    <w:p w14:paraId="4D407E1C"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V případě, že bude schválena možnost využití </w:t>
      </w:r>
      <w:r w:rsidRPr="00CD5002">
        <w:rPr>
          <w:rFonts w:ascii="Arial Narrow" w:hAnsi="Arial Narrow" w:cs="Arial"/>
          <w:i/>
          <w:iCs/>
          <w:snapToGrid w:val="0"/>
          <w:sz w:val="20"/>
          <w:szCs w:val="20"/>
        </w:rPr>
        <w:t xml:space="preserve">ÚS Hodonín – lokalita </w:t>
      </w:r>
      <w:proofErr w:type="spellStart"/>
      <w:r w:rsidRPr="00CD5002">
        <w:rPr>
          <w:rFonts w:ascii="Arial Narrow" w:hAnsi="Arial Narrow" w:cs="Arial"/>
          <w:i/>
          <w:iCs/>
          <w:snapToGrid w:val="0"/>
          <w:sz w:val="20"/>
          <w:szCs w:val="20"/>
        </w:rPr>
        <w:t>Pánov</w:t>
      </w:r>
      <w:proofErr w:type="spellEnd"/>
      <w:r w:rsidRPr="00CD5002">
        <w:rPr>
          <w:rFonts w:ascii="Arial Narrow" w:hAnsi="Arial Narrow" w:cs="Arial"/>
          <w:snapToGrid w:val="0"/>
          <w:sz w:val="20"/>
          <w:szCs w:val="20"/>
        </w:rPr>
        <w:t>, bude tato podkladem mimo jiné i pro prověření návrhu změny trasování LBK 6.</w:t>
      </w:r>
    </w:p>
    <w:p w14:paraId="3E32CCB1"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Z důvodu zajištění koordinace širších územních vztahů bude prověřeno, zda na sebe skladebné části ÚSES vymezené na území města a územích sousedních obcí v místě hranic jednotlivých katastrálních území plynule navazují. Veškeré změny a úpravy návrhu ÚSES budou zpracovány oprávněnou autorizovanou osobou. </w:t>
      </w:r>
    </w:p>
    <w:p w14:paraId="3DE377F2"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S ohledem na neaktuálnost některých částí </w:t>
      </w:r>
      <w:r w:rsidRPr="00CD5002">
        <w:rPr>
          <w:rFonts w:ascii="Arial Narrow" w:hAnsi="Arial Narrow" w:cs="Arial"/>
          <w:i/>
          <w:iCs/>
          <w:snapToGrid w:val="0"/>
          <w:sz w:val="20"/>
          <w:szCs w:val="20"/>
        </w:rPr>
        <w:t>ÚS pro plochy RZ</w:t>
      </w:r>
      <w:r w:rsidRPr="00CD5002">
        <w:rPr>
          <w:rFonts w:ascii="Arial Narrow" w:hAnsi="Arial Narrow" w:cs="Arial"/>
          <w:snapToGrid w:val="0"/>
          <w:sz w:val="20"/>
          <w:szCs w:val="20"/>
        </w:rPr>
        <w:t xml:space="preserve"> a prověřování vymezování nových ploch pro individuální rekreaci, bude zváženo pořízení nové ÚS, případně jiné možnosti regulace zástavby v plochách </w:t>
      </w:r>
      <w:r w:rsidRPr="00CD5002">
        <w:rPr>
          <w:rFonts w:ascii="Arial Narrow" w:hAnsi="Arial Narrow" w:cs="Arial"/>
          <w:i/>
          <w:iCs/>
          <w:snapToGrid w:val="0"/>
          <w:sz w:val="20"/>
          <w:szCs w:val="20"/>
        </w:rPr>
        <w:t>RZ</w:t>
      </w:r>
      <w:r w:rsidRPr="00CD5002">
        <w:rPr>
          <w:rFonts w:ascii="Arial Narrow" w:hAnsi="Arial Narrow" w:cs="Arial"/>
          <w:snapToGrid w:val="0"/>
          <w:sz w:val="20"/>
          <w:szCs w:val="20"/>
        </w:rPr>
        <w:t>.</w:t>
      </w:r>
    </w:p>
    <w:p w14:paraId="5A7D49FE"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U plochy </w:t>
      </w:r>
      <w:r w:rsidRPr="00CD5002">
        <w:rPr>
          <w:rFonts w:ascii="Arial Narrow" w:hAnsi="Arial Narrow" w:cs="Arial"/>
          <w:i/>
          <w:iCs/>
          <w:snapToGrid w:val="0"/>
          <w:sz w:val="20"/>
          <w:szCs w:val="20"/>
        </w:rPr>
        <w:t>SC – plochy smíšené obytné v centrech měst</w:t>
      </w:r>
      <w:r w:rsidRPr="00CD5002">
        <w:rPr>
          <w:rFonts w:ascii="Arial Narrow" w:hAnsi="Arial Narrow" w:cs="Arial"/>
          <w:snapToGrid w:val="0"/>
          <w:sz w:val="20"/>
          <w:szCs w:val="20"/>
        </w:rPr>
        <w:t xml:space="preserve"> bude prověřeno, zda má být funkce bydlení uvedena v přípustném či podmíněně přípustném využití, případně budou prověřeny a nastaveny takové podmínky, které jsou na úrovni ÚP vyhodnotitelné. Také bude zrevidováno, zda jsou zařízení služeb správně uvedeny v podmíněně přípustném využití a prověřeno nastavení regulativů pro zařízení občanského vybavení.</w:t>
      </w:r>
    </w:p>
    <w:p w14:paraId="138C6F44"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U plochy s rozdílným způsobem využití </w:t>
      </w:r>
      <w:r w:rsidRPr="00CD5002">
        <w:rPr>
          <w:rFonts w:ascii="Arial Narrow" w:hAnsi="Arial Narrow" w:cs="Arial"/>
          <w:i/>
          <w:snapToGrid w:val="0"/>
          <w:sz w:val="20"/>
          <w:szCs w:val="20"/>
        </w:rPr>
        <w:t>OM – plochy občanského vybavení – komerční zařízení malá a střední</w:t>
      </w:r>
      <w:r w:rsidRPr="00CD5002">
        <w:rPr>
          <w:rFonts w:ascii="Arial Narrow" w:hAnsi="Arial Narrow" w:cs="Arial"/>
          <w:snapToGrid w:val="0"/>
          <w:sz w:val="20"/>
          <w:szCs w:val="20"/>
        </w:rPr>
        <w:t xml:space="preserve"> bude jasně definováno, které občanské vybavení – ubytování je přípustné a které je přípustné podmíněně.</w:t>
      </w:r>
    </w:p>
    <w:p w14:paraId="0D953CF4"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U plochy s rozdílným způsobem využití </w:t>
      </w:r>
      <w:r w:rsidRPr="00CD5002">
        <w:rPr>
          <w:rFonts w:ascii="Arial Narrow" w:hAnsi="Arial Narrow" w:cs="Arial"/>
          <w:i/>
          <w:snapToGrid w:val="0"/>
          <w:sz w:val="20"/>
          <w:szCs w:val="20"/>
        </w:rPr>
        <w:t>VS – plochy smíšené výrobní</w:t>
      </w:r>
      <w:r w:rsidRPr="00CD5002">
        <w:rPr>
          <w:rFonts w:ascii="Arial Narrow" w:hAnsi="Arial Narrow" w:cs="Arial"/>
          <w:snapToGrid w:val="0"/>
          <w:sz w:val="20"/>
          <w:szCs w:val="20"/>
        </w:rPr>
        <w:t xml:space="preserve"> bude jasně definováno, které občanské vybavení je přípustné a které je přípustné podmíněně.</w:t>
      </w:r>
    </w:p>
    <w:p w14:paraId="3150076D" w14:textId="46850612"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U plochy s rozdílným způsobem využití </w:t>
      </w:r>
      <w:r w:rsidRPr="00CD5002">
        <w:rPr>
          <w:rFonts w:ascii="Arial Narrow" w:hAnsi="Arial Narrow" w:cs="Arial"/>
          <w:i/>
          <w:snapToGrid w:val="0"/>
          <w:sz w:val="20"/>
          <w:szCs w:val="20"/>
        </w:rPr>
        <w:t xml:space="preserve">NS – plochy smíšené nezastavěného území – zemědělské </w:t>
      </w:r>
      <w:r w:rsidRPr="00CD5002">
        <w:rPr>
          <w:rFonts w:ascii="Arial Narrow" w:hAnsi="Arial Narrow" w:cs="Arial"/>
          <w:snapToGrid w:val="0"/>
          <w:sz w:val="20"/>
          <w:szCs w:val="20"/>
        </w:rPr>
        <w:t>bude prověřen a</w:t>
      </w:r>
      <w:r w:rsidR="00100112">
        <w:rPr>
          <w:rFonts w:ascii="Arial Narrow" w:hAnsi="Arial Narrow" w:cs="Arial"/>
          <w:snapToGrid w:val="0"/>
          <w:sz w:val="20"/>
          <w:szCs w:val="20"/>
        </w:rPr>
        <w:t> </w:t>
      </w:r>
      <w:r w:rsidRPr="00CD5002">
        <w:rPr>
          <w:rFonts w:ascii="Arial Narrow" w:hAnsi="Arial Narrow" w:cs="Arial"/>
          <w:snapToGrid w:val="0"/>
          <w:sz w:val="20"/>
          <w:szCs w:val="20"/>
        </w:rPr>
        <w:t xml:space="preserve">případně revidován pojem neintenzivní zemědělská výroba (viz také vyjádření příslušného dotčeného orgánu k návrhu Zprávy č. 2), bude zde také upřesněno, zda seníky patří do způsobu využití přípustného či podmíněně přípustného, v neposlední řadě dojde k prověření, zda a ve kterých plochách je přípustné pěstování výmladkových plantáží rychle rostoucích dřevin, a to s ohledem na platnou legislativu, např. zákon o ochraně přírody a na vyjádření příslušného dotčeného orgánu k návrhu Zprávy č. 2 (viz vyjádření </w:t>
      </w:r>
      <w:proofErr w:type="spellStart"/>
      <w:r w:rsidRPr="00CD5002">
        <w:rPr>
          <w:rFonts w:ascii="Arial Narrow" w:hAnsi="Arial Narrow" w:cs="Arial"/>
          <w:snapToGrid w:val="0"/>
          <w:sz w:val="20"/>
          <w:szCs w:val="20"/>
        </w:rPr>
        <w:t>MěÚ</w:t>
      </w:r>
      <w:proofErr w:type="spellEnd"/>
      <w:r w:rsidRPr="00CD5002">
        <w:rPr>
          <w:rFonts w:ascii="Arial Narrow" w:hAnsi="Arial Narrow" w:cs="Arial"/>
          <w:snapToGrid w:val="0"/>
          <w:sz w:val="20"/>
          <w:szCs w:val="20"/>
        </w:rPr>
        <w:t xml:space="preserve"> Hodonín, odboru životního prostředí, čj. MUHOCJ 49262/2024 ze dne 16.07.2024).</w:t>
      </w:r>
    </w:p>
    <w:p w14:paraId="6639AF92"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V ÚP bude upřesněno, zda zařízení typu střelnice lze umisťovat i mimo plochy </w:t>
      </w:r>
      <w:r w:rsidRPr="00D956D9">
        <w:rPr>
          <w:rFonts w:ascii="Arial Narrow" w:hAnsi="Arial Narrow" w:cs="Arial"/>
          <w:i/>
          <w:iCs/>
          <w:snapToGrid w:val="0"/>
          <w:sz w:val="20"/>
          <w:szCs w:val="20"/>
        </w:rPr>
        <w:t>XS</w:t>
      </w:r>
      <w:r w:rsidRPr="00CD5002">
        <w:rPr>
          <w:rFonts w:ascii="Arial Narrow" w:hAnsi="Arial Narrow" w:cs="Arial"/>
          <w:snapToGrid w:val="0"/>
          <w:sz w:val="20"/>
          <w:szCs w:val="20"/>
        </w:rPr>
        <w:t>.</w:t>
      </w:r>
    </w:p>
    <w:p w14:paraId="4E115F1C"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Regulativy pro plochy </w:t>
      </w:r>
      <w:r w:rsidRPr="00CD5002">
        <w:rPr>
          <w:rFonts w:ascii="Arial Narrow" w:hAnsi="Arial Narrow" w:cs="Arial"/>
          <w:i/>
          <w:snapToGrid w:val="0"/>
          <w:sz w:val="20"/>
          <w:szCs w:val="20"/>
        </w:rPr>
        <w:t>ZV – plochy sídelní zeleně – na veřejných prostranstvích</w:t>
      </w:r>
      <w:r w:rsidRPr="00CD5002">
        <w:rPr>
          <w:rFonts w:ascii="Arial Narrow" w:hAnsi="Arial Narrow" w:cs="Arial"/>
          <w:snapToGrid w:val="0"/>
          <w:sz w:val="20"/>
          <w:szCs w:val="20"/>
        </w:rPr>
        <w:t xml:space="preserve"> budou znovu prověřeny ve smyslu přípustnosti, či nepřípustnosti výstavby včetně zpevnění ploch pro dopravu.</w:t>
      </w:r>
    </w:p>
    <w:p w14:paraId="0B7AA4AB"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Pojem „běžný standard“ bude definován.</w:t>
      </w:r>
    </w:p>
    <w:p w14:paraId="7B0BF262"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Budou prověřeny pojmy „malé komerční zařízení“, „střední komerční zařízení“ a „komerční zařízení plošně rozsáhlé“, a jejich definice bude případně doplněna do příslušné kapitoly.</w:t>
      </w:r>
    </w:p>
    <w:p w14:paraId="145E97A2"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S ohledem na nový stavební zákon a jeho prováděcí vyhlášky bude provedena revize pojmu rodinný dům a jeho definice s upřesňujícími parametry bude případně doplněna do příslušné kapitoly ÚP.</w:t>
      </w:r>
    </w:p>
    <w:p w14:paraId="0BEBE969"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V souvislosti s platnou a účinnou legislativou bude u ploch s rozdílným způsobem využití zasahujících do nezastavěného území prověřeno, zda je z důvodu veřejného zájmu nutné výslovně vyloučit umisťování některých staveb, zařízení či jiných opatření jmenovaných v uvedených ustanoveních. Pokud se u některých funkčních ploch prokáže, že je nutné v nich umisťování staveb, zařízení či jiných opatření omezit, budou tyto nepřípustné stavby, zařízení a jiná opatření v ÚP výslovně uvedeny. Veřejný zájem pak bude doplněn do odůvodnění ÚP. Mimo jiné </w:t>
      </w:r>
      <w:r w:rsidRPr="00CD5002">
        <w:rPr>
          <w:rFonts w:ascii="Arial Narrow" w:hAnsi="Arial Narrow" w:cs="Arial"/>
          <w:snapToGrid w:val="0"/>
          <w:sz w:val="20"/>
          <w:szCs w:val="20"/>
        </w:rPr>
        <w:lastRenderedPageBreak/>
        <w:t>bude prověřeno, resp. upřesněno, že ve vymezeném ÚSES nelze umisťovat stavby a zařízení pro průzkum a těžbu nerostů vč. bezprostředně souvisejících staveb a oplocení.</w:t>
      </w:r>
    </w:p>
    <w:p w14:paraId="74662686"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U všech VPS/VPO s možností vyvlastnění, které již byly zcela či z části zrealizovány, bude prověřeno, zda potřeba vymezení plochy nebo koridoru pro tyto VPS/VPO nadále přetrvává, nebo zda je možné tyto plochy či koridory upravit nebo vypustit.</w:t>
      </w:r>
    </w:p>
    <w:p w14:paraId="0DE0EA87"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VPS s označením </w:t>
      </w:r>
      <w:r w:rsidRPr="00CD5002">
        <w:rPr>
          <w:rFonts w:ascii="Arial Narrow" w:hAnsi="Arial Narrow" w:cs="Arial"/>
          <w:i/>
          <w:iCs/>
          <w:snapToGrid w:val="0"/>
          <w:sz w:val="20"/>
          <w:szCs w:val="20"/>
        </w:rPr>
        <w:t>VP1</w:t>
      </w:r>
      <w:r w:rsidRPr="00CD5002">
        <w:rPr>
          <w:rFonts w:ascii="Arial Narrow" w:hAnsi="Arial Narrow" w:cs="Arial"/>
          <w:snapToGrid w:val="0"/>
          <w:sz w:val="20"/>
          <w:szCs w:val="20"/>
        </w:rPr>
        <w:t xml:space="preserve"> bude tudíž převedena do seznamu VPS, pro které lze práva ke stavbám a pozemkům vyvlastnit.</w:t>
      </w:r>
    </w:p>
    <w:p w14:paraId="0891FCA9"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Celé k. </w:t>
      </w:r>
      <w:proofErr w:type="spellStart"/>
      <w:r w:rsidRPr="00CD5002">
        <w:rPr>
          <w:rFonts w:ascii="Arial Narrow" w:hAnsi="Arial Narrow" w:cs="Arial"/>
          <w:snapToGrid w:val="0"/>
          <w:sz w:val="20"/>
          <w:szCs w:val="20"/>
        </w:rPr>
        <w:t>ú.</w:t>
      </w:r>
      <w:proofErr w:type="spellEnd"/>
      <w:r w:rsidRPr="00CD5002">
        <w:rPr>
          <w:rFonts w:ascii="Arial Narrow" w:hAnsi="Arial Narrow" w:cs="Arial"/>
          <w:snapToGrid w:val="0"/>
          <w:sz w:val="20"/>
          <w:szCs w:val="20"/>
        </w:rPr>
        <w:t xml:space="preserve"> Hodonín bude prověřeno z pohledu charakteru území dle platné a účinné legislativy a textová a případně i grafická část ÚP bude v tomto smyslu doplněna. </w:t>
      </w:r>
    </w:p>
    <w:p w14:paraId="63969B09"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S ohledem na přílohu č. 8 nového stavebního zákona bude prověřeno, zda je účelné doplnit či reorganizovat textovou část ÚP týkající se vymezení zastavitelného území.</w:t>
      </w:r>
    </w:p>
    <w:p w14:paraId="23C69897"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Bude prověřena aktuálnost stávajících ploch územních rezerv a potřeba vymezení a případně vymezeny další plochy územních rezerv.</w:t>
      </w:r>
    </w:p>
    <w:p w14:paraId="14D8970D"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Bude prověřeno, zda je účelné v ÚP vymezit plochy a koridory, ve kterých je rozhodování o změnách v území podmíněno uzavřením plánovací smlouvy.</w:t>
      </w:r>
    </w:p>
    <w:p w14:paraId="5427780E"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Grafická i textová část ÚP zohlední skutečnost, kdy některé ÚS již byly pořízeny a doplní správné označení dotčených zastavitelných ploch či ploch přestavby.</w:t>
      </w:r>
    </w:p>
    <w:p w14:paraId="0935A2FB"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Bude prověřena aktuálnost zkratek a pojmů a dle potřeby budou tyto upřesněny či doplněny.</w:t>
      </w:r>
    </w:p>
    <w:p w14:paraId="69BA2E41" w14:textId="7846C7B6"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Za účelem zamezení spekulativních výkladů a obcházení nastavených regulativů bude pojem „podkroví“ doplněn o</w:t>
      </w:r>
      <w:r w:rsidR="00100112">
        <w:rPr>
          <w:rFonts w:ascii="Arial Narrow" w:hAnsi="Arial Narrow" w:cs="Arial"/>
          <w:snapToGrid w:val="0"/>
          <w:sz w:val="20"/>
          <w:szCs w:val="20"/>
        </w:rPr>
        <w:t> </w:t>
      </w:r>
      <w:r w:rsidRPr="00CD5002">
        <w:rPr>
          <w:rFonts w:ascii="Arial Narrow" w:hAnsi="Arial Narrow" w:cs="Arial"/>
          <w:snapToGrid w:val="0"/>
          <w:sz w:val="20"/>
          <w:szCs w:val="20"/>
        </w:rPr>
        <w:t xml:space="preserve">upřesnění, že </w:t>
      </w:r>
      <w:r w:rsidRPr="00CD5002">
        <w:rPr>
          <w:rFonts w:ascii="Arial Narrow" w:hAnsi="Arial Narrow" w:cs="Arial"/>
          <w:i/>
          <w:iCs/>
          <w:snapToGrid w:val="0"/>
          <w:sz w:val="20"/>
          <w:szCs w:val="20"/>
        </w:rPr>
        <w:t>„podkrovím není prostor pod střechou, kde jsou v nadezdívkách obvodových stěn stavby mimo štítu osazeny prosvětlovací otvory“</w:t>
      </w:r>
      <w:r w:rsidRPr="00CD5002">
        <w:rPr>
          <w:rFonts w:ascii="Arial Narrow" w:hAnsi="Arial Narrow" w:cs="Arial"/>
          <w:snapToGrid w:val="0"/>
          <w:sz w:val="20"/>
          <w:szCs w:val="20"/>
        </w:rPr>
        <w:t>.</w:t>
      </w:r>
    </w:p>
    <w:p w14:paraId="268D60DC"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Definice pojmu „velkoprodejna“ bude upravena tak, že upřesnění „nezastavěné“ bude vypuštěno nebo nahrazeno pojmem „zpevněné“. </w:t>
      </w:r>
    </w:p>
    <w:p w14:paraId="18C9AB52"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Z legendy výkresu č. 4 </w:t>
      </w:r>
      <w:r w:rsidRPr="00CD5002">
        <w:rPr>
          <w:rFonts w:ascii="Arial Narrow" w:hAnsi="Arial Narrow" w:cs="Arial"/>
          <w:i/>
          <w:snapToGrid w:val="0"/>
          <w:sz w:val="20"/>
          <w:szCs w:val="20"/>
        </w:rPr>
        <w:t xml:space="preserve">Koordinační výkres </w:t>
      </w:r>
      <w:r w:rsidRPr="00CD5002">
        <w:rPr>
          <w:rFonts w:ascii="Arial Narrow" w:hAnsi="Arial Narrow" w:cs="Arial"/>
          <w:snapToGrid w:val="0"/>
          <w:sz w:val="20"/>
          <w:szCs w:val="20"/>
        </w:rPr>
        <w:t>bude odstraněn údaj o území týkající se zájmového území Ministerstva obrany.</w:t>
      </w:r>
    </w:p>
    <w:p w14:paraId="0BBE22A3" w14:textId="4B748402"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Podmínka pro řešení plochy veřejného prostranství označena v grafické části ÚP symbolem černého kruhu bude u</w:t>
      </w:r>
      <w:r w:rsidR="00100112">
        <w:rPr>
          <w:rFonts w:ascii="Arial Narrow" w:hAnsi="Arial Narrow" w:cs="Arial"/>
          <w:snapToGrid w:val="0"/>
          <w:sz w:val="20"/>
          <w:szCs w:val="20"/>
        </w:rPr>
        <w:t> </w:t>
      </w:r>
      <w:r w:rsidRPr="00CD5002">
        <w:rPr>
          <w:rFonts w:ascii="Arial Narrow" w:hAnsi="Arial Narrow" w:cs="Arial"/>
          <w:snapToGrid w:val="0"/>
          <w:sz w:val="20"/>
          <w:szCs w:val="20"/>
        </w:rPr>
        <w:t>vybraných zastavitelných ploch promítnuta také do textové části ÚP.</w:t>
      </w:r>
    </w:p>
    <w:p w14:paraId="18438363"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V </w:t>
      </w:r>
      <w:r w:rsidRPr="00CD5002">
        <w:rPr>
          <w:rFonts w:ascii="Arial Narrow" w:hAnsi="Arial Narrow" w:cs="Arial"/>
          <w:i/>
          <w:iCs/>
          <w:snapToGrid w:val="0"/>
          <w:sz w:val="20"/>
          <w:szCs w:val="20"/>
        </w:rPr>
        <w:t>Koordinačním výkrese</w:t>
      </w:r>
      <w:r w:rsidRPr="00CD5002">
        <w:rPr>
          <w:rFonts w:ascii="Arial Narrow" w:hAnsi="Arial Narrow" w:cs="Arial"/>
          <w:snapToGrid w:val="0"/>
          <w:sz w:val="20"/>
          <w:szCs w:val="20"/>
        </w:rPr>
        <w:t xml:space="preserve"> bude prověřeno, co značí modrá liniová značka při severovýchodní hranici zastavitelné plochy </w:t>
      </w:r>
      <w:r w:rsidRPr="00CD5002">
        <w:rPr>
          <w:rFonts w:ascii="Arial Narrow" w:hAnsi="Arial Narrow" w:cs="Arial"/>
          <w:i/>
          <w:iCs/>
          <w:snapToGrid w:val="0"/>
          <w:sz w:val="20"/>
          <w:szCs w:val="20"/>
        </w:rPr>
        <w:t>Z30</w:t>
      </w:r>
      <w:r w:rsidRPr="00CD5002">
        <w:rPr>
          <w:rFonts w:ascii="Arial Narrow" w:hAnsi="Arial Narrow" w:cs="Arial"/>
          <w:snapToGrid w:val="0"/>
          <w:sz w:val="20"/>
          <w:szCs w:val="20"/>
        </w:rPr>
        <w:t>, výkres a legenda budou případně upraveny. V potaz bude vzato vyjádření příslušného dotčeného orgánu a oprávněného investora k návrhu Zprávy č. 2.</w:t>
      </w:r>
    </w:p>
    <w:p w14:paraId="71141AF8"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Názvosloví lokalit užívaných v platném ÚP a pořízených ÚS bude sjednoceno.</w:t>
      </w:r>
    </w:p>
    <w:p w14:paraId="2B5B8A2A"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Bude prověřeno, zda zamýšlená obnova příměstského lesa Bažantnice vyžaduje úpravu regulativů v dotčené ploše s rozdílným způsobem využití.</w:t>
      </w:r>
    </w:p>
    <w:p w14:paraId="71D040A6"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Bude provedena gramatická a pravopisná korektura textů.</w:t>
      </w:r>
    </w:p>
    <w:p w14:paraId="5D4D26E0"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Z ÚAP vyplývá, že změnou ÚP bude prověřena závada v rámci zastavěného území města – brownfieldy.</w:t>
      </w:r>
    </w:p>
    <w:p w14:paraId="73D941E7"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Požadavky vyplývající z aktuálních ÚAP Jihomoravského kraje 2021 budou prověřeny.</w:t>
      </w:r>
    </w:p>
    <w:p w14:paraId="70C235A6"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Bude prověřen soulad platného ÚP s Aktualizacemi č. 6 a 7 PÚR ČR.</w:t>
      </w:r>
    </w:p>
    <w:p w14:paraId="65910F86"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Bude-li v průběhu pořizování změny ÚP vydána právě pořizovaná Aktualizace č. 3b ZÚR </w:t>
      </w:r>
      <w:proofErr w:type="spellStart"/>
      <w:r w:rsidRPr="00CD5002">
        <w:rPr>
          <w:rFonts w:ascii="Arial Narrow" w:hAnsi="Arial Narrow" w:cs="Arial"/>
          <w:snapToGrid w:val="0"/>
          <w:sz w:val="20"/>
          <w:szCs w:val="20"/>
        </w:rPr>
        <w:t>JmK</w:t>
      </w:r>
      <w:proofErr w:type="spellEnd"/>
      <w:r w:rsidRPr="00CD5002">
        <w:rPr>
          <w:rFonts w:ascii="Arial Narrow" w:hAnsi="Arial Narrow" w:cs="Arial"/>
          <w:snapToGrid w:val="0"/>
          <w:sz w:val="20"/>
          <w:szCs w:val="20"/>
        </w:rPr>
        <w:t>, budou nové skutečnosti vyplývající z této aktualizace pro území města v ÚP zohledněny.</w:t>
      </w:r>
    </w:p>
    <w:p w14:paraId="090D6904"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Bude-li schválena možnost využití pořizované </w:t>
      </w:r>
      <w:r w:rsidRPr="00CD5002">
        <w:rPr>
          <w:rFonts w:ascii="Arial Narrow" w:hAnsi="Arial Narrow" w:cs="Arial"/>
          <w:i/>
          <w:iCs/>
          <w:snapToGrid w:val="0"/>
          <w:sz w:val="20"/>
          <w:szCs w:val="20"/>
        </w:rPr>
        <w:t xml:space="preserve">ÚS Hodonín – lokalita </w:t>
      </w:r>
      <w:proofErr w:type="spellStart"/>
      <w:r w:rsidRPr="00CD5002">
        <w:rPr>
          <w:rFonts w:ascii="Arial Narrow" w:hAnsi="Arial Narrow" w:cs="Arial"/>
          <w:i/>
          <w:iCs/>
          <w:snapToGrid w:val="0"/>
          <w:sz w:val="20"/>
          <w:szCs w:val="20"/>
        </w:rPr>
        <w:t>Pánov</w:t>
      </w:r>
      <w:proofErr w:type="spellEnd"/>
      <w:r w:rsidRPr="00CD5002">
        <w:rPr>
          <w:rFonts w:ascii="Arial Narrow" w:hAnsi="Arial Narrow" w:cs="Arial"/>
          <w:snapToGrid w:val="0"/>
          <w:sz w:val="20"/>
          <w:szCs w:val="20"/>
        </w:rPr>
        <w:t>, bude změnou ÚP prověřeno vymezení nových zastavitelných ploch uvažovaných v této ÚS.</w:t>
      </w:r>
    </w:p>
    <w:p w14:paraId="6282700E"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lastRenderedPageBreak/>
        <w:t xml:space="preserve">Dle požadavku KHS </w:t>
      </w:r>
      <w:proofErr w:type="spellStart"/>
      <w:r w:rsidRPr="00CD5002">
        <w:rPr>
          <w:rFonts w:ascii="Arial Narrow" w:hAnsi="Arial Narrow" w:cs="Arial"/>
          <w:snapToGrid w:val="0"/>
          <w:sz w:val="20"/>
          <w:szCs w:val="20"/>
        </w:rPr>
        <w:t>JmK</w:t>
      </w:r>
      <w:proofErr w:type="spellEnd"/>
      <w:r w:rsidRPr="00CD5002">
        <w:rPr>
          <w:rFonts w:ascii="Arial Narrow" w:hAnsi="Arial Narrow" w:cs="Arial"/>
          <w:snapToGrid w:val="0"/>
          <w:sz w:val="20"/>
          <w:szCs w:val="20"/>
        </w:rPr>
        <w:t xml:space="preserve"> bude zohledněna otázka potenciální hlukové zátěže s tím, že v kapitole C)2. VYMEZENÍ ZASTAVITELNÝCH PLOCH územního plánu bude s odkazem na část B)2. KONCEPCE OCHRANY A ROZVOJE HODNOT ÚZEMÍ – Pro ochranu kvality života a zachování pohody bydlení platí podmínky u nově vymezovaných ploch a koridorů v odůvodněných případech stanovena podmínka související s nutností „řešit riziko hluku“.</w:t>
      </w:r>
    </w:p>
    <w:p w14:paraId="4111AC5E"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Dle doporučení KHS </w:t>
      </w:r>
      <w:proofErr w:type="spellStart"/>
      <w:r w:rsidRPr="00CD5002">
        <w:rPr>
          <w:rFonts w:ascii="Arial Narrow" w:hAnsi="Arial Narrow" w:cs="Arial"/>
          <w:snapToGrid w:val="0"/>
          <w:sz w:val="20"/>
          <w:szCs w:val="20"/>
        </w:rPr>
        <w:t>JmK</w:t>
      </w:r>
      <w:proofErr w:type="spellEnd"/>
      <w:r w:rsidRPr="00CD5002">
        <w:rPr>
          <w:rFonts w:ascii="Arial Narrow" w:hAnsi="Arial Narrow" w:cs="Arial"/>
          <w:snapToGrid w:val="0"/>
          <w:sz w:val="20"/>
          <w:szCs w:val="20"/>
        </w:rPr>
        <w:t xml:space="preserve"> bude pro rozsáhlejší plochy bydlení případně jiné plochy s možností umístit chráněné prostory definované § 30 odst. 3 zákona č. 258/2000 Sb. V blízkosti silnice I/51, I/55, II/380, II/431 a II/432, železnice a stacionárních zdrojů hluku a záměrů vymezených v územně plánovacích dokumentacích, tj. D55 Rohatec – Hodonín – Břeclav (DS06), D55 MÚK Hodonín, východ (RDS02) a I/51 Hodonín, obchvat (RDS15), KHS </w:t>
      </w:r>
      <w:proofErr w:type="spellStart"/>
      <w:r w:rsidRPr="00CD5002">
        <w:rPr>
          <w:rFonts w:ascii="Arial Narrow" w:hAnsi="Arial Narrow" w:cs="Arial"/>
          <w:snapToGrid w:val="0"/>
          <w:sz w:val="20"/>
          <w:szCs w:val="20"/>
        </w:rPr>
        <w:t>JmK</w:t>
      </w:r>
      <w:proofErr w:type="spellEnd"/>
      <w:r w:rsidRPr="00CD5002">
        <w:rPr>
          <w:rFonts w:ascii="Arial Narrow" w:hAnsi="Arial Narrow" w:cs="Arial"/>
          <w:snapToGrid w:val="0"/>
          <w:sz w:val="20"/>
          <w:szCs w:val="20"/>
        </w:rPr>
        <w:t xml:space="preserve"> prověřena možnost stanovit požadavek na prověření územní studií, jejímž účelem bude i prověření z hlediska ochrany zdraví před nepříznivými účinky hluku.</w:t>
      </w:r>
    </w:p>
    <w:p w14:paraId="5E0E5F79"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Do návrhu změny ÚP budou zapracovány limity území vyplývající z </w:t>
      </w:r>
      <w:r w:rsidRPr="00CD5002">
        <w:rPr>
          <w:rFonts w:ascii="Arial Narrow" w:hAnsi="Arial Narrow" w:cs="Arial"/>
          <w:i/>
          <w:iCs/>
          <w:snapToGrid w:val="0"/>
          <w:sz w:val="20"/>
          <w:szCs w:val="20"/>
        </w:rPr>
        <w:t>Plánu pro zvládání povodňových rizik v povodí Dunaje</w:t>
      </w:r>
      <w:r w:rsidRPr="00CD5002">
        <w:rPr>
          <w:rFonts w:ascii="Arial Narrow" w:hAnsi="Arial Narrow" w:cs="Arial"/>
          <w:snapToGrid w:val="0"/>
          <w:sz w:val="20"/>
          <w:szCs w:val="20"/>
        </w:rPr>
        <w:t>, který vydalo dne 27.01.2022 Ministerstvo životního prostředí opatřením obecné povahy čj.: MZP/2022/610/171.</w:t>
      </w:r>
    </w:p>
    <w:p w14:paraId="6871902D" w14:textId="67A0DF34"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 xml:space="preserve">Na základě požadavku oprávněného investora bude změnou prověřena změna funkčního využití pozemku </w:t>
      </w: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č.</w:t>
      </w:r>
      <w:r w:rsidR="00BE3E2E">
        <w:rPr>
          <w:rFonts w:ascii="Arial Narrow" w:hAnsi="Arial Narrow" w:cs="Arial"/>
          <w:snapToGrid w:val="0"/>
          <w:sz w:val="20"/>
          <w:szCs w:val="20"/>
        </w:rPr>
        <w:t> </w:t>
      </w:r>
      <w:r w:rsidRPr="00CD5002">
        <w:rPr>
          <w:rFonts w:ascii="Arial Narrow" w:hAnsi="Arial Narrow" w:cs="Arial"/>
          <w:snapToGrid w:val="0"/>
          <w:sz w:val="20"/>
          <w:szCs w:val="20"/>
        </w:rPr>
        <w:t xml:space="preserve">2864/588, </w:t>
      </w:r>
      <w:proofErr w:type="spellStart"/>
      <w:r w:rsidRPr="00CD5002">
        <w:rPr>
          <w:rFonts w:ascii="Arial Narrow" w:hAnsi="Arial Narrow" w:cs="Arial"/>
          <w:snapToGrid w:val="0"/>
          <w:sz w:val="20"/>
          <w:szCs w:val="20"/>
        </w:rPr>
        <w:t>k.ú</w:t>
      </w:r>
      <w:proofErr w:type="spellEnd"/>
      <w:r w:rsidRPr="00CD5002">
        <w:rPr>
          <w:rFonts w:ascii="Arial Narrow" w:hAnsi="Arial Narrow" w:cs="Arial"/>
          <w:snapToGrid w:val="0"/>
          <w:sz w:val="20"/>
          <w:szCs w:val="20"/>
        </w:rPr>
        <w:t>. Hodonín, a to z funkce dopravní na funkci technické infrastruktury (viz připomínka č. 1 Českých drah, a.s. ze dne 12.07.2024, čj. 1878/24-O32).</w:t>
      </w:r>
    </w:p>
    <w:p w14:paraId="67B50BC7"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Na základě požadavku oprávněného investora bude změnou prověřena možnost doplnění či úpravy funkčních regulativů v plochách dopravní infrastruktury – drážní (DZ) za účelem umožnění situování staveb a zařízení drobné výroby, případně služeb, které nekolidují s hlavním využitím (viz připomínka č. 3 Českých drah, a.s. ze dne 12.07.2024, čj. 1878/24-O32).</w:t>
      </w:r>
    </w:p>
    <w:p w14:paraId="2791ADAE"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Na základě požadavku oprávněného investora bude změnou prověřena možnost doplnění či úpravy funkčních regulativů v plochách dopravní infrastruktury – drážní (DZ) za účelem umožnění situování staveb a zařízení pro výrobu energie z obnovitelných zdrojů (viz připomínka č. 4 Českých drah, a.s. ze dne 12.07.2024, čj. 1878/24-O32).</w:t>
      </w:r>
    </w:p>
    <w:p w14:paraId="1AC0C4A1"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Na základě požadavku oprávněného investora bude prověřena a případně aktualizována šířka koridoru 16TK pro zdvojení ropovodu Družba (</w:t>
      </w:r>
      <w:proofErr w:type="spellStart"/>
      <w:r w:rsidRPr="00CD5002">
        <w:rPr>
          <w:rFonts w:ascii="Arial Narrow" w:hAnsi="Arial Narrow" w:cs="Arial"/>
          <w:snapToGrid w:val="0"/>
          <w:sz w:val="20"/>
          <w:szCs w:val="20"/>
        </w:rPr>
        <w:t>přípolož</w:t>
      </w:r>
      <w:proofErr w:type="spellEnd"/>
      <w:r w:rsidRPr="00CD5002">
        <w:rPr>
          <w:rFonts w:ascii="Arial Narrow" w:hAnsi="Arial Narrow" w:cs="Arial"/>
          <w:snapToGrid w:val="0"/>
          <w:sz w:val="20"/>
          <w:szCs w:val="20"/>
        </w:rPr>
        <w:t>).</w:t>
      </w:r>
    </w:p>
    <w:p w14:paraId="704414D9" w14:textId="77777777" w:rsidR="00CD5002" w:rsidRPr="00CD5002" w:rsidRDefault="00CD5002" w:rsidP="00D956D9">
      <w:pPr>
        <w:numPr>
          <w:ilvl w:val="0"/>
          <w:numId w:val="15"/>
        </w:numPr>
        <w:jc w:val="both"/>
        <w:rPr>
          <w:rFonts w:ascii="Arial Narrow" w:hAnsi="Arial Narrow" w:cs="Arial"/>
          <w:snapToGrid w:val="0"/>
          <w:sz w:val="20"/>
          <w:szCs w:val="20"/>
        </w:rPr>
      </w:pPr>
      <w:r w:rsidRPr="00CD5002">
        <w:rPr>
          <w:rFonts w:ascii="Arial Narrow" w:hAnsi="Arial Narrow" w:cs="Arial"/>
          <w:snapToGrid w:val="0"/>
          <w:sz w:val="20"/>
          <w:szCs w:val="20"/>
        </w:rPr>
        <w:t>Budou-li návrhem změny ÚP vymezovány nové zastavitelné či transformační plochy, bude v těchto na základě požadavku oprávněného investora stanoven koeficient zastavěnosti.</w:t>
      </w:r>
    </w:p>
    <w:p w14:paraId="7EE0CA28" w14:textId="77777777" w:rsidR="00CD5002" w:rsidRPr="00CD5002" w:rsidRDefault="00CD5002" w:rsidP="00D956D9">
      <w:pPr>
        <w:jc w:val="both"/>
        <w:rPr>
          <w:rFonts w:ascii="Arial Narrow" w:hAnsi="Arial Narrow" w:cs="Arial"/>
          <w:b/>
          <w:bCs/>
          <w:snapToGrid w:val="0"/>
          <w:sz w:val="20"/>
          <w:szCs w:val="20"/>
        </w:rPr>
      </w:pPr>
    </w:p>
    <w:p w14:paraId="10B84E28" w14:textId="77777777" w:rsidR="00CD5002" w:rsidRPr="00CD5002" w:rsidRDefault="00CD5002" w:rsidP="00D956D9">
      <w:pPr>
        <w:jc w:val="both"/>
        <w:rPr>
          <w:rFonts w:ascii="Arial Narrow" w:hAnsi="Arial Narrow" w:cs="Arial"/>
          <w:b/>
          <w:snapToGrid w:val="0"/>
          <w:sz w:val="20"/>
          <w:szCs w:val="20"/>
        </w:rPr>
      </w:pPr>
      <w:bookmarkStart w:id="5" w:name="_Toc196923323"/>
      <w:r w:rsidRPr="00CD5002">
        <w:rPr>
          <w:rFonts w:ascii="Arial Narrow" w:hAnsi="Arial Narrow" w:cs="Arial"/>
          <w:b/>
          <w:snapToGrid w:val="0"/>
          <w:sz w:val="20"/>
          <w:szCs w:val="20"/>
        </w:rPr>
        <w:t xml:space="preserve">Změna č. 11 </w:t>
      </w:r>
      <w:bookmarkEnd w:id="5"/>
    </w:p>
    <w:p w14:paraId="099AFE1F" w14:textId="1B4AC3C1" w:rsidR="00CD5002" w:rsidRPr="00CD5002" w:rsidRDefault="00CD5002" w:rsidP="00D956D9">
      <w:pPr>
        <w:jc w:val="both"/>
        <w:rPr>
          <w:rFonts w:ascii="Arial Narrow" w:hAnsi="Arial Narrow" w:cs="Arial"/>
          <w:snapToGrid w:val="0"/>
          <w:sz w:val="20"/>
          <w:szCs w:val="20"/>
          <w:u w:val="single"/>
        </w:rPr>
      </w:pPr>
      <w:r w:rsidRPr="00CD5002">
        <w:rPr>
          <w:rFonts w:ascii="Arial Narrow" w:hAnsi="Arial Narrow" w:cs="Arial"/>
          <w:snapToGrid w:val="0"/>
          <w:sz w:val="20"/>
          <w:szCs w:val="20"/>
        </w:rPr>
        <w:t>Změna č. 11 se týká pozemku situovaného při ulici Wilsonova</w:t>
      </w:r>
      <w:r w:rsidR="00D8599A">
        <w:rPr>
          <w:rFonts w:ascii="Arial Narrow" w:hAnsi="Arial Narrow" w:cs="Arial"/>
          <w:snapToGrid w:val="0"/>
          <w:sz w:val="20"/>
          <w:szCs w:val="20"/>
        </w:rPr>
        <w:t xml:space="preserve">, </w:t>
      </w:r>
      <w:r w:rsidR="00D8599A" w:rsidRPr="00E53EE8">
        <w:rPr>
          <w:rFonts w:ascii="Arial Narrow" w:hAnsi="Arial Narrow" w:cs="Arial"/>
          <w:b/>
          <w:bCs/>
          <w:snapToGrid w:val="0"/>
          <w:sz w:val="20"/>
          <w:szCs w:val="20"/>
          <w:u w:val="single"/>
        </w:rPr>
        <w:t>zpracování této změny podmínilo zastupitelstvo města jejich úhradou nákladů:</w:t>
      </w:r>
    </w:p>
    <w:p w14:paraId="1A139779" w14:textId="77777777" w:rsidR="00CD5002" w:rsidRPr="00CD5002" w:rsidRDefault="00CD5002" w:rsidP="00D956D9">
      <w:pPr>
        <w:numPr>
          <w:ilvl w:val="0"/>
          <w:numId w:val="16"/>
        </w:numPr>
        <w:jc w:val="both"/>
        <w:rPr>
          <w:rFonts w:ascii="Arial Narrow" w:hAnsi="Arial Narrow" w:cs="Arial"/>
          <w:snapToGrid w:val="0"/>
          <w:sz w:val="20"/>
          <w:szCs w:val="20"/>
        </w:rPr>
      </w:pPr>
      <w:proofErr w:type="spellStart"/>
      <w:r w:rsidRPr="00CD5002">
        <w:rPr>
          <w:rFonts w:ascii="Arial Narrow" w:hAnsi="Arial Narrow" w:cs="Arial"/>
          <w:snapToGrid w:val="0"/>
          <w:sz w:val="20"/>
          <w:szCs w:val="20"/>
        </w:rPr>
        <w:t>parc</w:t>
      </w:r>
      <w:proofErr w:type="spellEnd"/>
      <w:r w:rsidRPr="00CD5002">
        <w:rPr>
          <w:rFonts w:ascii="Arial Narrow" w:hAnsi="Arial Narrow" w:cs="Arial"/>
          <w:snapToGrid w:val="0"/>
          <w:sz w:val="20"/>
          <w:szCs w:val="20"/>
        </w:rPr>
        <w:t>. č. 2881/15, s cílem prověřit jeho využití pro občanskou vybavenost a bydlení.</w:t>
      </w:r>
    </w:p>
    <w:p w14:paraId="28CD925B" w14:textId="0DB7ED53" w:rsidR="00E53EE8" w:rsidRDefault="00E53EE8" w:rsidP="00D956D9">
      <w:pPr>
        <w:jc w:val="both"/>
        <w:rPr>
          <w:rFonts w:ascii="Arial Narrow" w:hAnsi="Arial Narrow" w:cs="Arial"/>
          <w:snapToGrid w:val="0"/>
          <w:sz w:val="20"/>
          <w:szCs w:val="20"/>
        </w:rPr>
      </w:pPr>
      <w:r>
        <w:rPr>
          <w:rFonts w:ascii="Arial Narrow" w:hAnsi="Arial Narrow" w:cs="Arial"/>
          <w:snapToGrid w:val="0"/>
          <w:sz w:val="20"/>
          <w:szCs w:val="20"/>
        </w:rPr>
        <w:br w:type="page"/>
      </w:r>
    </w:p>
    <w:p w14:paraId="64184C5C" w14:textId="745DCCA6" w:rsidR="00CD5002" w:rsidRPr="00CD5002" w:rsidRDefault="00E53EE8" w:rsidP="00D956D9">
      <w:pPr>
        <w:jc w:val="both"/>
        <w:rPr>
          <w:rFonts w:ascii="Arial Narrow" w:hAnsi="Arial Narrow" w:cs="Arial"/>
          <w:snapToGrid w:val="0"/>
          <w:sz w:val="20"/>
          <w:szCs w:val="20"/>
        </w:rPr>
      </w:pPr>
      <w:r>
        <w:rPr>
          <w:rFonts w:ascii="Arial Narrow" w:hAnsi="Arial Narrow" w:cs="Arial"/>
          <w:snapToGrid w:val="0"/>
          <w:sz w:val="20"/>
          <w:szCs w:val="20"/>
        </w:rPr>
        <w:lastRenderedPageBreak/>
        <w:t>Příloha č. 2</w:t>
      </w:r>
    </w:p>
    <w:p w14:paraId="6F76BF41" w14:textId="58AC29A4" w:rsidR="00CD5002" w:rsidRPr="00055A24" w:rsidRDefault="000C440D" w:rsidP="00100112">
      <w:pPr>
        <w:tabs>
          <w:tab w:val="center" w:pos="2268"/>
          <w:tab w:val="center" w:pos="6804"/>
        </w:tabs>
        <w:spacing w:after="0" w:line="276" w:lineRule="auto"/>
        <w:jc w:val="both"/>
        <w:rPr>
          <w:rFonts w:ascii="Arial Narrow" w:hAnsi="Arial Narrow"/>
          <w:b/>
          <w:sz w:val="20"/>
          <w:szCs w:val="20"/>
        </w:rPr>
      </w:pPr>
      <w:r>
        <w:rPr>
          <w:rFonts w:ascii="Arial Narrow" w:hAnsi="Arial Narrow"/>
          <w:b/>
          <w:sz w:val="20"/>
          <w:szCs w:val="20"/>
        </w:rPr>
        <w:t>FORMULÁŘ</w:t>
      </w:r>
      <w:r w:rsidRPr="00055A24">
        <w:rPr>
          <w:rFonts w:ascii="Arial Narrow" w:hAnsi="Arial Narrow"/>
          <w:b/>
          <w:sz w:val="20"/>
          <w:szCs w:val="20"/>
        </w:rPr>
        <w:t xml:space="preserve"> CENOVÉ NABÍDKY</w:t>
      </w:r>
    </w:p>
    <w:sectPr w:rsidR="00CD5002" w:rsidRPr="00055A24" w:rsidSect="00130449">
      <w:headerReference w:type="default" r:id="rId9"/>
      <w:footerReference w:type="default" r:id="rId10"/>
      <w:footerReference w:type="first" r:id="rId11"/>
      <w:pgSz w:w="11906" w:h="16838"/>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B7533" w14:textId="77777777" w:rsidR="007B7E75" w:rsidRDefault="007B7E75" w:rsidP="00201EEE">
      <w:pPr>
        <w:spacing w:after="0" w:line="240" w:lineRule="auto"/>
      </w:pPr>
      <w:r>
        <w:separator/>
      </w:r>
    </w:p>
  </w:endnote>
  <w:endnote w:type="continuationSeparator" w:id="0">
    <w:p w14:paraId="62EEE5EC" w14:textId="77777777" w:rsidR="007B7E75" w:rsidRDefault="007B7E75" w:rsidP="00201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1F8D" w14:textId="0889E301" w:rsidR="009A67B0" w:rsidRPr="00201EEE" w:rsidRDefault="009A67B0" w:rsidP="004D0372">
    <w:pPr>
      <w:pStyle w:val="Zpat"/>
      <w:rPr>
        <w:rFonts w:ascii="Arial Narrow" w:hAnsi="Arial Narrow"/>
        <w:color w:val="808080"/>
        <w:sz w:val="16"/>
        <w:szCs w:val="16"/>
      </w:rPr>
    </w:pPr>
    <w:r>
      <w:rPr>
        <w:rStyle w:val="slostrnky"/>
        <w:rFonts w:ascii="Arial Narrow" w:hAnsi="Arial Narrow"/>
        <w:color w:val="808080"/>
        <w:sz w:val="16"/>
        <w:szCs w:val="16"/>
      </w:rPr>
      <w:tab/>
    </w:r>
    <w:r>
      <w:rPr>
        <w:rStyle w:val="slostrnky"/>
        <w:rFonts w:ascii="Arial Narrow" w:hAnsi="Arial Narrow"/>
        <w:color w:val="808080"/>
        <w:sz w:val="16"/>
        <w:szCs w:val="16"/>
      </w:rPr>
      <w:tab/>
    </w:r>
    <w:r w:rsidRPr="00201EEE">
      <w:rPr>
        <w:rStyle w:val="slostrnky"/>
        <w:rFonts w:ascii="Arial Narrow" w:hAnsi="Arial Narrow"/>
        <w:color w:val="808080"/>
        <w:sz w:val="16"/>
        <w:szCs w:val="16"/>
      </w:rPr>
      <w:fldChar w:fldCharType="begin"/>
    </w:r>
    <w:r w:rsidRPr="00201EEE">
      <w:rPr>
        <w:rStyle w:val="slostrnky"/>
        <w:rFonts w:ascii="Arial Narrow" w:hAnsi="Arial Narrow"/>
        <w:color w:val="808080"/>
        <w:sz w:val="16"/>
        <w:szCs w:val="16"/>
      </w:rPr>
      <w:instrText xml:space="preserve"> PAGE </w:instrText>
    </w:r>
    <w:r w:rsidRPr="00201EEE">
      <w:rPr>
        <w:rStyle w:val="slostrnky"/>
        <w:rFonts w:ascii="Arial Narrow" w:hAnsi="Arial Narrow"/>
        <w:color w:val="808080"/>
        <w:sz w:val="16"/>
        <w:szCs w:val="16"/>
      </w:rPr>
      <w:fldChar w:fldCharType="separate"/>
    </w:r>
    <w:r w:rsidR="00826E44">
      <w:rPr>
        <w:rStyle w:val="slostrnky"/>
        <w:rFonts w:ascii="Arial Narrow" w:hAnsi="Arial Narrow"/>
        <w:noProof/>
        <w:color w:val="808080"/>
        <w:sz w:val="16"/>
        <w:szCs w:val="16"/>
      </w:rPr>
      <w:t>4</w:t>
    </w:r>
    <w:r w:rsidRPr="00201EEE">
      <w:rPr>
        <w:rStyle w:val="slostrnky"/>
        <w:rFonts w:ascii="Arial Narrow" w:hAnsi="Arial Narrow"/>
        <w:color w:val="808080"/>
        <w:sz w:val="16"/>
        <w:szCs w:val="16"/>
      </w:rPr>
      <w:fldChar w:fldCharType="end"/>
    </w:r>
    <w:r w:rsidRPr="00201EEE">
      <w:rPr>
        <w:rStyle w:val="slostrnky"/>
        <w:rFonts w:ascii="Arial Narrow" w:hAnsi="Arial Narrow"/>
        <w:color w:val="808080"/>
        <w:sz w:val="16"/>
        <w:szCs w:val="16"/>
      </w:rPr>
      <w:t>/</w:t>
    </w:r>
    <w:r w:rsidRPr="00201EEE">
      <w:rPr>
        <w:rStyle w:val="slostrnky"/>
        <w:rFonts w:ascii="Arial Narrow" w:hAnsi="Arial Narrow"/>
        <w:color w:val="808080"/>
        <w:sz w:val="16"/>
        <w:szCs w:val="16"/>
      </w:rPr>
      <w:fldChar w:fldCharType="begin"/>
    </w:r>
    <w:r w:rsidRPr="00201EEE">
      <w:rPr>
        <w:rStyle w:val="slostrnky"/>
        <w:rFonts w:ascii="Arial Narrow" w:hAnsi="Arial Narrow"/>
        <w:color w:val="808080"/>
        <w:sz w:val="16"/>
        <w:szCs w:val="16"/>
      </w:rPr>
      <w:instrText xml:space="preserve"> NUMPAGES </w:instrText>
    </w:r>
    <w:r w:rsidRPr="00201EEE">
      <w:rPr>
        <w:rStyle w:val="slostrnky"/>
        <w:rFonts w:ascii="Arial Narrow" w:hAnsi="Arial Narrow"/>
        <w:color w:val="808080"/>
        <w:sz w:val="16"/>
        <w:szCs w:val="16"/>
      </w:rPr>
      <w:fldChar w:fldCharType="separate"/>
    </w:r>
    <w:r w:rsidR="00826E44">
      <w:rPr>
        <w:rStyle w:val="slostrnky"/>
        <w:rFonts w:ascii="Arial Narrow" w:hAnsi="Arial Narrow"/>
        <w:noProof/>
        <w:color w:val="808080"/>
        <w:sz w:val="16"/>
        <w:szCs w:val="16"/>
      </w:rPr>
      <w:t>8</w:t>
    </w:r>
    <w:r w:rsidRPr="00201EEE">
      <w:rPr>
        <w:rStyle w:val="slostrnky"/>
        <w:rFonts w:ascii="Arial Narrow" w:hAnsi="Arial Narrow"/>
        <w:color w:val="80808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AF22" w14:textId="64498676" w:rsidR="009A67B0" w:rsidRPr="00201EEE" w:rsidRDefault="009A67B0" w:rsidP="000C1928">
    <w:pPr>
      <w:pStyle w:val="Zpat"/>
      <w:rPr>
        <w:rFonts w:ascii="Arial Narrow" w:hAnsi="Arial Narrow"/>
        <w:color w:val="808080"/>
        <w:sz w:val="16"/>
        <w:szCs w:val="16"/>
      </w:rPr>
    </w:pPr>
    <w:r>
      <w:rPr>
        <w:rStyle w:val="slostrnky"/>
        <w:rFonts w:ascii="Arial Narrow" w:hAnsi="Arial Narrow"/>
        <w:color w:val="808080"/>
        <w:sz w:val="16"/>
        <w:szCs w:val="16"/>
      </w:rPr>
      <w:tab/>
    </w:r>
    <w:r>
      <w:rPr>
        <w:rStyle w:val="slostrnky"/>
        <w:rFonts w:ascii="Arial Narrow" w:hAnsi="Arial Narrow"/>
        <w:color w:val="808080"/>
        <w:sz w:val="16"/>
        <w:szCs w:val="16"/>
      </w:rPr>
      <w:tab/>
    </w:r>
    <w:r w:rsidRPr="00201EEE">
      <w:rPr>
        <w:rStyle w:val="slostrnky"/>
        <w:rFonts w:ascii="Arial Narrow" w:hAnsi="Arial Narrow"/>
        <w:color w:val="808080"/>
        <w:sz w:val="16"/>
        <w:szCs w:val="16"/>
      </w:rPr>
      <w:fldChar w:fldCharType="begin"/>
    </w:r>
    <w:r w:rsidRPr="00201EEE">
      <w:rPr>
        <w:rStyle w:val="slostrnky"/>
        <w:rFonts w:ascii="Arial Narrow" w:hAnsi="Arial Narrow"/>
        <w:color w:val="808080"/>
        <w:sz w:val="16"/>
        <w:szCs w:val="16"/>
      </w:rPr>
      <w:instrText xml:space="preserve"> PAGE </w:instrText>
    </w:r>
    <w:r w:rsidRPr="00201EEE">
      <w:rPr>
        <w:rStyle w:val="slostrnky"/>
        <w:rFonts w:ascii="Arial Narrow" w:hAnsi="Arial Narrow"/>
        <w:color w:val="808080"/>
        <w:sz w:val="16"/>
        <w:szCs w:val="16"/>
      </w:rPr>
      <w:fldChar w:fldCharType="separate"/>
    </w:r>
    <w:r w:rsidR="00826E44">
      <w:rPr>
        <w:rStyle w:val="slostrnky"/>
        <w:rFonts w:ascii="Arial Narrow" w:hAnsi="Arial Narrow"/>
        <w:noProof/>
        <w:color w:val="808080"/>
        <w:sz w:val="16"/>
        <w:szCs w:val="16"/>
      </w:rPr>
      <w:t>1</w:t>
    </w:r>
    <w:r w:rsidRPr="00201EEE">
      <w:rPr>
        <w:rStyle w:val="slostrnky"/>
        <w:rFonts w:ascii="Arial Narrow" w:hAnsi="Arial Narrow"/>
        <w:color w:val="808080"/>
        <w:sz w:val="16"/>
        <w:szCs w:val="16"/>
      </w:rPr>
      <w:fldChar w:fldCharType="end"/>
    </w:r>
    <w:r w:rsidRPr="00201EEE">
      <w:rPr>
        <w:rStyle w:val="slostrnky"/>
        <w:rFonts w:ascii="Arial Narrow" w:hAnsi="Arial Narrow"/>
        <w:color w:val="808080"/>
        <w:sz w:val="16"/>
        <w:szCs w:val="16"/>
      </w:rPr>
      <w:t>/</w:t>
    </w:r>
    <w:r w:rsidRPr="00201EEE">
      <w:rPr>
        <w:rStyle w:val="slostrnky"/>
        <w:rFonts w:ascii="Arial Narrow" w:hAnsi="Arial Narrow"/>
        <w:color w:val="808080"/>
        <w:sz w:val="16"/>
        <w:szCs w:val="16"/>
      </w:rPr>
      <w:fldChar w:fldCharType="begin"/>
    </w:r>
    <w:r w:rsidRPr="00201EEE">
      <w:rPr>
        <w:rStyle w:val="slostrnky"/>
        <w:rFonts w:ascii="Arial Narrow" w:hAnsi="Arial Narrow"/>
        <w:color w:val="808080"/>
        <w:sz w:val="16"/>
        <w:szCs w:val="16"/>
      </w:rPr>
      <w:instrText xml:space="preserve"> NUMPAGES </w:instrText>
    </w:r>
    <w:r w:rsidRPr="00201EEE">
      <w:rPr>
        <w:rStyle w:val="slostrnky"/>
        <w:rFonts w:ascii="Arial Narrow" w:hAnsi="Arial Narrow"/>
        <w:color w:val="808080"/>
        <w:sz w:val="16"/>
        <w:szCs w:val="16"/>
      </w:rPr>
      <w:fldChar w:fldCharType="separate"/>
    </w:r>
    <w:r w:rsidR="00826E44">
      <w:rPr>
        <w:rStyle w:val="slostrnky"/>
        <w:rFonts w:ascii="Arial Narrow" w:hAnsi="Arial Narrow"/>
        <w:noProof/>
        <w:color w:val="808080"/>
        <w:sz w:val="16"/>
        <w:szCs w:val="16"/>
      </w:rPr>
      <w:t>8</w:t>
    </w:r>
    <w:r w:rsidRPr="00201EEE">
      <w:rPr>
        <w:rStyle w:val="slostrnky"/>
        <w:rFonts w:ascii="Arial Narrow" w:hAnsi="Arial Narrow"/>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1ABDD" w14:textId="77777777" w:rsidR="007B7E75" w:rsidRDefault="007B7E75" w:rsidP="00201EEE">
      <w:pPr>
        <w:spacing w:after="0" w:line="240" w:lineRule="auto"/>
      </w:pPr>
      <w:r>
        <w:separator/>
      </w:r>
    </w:p>
  </w:footnote>
  <w:footnote w:type="continuationSeparator" w:id="0">
    <w:p w14:paraId="46418329" w14:textId="77777777" w:rsidR="007B7E75" w:rsidRDefault="007B7E75" w:rsidP="00201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6608" w14:textId="666CE7B5" w:rsidR="009A67B0" w:rsidRPr="00F338CC" w:rsidRDefault="009A67B0" w:rsidP="00F338CC">
    <w:pPr>
      <w:pStyle w:val="Zhlav"/>
      <w:rPr>
        <w:rFonts w:ascii="Arial Narrow" w:hAnsi="Arial Narrow"/>
        <w:sz w:val="20"/>
      </w:rPr>
    </w:pPr>
    <w:r>
      <w:rPr>
        <w:rFonts w:ascii="Arial Narrow" w:hAnsi="Arial Narrow"/>
        <w:sz w:val="20"/>
      </w:rPr>
      <w:tab/>
    </w:r>
    <w:r>
      <w:rPr>
        <w:rFonts w:ascii="Arial Narrow" w:hAnsi="Arial Narrow"/>
        <w:sz w:val="20"/>
      </w:rPr>
      <w:tab/>
    </w:r>
  </w:p>
  <w:p w14:paraId="44104570" w14:textId="38DB5478" w:rsidR="009A67B0" w:rsidRPr="00F338CC" w:rsidRDefault="009A67B0" w:rsidP="00F338CC">
    <w:pPr>
      <w:spacing w:after="0" w:line="240" w:lineRule="auto"/>
      <w:jc w:val="center"/>
      <w:rPr>
        <w:sz w:val="20"/>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301C"/>
    <w:multiLevelType w:val="multilevel"/>
    <w:tmpl w:val="21B216F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C762FE"/>
    <w:multiLevelType w:val="hybridMultilevel"/>
    <w:tmpl w:val="ED00BA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1531D3B"/>
    <w:multiLevelType w:val="hybridMultilevel"/>
    <w:tmpl w:val="F8206CE0"/>
    <w:lvl w:ilvl="0" w:tplc="6D4ED618">
      <w:start w:val="1"/>
      <w:numFmt w:val="decimalZero"/>
      <w:lvlText w:val="(L%1)"/>
      <w:lvlJc w:val="left"/>
      <w:pPr>
        <w:ind w:left="720" w:hanging="360"/>
      </w:pPr>
      <w:rPr>
        <w:rFonts w:ascii="Arial Narrow" w:hAnsi="Arial Narrow"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FA3012"/>
    <w:multiLevelType w:val="multilevel"/>
    <w:tmpl w:val="D3920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B104C"/>
    <w:multiLevelType w:val="hybridMultilevel"/>
    <w:tmpl w:val="EFE233EE"/>
    <w:lvl w:ilvl="0" w:tplc="1318E71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141BED"/>
    <w:multiLevelType w:val="multilevel"/>
    <w:tmpl w:val="2828FF36"/>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0590700"/>
    <w:multiLevelType w:val="hybridMultilevel"/>
    <w:tmpl w:val="FFCCECC6"/>
    <w:lvl w:ilvl="0" w:tplc="A434EBDC">
      <w:numFmt w:val="bullet"/>
      <w:lvlText w:val="▫"/>
      <w:lvlJc w:val="left"/>
      <w:pPr>
        <w:ind w:left="1599" w:hanging="360"/>
      </w:pPr>
      <w:rPr>
        <w:rFonts w:ascii="Arial Narrow" w:eastAsiaTheme="minorHAnsi" w:hAnsi="Arial Narrow" w:cstheme="minorBidi" w:hint="default"/>
      </w:rPr>
    </w:lvl>
    <w:lvl w:ilvl="1" w:tplc="04050003">
      <w:start w:val="1"/>
      <w:numFmt w:val="bullet"/>
      <w:lvlText w:val="o"/>
      <w:lvlJc w:val="left"/>
      <w:pPr>
        <w:ind w:left="2319" w:hanging="360"/>
      </w:pPr>
      <w:rPr>
        <w:rFonts w:ascii="Courier New" w:hAnsi="Courier New" w:cs="Courier New" w:hint="default"/>
      </w:rPr>
    </w:lvl>
    <w:lvl w:ilvl="2" w:tplc="04050005" w:tentative="1">
      <w:start w:val="1"/>
      <w:numFmt w:val="bullet"/>
      <w:lvlText w:val=""/>
      <w:lvlJc w:val="left"/>
      <w:pPr>
        <w:ind w:left="3039" w:hanging="360"/>
      </w:pPr>
      <w:rPr>
        <w:rFonts w:ascii="Wingdings" w:hAnsi="Wingdings" w:hint="default"/>
      </w:rPr>
    </w:lvl>
    <w:lvl w:ilvl="3" w:tplc="04050001" w:tentative="1">
      <w:start w:val="1"/>
      <w:numFmt w:val="bullet"/>
      <w:lvlText w:val=""/>
      <w:lvlJc w:val="left"/>
      <w:pPr>
        <w:ind w:left="3759" w:hanging="360"/>
      </w:pPr>
      <w:rPr>
        <w:rFonts w:ascii="Symbol" w:hAnsi="Symbol" w:hint="default"/>
      </w:rPr>
    </w:lvl>
    <w:lvl w:ilvl="4" w:tplc="04050003" w:tentative="1">
      <w:start w:val="1"/>
      <w:numFmt w:val="bullet"/>
      <w:lvlText w:val="o"/>
      <w:lvlJc w:val="left"/>
      <w:pPr>
        <w:ind w:left="4479" w:hanging="360"/>
      </w:pPr>
      <w:rPr>
        <w:rFonts w:ascii="Courier New" w:hAnsi="Courier New" w:cs="Courier New" w:hint="default"/>
      </w:rPr>
    </w:lvl>
    <w:lvl w:ilvl="5" w:tplc="04050005" w:tentative="1">
      <w:start w:val="1"/>
      <w:numFmt w:val="bullet"/>
      <w:lvlText w:val=""/>
      <w:lvlJc w:val="left"/>
      <w:pPr>
        <w:ind w:left="5199" w:hanging="360"/>
      </w:pPr>
      <w:rPr>
        <w:rFonts w:ascii="Wingdings" w:hAnsi="Wingdings" w:hint="default"/>
      </w:rPr>
    </w:lvl>
    <w:lvl w:ilvl="6" w:tplc="04050001" w:tentative="1">
      <w:start w:val="1"/>
      <w:numFmt w:val="bullet"/>
      <w:lvlText w:val=""/>
      <w:lvlJc w:val="left"/>
      <w:pPr>
        <w:ind w:left="5919" w:hanging="360"/>
      </w:pPr>
      <w:rPr>
        <w:rFonts w:ascii="Symbol" w:hAnsi="Symbol" w:hint="default"/>
      </w:rPr>
    </w:lvl>
    <w:lvl w:ilvl="7" w:tplc="04050003" w:tentative="1">
      <w:start w:val="1"/>
      <w:numFmt w:val="bullet"/>
      <w:lvlText w:val="o"/>
      <w:lvlJc w:val="left"/>
      <w:pPr>
        <w:ind w:left="6639" w:hanging="360"/>
      </w:pPr>
      <w:rPr>
        <w:rFonts w:ascii="Courier New" w:hAnsi="Courier New" w:cs="Courier New" w:hint="default"/>
      </w:rPr>
    </w:lvl>
    <w:lvl w:ilvl="8" w:tplc="04050005" w:tentative="1">
      <w:start w:val="1"/>
      <w:numFmt w:val="bullet"/>
      <w:lvlText w:val=""/>
      <w:lvlJc w:val="left"/>
      <w:pPr>
        <w:ind w:left="7359" w:hanging="360"/>
      </w:pPr>
      <w:rPr>
        <w:rFonts w:ascii="Wingdings" w:hAnsi="Wingdings" w:hint="default"/>
      </w:rPr>
    </w:lvl>
  </w:abstractNum>
  <w:abstractNum w:abstractNumId="7" w15:restartNumberingAfterBreak="0">
    <w:nsid w:val="34543C41"/>
    <w:multiLevelType w:val="hybridMultilevel"/>
    <w:tmpl w:val="75720EB4"/>
    <w:lvl w:ilvl="0" w:tplc="8878D950">
      <w:numFmt w:val="bullet"/>
      <w:lvlText w:val="▪"/>
      <w:lvlJc w:val="left"/>
      <w:pPr>
        <w:ind w:left="720" w:hanging="360"/>
      </w:pPr>
      <w:rPr>
        <w:rFonts w:ascii="Arial Narrow" w:eastAsiaTheme="minorHAnsi" w:hAnsi="Arial Narrow"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F3E634C"/>
    <w:multiLevelType w:val="multilevel"/>
    <w:tmpl w:val="461ABB0E"/>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CB0A6A"/>
    <w:multiLevelType w:val="multilevel"/>
    <w:tmpl w:val="65480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C034C5"/>
    <w:multiLevelType w:val="hybridMultilevel"/>
    <w:tmpl w:val="ABA0C6D4"/>
    <w:lvl w:ilvl="0" w:tplc="8878D950">
      <w:numFmt w:val="bullet"/>
      <w:lvlText w:val="▪"/>
      <w:lvlJc w:val="left"/>
      <w:pPr>
        <w:ind w:left="786" w:hanging="360"/>
      </w:pPr>
      <w:rPr>
        <w:rFonts w:ascii="Arial Narrow" w:eastAsiaTheme="minorHAnsi" w:hAnsi="Arial Narrow"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56D4FE8"/>
    <w:multiLevelType w:val="multilevel"/>
    <w:tmpl w:val="9258B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402219"/>
    <w:multiLevelType w:val="hybridMultilevel"/>
    <w:tmpl w:val="B33C7E86"/>
    <w:lvl w:ilvl="0" w:tplc="8878D950">
      <w:numFmt w:val="bullet"/>
      <w:lvlText w:val="▪"/>
      <w:lvlJc w:val="left"/>
      <w:pPr>
        <w:ind w:left="1091" w:hanging="360"/>
      </w:pPr>
      <w:rPr>
        <w:rFonts w:ascii="Arial Narrow" w:eastAsiaTheme="minorHAnsi" w:hAnsi="Arial Narrow" w:cstheme="minorBidi" w:hint="default"/>
      </w:rPr>
    </w:lvl>
    <w:lvl w:ilvl="1" w:tplc="04050003" w:tentative="1">
      <w:start w:val="1"/>
      <w:numFmt w:val="bullet"/>
      <w:lvlText w:val="o"/>
      <w:lvlJc w:val="left"/>
      <w:pPr>
        <w:ind w:left="1811" w:hanging="360"/>
      </w:pPr>
      <w:rPr>
        <w:rFonts w:ascii="Courier New" w:hAnsi="Courier New" w:cs="Courier New" w:hint="default"/>
      </w:rPr>
    </w:lvl>
    <w:lvl w:ilvl="2" w:tplc="04050005" w:tentative="1">
      <w:start w:val="1"/>
      <w:numFmt w:val="bullet"/>
      <w:lvlText w:val=""/>
      <w:lvlJc w:val="left"/>
      <w:pPr>
        <w:ind w:left="2531" w:hanging="360"/>
      </w:pPr>
      <w:rPr>
        <w:rFonts w:ascii="Wingdings" w:hAnsi="Wingdings" w:hint="default"/>
      </w:rPr>
    </w:lvl>
    <w:lvl w:ilvl="3" w:tplc="04050001" w:tentative="1">
      <w:start w:val="1"/>
      <w:numFmt w:val="bullet"/>
      <w:lvlText w:val=""/>
      <w:lvlJc w:val="left"/>
      <w:pPr>
        <w:ind w:left="3251" w:hanging="360"/>
      </w:pPr>
      <w:rPr>
        <w:rFonts w:ascii="Symbol" w:hAnsi="Symbol" w:hint="default"/>
      </w:rPr>
    </w:lvl>
    <w:lvl w:ilvl="4" w:tplc="04050003" w:tentative="1">
      <w:start w:val="1"/>
      <w:numFmt w:val="bullet"/>
      <w:lvlText w:val="o"/>
      <w:lvlJc w:val="left"/>
      <w:pPr>
        <w:ind w:left="3971" w:hanging="360"/>
      </w:pPr>
      <w:rPr>
        <w:rFonts w:ascii="Courier New" w:hAnsi="Courier New" w:cs="Courier New" w:hint="default"/>
      </w:rPr>
    </w:lvl>
    <w:lvl w:ilvl="5" w:tplc="04050005" w:tentative="1">
      <w:start w:val="1"/>
      <w:numFmt w:val="bullet"/>
      <w:lvlText w:val=""/>
      <w:lvlJc w:val="left"/>
      <w:pPr>
        <w:ind w:left="4691" w:hanging="360"/>
      </w:pPr>
      <w:rPr>
        <w:rFonts w:ascii="Wingdings" w:hAnsi="Wingdings" w:hint="default"/>
      </w:rPr>
    </w:lvl>
    <w:lvl w:ilvl="6" w:tplc="04050001" w:tentative="1">
      <w:start w:val="1"/>
      <w:numFmt w:val="bullet"/>
      <w:lvlText w:val=""/>
      <w:lvlJc w:val="left"/>
      <w:pPr>
        <w:ind w:left="5411" w:hanging="360"/>
      </w:pPr>
      <w:rPr>
        <w:rFonts w:ascii="Symbol" w:hAnsi="Symbol" w:hint="default"/>
      </w:rPr>
    </w:lvl>
    <w:lvl w:ilvl="7" w:tplc="04050003" w:tentative="1">
      <w:start w:val="1"/>
      <w:numFmt w:val="bullet"/>
      <w:lvlText w:val="o"/>
      <w:lvlJc w:val="left"/>
      <w:pPr>
        <w:ind w:left="6131" w:hanging="360"/>
      </w:pPr>
      <w:rPr>
        <w:rFonts w:ascii="Courier New" w:hAnsi="Courier New" w:cs="Courier New" w:hint="default"/>
      </w:rPr>
    </w:lvl>
    <w:lvl w:ilvl="8" w:tplc="04050005" w:tentative="1">
      <w:start w:val="1"/>
      <w:numFmt w:val="bullet"/>
      <w:lvlText w:val=""/>
      <w:lvlJc w:val="left"/>
      <w:pPr>
        <w:ind w:left="6851" w:hanging="360"/>
      </w:pPr>
      <w:rPr>
        <w:rFonts w:ascii="Wingdings" w:hAnsi="Wingdings" w:hint="default"/>
      </w:rPr>
    </w:lvl>
  </w:abstractNum>
  <w:abstractNum w:abstractNumId="14" w15:restartNumberingAfterBreak="0">
    <w:nsid w:val="74AF2461"/>
    <w:multiLevelType w:val="multilevel"/>
    <w:tmpl w:val="87DC9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D60AAE"/>
    <w:multiLevelType w:val="hybridMultilevel"/>
    <w:tmpl w:val="B70E1F52"/>
    <w:lvl w:ilvl="0" w:tplc="31B2E0B2">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8959576">
    <w:abstractNumId w:val="5"/>
  </w:num>
  <w:num w:numId="2" w16cid:durableId="1091703184">
    <w:abstractNumId w:val="2"/>
  </w:num>
  <w:num w:numId="3" w16cid:durableId="1202592712">
    <w:abstractNumId w:val="6"/>
  </w:num>
  <w:num w:numId="4" w16cid:durableId="1356812433">
    <w:abstractNumId w:val="7"/>
  </w:num>
  <w:num w:numId="5" w16cid:durableId="2026518333">
    <w:abstractNumId w:val="10"/>
  </w:num>
  <w:num w:numId="6" w16cid:durableId="1893616343">
    <w:abstractNumId w:val="15"/>
  </w:num>
  <w:num w:numId="7" w16cid:durableId="833909322">
    <w:abstractNumId w:val="0"/>
  </w:num>
  <w:num w:numId="8" w16cid:durableId="854272625">
    <w:abstractNumId w:val="11"/>
  </w:num>
  <w:num w:numId="9" w16cid:durableId="1730641209">
    <w:abstractNumId w:val="4"/>
  </w:num>
  <w:num w:numId="10" w16cid:durableId="1873421145">
    <w:abstractNumId w:val="13"/>
  </w:num>
  <w:num w:numId="11" w16cid:durableId="1902792288">
    <w:abstractNumId w:val="1"/>
  </w:num>
  <w:num w:numId="12" w16cid:durableId="205147075">
    <w:abstractNumId w:val="3"/>
  </w:num>
  <w:num w:numId="13" w16cid:durableId="126632276">
    <w:abstractNumId w:val="14"/>
  </w:num>
  <w:num w:numId="14" w16cid:durableId="1113129519">
    <w:abstractNumId w:val="12"/>
  </w:num>
  <w:num w:numId="15" w16cid:durableId="1196893288">
    <w:abstractNumId w:val="8"/>
  </w:num>
  <w:num w:numId="16" w16cid:durableId="9121562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EA7"/>
    <w:rsid w:val="000003CC"/>
    <w:rsid w:val="000041AC"/>
    <w:rsid w:val="00011081"/>
    <w:rsid w:val="00014F52"/>
    <w:rsid w:val="00016E1B"/>
    <w:rsid w:val="00016E75"/>
    <w:rsid w:val="00023088"/>
    <w:rsid w:val="00024B3F"/>
    <w:rsid w:val="0002544D"/>
    <w:rsid w:val="00035605"/>
    <w:rsid w:val="000470D4"/>
    <w:rsid w:val="000500FE"/>
    <w:rsid w:val="00051099"/>
    <w:rsid w:val="00052CA9"/>
    <w:rsid w:val="0005430B"/>
    <w:rsid w:val="00055239"/>
    <w:rsid w:val="00055A24"/>
    <w:rsid w:val="00055F5B"/>
    <w:rsid w:val="00056090"/>
    <w:rsid w:val="00065C8F"/>
    <w:rsid w:val="00070DB1"/>
    <w:rsid w:val="00076AFA"/>
    <w:rsid w:val="00086D5A"/>
    <w:rsid w:val="00091BD6"/>
    <w:rsid w:val="00092CAF"/>
    <w:rsid w:val="000A3280"/>
    <w:rsid w:val="000A7F1D"/>
    <w:rsid w:val="000B0AB1"/>
    <w:rsid w:val="000B756A"/>
    <w:rsid w:val="000B7578"/>
    <w:rsid w:val="000C1794"/>
    <w:rsid w:val="000C1928"/>
    <w:rsid w:val="000C30AE"/>
    <w:rsid w:val="000C426B"/>
    <w:rsid w:val="000C440D"/>
    <w:rsid w:val="000C5372"/>
    <w:rsid w:val="000D0B45"/>
    <w:rsid w:val="000E0E8D"/>
    <w:rsid w:val="000E3727"/>
    <w:rsid w:val="000E4130"/>
    <w:rsid w:val="00100112"/>
    <w:rsid w:val="0010244C"/>
    <w:rsid w:val="0010430C"/>
    <w:rsid w:val="00105E6B"/>
    <w:rsid w:val="0010672F"/>
    <w:rsid w:val="001123BB"/>
    <w:rsid w:val="00112D82"/>
    <w:rsid w:val="00113CC7"/>
    <w:rsid w:val="0011489E"/>
    <w:rsid w:val="00115176"/>
    <w:rsid w:val="0011590F"/>
    <w:rsid w:val="0011655D"/>
    <w:rsid w:val="0011721A"/>
    <w:rsid w:val="00123D62"/>
    <w:rsid w:val="0012633F"/>
    <w:rsid w:val="00130449"/>
    <w:rsid w:val="001307D1"/>
    <w:rsid w:val="00134006"/>
    <w:rsid w:val="00136098"/>
    <w:rsid w:val="00143AFA"/>
    <w:rsid w:val="00155E60"/>
    <w:rsid w:val="00155F5E"/>
    <w:rsid w:val="00157ECC"/>
    <w:rsid w:val="00160B29"/>
    <w:rsid w:val="00167F57"/>
    <w:rsid w:val="0017229B"/>
    <w:rsid w:val="001731A7"/>
    <w:rsid w:val="00181329"/>
    <w:rsid w:val="00182606"/>
    <w:rsid w:val="00183107"/>
    <w:rsid w:val="00191FE4"/>
    <w:rsid w:val="00197D4B"/>
    <w:rsid w:val="00197D57"/>
    <w:rsid w:val="001A0D49"/>
    <w:rsid w:val="001A3554"/>
    <w:rsid w:val="001B6574"/>
    <w:rsid w:val="001C423C"/>
    <w:rsid w:val="001D3286"/>
    <w:rsid w:val="001D3751"/>
    <w:rsid w:val="001D6392"/>
    <w:rsid w:val="001E17A1"/>
    <w:rsid w:val="001E19CE"/>
    <w:rsid w:val="001E3954"/>
    <w:rsid w:val="001E5B25"/>
    <w:rsid w:val="001F697F"/>
    <w:rsid w:val="00200D11"/>
    <w:rsid w:val="00201EEE"/>
    <w:rsid w:val="00202304"/>
    <w:rsid w:val="00202E98"/>
    <w:rsid w:val="00204885"/>
    <w:rsid w:val="00204B11"/>
    <w:rsid w:val="00211F11"/>
    <w:rsid w:val="002171E5"/>
    <w:rsid w:val="00220CC6"/>
    <w:rsid w:val="00223C91"/>
    <w:rsid w:val="00241CEF"/>
    <w:rsid w:val="002428FF"/>
    <w:rsid w:val="00243260"/>
    <w:rsid w:val="00244078"/>
    <w:rsid w:val="00245255"/>
    <w:rsid w:val="002452AB"/>
    <w:rsid w:val="00246F14"/>
    <w:rsid w:val="00252D5D"/>
    <w:rsid w:val="00254064"/>
    <w:rsid w:val="00255D9E"/>
    <w:rsid w:val="002601B1"/>
    <w:rsid w:val="00261424"/>
    <w:rsid w:val="00265185"/>
    <w:rsid w:val="00266F4C"/>
    <w:rsid w:val="002672A1"/>
    <w:rsid w:val="00272397"/>
    <w:rsid w:val="0027343F"/>
    <w:rsid w:val="0027733C"/>
    <w:rsid w:val="00281B51"/>
    <w:rsid w:val="0028495F"/>
    <w:rsid w:val="0028756F"/>
    <w:rsid w:val="002A1AFC"/>
    <w:rsid w:val="002A6D69"/>
    <w:rsid w:val="002C32E7"/>
    <w:rsid w:val="002C3BF8"/>
    <w:rsid w:val="002C4866"/>
    <w:rsid w:val="002C5DDB"/>
    <w:rsid w:val="002C79C3"/>
    <w:rsid w:val="002D1C57"/>
    <w:rsid w:val="002D5EAF"/>
    <w:rsid w:val="002D66AF"/>
    <w:rsid w:val="002E3354"/>
    <w:rsid w:val="002E3532"/>
    <w:rsid w:val="00310CB1"/>
    <w:rsid w:val="00312113"/>
    <w:rsid w:val="00315453"/>
    <w:rsid w:val="00321908"/>
    <w:rsid w:val="00322DC5"/>
    <w:rsid w:val="00323960"/>
    <w:rsid w:val="0032436F"/>
    <w:rsid w:val="00333E7C"/>
    <w:rsid w:val="0033518F"/>
    <w:rsid w:val="00335ABD"/>
    <w:rsid w:val="00345CEB"/>
    <w:rsid w:val="00350407"/>
    <w:rsid w:val="003519BD"/>
    <w:rsid w:val="0035282D"/>
    <w:rsid w:val="00353055"/>
    <w:rsid w:val="00355A9A"/>
    <w:rsid w:val="00356C44"/>
    <w:rsid w:val="0036091E"/>
    <w:rsid w:val="003615F9"/>
    <w:rsid w:val="00362071"/>
    <w:rsid w:val="00363AF4"/>
    <w:rsid w:val="00365BBD"/>
    <w:rsid w:val="00380CAE"/>
    <w:rsid w:val="003A3AA7"/>
    <w:rsid w:val="003A40F5"/>
    <w:rsid w:val="003B0175"/>
    <w:rsid w:val="003B049F"/>
    <w:rsid w:val="003B2337"/>
    <w:rsid w:val="003B28C3"/>
    <w:rsid w:val="003B2ECE"/>
    <w:rsid w:val="003B4A03"/>
    <w:rsid w:val="003B5F0C"/>
    <w:rsid w:val="003B66E6"/>
    <w:rsid w:val="003C33F1"/>
    <w:rsid w:val="003C3B8F"/>
    <w:rsid w:val="003D11C3"/>
    <w:rsid w:val="003D2DC5"/>
    <w:rsid w:val="003D46B9"/>
    <w:rsid w:val="003D4C9E"/>
    <w:rsid w:val="003E2E17"/>
    <w:rsid w:val="003E5D87"/>
    <w:rsid w:val="004012C5"/>
    <w:rsid w:val="004104DF"/>
    <w:rsid w:val="00410A73"/>
    <w:rsid w:val="0042556F"/>
    <w:rsid w:val="00425981"/>
    <w:rsid w:val="00430E2D"/>
    <w:rsid w:val="00436917"/>
    <w:rsid w:val="004414CE"/>
    <w:rsid w:val="004423DF"/>
    <w:rsid w:val="00450E20"/>
    <w:rsid w:val="00454BAE"/>
    <w:rsid w:val="004572E9"/>
    <w:rsid w:val="00462A46"/>
    <w:rsid w:val="00465E28"/>
    <w:rsid w:val="0046689B"/>
    <w:rsid w:val="0046693C"/>
    <w:rsid w:val="004708C6"/>
    <w:rsid w:val="00470D76"/>
    <w:rsid w:val="00471704"/>
    <w:rsid w:val="00474DB0"/>
    <w:rsid w:val="00490BAE"/>
    <w:rsid w:val="004952C2"/>
    <w:rsid w:val="004A36DF"/>
    <w:rsid w:val="004A3EDD"/>
    <w:rsid w:val="004A7C00"/>
    <w:rsid w:val="004B110E"/>
    <w:rsid w:val="004B4486"/>
    <w:rsid w:val="004B7429"/>
    <w:rsid w:val="004C1C53"/>
    <w:rsid w:val="004C2F5D"/>
    <w:rsid w:val="004C348B"/>
    <w:rsid w:val="004C623B"/>
    <w:rsid w:val="004C62EA"/>
    <w:rsid w:val="004D0372"/>
    <w:rsid w:val="004D2E22"/>
    <w:rsid w:val="004D66C4"/>
    <w:rsid w:val="004E0829"/>
    <w:rsid w:val="004E34AE"/>
    <w:rsid w:val="004E50C8"/>
    <w:rsid w:val="004F1FAF"/>
    <w:rsid w:val="004F5FA6"/>
    <w:rsid w:val="004F7403"/>
    <w:rsid w:val="004F798F"/>
    <w:rsid w:val="00502431"/>
    <w:rsid w:val="0050453E"/>
    <w:rsid w:val="00514755"/>
    <w:rsid w:val="0051698D"/>
    <w:rsid w:val="00521210"/>
    <w:rsid w:val="00525163"/>
    <w:rsid w:val="005270E7"/>
    <w:rsid w:val="00527F33"/>
    <w:rsid w:val="0053384D"/>
    <w:rsid w:val="00533891"/>
    <w:rsid w:val="005371C6"/>
    <w:rsid w:val="00537835"/>
    <w:rsid w:val="00541E30"/>
    <w:rsid w:val="00542F81"/>
    <w:rsid w:val="005435A1"/>
    <w:rsid w:val="005479A0"/>
    <w:rsid w:val="005539D3"/>
    <w:rsid w:val="0055423E"/>
    <w:rsid w:val="00557211"/>
    <w:rsid w:val="00564697"/>
    <w:rsid w:val="0056678D"/>
    <w:rsid w:val="005671E5"/>
    <w:rsid w:val="00570A50"/>
    <w:rsid w:val="00574821"/>
    <w:rsid w:val="0057782C"/>
    <w:rsid w:val="00587109"/>
    <w:rsid w:val="00587F5B"/>
    <w:rsid w:val="00590992"/>
    <w:rsid w:val="0059561C"/>
    <w:rsid w:val="00595B5B"/>
    <w:rsid w:val="005A6334"/>
    <w:rsid w:val="005B4D38"/>
    <w:rsid w:val="005C1D0F"/>
    <w:rsid w:val="005C4D13"/>
    <w:rsid w:val="005C63E5"/>
    <w:rsid w:val="005C651A"/>
    <w:rsid w:val="005C6D10"/>
    <w:rsid w:val="005D2D2F"/>
    <w:rsid w:val="005D465D"/>
    <w:rsid w:val="005E0BCC"/>
    <w:rsid w:val="005E103D"/>
    <w:rsid w:val="005E4109"/>
    <w:rsid w:val="005E619E"/>
    <w:rsid w:val="005F158B"/>
    <w:rsid w:val="005F19DB"/>
    <w:rsid w:val="0060050F"/>
    <w:rsid w:val="006042B0"/>
    <w:rsid w:val="00613E75"/>
    <w:rsid w:val="006159AE"/>
    <w:rsid w:val="00631513"/>
    <w:rsid w:val="00632EAC"/>
    <w:rsid w:val="00636776"/>
    <w:rsid w:val="00640EE4"/>
    <w:rsid w:val="00653E7C"/>
    <w:rsid w:val="0066409A"/>
    <w:rsid w:val="00671F54"/>
    <w:rsid w:val="00676C34"/>
    <w:rsid w:val="00677F1C"/>
    <w:rsid w:val="00683918"/>
    <w:rsid w:val="0068725F"/>
    <w:rsid w:val="00690BE6"/>
    <w:rsid w:val="00691389"/>
    <w:rsid w:val="006970C6"/>
    <w:rsid w:val="006A0052"/>
    <w:rsid w:val="006A1C0F"/>
    <w:rsid w:val="006A310D"/>
    <w:rsid w:val="006A3213"/>
    <w:rsid w:val="006A6F45"/>
    <w:rsid w:val="006B010B"/>
    <w:rsid w:val="006B2D21"/>
    <w:rsid w:val="006B4F29"/>
    <w:rsid w:val="006B59A5"/>
    <w:rsid w:val="006B73FD"/>
    <w:rsid w:val="006D3812"/>
    <w:rsid w:val="006D7921"/>
    <w:rsid w:val="006E0338"/>
    <w:rsid w:val="006E4653"/>
    <w:rsid w:val="006E6847"/>
    <w:rsid w:val="006F1E56"/>
    <w:rsid w:val="006F286F"/>
    <w:rsid w:val="0071076D"/>
    <w:rsid w:val="00711E9B"/>
    <w:rsid w:val="0071246D"/>
    <w:rsid w:val="00714F36"/>
    <w:rsid w:val="00715169"/>
    <w:rsid w:val="00715346"/>
    <w:rsid w:val="0071784C"/>
    <w:rsid w:val="00717E52"/>
    <w:rsid w:val="00721957"/>
    <w:rsid w:val="00730D84"/>
    <w:rsid w:val="00733CCF"/>
    <w:rsid w:val="00734E10"/>
    <w:rsid w:val="007408E3"/>
    <w:rsid w:val="00744FA7"/>
    <w:rsid w:val="00753BCF"/>
    <w:rsid w:val="00760A6A"/>
    <w:rsid w:val="00765FA5"/>
    <w:rsid w:val="007675A0"/>
    <w:rsid w:val="00770D2B"/>
    <w:rsid w:val="00771A05"/>
    <w:rsid w:val="007729D6"/>
    <w:rsid w:val="007748C6"/>
    <w:rsid w:val="00777C0F"/>
    <w:rsid w:val="00780F47"/>
    <w:rsid w:val="007827C5"/>
    <w:rsid w:val="00783A2C"/>
    <w:rsid w:val="00792B4F"/>
    <w:rsid w:val="007930F3"/>
    <w:rsid w:val="007A40DE"/>
    <w:rsid w:val="007A7B90"/>
    <w:rsid w:val="007B420E"/>
    <w:rsid w:val="007B70B4"/>
    <w:rsid w:val="007B7E75"/>
    <w:rsid w:val="007D1B31"/>
    <w:rsid w:val="007D44CC"/>
    <w:rsid w:val="007D6080"/>
    <w:rsid w:val="007E1CB5"/>
    <w:rsid w:val="007E2454"/>
    <w:rsid w:val="007E2CF8"/>
    <w:rsid w:val="007F1051"/>
    <w:rsid w:val="007F2EE5"/>
    <w:rsid w:val="007F4093"/>
    <w:rsid w:val="007F70B3"/>
    <w:rsid w:val="0080786F"/>
    <w:rsid w:val="008215B5"/>
    <w:rsid w:val="008229B7"/>
    <w:rsid w:val="0082326B"/>
    <w:rsid w:val="00823BA3"/>
    <w:rsid w:val="00826E44"/>
    <w:rsid w:val="00827CB6"/>
    <w:rsid w:val="00827D41"/>
    <w:rsid w:val="0083255B"/>
    <w:rsid w:val="00832A9F"/>
    <w:rsid w:val="00835720"/>
    <w:rsid w:val="0083685D"/>
    <w:rsid w:val="00840128"/>
    <w:rsid w:val="008413D1"/>
    <w:rsid w:val="00844535"/>
    <w:rsid w:val="00845C0F"/>
    <w:rsid w:val="00851BDD"/>
    <w:rsid w:val="008530F6"/>
    <w:rsid w:val="0085602D"/>
    <w:rsid w:val="00856A07"/>
    <w:rsid w:val="00860A14"/>
    <w:rsid w:val="00861419"/>
    <w:rsid w:val="00864C34"/>
    <w:rsid w:val="00866D37"/>
    <w:rsid w:val="00867148"/>
    <w:rsid w:val="008715DB"/>
    <w:rsid w:val="00876F66"/>
    <w:rsid w:val="008813C5"/>
    <w:rsid w:val="00885601"/>
    <w:rsid w:val="008904F9"/>
    <w:rsid w:val="008A2E08"/>
    <w:rsid w:val="008A6FCB"/>
    <w:rsid w:val="008B091A"/>
    <w:rsid w:val="008B439C"/>
    <w:rsid w:val="008C037B"/>
    <w:rsid w:val="008C2C01"/>
    <w:rsid w:val="008C429A"/>
    <w:rsid w:val="008C6D11"/>
    <w:rsid w:val="008D0F4A"/>
    <w:rsid w:val="008D2013"/>
    <w:rsid w:val="008D5376"/>
    <w:rsid w:val="008D6B1B"/>
    <w:rsid w:val="008E4371"/>
    <w:rsid w:val="008E74DC"/>
    <w:rsid w:val="008F1C71"/>
    <w:rsid w:val="008F6E68"/>
    <w:rsid w:val="0090168F"/>
    <w:rsid w:val="00906169"/>
    <w:rsid w:val="00912AE3"/>
    <w:rsid w:val="00920BCB"/>
    <w:rsid w:val="00922608"/>
    <w:rsid w:val="00930EFC"/>
    <w:rsid w:val="00936597"/>
    <w:rsid w:val="00937909"/>
    <w:rsid w:val="00942400"/>
    <w:rsid w:val="009448FC"/>
    <w:rsid w:val="00946166"/>
    <w:rsid w:val="009500D3"/>
    <w:rsid w:val="00962FD9"/>
    <w:rsid w:val="00963406"/>
    <w:rsid w:val="009663B5"/>
    <w:rsid w:val="00971725"/>
    <w:rsid w:val="009728AB"/>
    <w:rsid w:val="0097580B"/>
    <w:rsid w:val="00976C4D"/>
    <w:rsid w:val="009772AF"/>
    <w:rsid w:val="00980143"/>
    <w:rsid w:val="009803ED"/>
    <w:rsid w:val="009824C9"/>
    <w:rsid w:val="009847BE"/>
    <w:rsid w:val="00995A25"/>
    <w:rsid w:val="009A02FB"/>
    <w:rsid w:val="009A429F"/>
    <w:rsid w:val="009A6413"/>
    <w:rsid w:val="009A67B0"/>
    <w:rsid w:val="009A68D8"/>
    <w:rsid w:val="009B3C6E"/>
    <w:rsid w:val="009B4F18"/>
    <w:rsid w:val="009B6E9A"/>
    <w:rsid w:val="009B783E"/>
    <w:rsid w:val="009C012C"/>
    <w:rsid w:val="009D0497"/>
    <w:rsid w:val="009D3BAD"/>
    <w:rsid w:val="009D3F65"/>
    <w:rsid w:val="009E19D5"/>
    <w:rsid w:val="009E3A93"/>
    <w:rsid w:val="009E3CFE"/>
    <w:rsid w:val="009E473D"/>
    <w:rsid w:val="009E5671"/>
    <w:rsid w:val="009E630F"/>
    <w:rsid w:val="009E6CC5"/>
    <w:rsid w:val="009F01D7"/>
    <w:rsid w:val="009F2A50"/>
    <w:rsid w:val="009F338D"/>
    <w:rsid w:val="009F4E3F"/>
    <w:rsid w:val="009F67D2"/>
    <w:rsid w:val="009F6EF3"/>
    <w:rsid w:val="00A011EA"/>
    <w:rsid w:val="00A01DB2"/>
    <w:rsid w:val="00A03CD1"/>
    <w:rsid w:val="00A05BAB"/>
    <w:rsid w:val="00A06CE0"/>
    <w:rsid w:val="00A1157B"/>
    <w:rsid w:val="00A115C2"/>
    <w:rsid w:val="00A12E4D"/>
    <w:rsid w:val="00A140DA"/>
    <w:rsid w:val="00A14131"/>
    <w:rsid w:val="00A1427F"/>
    <w:rsid w:val="00A17EF5"/>
    <w:rsid w:val="00A24459"/>
    <w:rsid w:val="00A36945"/>
    <w:rsid w:val="00A41E02"/>
    <w:rsid w:val="00A429B6"/>
    <w:rsid w:val="00A44DB9"/>
    <w:rsid w:val="00A56117"/>
    <w:rsid w:val="00A61166"/>
    <w:rsid w:val="00A61AD8"/>
    <w:rsid w:val="00A634EA"/>
    <w:rsid w:val="00A66CA7"/>
    <w:rsid w:val="00A678AB"/>
    <w:rsid w:val="00A7084D"/>
    <w:rsid w:val="00A71F3C"/>
    <w:rsid w:val="00A74897"/>
    <w:rsid w:val="00A751F5"/>
    <w:rsid w:val="00A7548D"/>
    <w:rsid w:val="00A755B6"/>
    <w:rsid w:val="00A774E6"/>
    <w:rsid w:val="00A77D6A"/>
    <w:rsid w:val="00A9148D"/>
    <w:rsid w:val="00A94AA8"/>
    <w:rsid w:val="00A95D80"/>
    <w:rsid w:val="00AA437E"/>
    <w:rsid w:val="00AB07BE"/>
    <w:rsid w:val="00AB21EA"/>
    <w:rsid w:val="00AB279A"/>
    <w:rsid w:val="00AB29AB"/>
    <w:rsid w:val="00AB4146"/>
    <w:rsid w:val="00AB474A"/>
    <w:rsid w:val="00AC0B85"/>
    <w:rsid w:val="00AC3E19"/>
    <w:rsid w:val="00AD35E9"/>
    <w:rsid w:val="00AD411D"/>
    <w:rsid w:val="00AD4F21"/>
    <w:rsid w:val="00AE0742"/>
    <w:rsid w:val="00AE5CB4"/>
    <w:rsid w:val="00AE5D8E"/>
    <w:rsid w:val="00AF5696"/>
    <w:rsid w:val="00AF62A9"/>
    <w:rsid w:val="00B029C5"/>
    <w:rsid w:val="00B03142"/>
    <w:rsid w:val="00B2119C"/>
    <w:rsid w:val="00B21810"/>
    <w:rsid w:val="00B2330A"/>
    <w:rsid w:val="00B276DC"/>
    <w:rsid w:val="00B315AB"/>
    <w:rsid w:val="00B44D75"/>
    <w:rsid w:val="00B46C93"/>
    <w:rsid w:val="00B50AC3"/>
    <w:rsid w:val="00B53BF7"/>
    <w:rsid w:val="00B541E9"/>
    <w:rsid w:val="00B544DB"/>
    <w:rsid w:val="00B57B22"/>
    <w:rsid w:val="00B60B57"/>
    <w:rsid w:val="00B65F68"/>
    <w:rsid w:val="00B7215E"/>
    <w:rsid w:val="00B73D4C"/>
    <w:rsid w:val="00B74A7F"/>
    <w:rsid w:val="00B76E54"/>
    <w:rsid w:val="00B82507"/>
    <w:rsid w:val="00B92234"/>
    <w:rsid w:val="00B92D77"/>
    <w:rsid w:val="00B92DEF"/>
    <w:rsid w:val="00B94D60"/>
    <w:rsid w:val="00B9745C"/>
    <w:rsid w:val="00BA075A"/>
    <w:rsid w:val="00BA267A"/>
    <w:rsid w:val="00BB26B3"/>
    <w:rsid w:val="00BB4456"/>
    <w:rsid w:val="00BC09EB"/>
    <w:rsid w:val="00BC0ACF"/>
    <w:rsid w:val="00BC122C"/>
    <w:rsid w:val="00BC1E1C"/>
    <w:rsid w:val="00BC2AE7"/>
    <w:rsid w:val="00BC77B0"/>
    <w:rsid w:val="00BD0570"/>
    <w:rsid w:val="00BD7360"/>
    <w:rsid w:val="00BE02AA"/>
    <w:rsid w:val="00BE0E2B"/>
    <w:rsid w:val="00BE0F5A"/>
    <w:rsid w:val="00BE1394"/>
    <w:rsid w:val="00BE15E4"/>
    <w:rsid w:val="00BE1945"/>
    <w:rsid w:val="00BE208D"/>
    <w:rsid w:val="00BE31CE"/>
    <w:rsid w:val="00BE3E2E"/>
    <w:rsid w:val="00BE48AA"/>
    <w:rsid w:val="00BE57FA"/>
    <w:rsid w:val="00BF1681"/>
    <w:rsid w:val="00C007C7"/>
    <w:rsid w:val="00C02B2A"/>
    <w:rsid w:val="00C04A46"/>
    <w:rsid w:val="00C06010"/>
    <w:rsid w:val="00C1253C"/>
    <w:rsid w:val="00C1680E"/>
    <w:rsid w:val="00C200C9"/>
    <w:rsid w:val="00C24C7E"/>
    <w:rsid w:val="00C30E6C"/>
    <w:rsid w:val="00C32A58"/>
    <w:rsid w:val="00C331B5"/>
    <w:rsid w:val="00C47FF0"/>
    <w:rsid w:val="00C508EE"/>
    <w:rsid w:val="00C519C9"/>
    <w:rsid w:val="00C53A26"/>
    <w:rsid w:val="00C5539F"/>
    <w:rsid w:val="00C57F71"/>
    <w:rsid w:val="00C6143B"/>
    <w:rsid w:val="00C6308E"/>
    <w:rsid w:val="00C6568F"/>
    <w:rsid w:val="00C65973"/>
    <w:rsid w:val="00C71387"/>
    <w:rsid w:val="00C72BC7"/>
    <w:rsid w:val="00C737DD"/>
    <w:rsid w:val="00C74DB2"/>
    <w:rsid w:val="00C801E8"/>
    <w:rsid w:val="00C90042"/>
    <w:rsid w:val="00C92A9C"/>
    <w:rsid w:val="00C95CAE"/>
    <w:rsid w:val="00CA5C85"/>
    <w:rsid w:val="00CB0989"/>
    <w:rsid w:val="00CB0C3C"/>
    <w:rsid w:val="00CC0934"/>
    <w:rsid w:val="00CC0CC9"/>
    <w:rsid w:val="00CC5DA9"/>
    <w:rsid w:val="00CD05B3"/>
    <w:rsid w:val="00CD3A80"/>
    <w:rsid w:val="00CD5002"/>
    <w:rsid w:val="00CD733F"/>
    <w:rsid w:val="00CE53F2"/>
    <w:rsid w:val="00CE7DC9"/>
    <w:rsid w:val="00CF073B"/>
    <w:rsid w:val="00CF2201"/>
    <w:rsid w:val="00CF7EA4"/>
    <w:rsid w:val="00D025EE"/>
    <w:rsid w:val="00D03703"/>
    <w:rsid w:val="00D07199"/>
    <w:rsid w:val="00D118EC"/>
    <w:rsid w:val="00D15A05"/>
    <w:rsid w:val="00D172BE"/>
    <w:rsid w:val="00D177FC"/>
    <w:rsid w:val="00D216E7"/>
    <w:rsid w:val="00D24597"/>
    <w:rsid w:val="00D249D4"/>
    <w:rsid w:val="00D26519"/>
    <w:rsid w:val="00D269DE"/>
    <w:rsid w:val="00D27556"/>
    <w:rsid w:val="00D46B4B"/>
    <w:rsid w:val="00D473EF"/>
    <w:rsid w:val="00D579FC"/>
    <w:rsid w:val="00D601AD"/>
    <w:rsid w:val="00D618C9"/>
    <w:rsid w:val="00D61CA9"/>
    <w:rsid w:val="00D6448A"/>
    <w:rsid w:val="00D655D4"/>
    <w:rsid w:val="00D72566"/>
    <w:rsid w:val="00D776D3"/>
    <w:rsid w:val="00D8599A"/>
    <w:rsid w:val="00D91801"/>
    <w:rsid w:val="00D948A6"/>
    <w:rsid w:val="00D956D9"/>
    <w:rsid w:val="00D96A0B"/>
    <w:rsid w:val="00DA0166"/>
    <w:rsid w:val="00DA3F24"/>
    <w:rsid w:val="00DB0CAE"/>
    <w:rsid w:val="00DB290A"/>
    <w:rsid w:val="00DC6EA7"/>
    <w:rsid w:val="00DD4204"/>
    <w:rsid w:val="00DD783E"/>
    <w:rsid w:val="00DE27A0"/>
    <w:rsid w:val="00DE3F95"/>
    <w:rsid w:val="00DE70D5"/>
    <w:rsid w:val="00DF1DC9"/>
    <w:rsid w:val="00DF5A18"/>
    <w:rsid w:val="00DF6ACF"/>
    <w:rsid w:val="00E02034"/>
    <w:rsid w:val="00E02CD6"/>
    <w:rsid w:val="00E10A13"/>
    <w:rsid w:val="00E11F74"/>
    <w:rsid w:val="00E23199"/>
    <w:rsid w:val="00E27923"/>
    <w:rsid w:val="00E3437F"/>
    <w:rsid w:val="00E3585F"/>
    <w:rsid w:val="00E365F0"/>
    <w:rsid w:val="00E37D77"/>
    <w:rsid w:val="00E40E3A"/>
    <w:rsid w:val="00E4264D"/>
    <w:rsid w:val="00E469D2"/>
    <w:rsid w:val="00E53EE8"/>
    <w:rsid w:val="00E54B78"/>
    <w:rsid w:val="00E63197"/>
    <w:rsid w:val="00E65A91"/>
    <w:rsid w:val="00E716DF"/>
    <w:rsid w:val="00E71C8C"/>
    <w:rsid w:val="00E72194"/>
    <w:rsid w:val="00E75609"/>
    <w:rsid w:val="00E77891"/>
    <w:rsid w:val="00E80E49"/>
    <w:rsid w:val="00E86DD4"/>
    <w:rsid w:val="00E9053E"/>
    <w:rsid w:val="00E95E82"/>
    <w:rsid w:val="00EA33C9"/>
    <w:rsid w:val="00EA5C96"/>
    <w:rsid w:val="00EA6116"/>
    <w:rsid w:val="00EA640B"/>
    <w:rsid w:val="00EA7747"/>
    <w:rsid w:val="00EB1B95"/>
    <w:rsid w:val="00EB24FF"/>
    <w:rsid w:val="00EB495E"/>
    <w:rsid w:val="00EC1441"/>
    <w:rsid w:val="00EC50DC"/>
    <w:rsid w:val="00ED0641"/>
    <w:rsid w:val="00ED6D36"/>
    <w:rsid w:val="00EE67E6"/>
    <w:rsid w:val="00EE76C6"/>
    <w:rsid w:val="00EE77C3"/>
    <w:rsid w:val="00EE79A9"/>
    <w:rsid w:val="00EF16FC"/>
    <w:rsid w:val="00EF30DD"/>
    <w:rsid w:val="00EF4F44"/>
    <w:rsid w:val="00F00AC9"/>
    <w:rsid w:val="00F02B87"/>
    <w:rsid w:val="00F10684"/>
    <w:rsid w:val="00F15393"/>
    <w:rsid w:val="00F1543D"/>
    <w:rsid w:val="00F16A54"/>
    <w:rsid w:val="00F20AF0"/>
    <w:rsid w:val="00F21F33"/>
    <w:rsid w:val="00F22B20"/>
    <w:rsid w:val="00F268F6"/>
    <w:rsid w:val="00F33329"/>
    <w:rsid w:val="00F33346"/>
    <w:rsid w:val="00F338CC"/>
    <w:rsid w:val="00F33E29"/>
    <w:rsid w:val="00F414C8"/>
    <w:rsid w:val="00F45E2C"/>
    <w:rsid w:val="00F46A89"/>
    <w:rsid w:val="00F47D47"/>
    <w:rsid w:val="00F54545"/>
    <w:rsid w:val="00F56DE5"/>
    <w:rsid w:val="00F646B1"/>
    <w:rsid w:val="00F66E3C"/>
    <w:rsid w:val="00F72720"/>
    <w:rsid w:val="00F75132"/>
    <w:rsid w:val="00F8172B"/>
    <w:rsid w:val="00F82FC0"/>
    <w:rsid w:val="00F86FF3"/>
    <w:rsid w:val="00F915D8"/>
    <w:rsid w:val="00F9345D"/>
    <w:rsid w:val="00F960BD"/>
    <w:rsid w:val="00FA03AD"/>
    <w:rsid w:val="00FA3661"/>
    <w:rsid w:val="00FA38C3"/>
    <w:rsid w:val="00FA3CEB"/>
    <w:rsid w:val="00FA5EB1"/>
    <w:rsid w:val="00FB068C"/>
    <w:rsid w:val="00FB23AC"/>
    <w:rsid w:val="00FB428F"/>
    <w:rsid w:val="00FB5F15"/>
    <w:rsid w:val="00FB7F83"/>
    <w:rsid w:val="00FC6B7F"/>
    <w:rsid w:val="00FD1A1D"/>
    <w:rsid w:val="00FE18E7"/>
    <w:rsid w:val="00FE1DE0"/>
    <w:rsid w:val="00FE3BD8"/>
    <w:rsid w:val="00FF196C"/>
    <w:rsid w:val="00FF2AD2"/>
    <w:rsid w:val="00FF39D2"/>
    <w:rsid w:val="00FF4A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93861"/>
  <w15:docId w15:val="{B5C39B68-5FEC-4971-8437-CF054ABE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91389"/>
    <w:pPr>
      <w:ind w:left="720"/>
      <w:contextualSpacing/>
    </w:pPr>
  </w:style>
  <w:style w:type="character" w:styleId="Hypertextovodkaz">
    <w:name w:val="Hyperlink"/>
    <w:basedOn w:val="Standardnpsmoodstavce"/>
    <w:uiPriority w:val="99"/>
    <w:unhideWhenUsed/>
    <w:rsid w:val="00A678AB"/>
    <w:rPr>
      <w:color w:val="0563C1" w:themeColor="hyperlink"/>
      <w:u w:val="single"/>
    </w:rPr>
  </w:style>
  <w:style w:type="paragraph" w:customStyle="1" w:styleId="Default">
    <w:name w:val="Default"/>
    <w:rsid w:val="00514755"/>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9F01D7"/>
    <w:rPr>
      <w:sz w:val="16"/>
      <w:szCs w:val="16"/>
    </w:rPr>
  </w:style>
  <w:style w:type="paragraph" w:styleId="Textkomente">
    <w:name w:val="annotation text"/>
    <w:basedOn w:val="Normln"/>
    <w:link w:val="TextkomenteChar"/>
    <w:uiPriority w:val="99"/>
    <w:semiHidden/>
    <w:unhideWhenUsed/>
    <w:rsid w:val="009F01D7"/>
    <w:pPr>
      <w:spacing w:line="240" w:lineRule="auto"/>
    </w:pPr>
    <w:rPr>
      <w:sz w:val="20"/>
      <w:szCs w:val="20"/>
    </w:rPr>
  </w:style>
  <w:style w:type="character" w:customStyle="1" w:styleId="TextkomenteChar">
    <w:name w:val="Text komentáře Char"/>
    <w:basedOn w:val="Standardnpsmoodstavce"/>
    <w:link w:val="Textkomente"/>
    <w:uiPriority w:val="99"/>
    <w:semiHidden/>
    <w:rsid w:val="009F01D7"/>
    <w:rPr>
      <w:sz w:val="20"/>
      <w:szCs w:val="20"/>
    </w:rPr>
  </w:style>
  <w:style w:type="paragraph" w:styleId="Pedmtkomente">
    <w:name w:val="annotation subject"/>
    <w:basedOn w:val="Textkomente"/>
    <w:next w:val="Textkomente"/>
    <w:link w:val="PedmtkomenteChar"/>
    <w:uiPriority w:val="99"/>
    <w:semiHidden/>
    <w:unhideWhenUsed/>
    <w:rsid w:val="009F01D7"/>
    <w:rPr>
      <w:b/>
      <w:bCs/>
    </w:rPr>
  </w:style>
  <w:style w:type="character" w:customStyle="1" w:styleId="PedmtkomenteChar">
    <w:name w:val="Předmět komentáře Char"/>
    <w:basedOn w:val="TextkomenteChar"/>
    <w:link w:val="Pedmtkomente"/>
    <w:uiPriority w:val="99"/>
    <w:semiHidden/>
    <w:rsid w:val="009F01D7"/>
    <w:rPr>
      <w:b/>
      <w:bCs/>
      <w:sz w:val="20"/>
      <w:szCs w:val="20"/>
    </w:rPr>
  </w:style>
  <w:style w:type="paragraph" w:styleId="Textbubliny">
    <w:name w:val="Balloon Text"/>
    <w:basedOn w:val="Normln"/>
    <w:link w:val="TextbublinyChar"/>
    <w:uiPriority w:val="99"/>
    <w:semiHidden/>
    <w:unhideWhenUsed/>
    <w:rsid w:val="009F01D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F01D7"/>
    <w:rPr>
      <w:rFonts w:ascii="Segoe UI" w:hAnsi="Segoe UI" w:cs="Segoe UI"/>
      <w:sz w:val="18"/>
      <w:szCs w:val="18"/>
    </w:rPr>
  </w:style>
  <w:style w:type="paragraph" w:styleId="Zhlav">
    <w:name w:val="header"/>
    <w:basedOn w:val="Normln"/>
    <w:link w:val="ZhlavChar"/>
    <w:uiPriority w:val="99"/>
    <w:unhideWhenUsed/>
    <w:rsid w:val="00201E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1EEE"/>
  </w:style>
  <w:style w:type="paragraph" w:styleId="Zpat">
    <w:name w:val="footer"/>
    <w:basedOn w:val="Normln"/>
    <w:link w:val="ZpatChar"/>
    <w:uiPriority w:val="99"/>
    <w:unhideWhenUsed/>
    <w:rsid w:val="00201EEE"/>
    <w:pPr>
      <w:tabs>
        <w:tab w:val="center" w:pos="4536"/>
        <w:tab w:val="right" w:pos="9072"/>
      </w:tabs>
      <w:spacing w:after="0" w:line="240" w:lineRule="auto"/>
    </w:pPr>
  </w:style>
  <w:style w:type="character" w:customStyle="1" w:styleId="ZpatChar">
    <w:name w:val="Zápatí Char"/>
    <w:basedOn w:val="Standardnpsmoodstavce"/>
    <w:link w:val="Zpat"/>
    <w:uiPriority w:val="99"/>
    <w:rsid w:val="00201EEE"/>
  </w:style>
  <w:style w:type="character" w:styleId="slostrnky">
    <w:name w:val="page number"/>
    <w:basedOn w:val="Standardnpsmoodstavce"/>
    <w:rsid w:val="00201EEE"/>
  </w:style>
  <w:style w:type="character" w:styleId="Zstupntext">
    <w:name w:val="Placeholder Text"/>
    <w:basedOn w:val="Standardnpsmoodstavce"/>
    <w:uiPriority w:val="99"/>
    <w:semiHidden/>
    <w:rsid w:val="004D0372"/>
    <w:rPr>
      <w:color w:val="808080"/>
    </w:rPr>
  </w:style>
  <w:style w:type="paragraph" w:styleId="Zkladntext">
    <w:name w:val="Body Text"/>
    <w:basedOn w:val="Normln"/>
    <w:link w:val="ZkladntextChar"/>
    <w:rsid w:val="001E17A1"/>
    <w:pPr>
      <w:widowControl w:val="0"/>
      <w:spacing w:after="0" w:line="288" w:lineRule="auto"/>
      <w:jc w:val="both"/>
    </w:pPr>
    <w:rPr>
      <w:rFonts w:ascii="Times New Roman" w:eastAsia="Times New Roman" w:hAnsi="Times New Roman" w:cs="Times New Roman"/>
      <w:noProof/>
      <w:sz w:val="24"/>
      <w:szCs w:val="20"/>
      <w:lang w:eastAsia="cs-CZ"/>
    </w:rPr>
  </w:style>
  <w:style w:type="character" w:customStyle="1" w:styleId="ZkladntextChar">
    <w:name w:val="Základní text Char"/>
    <w:basedOn w:val="Standardnpsmoodstavce"/>
    <w:link w:val="Zkladntext"/>
    <w:rsid w:val="001E17A1"/>
    <w:rPr>
      <w:rFonts w:ascii="Times New Roman" w:eastAsia="Times New Roman" w:hAnsi="Times New Roman" w:cs="Times New Roman"/>
      <w:noProof/>
      <w:sz w:val="24"/>
      <w:szCs w:val="20"/>
      <w:lang w:eastAsia="cs-CZ"/>
    </w:rPr>
  </w:style>
  <w:style w:type="character" w:customStyle="1" w:styleId="Nevyeenzmnka1">
    <w:name w:val="Nevyřešená zmínka1"/>
    <w:basedOn w:val="Standardnpsmoodstavce"/>
    <w:uiPriority w:val="99"/>
    <w:semiHidden/>
    <w:unhideWhenUsed/>
    <w:rsid w:val="00A774E6"/>
    <w:rPr>
      <w:color w:val="605E5C"/>
      <w:shd w:val="clear" w:color="auto" w:fill="E1DFDD"/>
    </w:rPr>
  </w:style>
  <w:style w:type="table" w:styleId="Mkatabulky">
    <w:name w:val="Table Grid"/>
    <w:basedOn w:val="Normlntabulka"/>
    <w:uiPriority w:val="39"/>
    <w:rsid w:val="00823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963406"/>
    <w:pPr>
      <w:spacing w:after="0" w:line="240" w:lineRule="auto"/>
    </w:pPr>
  </w:style>
  <w:style w:type="table" w:styleId="Svtlmkatabulky">
    <w:name w:val="Grid Table Light"/>
    <w:basedOn w:val="Normlntabulka"/>
    <w:uiPriority w:val="40"/>
    <w:rsid w:val="00A748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93547">
      <w:bodyDiv w:val="1"/>
      <w:marLeft w:val="0"/>
      <w:marRight w:val="0"/>
      <w:marTop w:val="0"/>
      <w:marBottom w:val="0"/>
      <w:divBdr>
        <w:top w:val="none" w:sz="0" w:space="0" w:color="auto"/>
        <w:left w:val="none" w:sz="0" w:space="0" w:color="auto"/>
        <w:bottom w:val="none" w:sz="0" w:space="0" w:color="auto"/>
        <w:right w:val="none" w:sz="0" w:space="0" w:color="auto"/>
      </w:divBdr>
    </w:div>
    <w:div w:id="467019025">
      <w:bodyDiv w:val="1"/>
      <w:marLeft w:val="0"/>
      <w:marRight w:val="0"/>
      <w:marTop w:val="0"/>
      <w:marBottom w:val="0"/>
      <w:divBdr>
        <w:top w:val="none" w:sz="0" w:space="0" w:color="auto"/>
        <w:left w:val="none" w:sz="0" w:space="0" w:color="auto"/>
        <w:bottom w:val="none" w:sz="0" w:space="0" w:color="auto"/>
        <w:right w:val="none" w:sz="0" w:space="0" w:color="auto"/>
      </w:divBdr>
    </w:div>
    <w:div w:id="539590415">
      <w:bodyDiv w:val="1"/>
      <w:marLeft w:val="0"/>
      <w:marRight w:val="0"/>
      <w:marTop w:val="0"/>
      <w:marBottom w:val="0"/>
      <w:divBdr>
        <w:top w:val="none" w:sz="0" w:space="0" w:color="auto"/>
        <w:left w:val="none" w:sz="0" w:space="0" w:color="auto"/>
        <w:bottom w:val="none" w:sz="0" w:space="0" w:color="auto"/>
        <w:right w:val="none" w:sz="0" w:space="0" w:color="auto"/>
      </w:divBdr>
    </w:div>
    <w:div w:id="551768091">
      <w:bodyDiv w:val="1"/>
      <w:marLeft w:val="0"/>
      <w:marRight w:val="0"/>
      <w:marTop w:val="0"/>
      <w:marBottom w:val="0"/>
      <w:divBdr>
        <w:top w:val="none" w:sz="0" w:space="0" w:color="auto"/>
        <w:left w:val="none" w:sz="0" w:space="0" w:color="auto"/>
        <w:bottom w:val="none" w:sz="0" w:space="0" w:color="auto"/>
        <w:right w:val="none" w:sz="0" w:space="0" w:color="auto"/>
      </w:divBdr>
    </w:div>
    <w:div w:id="688530751">
      <w:bodyDiv w:val="1"/>
      <w:marLeft w:val="0"/>
      <w:marRight w:val="0"/>
      <w:marTop w:val="0"/>
      <w:marBottom w:val="0"/>
      <w:divBdr>
        <w:top w:val="none" w:sz="0" w:space="0" w:color="auto"/>
        <w:left w:val="none" w:sz="0" w:space="0" w:color="auto"/>
        <w:bottom w:val="none" w:sz="0" w:space="0" w:color="auto"/>
        <w:right w:val="none" w:sz="0" w:space="0" w:color="auto"/>
      </w:divBdr>
    </w:div>
    <w:div w:id="828249401">
      <w:bodyDiv w:val="1"/>
      <w:marLeft w:val="0"/>
      <w:marRight w:val="0"/>
      <w:marTop w:val="0"/>
      <w:marBottom w:val="0"/>
      <w:divBdr>
        <w:top w:val="none" w:sz="0" w:space="0" w:color="auto"/>
        <w:left w:val="none" w:sz="0" w:space="0" w:color="auto"/>
        <w:bottom w:val="none" w:sz="0" w:space="0" w:color="auto"/>
        <w:right w:val="none" w:sz="0" w:space="0" w:color="auto"/>
      </w:divBdr>
    </w:div>
    <w:div w:id="1191410664">
      <w:bodyDiv w:val="1"/>
      <w:marLeft w:val="0"/>
      <w:marRight w:val="0"/>
      <w:marTop w:val="0"/>
      <w:marBottom w:val="0"/>
      <w:divBdr>
        <w:top w:val="none" w:sz="0" w:space="0" w:color="auto"/>
        <w:left w:val="none" w:sz="0" w:space="0" w:color="auto"/>
        <w:bottom w:val="none" w:sz="0" w:space="0" w:color="auto"/>
        <w:right w:val="none" w:sz="0" w:space="0" w:color="auto"/>
      </w:divBdr>
    </w:div>
    <w:div w:id="1569726350">
      <w:bodyDiv w:val="1"/>
      <w:marLeft w:val="0"/>
      <w:marRight w:val="0"/>
      <w:marTop w:val="0"/>
      <w:marBottom w:val="0"/>
      <w:divBdr>
        <w:top w:val="none" w:sz="0" w:space="0" w:color="auto"/>
        <w:left w:val="none" w:sz="0" w:space="0" w:color="auto"/>
        <w:bottom w:val="none" w:sz="0" w:space="0" w:color="auto"/>
        <w:right w:val="none" w:sz="0" w:space="0" w:color="auto"/>
      </w:divBdr>
    </w:div>
    <w:div w:id="1607693633">
      <w:bodyDiv w:val="1"/>
      <w:marLeft w:val="0"/>
      <w:marRight w:val="0"/>
      <w:marTop w:val="0"/>
      <w:marBottom w:val="0"/>
      <w:divBdr>
        <w:top w:val="none" w:sz="0" w:space="0" w:color="auto"/>
        <w:left w:val="none" w:sz="0" w:space="0" w:color="auto"/>
        <w:bottom w:val="none" w:sz="0" w:space="0" w:color="auto"/>
        <w:right w:val="none" w:sz="0" w:space="0" w:color="auto"/>
      </w:divBdr>
    </w:div>
    <w:div w:id="1716928506">
      <w:bodyDiv w:val="1"/>
      <w:marLeft w:val="0"/>
      <w:marRight w:val="0"/>
      <w:marTop w:val="0"/>
      <w:marBottom w:val="0"/>
      <w:divBdr>
        <w:top w:val="none" w:sz="0" w:space="0" w:color="auto"/>
        <w:left w:val="none" w:sz="0" w:space="0" w:color="auto"/>
        <w:bottom w:val="none" w:sz="0" w:space="0" w:color="auto"/>
        <w:right w:val="none" w:sz="0" w:space="0" w:color="auto"/>
      </w:divBdr>
    </w:div>
    <w:div w:id="1754661915">
      <w:bodyDiv w:val="1"/>
      <w:marLeft w:val="0"/>
      <w:marRight w:val="0"/>
      <w:marTop w:val="0"/>
      <w:marBottom w:val="0"/>
      <w:divBdr>
        <w:top w:val="none" w:sz="0" w:space="0" w:color="auto"/>
        <w:left w:val="none" w:sz="0" w:space="0" w:color="auto"/>
        <w:bottom w:val="none" w:sz="0" w:space="0" w:color="auto"/>
        <w:right w:val="none" w:sz="0" w:space="0" w:color="auto"/>
      </w:divBdr>
    </w:div>
    <w:div w:id="186281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k.dalibor@muhodonin.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39875-B6BE-43E0-B330-4DBE4ADB1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17</Pages>
  <Words>7578</Words>
  <Characters>44712</Characters>
  <Application>Microsoft Office Word</Application>
  <DocSecurity>0</DocSecurity>
  <Lines>372</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arch. Veronika Waldová</dc:creator>
  <cp:lastModifiedBy>Drábek Petr</cp:lastModifiedBy>
  <cp:revision>61</cp:revision>
  <cp:lastPrinted>2017-03-15T14:20:00Z</cp:lastPrinted>
  <dcterms:created xsi:type="dcterms:W3CDTF">2024-04-19T06:42:00Z</dcterms:created>
  <dcterms:modified xsi:type="dcterms:W3CDTF">2025-07-22T06:42:00Z</dcterms:modified>
</cp:coreProperties>
</file>