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5209C59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0F55B3">
        <w:rPr>
          <w:b/>
          <w:sz w:val="22"/>
          <w:szCs w:val="22"/>
        </w:rPr>
        <w:t>Inovace a rozšíření systému AISYS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3CEB488F" w:rsidR="009A1227" w:rsidRDefault="00906F33" w:rsidP="00906F33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94B6B25" wp14:editId="4D5A3213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997EC5" w14:textId="6430AFBB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0F55B3"/>
    <w:rsid w:val="00111CB9"/>
    <w:rsid w:val="0011232E"/>
    <w:rsid w:val="001203FF"/>
    <w:rsid w:val="00120846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06F33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95BEF-0F4E-405D-B380-DCBDEFE7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2025-07-15T14:53:00Z</dcterms:modified>
</cp:coreProperties>
</file>