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7881EC7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F271E1">
        <w:rPr>
          <w:rFonts w:ascii="Arial Black" w:hAnsi="Arial Black" w:cstheme="minorHAnsi"/>
          <w:b/>
          <w:sz w:val="26"/>
          <w:szCs w:val="26"/>
        </w:rPr>
        <w:t>5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</w:t>
      </w:r>
      <w:r w:rsidR="00F271E1">
        <w:rPr>
          <w:rFonts w:ascii="Arial Black" w:hAnsi="Arial Black" w:cstheme="minorHAnsi"/>
          <w:b/>
          <w:sz w:val="26"/>
          <w:szCs w:val="26"/>
        </w:rPr>
        <w:t>Rámcové dohody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232DDCB7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F271E1">
        <w:rPr>
          <w:rFonts w:ascii="Arial Black" w:hAnsi="Arial Black"/>
          <w:b/>
          <w:sz w:val="22"/>
          <w:szCs w:val="22"/>
        </w:rPr>
        <w:t>Inovace a rozšíření systému AISYS</w:t>
      </w:r>
      <w:bookmarkStart w:id="1" w:name="_GoBack"/>
      <w:bookmarkEnd w:id="1"/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39CC9BE0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F271E1">
      <w:rPr>
        <w:rFonts w:ascii="Times New Roman" w:hAnsi="Times New Roman"/>
        <w:bCs/>
        <w:i/>
        <w:iCs/>
      </w:rPr>
      <w:t>7</w:t>
    </w:r>
    <w:r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8493F"/>
    <w:rsid w:val="006D059B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6783C"/>
    <w:rsid w:val="00C94D8E"/>
    <w:rsid w:val="00D35FA3"/>
    <w:rsid w:val="00D52D20"/>
    <w:rsid w:val="00DC7014"/>
    <w:rsid w:val="00DD21D8"/>
    <w:rsid w:val="00E01762"/>
    <w:rsid w:val="00E31772"/>
    <w:rsid w:val="00E339A1"/>
    <w:rsid w:val="00E5295F"/>
    <w:rsid w:val="00F210EC"/>
    <w:rsid w:val="00F271E1"/>
    <w:rsid w:val="00F54829"/>
    <w:rsid w:val="00F56EDC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2EC4-43B9-4B3D-9F99-C62B579A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19</cp:revision>
  <cp:lastPrinted>2017-11-02T12:46:00Z</cp:lastPrinted>
  <dcterms:created xsi:type="dcterms:W3CDTF">2023-10-20T10:56:00Z</dcterms:created>
  <dcterms:modified xsi:type="dcterms:W3CDTF">2025-07-15T14:22:00Z</dcterms:modified>
</cp:coreProperties>
</file>