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Pr="00265C11" w:rsidRDefault="000002FA" w:rsidP="000002FA">
      <w:pPr>
        <w:pStyle w:val="Podnadpis"/>
        <w:spacing w:before="240"/>
        <w:rPr>
          <w:rFonts w:asciiTheme="minorHAnsi" w:hAnsiTheme="minorHAnsi" w:cstheme="minorHAnsi"/>
          <w:sz w:val="28"/>
          <w:szCs w:val="28"/>
        </w:rPr>
      </w:pPr>
      <w:r w:rsidRPr="00265C11">
        <w:rPr>
          <w:rFonts w:asciiTheme="minorHAnsi" w:hAnsiTheme="minorHAnsi" w:cstheme="minorHAnsi"/>
          <w:sz w:val="28"/>
          <w:szCs w:val="28"/>
        </w:rPr>
        <w:t>ČESTNÉ PROHLÁŠENÍ</w:t>
      </w:r>
    </w:p>
    <w:p w14:paraId="0CDCC69E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2"/>
          <w:szCs w:val="22"/>
        </w:rPr>
      </w:pPr>
    </w:p>
    <w:p w14:paraId="0CBC4057" w14:textId="77777777" w:rsidR="000002FA" w:rsidRPr="00265C11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2"/>
          <w:szCs w:val="22"/>
        </w:rPr>
      </w:pPr>
    </w:p>
    <w:p w14:paraId="03AD9BF7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1EF31E29" w14:textId="4D0AFC47" w:rsidR="000002FA" w:rsidRPr="00265C11" w:rsidRDefault="000002FA" w:rsidP="009F58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Název veřejné zakázky: </w:t>
      </w:r>
      <w:r w:rsidR="000501D6">
        <w:rPr>
          <w:rFonts w:asciiTheme="minorHAnsi" w:eastAsia="Arial" w:hAnsiTheme="minorHAnsi" w:cstheme="minorHAnsi"/>
          <w:sz w:val="22"/>
          <w:szCs w:val="22"/>
        </w:rPr>
        <w:tab/>
      </w:r>
      <w:r w:rsidR="00FF5CA3" w:rsidRPr="00FF5CA3">
        <w:rPr>
          <w:rFonts w:asciiTheme="minorHAnsi" w:eastAsia="Arial" w:hAnsiTheme="minorHAnsi" w:cstheme="minorHAnsi"/>
          <w:b/>
          <w:bCs/>
          <w:sz w:val="22"/>
          <w:szCs w:val="22"/>
        </w:rPr>
        <w:t>Dodávka komponentů pro kompletaci nových středně kapacitních tramvají a poskytnutí souvisejících služeb</w:t>
      </w:r>
      <w:r w:rsidR="00FF5CA3" w:rsidRPr="00265C1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265C11">
        <w:rPr>
          <w:rFonts w:asciiTheme="minorHAnsi" w:eastAsia="Arial" w:hAnsiTheme="minorHAnsi" w:cstheme="minorHAnsi"/>
          <w:sz w:val="22"/>
          <w:szCs w:val="22"/>
        </w:rPr>
        <w:t>(dále jen „veřejná zakázka“)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</w:p>
    <w:p w14:paraId="6FD8BAB2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687F3A85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73F4E3E5" w14:textId="77777777" w:rsidR="000002FA" w:rsidRPr="00265C11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</w:t>
      </w:r>
    </w:p>
    <w:p w14:paraId="14D7B165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31BD2411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 (název, IČO)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………................................................................................................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401D78BE" w14:textId="56DEF184" w:rsidR="000002FA" w:rsidRPr="00265C11" w:rsidRDefault="000002FA" w:rsidP="000002F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Zastoupen</w:t>
      </w:r>
      <w:r w:rsidR="00540084">
        <w:rPr>
          <w:rFonts w:asciiTheme="minorHAnsi" w:eastAsia="Arial" w:hAnsiTheme="minorHAnsi" w:cstheme="minorHAnsi"/>
          <w:sz w:val="22"/>
          <w:szCs w:val="22"/>
        </w:rPr>
        <w:t>ý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(jméno příjmení, funkce):</w:t>
      </w:r>
      <w:r w:rsidRPr="00265C11">
        <w:rPr>
          <w:rFonts w:asciiTheme="minorHAnsi" w:hAnsiTheme="minorHAnsi" w:cstheme="minorHAnsi"/>
          <w:sz w:val="22"/>
          <w:szCs w:val="22"/>
        </w:rPr>
        <w:t xml:space="preserve">  </w:t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.....................................................................................</w:t>
      </w:r>
      <w:r w:rsidRPr="00265C11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45ADDF53" w14:textId="07376E5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(dále jen „dodavatel“)</w:t>
      </w:r>
    </w:p>
    <w:p w14:paraId="3A5D45E0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74E6A3C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064E3AB2" w14:textId="77777777" w:rsidR="000002FA" w:rsidRPr="00265C11" w:rsidRDefault="000002FA" w:rsidP="000002FA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022E694D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98A7003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a) ruským státním příslušníkem, fyzickou či právnickou osobou, subjektem či orgánem se sídlem v Rusku,</w:t>
      </w:r>
    </w:p>
    <w:p w14:paraId="5EF7F00B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5F435CF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0CA137B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BAF9F9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5C11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265C11">
        <w:rPr>
          <w:rFonts w:asciiTheme="minorHAnsi" w:eastAsia="Arial" w:hAnsiTheme="minorHAnsi" w:cstheme="minorHAnsi"/>
          <w:sz w:val="22"/>
          <w:szCs w:val="22"/>
        </w:rPr>
        <w:t>.</w:t>
      </w:r>
    </w:p>
    <w:p w14:paraId="4B89A045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9D6573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2EDC1B17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D0819FF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ADA20E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D2D32E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A05D055" w14:textId="77777777" w:rsidR="000002FA" w:rsidRPr="00265C11" w:rsidRDefault="000002FA" w:rsidP="000002FA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 dodavatel</w:t>
      </w:r>
    </w:p>
    <w:p w14:paraId="4DDE0F34" w14:textId="77777777" w:rsidR="0037354C" w:rsidRPr="00265C11" w:rsidRDefault="0037354C">
      <w:pPr>
        <w:rPr>
          <w:rFonts w:asciiTheme="minorHAnsi" w:hAnsiTheme="minorHAnsi" w:cstheme="minorHAnsi"/>
          <w:sz w:val="22"/>
          <w:szCs w:val="22"/>
        </w:rPr>
      </w:pPr>
    </w:p>
    <w:sectPr w:rsidR="0037354C" w:rsidRPr="00265C11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E10ED" w14:textId="77777777" w:rsidR="002B50CD" w:rsidRDefault="002B50CD" w:rsidP="000002FA">
      <w:r>
        <w:separator/>
      </w:r>
    </w:p>
  </w:endnote>
  <w:endnote w:type="continuationSeparator" w:id="0">
    <w:p w14:paraId="6E4B622C" w14:textId="77777777" w:rsidR="002B50CD" w:rsidRDefault="002B50CD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B32459" w:rsidRPr="00401F7C" w:rsidRDefault="00265C11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B32459" w:rsidRDefault="00B324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504B" w14:textId="77777777" w:rsidR="002B50CD" w:rsidRDefault="002B50CD" w:rsidP="000002FA">
      <w:r>
        <w:separator/>
      </w:r>
    </w:p>
  </w:footnote>
  <w:footnote w:type="continuationSeparator" w:id="0">
    <w:p w14:paraId="15EA6EE4" w14:textId="77777777" w:rsidR="002B50CD" w:rsidRDefault="002B50CD" w:rsidP="000002FA">
      <w:r>
        <w:continuationSeparator/>
      </w:r>
    </w:p>
  </w:footnote>
  <w:footnote w:id="1">
    <w:p w14:paraId="0C162A9E" w14:textId="77777777" w:rsidR="000002FA" w:rsidRPr="00265C11" w:rsidRDefault="000002FA" w:rsidP="000002FA">
      <w:pPr>
        <w:pStyle w:val="Textpoznpodarou"/>
        <w:rPr>
          <w:rFonts w:asciiTheme="minorHAnsi" w:hAnsiTheme="minorHAnsi" w:cstheme="minorHAnsi"/>
        </w:rPr>
      </w:pPr>
      <w:r w:rsidRPr="00265C11">
        <w:rPr>
          <w:rStyle w:val="Znakapoznpodarou"/>
          <w:rFonts w:asciiTheme="minorHAnsi" w:hAnsiTheme="minorHAnsi" w:cstheme="minorHAnsi"/>
        </w:rPr>
        <w:footnoteRef/>
      </w:r>
      <w:r w:rsidRPr="00265C11">
        <w:rPr>
          <w:rFonts w:asciiTheme="minorHAnsi" w:hAnsiTheme="minorHAnsi" w:cstheme="minorHAnsi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B32459" w:rsidRPr="009547B8" w:rsidRDefault="00265C11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B32459" w:rsidRDefault="00B32459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B32459" w:rsidRDefault="00B324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501D6"/>
    <w:rsid w:val="00066FB5"/>
    <w:rsid w:val="00237BCA"/>
    <w:rsid w:val="00243024"/>
    <w:rsid w:val="00265C11"/>
    <w:rsid w:val="002B50CD"/>
    <w:rsid w:val="002C6901"/>
    <w:rsid w:val="003522FC"/>
    <w:rsid w:val="0037354C"/>
    <w:rsid w:val="00540084"/>
    <w:rsid w:val="00910D36"/>
    <w:rsid w:val="009F58AF"/>
    <w:rsid w:val="00B32459"/>
    <w:rsid w:val="00C5674B"/>
    <w:rsid w:val="00C56F82"/>
    <w:rsid w:val="00D437CF"/>
    <w:rsid w:val="00D975A3"/>
    <w:rsid w:val="00F4296D"/>
    <w:rsid w:val="00F42B6D"/>
    <w:rsid w:val="00FD724C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Kateřina Matušková</cp:lastModifiedBy>
  <cp:revision>9</cp:revision>
  <dcterms:created xsi:type="dcterms:W3CDTF">2023-08-10T09:52:00Z</dcterms:created>
  <dcterms:modified xsi:type="dcterms:W3CDTF">2025-07-29T06:05:00Z</dcterms:modified>
</cp:coreProperties>
</file>