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0A70FB0D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DF1645" w:rsidRPr="00DF1645">
        <w:rPr>
          <w:b/>
          <w:bCs/>
          <w:color w:val="000000"/>
          <w:szCs w:val="22"/>
        </w:rPr>
        <w:t>Areál autobusy Hranečník – Hala Karosárna – Doplnění odtokových žlabů před vrata</w:t>
      </w:r>
      <w:r w:rsidR="0023530E">
        <w:rPr>
          <w:b/>
          <w:bCs/>
          <w:color w:val="000000"/>
          <w:szCs w:val="22"/>
        </w:rPr>
        <w:t xml:space="preserve"> II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3DF47350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DF1645">
        <w:rPr>
          <w:szCs w:val="22"/>
        </w:rPr>
        <w:t>DOD20251</w:t>
      </w:r>
      <w:r w:rsidR="0023530E">
        <w:rPr>
          <w:szCs w:val="22"/>
        </w:rPr>
        <w:t>67</w:t>
      </w:r>
      <w:r w:rsidR="00DF1645">
        <w:rPr>
          <w:szCs w:val="22"/>
        </w:rPr>
        <w:t>9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280564E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0293D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bookmarkStart w:id="0" w:name="_GoBack"/>
      <w:bookmarkEnd w:id="0"/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DC2C7" w14:textId="77777777" w:rsidR="0010671A" w:rsidRDefault="0010671A" w:rsidP="00360830">
      <w:r>
        <w:separator/>
      </w:r>
    </w:p>
  </w:endnote>
  <w:endnote w:type="continuationSeparator" w:id="0">
    <w:p w14:paraId="39D18670" w14:textId="77777777" w:rsidR="0010671A" w:rsidRDefault="0010671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2ABD1939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DF1645" w:rsidRPr="00DF1645">
      <w:rPr>
        <w:rFonts w:ascii="Times New Roman" w:hAnsi="Times New Roman" w:cs="Times New Roman"/>
        <w:i/>
        <w:sz w:val="20"/>
        <w:szCs w:val="20"/>
      </w:rPr>
      <w:t>Areál autobusy Hranečník – Hala Karosárna – Doplnění odtokových žlabů před vrata</w:t>
    </w:r>
    <w:r w:rsidR="0023530E">
      <w:rPr>
        <w:rFonts w:ascii="Times New Roman" w:hAnsi="Times New Roman" w:cs="Times New Roman"/>
        <w:i/>
        <w:sz w:val="20"/>
        <w:szCs w:val="20"/>
      </w:rPr>
      <w:t xml:space="preserve"> II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4B83E" w14:textId="77777777" w:rsidR="0010671A" w:rsidRDefault="0010671A" w:rsidP="00360830">
      <w:r>
        <w:separator/>
      </w:r>
    </w:p>
  </w:footnote>
  <w:footnote w:type="continuationSeparator" w:id="0">
    <w:p w14:paraId="3D652B34" w14:textId="77777777" w:rsidR="0010671A" w:rsidRDefault="0010671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12E0C35" w:rsidR="00C162A1" w:rsidRPr="004E1FEA" w:rsidRDefault="00AB01D9" w:rsidP="004E1FEA">
    <w:pPr>
      <w:pStyle w:val="Zhlav"/>
      <w:jc w:val="left"/>
      <w:rPr>
        <w:rFonts w:ascii="Times New Roman" w:hAnsi="Times New Roman" w:cs="Times New Roman"/>
        <w:i/>
      </w:rPr>
    </w:pP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FEA" w:rsidRPr="004E1FEA">
      <w:rPr>
        <w:rFonts w:ascii="Times New Roman" w:hAnsi="Times New Roman" w:cs="Times New Roman"/>
        <w:i/>
      </w:rPr>
      <w:t xml:space="preserve">Příloha č. </w:t>
    </w:r>
    <w:r w:rsidR="00F0293D">
      <w:rPr>
        <w:rFonts w:ascii="Times New Roman" w:hAnsi="Times New Roman" w:cs="Times New Roman"/>
        <w:i/>
      </w:rPr>
      <w:t>7</w:t>
    </w:r>
    <w:r w:rsidR="004E1FEA" w:rsidRPr="004E1FEA">
      <w:rPr>
        <w:rFonts w:ascii="Times New Roman" w:hAnsi="Times New Roman" w:cs="Times New Roman"/>
        <w:i/>
      </w:rPr>
      <w:t xml:space="preserve"> ZD – Vymezení obchodního tajemství zhotovitele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0671A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3530E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743ED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D3701"/>
    <w:rsid w:val="004E1FEA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45C97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A6CD3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4E2C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028CF"/>
    <w:rsid w:val="00C162A1"/>
    <w:rsid w:val="00C21181"/>
    <w:rsid w:val="00C37193"/>
    <w:rsid w:val="00CA1A2F"/>
    <w:rsid w:val="00CB5F7B"/>
    <w:rsid w:val="00CD7252"/>
    <w:rsid w:val="00CE6C4F"/>
    <w:rsid w:val="00CF7CC7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DF1645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4F97"/>
    <w:rsid w:val="00ED61F4"/>
    <w:rsid w:val="00ED7156"/>
    <w:rsid w:val="00EE2F17"/>
    <w:rsid w:val="00EE3A5A"/>
    <w:rsid w:val="00F0293D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C68CC-3478-4D04-B304-2E8F2F4B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6</cp:revision>
  <cp:lastPrinted>2011-01-11T13:57:00Z</cp:lastPrinted>
  <dcterms:created xsi:type="dcterms:W3CDTF">2024-09-03T04:44:00Z</dcterms:created>
  <dcterms:modified xsi:type="dcterms:W3CDTF">2025-07-28T10:42:00Z</dcterms:modified>
</cp:coreProperties>
</file>