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CB1BEC">
        <w:rPr>
          <w:rFonts w:ascii="Times New Roman" w:hAnsi="Times New Roman" w:cs="Times New Roman"/>
          <w:b w:val="0"/>
          <w:sz w:val="22"/>
          <w:szCs w:val="22"/>
        </w:rPr>
        <w:t>7</w:t>
      </w:r>
      <w:r w:rsidR="009600A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>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  <w:bookmarkStart w:id="0" w:name="_GoBack"/>
      <w:bookmarkEnd w:id="0"/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8512B8">
        <w:rPr>
          <w:rFonts w:ascii="Times New Roman" w:hAnsi="Times New Roman"/>
          <w:b/>
          <w:color w:val="auto"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512B8">
      <w:rPr>
        <w:noProof/>
      </w:rPr>
      <w:t>1</w:t>
    </w:r>
    <w:r>
      <w:fldChar w:fldCharType="end"/>
    </w:r>
    <w:r>
      <w:t>/</w:t>
    </w:r>
    <w:r w:rsidR="008512B8">
      <w:fldChar w:fldCharType="begin"/>
    </w:r>
    <w:r w:rsidR="008512B8">
      <w:instrText xml:space="preserve"> SECTIONPAGES   \* MERGEFORMAT </w:instrText>
    </w:r>
    <w:r w:rsidR="008512B8">
      <w:fldChar w:fldCharType="separate"/>
    </w:r>
    <w:r w:rsidR="008512B8">
      <w:rPr>
        <w:noProof/>
      </w:rPr>
      <w:t>3</w:t>
    </w:r>
    <w:r w:rsidR="008512B8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269A9"/>
    <w:rsid w:val="00840ED2"/>
    <w:rsid w:val="008512B8"/>
    <w:rsid w:val="00855DD6"/>
    <w:rsid w:val="00877AC9"/>
    <w:rsid w:val="008C44E7"/>
    <w:rsid w:val="00936F3A"/>
    <w:rsid w:val="009600AC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C27CC1"/>
    <w:rsid w:val="00C465C6"/>
    <w:rsid w:val="00C56D87"/>
    <w:rsid w:val="00C74B52"/>
    <w:rsid w:val="00C76F9A"/>
    <w:rsid w:val="00C77096"/>
    <w:rsid w:val="00C83138"/>
    <w:rsid w:val="00CA5D6E"/>
    <w:rsid w:val="00CB18E9"/>
    <w:rsid w:val="00CB1BEC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5814E17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23</cp:revision>
  <dcterms:created xsi:type="dcterms:W3CDTF">2018-01-22T15:27:00Z</dcterms:created>
  <dcterms:modified xsi:type="dcterms:W3CDTF">2018-10-19T10:27:00Z</dcterms:modified>
</cp:coreProperties>
</file>