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E75A4" w14:textId="25A5B384" w:rsidR="00F42B5F" w:rsidRPr="00F152C1" w:rsidRDefault="006D064D" w:rsidP="00A82C77">
      <w:pPr>
        <w:spacing w:after="0"/>
        <w:jc w:val="left"/>
        <w:rPr>
          <w:b/>
          <w:szCs w:val="22"/>
        </w:rPr>
      </w:pPr>
      <w:r w:rsidRPr="00381F7B">
        <w:rPr>
          <w:szCs w:val="22"/>
        </w:rPr>
        <w:t xml:space="preserve">Smlouva o dílo: </w:t>
      </w:r>
      <w:r w:rsidRPr="00381F7B">
        <w:rPr>
          <w:szCs w:val="22"/>
        </w:rPr>
        <w:tab/>
      </w:r>
      <w:r w:rsidR="00F42B5F">
        <w:rPr>
          <w:b/>
          <w:szCs w:val="22"/>
        </w:rPr>
        <w:t xml:space="preserve">„PD - </w:t>
      </w:r>
      <w:r w:rsidR="00E83B64">
        <w:rPr>
          <w:b/>
          <w:szCs w:val="22"/>
        </w:rPr>
        <w:t>Rekonstrukce trolejbusové křižovatky Českobratrská x Sokolská třída</w:t>
      </w:r>
      <w:r w:rsidR="006C0B80">
        <w:rPr>
          <w:b/>
          <w:szCs w:val="22"/>
        </w:rPr>
        <w:t>“</w:t>
      </w:r>
      <w:r w:rsidR="00F42B5F" w:rsidRPr="00F152C1">
        <w:rPr>
          <w:b/>
          <w:szCs w:val="22"/>
        </w:rPr>
        <w:t xml:space="preserve"> </w:t>
      </w:r>
    </w:p>
    <w:p w14:paraId="4C65A9EF" w14:textId="2AAEC143" w:rsidR="001960F7" w:rsidRPr="00922624" w:rsidRDefault="001960F7" w:rsidP="006D064D">
      <w:pPr>
        <w:spacing w:after="0"/>
        <w:ind w:left="2835" w:hanging="2835"/>
        <w:rPr>
          <w:b/>
          <w:szCs w:val="22"/>
        </w:rPr>
      </w:pPr>
    </w:p>
    <w:p w14:paraId="73350758" w14:textId="1E4AB06E" w:rsidR="001960F7" w:rsidRDefault="001960F7" w:rsidP="001960F7">
      <w:pPr>
        <w:spacing w:after="0"/>
        <w:rPr>
          <w:b/>
          <w:sz w:val="20"/>
        </w:rPr>
      </w:pPr>
      <w:r w:rsidRPr="00381F7B">
        <w:rPr>
          <w:szCs w:val="22"/>
        </w:rPr>
        <w:t xml:space="preserve">Číslo smlouvy objednatele: </w:t>
      </w:r>
      <w:r w:rsidR="00FF6D80" w:rsidRPr="00381F7B">
        <w:rPr>
          <w:szCs w:val="22"/>
        </w:rPr>
        <w:tab/>
      </w:r>
      <w:r w:rsidR="00F42B5F" w:rsidRPr="00BC5D10">
        <w:rPr>
          <w:b/>
          <w:szCs w:val="22"/>
        </w:rPr>
        <w:t>DOD</w:t>
      </w:r>
      <w:r w:rsidR="006C0B80">
        <w:rPr>
          <w:b/>
          <w:szCs w:val="22"/>
        </w:rPr>
        <w:t>20251539</w:t>
      </w:r>
    </w:p>
    <w:p w14:paraId="5C7DDE75" w14:textId="29952293" w:rsidR="00332EC4" w:rsidRPr="00EB4FB6" w:rsidRDefault="00332EC4" w:rsidP="006B38F9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spacing w:after="0"/>
        <w:rPr>
          <w:b/>
          <w:bCs/>
          <w:iCs/>
          <w:szCs w:val="22"/>
        </w:rPr>
      </w:pPr>
      <w:r w:rsidRPr="00F7556D">
        <w:rPr>
          <w:szCs w:val="22"/>
        </w:rPr>
        <w:t xml:space="preserve">Číslo smlouvy zhotovitele: </w:t>
      </w:r>
      <w:r>
        <w:rPr>
          <w:szCs w:val="22"/>
        </w:rPr>
        <w:tab/>
      </w:r>
      <w:r w:rsidR="004C623D" w:rsidRPr="003169F4">
        <w:rPr>
          <w:i/>
          <w:color w:val="00B0F0"/>
          <w:szCs w:val="22"/>
        </w:rPr>
        <w:t>(POZN. Doplní uchazeč, poté poznámku vymažte)</w:t>
      </w:r>
      <w:r w:rsidR="006B38F9">
        <w:rPr>
          <w:b/>
          <w:bCs/>
          <w:iCs/>
        </w:rPr>
        <w:tab/>
      </w:r>
    </w:p>
    <w:p w14:paraId="285C7190" w14:textId="4E81D36D" w:rsidR="00B522C5" w:rsidRPr="00381F7B" w:rsidRDefault="001960F7" w:rsidP="00B522C5">
      <w:pPr>
        <w:pStyle w:val="Nadpis1"/>
      </w:pPr>
      <w:r w:rsidRPr="00381F7B">
        <w:rPr>
          <w:b/>
          <w:sz w:val="24"/>
          <w:szCs w:val="24"/>
        </w:rPr>
        <w:t xml:space="preserve">Příloha </w:t>
      </w:r>
      <w:r w:rsidRPr="00381F7B">
        <w:rPr>
          <w:sz w:val="24"/>
          <w:szCs w:val="24"/>
        </w:rPr>
        <w:t xml:space="preserve">č. </w:t>
      </w:r>
      <w:r w:rsidR="00576DEA">
        <w:rPr>
          <w:sz w:val="24"/>
          <w:szCs w:val="24"/>
        </w:rPr>
        <w:t>3</w:t>
      </w:r>
      <w:r w:rsidR="00ED69D3" w:rsidRPr="00381F7B">
        <w:rPr>
          <w:sz w:val="24"/>
          <w:szCs w:val="24"/>
        </w:rPr>
        <w:t xml:space="preserve"> </w:t>
      </w:r>
      <w:r w:rsidRPr="00381F7B">
        <w:rPr>
          <w:sz w:val="24"/>
          <w:szCs w:val="24"/>
        </w:rPr>
        <w:t xml:space="preserve">SoD - </w:t>
      </w:r>
      <w:r w:rsidR="00816326">
        <w:t>R</w:t>
      </w:r>
      <w:r w:rsidR="00656907" w:rsidRPr="00381F7B">
        <w:t>ozsah</w:t>
      </w:r>
      <w:r w:rsidR="002A6225" w:rsidRPr="00381F7B">
        <w:t xml:space="preserve"> </w:t>
      </w:r>
      <w:r w:rsidR="003D099E" w:rsidRPr="00381F7B">
        <w:t>projektové dokumentace</w:t>
      </w:r>
    </w:p>
    <w:p w14:paraId="1C2E2190" w14:textId="0E3F4CDA" w:rsidR="00C70B41" w:rsidRPr="00F152C1" w:rsidRDefault="003D099E" w:rsidP="00A82C77">
      <w:pPr>
        <w:spacing w:after="0"/>
        <w:jc w:val="left"/>
        <w:rPr>
          <w:b/>
          <w:szCs w:val="22"/>
        </w:rPr>
      </w:pPr>
      <w:r w:rsidRPr="00381F7B">
        <w:rPr>
          <w:szCs w:val="22"/>
        </w:rPr>
        <w:t>Projektová dokumentace</w:t>
      </w:r>
      <w:r w:rsidR="000D6BA9" w:rsidRPr="00381F7B">
        <w:rPr>
          <w:szCs w:val="22"/>
        </w:rPr>
        <w:t xml:space="preserve"> </w:t>
      </w:r>
      <w:r w:rsidR="00C70B41">
        <w:rPr>
          <w:b/>
          <w:szCs w:val="22"/>
        </w:rPr>
        <w:t xml:space="preserve">„PD - </w:t>
      </w:r>
      <w:r w:rsidR="00A82C77">
        <w:rPr>
          <w:b/>
          <w:szCs w:val="22"/>
        </w:rPr>
        <w:t>Rekonstrukce trolejbusové křižovatky Českobratrská x Sokolská třída</w:t>
      </w:r>
      <w:r w:rsidR="00C70B41">
        <w:rPr>
          <w:b/>
          <w:szCs w:val="22"/>
        </w:rPr>
        <w:t>“</w:t>
      </w:r>
      <w:r w:rsidR="00C70B41" w:rsidRPr="00F152C1">
        <w:rPr>
          <w:b/>
          <w:szCs w:val="22"/>
        </w:rPr>
        <w:t xml:space="preserve"> </w:t>
      </w:r>
    </w:p>
    <w:p w14:paraId="7D7D7348" w14:textId="60C07A95" w:rsidR="00F43AED" w:rsidRDefault="001C36F6" w:rsidP="000D6BA9">
      <w:pPr>
        <w:rPr>
          <w:szCs w:val="22"/>
        </w:rPr>
      </w:pPr>
      <w:r w:rsidRPr="00381F7B">
        <w:rPr>
          <w:b/>
          <w:szCs w:val="22"/>
        </w:rPr>
        <w:t xml:space="preserve"> </w:t>
      </w:r>
      <w:r w:rsidR="000D6BA9" w:rsidRPr="00381F7B">
        <w:rPr>
          <w:szCs w:val="22"/>
        </w:rPr>
        <w:t>(dále jen</w:t>
      </w:r>
      <w:r w:rsidR="00B77519" w:rsidRPr="00381F7B">
        <w:rPr>
          <w:szCs w:val="22"/>
        </w:rPr>
        <w:t xml:space="preserve"> dílo</w:t>
      </w:r>
      <w:r w:rsidR="000D6BA9" w:rsidRPr="00381F7B">
        <w:rPr>
          <w:szCs w:val="22"/>
        </w:rPr>
        <w:t>) bude vyhotovena podle následujících požadavků:</w:t>
      </w:r>
    </w:p>
    <w:p w14:paraId="532B8E21" w14:textId="77777777" w:rsidR="00C92276" w:rsidRDefault="00C92276" w:rsidP="000D6BA9">
      <w:pPr>
        <w:rPr>
          <w:szCs w:val="22"/>
        </w:rPr>
      </w:pPr>
    </w:p>
    <w:p w14:paraId="4DB64A88" w14:textId="50C60A5E" w:rsidR="00C918E9" w:rsidRPr="00A4137F" w:rsidRDefault="00C918E9" w:rsidP="00C918E9">
      <w:pPr>
        <w:pStyle w:val="Odstavecseseznamem"/>
        <w:numPr>
          <w:ilvl w:val="0"/>
          <w:numId w:val="4"/>
        </w:numPr>
        <w:ind w:left="567" w:hanging="567"/>
        <w:rPr>
          <w:szCs w:val="22"/>
        </w:rPr>
      </w:pPr>
      <w:r w:rsidRPr="00A4137F">
        <w:rPr>
          <w:b/>
          <w:szCs w:val="22"/>
        </w:rPr>
        <w:t>Průzkumy místa plnění</w:t>
      </w:r>
      <w:r w:rsidRPr="00A4137F">
        <w:rPr>
          <w:szCs w:val="22"/>
        </w:rPr>
        <w:t xml:space="preserve"> bude:</w:t>
      </w:r>
    </w:p>
    <w:p w14:paraId="0EE2FF10" w14:textId="607D76A4" w:rsidR="00C918E9" w:rsidRPr="00A4137F" w:rsidRDefault="00C918E9" w:rsidP="0092559D">
      <w:pPr>
        <w:pStyle w:val="Odstavecseseznamem"/>
        <w:numPr>
          <w:ilvl w:val="0"/>
          <w:numId w:val="8"/>
        </w:numPr>
        <w:ind w:left="927"/>
        <w:rPr>
          <w:szCs w:val="22"/>
        </w:rPr>
      </w:pPr>
      <w:r w:rsidRPr="00A4137F">
        <w:rPr>
          <w:szCs w:val="22"/>
        </w:rPr>
        <w:t xml:space="preserve">IG průzkum pro založení </w:t>
      </w:r>
      <w:r w:rsidR="009878CD" w:rsidRPr="00A4137F">
        <w:rPr>
          <w:szCs w:val="22"/>
        </w:rPr>
        <w:t>trakčních stožárů nebo kotvení do fasád</w:t>
      </w:r>
      <w:r w:rsidR="0092559D">
        <w:rPr>
          <w:szCs w:val="22"/>
        </w:rPr>
        <w:t xml:space="preserve"> budov</w:t>
      </w:r>
    </w:p>
    <w:p w14:paraId="41F10EC3" w14:textId="058A50BF" w:rsidR="00C918E9" w:rsidRDefault="00C918E9" w:rsidP="0092559D">
      <w:pPr>
        <w:pStyle w:val="Odstavecseseznamem"/>
        <w:numPr>
          <w:ilvl w:val="0"/>
          <w:numId w:val="8"/>
        </w:numPr>
        <w:ind w:left="927"/>
        <w:rPr>
          <w:szCs w:val="22"/>
        </w:rPr>
      </w:pPr>
      <w:r>
        <w:rPr>
          <w:szCs w:val="22"/>
        </w:rPr>
        <w:t>G</w:t>
      </w:r>
      <w:r w:rsidR="00C81B4C">
        <w:rPr>
          <w:szCs w:val="22"/>
        </w:rPr>
        <w:t>eodetická zaměření nutná</w:t>
      </w:r>
      <w:r>
        <w:rPr>
          <w:szCs w:val="22"/>
        </w:rPr>
        <w:t xml:space="preserve"> pro zhotovení </w:t>
      </w:r>
      <w:r w:rsidR="00C81B4C">
        <w:rPr>
          <w:szCs w:val="22"/>
        </w:rPr>
        <w:t>předmětu plnění (dokumentací)</w:t>
      </w:r>
    </w:p>
    <w:p w14:paraId="763C4838" w14:textId="5920DAE6" w:rsidR="00C918E9" w:rsidRDefault="00C918E9" w:rsidP="0092559D">
      <w:pPr>
        <w:pStyle w:val="Odstavecseseznamem"/>
        <w:numPr>
          <w:ilvl w:val="0"/>
          <w:numId w:val="8"/>
        </w:numPr>
        <w:ind w:left="927"/>
        <w:rPr>
          <w:szCs w:val="22"/>
        </w:rPr>
      </w:pPr>
      <w:r>
        <w:rPr>
          <w:szCs w:val="22"/>
        </w:rPr>
        <w:t>Dendrologický průzkum v případě nutnosti kácení dřevin</w:t>
      </w:r>
    </w:p>
    <w:p w14:paraId="5C7A83C4" w14:textId="4A49040E" w:rsidR="00C918E9" w:rsidRDefault="00C918E9" w:rsidP="0092559D">
      <w:pPr>
        <w:pStyle w:val="Odstavecseseznamem"/>
        <w:numPr>
          <w:ilvl w:val="0"/>
          <w:numId w:val="8"/>
        </w:numPr>
        <w:ind w:left="927"/>
        <w:rPr>
          <w:szCs w:val="22"/>
        </w:rPr>
      </w:pPr>
      <w:r>
        <w:rPr>
          <w:szCs w:val="22"/>
        </w:rPr>
        <w:t>Ostatní p</w:t>
      </w:r>
      <w:r w:rsidR="00C81B4C">
        <w:rPr>
          <w:szCs w:val="22"/>
        </w:rPr>
        <w:t>růzkumy nutné pro zhotovení předmětu plnění (dokumentací)</w:t>
      </w:r>
      <w:r>
        <w:rPr>
          <w:szCs w:val="22"/>
        </w:rPr>
        <w:t xml:space="preserve"> dle uvážení projektanta</w:t>
      </w:r>
      <w:r w:rsidR="00C81B4C">
        <w:rPr>
          <w:szCs w:val="22"/>
        </w:rPr>
        <w:t xml:space="preserve"> </w:t>
      </w:r>
    </w:p>
    <w:p w14:paraId="76FAB888" w14:textId="6D1F30C9" w:rsidR="00C918E9" w:rsidRPr="00381F7B" w:rsidRDefault="00A61532" w:rsidP="00F2241B">
      <w:pPr>
        <w:tabs>
          <w:tab w:val="left" w:pos="1468"/>
        </w:tabs>
        <w:ind w:left="207"/>
        <w:rPr>
          <w:szCs w:val="22"/>
        </w:rPr>
      </w:pPr>
      <w:r>
        <w:rPr>
          <w:szCs w:val="22"/>
        </w:rPr>
        <w:tab/>
      </w:r>
    </w:p>
    <w:p w14:paraId="50BC866B" w14:textId="3FB06726" w:rsidR="00F43AED" w:rsidRDefault="00F43AED" w:rsidP="00F43AED">
      <w:pPr>
        <w:pStyle w:val="Odstavecseseznamem"/>
        <w:numPr>
          <w:ilvl w:val="0"/>
          <w:numId w:val="4"/>
        </w:numPr>
        <w:ind w:left="567" w:hanging="567"/>
        <w:rPr>
          <w:szCs w:val="22"/>
        </w:rPr>
      </w:pPr>
      <w:r w:rsidRPr="00381F7B">
        <w:rPr>
          <w:b/>
          <w:szCs w:val="22"/>
        </w:rPr>
        <w:t>Předmětem dokumentací</w:t>
      </w:r>
      <w:r w:rsidRPr="00381F7B">
        <w:rPr>
          <w:szCs w:val="22"/>
        </w:rPr>
        <w:t xml:space="preserve"> bude:</w:t>
      </w:r>
    </w:p>
    <w:p w14:paraId="489A7B47" w14:textId="491ACC6C" w:rsidR="009878CD" w:rsidRDefault="00A82C77" w:rsidP="009878CD">
      <w:r>
        <w:t xml:space="preserve">Výměna trolejového vedení včetně nosné sítě trolejbusové křižovatky ulic Českobratrská a Sokolská třída - u radnice města Ostrava. </w:t>
      </w:r>
      <w:r w:rsidR="009878CD">
        <w:t xml:space="preserve">Stavba se nachází v zastavěné části Ostravy v Moravskoslezském kraji, katastrální území </w:t>
      </w:r>
      <w:r>
        <w:t>Moravská Ostrava</w:t>
      </w:r>
      <w:r w:rsidR="009878CD">
        <w:t xml:space="preserve"> – na </w:t>
      </w:r>
      <w:r>
        <w:t>křižovatce ulice</w:t>
      </w:r>
      <w:r w:rsidR="009878CD">
        <w:t xml:space="preserve"> Českobratrská</w:t>
      </w:r>
      <w:r>
        <w:t xml:space="preserve"> a Sokolské třídy</w:t>
      </w:r>
      <w:r w:rsidR="009878CD">
        <w:t xml:space="preserve">. Dotčené území je situováno </w:t>
      </w:r>
      <w:r>
        <w:t xml:space="preserve">u </w:t>
      </w:r>
      <w:r w:rsidR="00CB1F43">
        <w:t>radnice města Ostravy</w:t>
      </w:r>
      <w:r w:rsidR="0081406B">
        <w:t>,</w:t>
      </w:r>
      <w:r w:rsidR="00CB1F43">
        <w:t xml:space="preserve"> u </w:t>
      </w:r>
      <w:r>
        <w:t>mostu Pionýrů</w:t>
      </w:r>
      <w:r w:rsidR="009878CD">
        <w:t xml:space="preserve">. </w:t>
      </w:r>
      <w:r w:rsidR="00CB1F43">
        <w:t xml:space="preserve">Dopravní podnik </w:t>
      </w:r>
      <w:r w:rsidR="00840329">
        <w:t xml:space="preserve">Ostrava </w:t>
      </w:r>
      <w:r w:rsidR="00CB1F43">
        <w:t xml:space="preserve">na křižovatce provozuje </w:t>
      </w:r>
      <w:r w:rsidR="00EA30DD">
        <w:t>všech 9</w:t>
      </w:r>
      <w:r w:rsidR="00CB1F43">
        <w:t xml:space="preserve"> trolejbusových linek </w:t>
      </w:r>
      <w:r w:rsidR="00541264">
        <w:t xml:space="preserve">(12 linek vč. nočních) </w:t>
      </w:r>
      <w:r w:rsidR="00CB1F43">
        <w:t>a režijní přejezdy</w:t>
      </w:r>
      <w:r w:rsidR="0081406B">
        <w:t>.</w:t>
      </w:r>
      <w:r w:rsidR="00765DF5">
        <w:t xml:space="preserve"> Tato křižovatka je pro trolejbusový provoz </w:t>
      </w:r>
      <w:r w:rsidR="00840329">
        <w:t xml:space="preserve">DPO </w:t>
      </w:r>
      <w:r w:rsidR="00765DF5">
        <w:t>stěžejní.</w:t>
      </w:r>
    </w:p>
    <w:p w14:paraId="42296E2F" w14:textId="20E879F8" w:rsidR="00A25F4E" w:rsidRDefault="009878CD" w:rsidP="009878CD">
      <w:r>
        <w:t xml:space="preserve">Stavba </w:t>
      </w:r>
      <w:r w:rsidR="00A82C77">
        <w:t>bude</w:t>
      </w:r>
      <w:r>
        <w:t xml:space="preserve"> realizována na stávajících komunikacích, kde je dnes provozována </w:t>
      </w:r>
      <w:r w:rsidR="00A82C77">
        <w:t>stávající trolejbusová trolejová křižovatka, která je již zastaralá a některé trolejové stopy neodpovídají směrovým pruhům na komunikaci</w:t>
      </w:r>
      <w:r>
        <w:t>.</w:t>
      </w:r>
      <w:r w:rsidR="00A82C77">
        <w:t xml:space="preserve"> Jedná se hlavně o přímý směr Sokolské třídy </w:t>
      </w:r>
      <w:r w:rsidR="00A25F4E">
        <w:t xml:space="preserve">tj. směr </w:t>
      </w:r>
      <w:r w:rsidR="00A82C77">
        <w:t>od kruhového objezdu u radnice směrem do centra na zastávku Most Miloše Sýkory. Tento směr byl v minulosti provozován na s</w:t>
      </w:r>
      <w:r w:rsidR="00A25F4E">
        <w:t>t</w:t>
      </w:r>
      <w:r w:rsidR="00A82C77">
        <w:t>ředovém pruhu a dnes je provozován pouze na pravém pruhu křižovatky</w:t>
      </w:r>
      <w:r w:rsidR="0081406B">
        <w:t>, a proto zde dochází</w:t>
      </w:r>
      <w:r w:rsidR="00A82C77">
        <w:t xml:space="preserve"> k ne</w:t>
      </w:r>
      <w:r w:rsidR="0081406B">
        <w:t>žádoucímu</w:t>
      </w:r>
      <w:r w:rsidR="00A82C77">
        <w:t xml:space="preserve"> vybočení sběračů.</w:t>
      </w:r>
      <w:r>
        <w:t xml:space="preserve"> </w:t>
      </w:r>
    </w:p>
    <w:p w14:paraId="4E58C091" w14:textId="0A04878C" w:rsidR="00FA21BC" w:rsidRPr="006C0B80" w:rsidRDefault="009878CD" w:rsidP="009878CD">
      <w:r>
        <w:t xml:space="preserve">Pro plnohodnotný trolejbusový provoz bude nad příslušné jízdní pruhy </w:t>
      </w:r>
      <w:r w:rsidR="00840329">
        <w:t xml:space="preserve">a v křižovatce </w:t>
      </w:r>
      <w:r>
        <w:t>pověšeno nové trolejbusové trolejové vedení v</w:t>
      </w:r>
      <w:r w:rsidR="00FA21BC">
        <w:t>e všech dnes provozovaných</w:t>
      </w:r>
      <w:r>
        <w:t xml:space="preserve"> směrech</w:t>
      </w:r>
      <w:r w:rsidR="00FA21BC">
        <w:t xml:space="preserve"> trolejbusové dopravy</w:t>
      </w:r>
      <w:r w:rsidR="00EB474A">
        <w:t xml:space="preserve"> a ve dvou nových směrech</w:t>
      </w:r>
      <w:r w:rsidR="00FA21BC">
        <w:t xml:space="preserve">. Budou </w:t>
      </w:r>
      <w:r w:rsidR="00EB474A">
        <w:t xml:space="preserve">provozovány </w:t>
      </w:r>
      <w:r w:rsidR="00FA21BC">
        <w:t>tyto</w:t>
      </w:r>
      <w:r w:rsidR="00A25F4E">
        <w:t xml:space="preserve"> </w:t>
      </w:r>
      <w:r w:rsidR="00FA21BC">
        <w:t xml:space="preserve">směry </w:t>
      </w:r>
      <w:r w:rsidR="0081406B">
        <w:t xml:space="preserve">trolejbusové </w:t>
      </w:r>
      <w:r w:rsidR="00FA21BC">
        <w:t>dopravy:</w:t>
      </w:r>
    </w:p>
    <w:p w14:paraId="58096459" w14:textId="750C5DD6" w:rsidR="00FA21BC" w:rsidRPr="006C0B80" w:rsidRDefault="00FA21BC" w:rsidP="0092559D">
      <w:pPr>
        <w:pStyle w:val="Odstavecseseznamem"/>
        <w:numPr>
          <w:ilvl w:val="0"/>
          <w:numId w:val="9"/>
        </w:numPr>
      </w:pPr>
      <w:r w:rsidRPr="006C0B80">
        <w:t>Přímý směr na Sokolské třídě od kruhového objezdu u radnice směrem k Mostu Miloše Sýkory</w:t>
      </w:r>
    </w:p>
    <w:p w14:paraId="32F4AE5E" w14:textId="3E947A2C" w:rsidR="00FA21BC" w:rsidRPr="006C0B80" w:rsidRDefault="00FA21BC" w:rsidP="0092559D">
      <w:pPr>
        <w:pStyle w:val="Odstavecseseznamem"/>
        <w:numPr>
          <w:ilvl w:val="0"/>
          <w:numId w:val="9"/>
        </w:numPr>
      </w:pPr>
      <w:r w:rsidRPr="006C0B80">
        <w:t>Přímý směr na Sokolské třídě od Mostu Miloše Sýkory směrem ke kruhovému objezdu u radnice</w:t>
      </w:r>
    </w:p>
    <w:p w14:paraId="4BF8A87B" w14:textId="77777777" w:rsidR="00FA21BC" w:rsidRPr="006C0B80" w:rsidRDefault="00FA21BC" w:rsidP="0092559D">
      <w:pPr>
        <w:pStyle w:val="Odstavecseseznamem"/>
        <w:numPr>
          <w:ilvl w:val="0"/>
          <w:numId w:val="9"/>
        </w:numPr>
      </w:pPr>
      <w:r w:rsidRPr="006C0B80">
        <w:t>Přímý směr na Českobratrské od Husova sadu směrem na Most Pionýrů</w:t>
      </w:r>
    </w:p>
    <w:p w14:paraId="017FF9AA" w14:textId="77777777" w:rsidR="00FA21BC" w:rsidRPr="006C0B80" w:rsidRDefault="00FA21BC" w:rsidP="0092559D">
      <w:pPr>
        <w:pStyle w:val="Odstavecseseznamem"/>
        <w:numPr>
          <w:ilvl w:val="0"/>
          <w:numId w:val="9"/>
        </w:numPr>
      </w:pPr>
      <w:r w:rsidRPr="006C0B80">
        <w:t>Přímý směr od Mostu Pionýrů směrem do Husova sadu</w:t>
      </w:r>
    </w:p>
    <w:p w14:paraId="32BFD4E0" w14:textId="3525984C" w:rsidR="00FA21BC" w:rsidRPr="006C0B80" w:rsidRDefault="00FA21BC" w:rsidP="0092559D">
      <w:pPr>
        <w:pStyle w:val="Odstavecseseznamem"/>
        <w:numPr>
          <w:ilvl w:val="0"/>
          <w:numId w:val="9"/>
        </w:numPr>
      </w:pPr>
      <w:r w:rsidRPr="006C0B80">
        <w:t>Pravé odbočení od kruhového objezdu u radnice směrem do Husova sadu</w:t>
      </w:r>
    </w:p>
    <w:p w14:paraId="18A12579" w14:textId="1E43E1DC" w:rsidR="00FA21BC" w:rsidRPr="006C0B80" w:rsidRDefault="00FA21BC" w:rsidP="0092559D">
      <w:pPr>
        <w:pStyle w:val="Odstavecseseznamem"/>
        <w:numPr>
          <w:ilvl w:val="0"/>
          <w:numId w:val="9"/>
        </w:numPr>
      </w:pPr>
      <w:r w:rsidRPr="006C0B80">
        <w:t>Pravé odbočení od Husova sadu směrem k Mostu Miloše Sýkory</w:t>
      </w:r>
    </w:p>
    <w:p w14:paraId="2D3C767C" w14:textId="75549430" w:rsidR="00FA21BC" w:rsidRDefault="00FA21BC" w:rsidP="0092559D">
      <w:pPr>
        <w:pStyle w:val="Odstavecseseznamem"/>
        <w:numPr>
          <w:ilvl w:val="0"/>
          <w:numId w:val="9"/>
        </w:numPr>
      </w:pPr>
      <w:r w:rsidRPr="006C0B80">
        <w:t>Pravé odbočení od Mostu Pionýrů směrem ke kruhovému objezdu u radnice</w:t>
      </w:r>
    </w:p>
    <w:p w14:paraId="48C5FABC" w14:textId="096FEFBD" w:rsidR="00F40FB6" w:rsidRPr="006C0B80" w:rsidRDefault="00F40FB6" w:rsidP="0092559D">
      <w:pPr>
        <w:pStyle w:val="Odstavecseseznamem"/>
        <w:numPr>
          <w:ilvl w:val="0"/>
          <w:numId w:val="9"/>
        </w:numPr>
      </w:pPr>
      <w:r w:rsidRPr="006C0B80">
        <w:t>Pravé odbočení od Mostu Miloše Sýkory</w:t>
      </w:r>
      <w:r>
        <w:t xml:space="preserve"> </w:t>
      </w:r>
      <w:r w:rsidRPr="006C0B80">
        <w:t>směrem</w:t>
      </w:r>
      <w:r>
        <w:t xml:space="preserve"> k</w:t>
      </w:r>
      <w:r w:rsidRPr="006C0B80">
        <w:t xml:space="preserve"> Mostu Pionýrů</w:t>
      </w:r>
      <w:r w:rsidR="00EB474A">
        <w:t xml:space="preserve"> – nový směr</w:t>
      </w:r>
      <w:r w:rsidRPr="006C0B80">
        <w:t xml:space="preserve"> </w:t>
      </w:r>
    </w:p>
    <w:p w14:paraId="27CB2DF1" w14:textId="77777777" w:rsidR="00FA21BC" w:rsidRPr="006C0B80" w:rsidRDefault="00FA21BC" w:rsidP="0092559D">
      <w:pPr>
        <w:pStyle w:val="Odstavecseseznamem"/>
        <w:numPr>
          <w:ilvl w:val="0"/>
          <w:numId w:val="9"/>
        </w:numPr>
      </w:pPr>
      <w:r w:rsidRPr="006C0B80">
        <w:t>Levé odbočení od Husova sadu směrem ke kruhovému objezdu u radnice</w:t>
      </w:r>
    </w:p>
    <w:p w14:paraId="39E56332" w14:textId="343400A0" w:rsidR="00A25F4E" w:rsidRPr="006C0B80" w:rsidRDefault="00A25F4E" w:rsidP="0092559D">
      <w:pPr>
        <w:pStyle w:val="Odstavecseseznamem"/>
        <w:numPr>
          <w:ilvl w:val="0"/>
          <w:numId w:val="9"/>
        </w:numPr>
      </w:pPr>
      <w:r w:rsidRPr="006C0B80">
        <w:t>Levé odbočení od Mostu Miloše Sýkory směrem do Husova sadu</w:t>
      </w:r>
    </w:p>
    <w:p w14:paraId="1ACA4928" w14:textId="7981DDE5" w:rsidR="00A25F4E" w:rsidRDefault="00A25F4E" w:rsidP="0092559D">
      <w:pPr>
        <w:pStyle w:val="Odstavecseseznamem"/>
        <w:numPr>
          <w:ilvl w:val="0"/>
          <w:numId w:val="9"/>
        </w:numPr>
      </w:pPr>
      <w:r w:rsidRPr="006C0B80">
        <w:t>Levé odbočení od kruhového objezdu u radnice směrem na Most Pionýrů</w:t>
      </w:r>
    </w:p>
    <w:p w14:paraId="062A809F" w14:textId="037E1140" w:rsidR="00F40FB6" w:rsidRDefault="00F40FB6" w:rsidP="0092559D">
      <w:pPr>
        <w:pStyle w:val="Odstavecseseznamem"/>
        <w:numPr>
          <w:ilvl w:val="0"/>
          <w:numId w:val="9"/>
        </w:numPr>
      </w:pPr>
      <w:r>
        <w:t>Levé odbočení</w:t>
      </w:r>
      <w:r w:rsidRPr="006C0B80">
        <w:t xml:space="preserve"> od Mostu Pionýrů směrem k Mostu Miloše Sýkory</w:t>
      </w:r>
      <w:r w:rsidR="00EB474A">
        <w:t xml:space="preserve"> – nový směr</w:t>
      </w:r>
    </w:p>
    <w:p w14:paraId="16D85E6E" w14:textId="77777777" w:rsidR="00A25F4E" w:rsidRPr="006C0B80" w:rsidRDefault="00A25F4E" w:rsidP="00A25F4E">
      <w:pPr>
        <w:pStyle w:val="Odstavecseseznamem"/>
        <w:numPr>
          <w:ilvl w:val="0"/>
          <w:numId w:val="0"/>
        </w:numPr>
        <w:ind w:left="780"/>
      </w:pPr>
    </w:p>
    <w:p w14:paraId="3254A47D" w14:textId="3890F906" w:rsidR="00EA30DD" w:rsidRPr="006C0B80" w:rsidRDefault="00297C3C" w:rsidP="00A25F4E">
      <w:r w:rsidRPr="006C0B80">
        <w:t xml:space="preserve">Trolejová křižovatka bude na okolní trolejové stopy napojena v místech nejbližších výhybek, kdy tyto výhybky budou také vyměněny. </w:t>
      </w:r>
      <w:r w:rsidR="00EA30DD" w:rsidRPr="006C0B80">
        <w:t xml:space="preserve">Trolejové </w:t>
      </w:r>
      <w:r w:rsidR="00840329" w:rsidRPr="006C0B80">
        <w:t>stopy</w:t>
      </w:r>
      <w:r w:rsidR="0087219B" w:rsidRPr="006C0B80">
        <w:t xml:space="preserve"> </w:t>
      </w:r>
      <w:r w:rsidR="00EA30DD" w:rsidRPr="006C0B80">
        <w:t>budou na stávající síť napojeny v těchto místech:</w:t>
      </w:r>
    </w:p>
    <w:p w14:paraId="2EB2CD63" w14:textId="47D08139" w:rsidR="00EA30DD" w:rsidRPr="006C0B80" w:rsidRDefault="00EA30DD" w:rsidP="00EA30DD">
      <w:pPr>
        <w:pStyle w:val="Odstavecseseznamem"/>
        <w:numPr>
          <w:ilvl w:val="0"/>
          <w:numId w:val="10"/>
        </w:numPr>
      </w:pPr>
      <w:r w:rsidRPr="006C0B80">
        <w:t xml:space="preserve">Na Českobratrské od Husova sadu </w:t>
      </w:r>
      <w:r w:rsidR="0087219B" w:rsidRPr="006C0B80">
        <w:t xml:space="preserve">v nejbližších výhybkách </w:t>
      </w:r>
    </w:p>
    <w:p w14:paraId="2196CB29" w14:textId="2659B2A7" w:rsidR="0087219B" w:rsidRPr="006C0B80" w:rsidRDefault="0087219B" w:rsidP="0087219B">
      <w:pPr>
        <w:pStyle w:val="Odstavecseseznamem"/>
        <w:numPr>
          <w:ilvl w:val="0"/>
          <w:numId w:val="10"/>
        </w:numPr>
      </w:pPr>
      <w:r w:rsidRPr="006C0B80">
        <w:t xml:space="preserve">Na Českobratrské u Mostu Pionýrů v nejbližší výhybce </w:t>
      </w:r>
      <w:r w:rsidR="00E32D83" w:rsidRPr="006C0B80">
        <w:t>a</w:t>
      </w:r>
      <w:r w:rsidR="00297C3C" w:rsidRPr="006C0B80">
        <w:t>nebo</w:t>
      </w:r>
      <w:r w:rsidRPr="006C0B80">
        <w:t xml:space="preserve"> cca  50m od hrany křižovatky</w:t>
      </w:r>
    </w:p>
    <w:p w14:paraId="24FA39E8" w14:textId="77F95C08" w:rsidR="0087219B" w:rsidRPr="006C0B80" w:rsidRDefault="0087219B" w:rsidP="00EA30DD">
      <w:pPr>
        <w:pStyle w:val="Odstavecseseznamem"/>
        <w:numPr>
          <w:ilvl w:val="0"/>
          <w:numId w:val="10"/>
        </w:numPr>
      </w:pPr>
      <w:r w:rsidRPr="006C0B80">
        <w:t>Na Sokolské třídě u radnice v nejbližších výhybkách</w:t>
      </w:r>
    </w:p>
    <w:p w14:paraId="344CA1BB" w14:textId="6B17C59A" w:rsidR="0087219B" w:rsidRPr="006C0B80" w:rsidRDefault="0087219B" w:rsidP="00EA30DD">
      <w:pPr>
        <w:pStyle w:val="Odstavecseseznamem"/>
        <w:numPr>
          <w:ilvl w:val="0"/>
          <w:numId w:val="10"/>
        </w:numPr>
      </w:pPr>
      <w:r w:rsidRPr="006C0B80">
        <w:t>Na Sokolské třídě směrem do centra v nejbližších výhybkách</w:t>
      </w:r>
    </w:p>
    <w:p w14:paraId="2FF953D9" w14:textId="66B113E2" w:rsidR="00EA30DD" w:rsidRPr="006C0B80" w:rsidRDefault="00EA30DD" w:rsidP="00A25F4E">
      <w:r w:rsidRPr="006C0B80">
        <w:t xml:space="preserve"> </w:t>
      </w:r>
    </w:p>
    <w:p w14:paraId="266AA87D" w14:textId="43BA4096" w:rsidR="00A25F4E" w:rsidRPr="006C0B80" w:rsidRDefault="00A25F4E" w:rsidP="00A25F4E">
      <w:r w:rsidRPr="006C0B80">
        <w:t xml:space="preserve">Pro pověšení trolejových stop </w:t>
      </w:r>
      <w:r w:rsidR="00A75279" w:rsidRPr="006C0B80">
        <w:t>2 x Cu 100mm</w:t>
      </w:r>
      <w:r w:rsidR="00A75279" w:rsidRPr="006C0B80">
        <w:rPr>
          <w:vertAlign w:val="superscript"/>
        </w:rPr>
        <w:t>2</w:t>
      </w:r>
      <w:r w:rsidR="00A75279" w:rsidRPr="006C0B80">
        <w:t xml:space="preserve"> </w:t>
      </w:r>
      <w:r w:rsidRPr="006C0B80">
        <w:t xml:space="preserve">bude vyprojektována nová nosná síť </w:t>
      </w:r>
      <w:r w:rsidR="00A75279" w:rsidRPr="006C0B80">
        <w:t>lan (nerez 35mm</w:t>
      </w:r>
      <w:r w:rsidR="00A75279" w:rsidRPr="006C0B80">
        <w:rPr>
          <w:vertAlign w:val="superscript"/>
        </w:rPr>
        <w:t>2</w:t>
      </w:r>
      <w:r w:rsidR="00A75279" w:rsidRPr="006C0B80">
        <w:t xml:space="preserve">) </w:t>
      </w:r>
      <w:r w:rsidRPr="006C0B80">
        <w:t xml:space="preserve">pro uchycení trolejí i vyvěšení výhybek a trolejových křížů. </w:t>
      </w:r>
      <w:r w:rsidR="0092559D" w:rsidRPr="006C0B80">
        <w:t xml:space="preserve">V křižovatce budou také vyměněny trolejové stožáry, kromě stožárů 504/9, 504/14, 504/27 a 504/28, které byly již vyměněny v rámci jiné </w:t>
      </w:r>
      <w:r w:rsidR="0081406B" w:rsidRPr="006C0B80">
        <w:t xml:space="preserve">předchozí </w:t>
      </w:r>
      <w:r w:rsidR="0092559D" w:rsidRPr="006C0B80">
        <w:t xml:space="preserve">stavby. Pro uchycení budou také využity kotevní závěsy v okolních budovách ve stávajících místech, </w:t>
      </w:r>
      <w:r w:rsidR="00840329" w:rsidRPr="006C0B80">
        <w:t>kde</w:t>
      </w:r>
      <w:r w:rsidR="0092559D" w:rsidRPr="006C0B80">
        <w:t xml:space="preserve"> budou </w:t>
      </w:r>
      <w:r w:rsidR="00840329" w:rsidRPr="006C0B80">
        <w:t xml:space="preserve">kotevní závěsy </w:t>
      </w:r>
      <w:r w:rsidR="0092559D" w:rsidRPr="006C0B80">
        <w:t>nově provedeny včetně tahových zkoušek. Pro stožáry i kotevní závěsy budou provedeny statické posudky.</w:t>
      </w:r>
    </w:p>
    <w:p w14:paraId="0BC3B834" w14:textId="3687AAC2" w:rsidR="0067072F" w:rsidRPr="006C0B80" w:rsidRDefault="0067072F" w:rsidP="00A25F4E">
      <w:r w:rsidRPr="006C0B80">
        <w:t>Při výměně trakčních stožárů dojde k dotčení inženýrských sítí a k dotčení nainstalovaného zařízení veřejného osvětlení, světelné signalizace, kamerového systému, případně jiných sítí. Vše je potřeba</w:t>
      </w:r>
      <w:r w:rsidR="00CC36A6" w:rsidRPr="006C0B80">
        <w:t xml:space="preserve"> s vlastníky a provozovateli</w:t>
      </w:r>
      <w:r w:rsidRPr="006C0B80">
        <w:t xml:space="preserve"> řádně projednat a případně vyprojektovat požadované potřebné přeložky či úpravy dotčeného zařízení nebo inženýrských sítí.</w:t>
      </w:r>
    </w:p>
    <w:p w14:paraId="622C17AF" w14:textId="6652C874" w:rsidR="00A25F4E" w:rsidRPr="006C0B80" w:rsidRDefault="0092559D" w:rsidP="00A25F4E">
      <w:r w:rsidRPr="006C0B80">
        <w:t>Elektrické napájení trolejbusové křižovatky je ze stávající trakční měnírny DPO č. X. – „Slezská“ na ulici Bohumínská.</w:t>
      </w:r>
      <w:r w:rsidR="00CB1F43" w:rsidRPr="006C0B80">
        <w:t xml:space="preserve"> </w:t>
      </w:r>
      <w:r w:rsidR="005A470E" w:rsidRPr="006C0B80">
        <w:t>Na stožáru 504/17 bude nově provedeno napájení obou polarit trolejového vedení pomocí dvojitého táhlového odpojovače a nových kabelů, které budou naspojkované na stávající trasu.</w:t>
      </w:r>
    </w:p>
    <w:p w14:paraId="4D0E2FB4" w14:textId="1CFD6440" w:rsidR="00015534" w:rsidRPr="006C0B80" w:rsidRDefault="00015534" w:rsidP="00A25F4E">
      <w:r w:rsidRPr="006C0B80">
        <w:t>Pro budoucí realizaci stavby bude v projektu zpracován podrobný návrh postupu výstavby</w:t>
      </w:r>
      <w:r w:rsidR="00505349" w:rsidRPr="006C0B80">
        <w:t xml:space="preserve"> s přepokládanými délkami výstavby</w:t>
      </w:r>
      <w:r w:rsidRPr="006C0B80">
        <w:t>.</w:t>
      </w:r>
    </w:p>
    <w:p w14:paraId="1743103F" w14:textId="08BBBFED" w:rsidR="009878CD" w:rsidRPr="006C0B80" w:rsidRDefault="009878CD" w:rsidP="009878CD">
      <w:r w:rsidRPr="006C0B80">
        <w:t>Pro správné navržení bude proveden energetický výpočet.</w:t>
      </w:r>
      <w:r w:rsidR="00A22ED8" w:rsidRPr="006C0B80">
        <w:t xml:space="preserve"> </w:t>
      </w:r>
      <w:r w:rsidRPr="006C0B80">
        <w:t xml:space="preserve">Dopravní výkony trolejbusové </w:t>
      </w:r>
      <w:r w:rsidR="00CB1F43" w:rsidRPr="006C0B80">
        <w:t>křižovatky</w:t>
      </w:r>
      <w:r w:rsidRPr="006C0B80">
        <w:t xml:space="preserve"> jsou ve špičce </w:t>
      </w:r>
      <w:r w:rsidR="005F6F15">
        <w:t xml:space="preserve">pracovních dní </w:t>
      </w:r>
      <w:r w:rsidRPr="006C0B80">
        <w:t xml:space="preserve">předpokládány s provozem </w:t>
      </w:r>
      <w:r w:rsidR="00015534" w:rsidRPr="006C0B80">
        <w:t>9</w:t>
      </w:r>
      <w:r w:rsidRPr="006C0B80">
        <w:t xml:space="preserve"> linek</w:t>
      </w:r>
      <w:r w:rsidR="005F6F15">
        <w:t xml:space="preserve"> </w:t>
      </w:r>
      <w:r w:rsidRPr="006C0B80">
        <w:t xml:space="preserve">v intervalu </w:t>
      </w:r>
      <w:r w:rsidR="005F6F15">
        <w:t>0,7</w:t>
      </w:r>
      <w:r w:rsidRPr="006C0B80">
        <w:t xml:space="preserve"> min. Podklady pro energetický výpočet budou upřesněny v průběhu projektování.</w:t>
      </w:r>
    </w:p>
    <w:p w14:paraId="4EC582E3" w14:textId="77777777" w:rsidR="009878CD" w:rsidRPr="006C0B80" w:rsidRDefault="009878CD" w:rsidP="009878CD"/>
    <w:p w14:paraId="0A3B1F93" w14:textId="77777777" w:rsidR="009878CD" w:rsidRPr="006C0B80" w:rsidRDefault="009878CD" w:rsidP="009878CD">
      <w:r w:rsidRPr="006C0B80">
        <w:t>Hlavní technické údaje soustavy:</w:t>
      </w:r>
    </w:p>
    <w:p w14:paraId="5282E346" w14:textId="77777777" w:rsidR="00402F46" w:rsidRDefault="00402F46" w:rsidP="00F5096E">
      <w:pPr>
        <w:spacing w:after="0"/>
      </w:pPr>
    </w:p>
    <w:p w14:paraId="248608CB" w14:textId="2136E884" w:rsidR="009878CD" w:rsidRPr="006C0B80" w:rsidRDefault="009878CD" w:rsidP="00F5096E">
      <w:pPr>
        <w:spacing w:after="0"/>
      </w:pPr>
      <w:r w:rsidRPr="006C0B80">
        <w:t>Elektrická síť trolejbus</w:t>
      </w:r>
      <w:r w:rsidR="00F5096E" w:rsidRPr="006C0B80">
        <w:t>ového</w:t>
      </w:r>
      <w:r w:rsidRPr="006C0B80">
        <w:t xml:space="preserve"> trolejového vedení</w:t>
      </w:r>
      <w:r w:rsidRPr="006C0B80">
        <w:tab/>
        <w:t xml:space="preserve">stejnosměrná, izolovaná 2-600V DC / IT </w:t>
      </w:r>
    </w:p>
    <w:p w14:paraId="450C233F" w14:textId="77777777" w:rsidR="009878CD" w:rsidRPr="006C0B80" w:rsidRDefault="009878CD" w:rsidP="00A75279">
      <w:pPr>
        <w:spacing w:after="0"/>
      </w:pPr>
    </w:p>
    <w:p w14:paraId="7DB0F702" w14:textId="0391A830" w:rsidR="009878CD" w:rsidRPr="006C0B80" w:rsidRDefault="009878CD" w:rsidP="00A75279">
      <w:pPr>
        <w:spacing w:after="0"/>
      </w:pPr>
      <w:r w:rsidRPr="006C0B80">
        <w:t>Provozní napětí</w:t>
      </w:r>
      <w:r w:rsidRPr="006C0B80">
        <w:tab/>
      </w:r>
      <w:r w:rsidRPr="006C0B80">
        <w:tab/>
      </w:r>
      <w:r w:rsidRPr="006C0B80">
        <w:tab/>
      </w:r>
      <w:r w:rsidRPr="006C0B80">
        <w:tab/>
      </w:r>
      <w:r w:rsidRPr="006C0B80">
        <w:tab/>
        <w:t>600V</w:t>
      </w:r>
    </w:p>
    <w:p w14:paraId="090100BD" w14:textId="77777777" w:rsidR="009878CD" w:rsidRPr="006C0B80" w:rsidRDefault="009878CD" w:rsidP="00A75279">
      <w:pPr>
        <w:spacing w:after="0"/>
      </w:pPr>
      <w:r w:rsidRPr="006C0B80">
        <w:t>Izolace proti zemi</w:t>
      </w:r>
      <w:r w:rsidRPr="006C0B80">
        <w:tab/>
      </w:r>
      <w:r w:rsidRPr="006C0B80">
        <w:tab/>
      </w:r>
      <w:r w:rsidRPr="006C0B80">
        <w:tab/>
      </w:r>
      <w:r w:rsidRPr="006C0B80">
        <w:tab/>
        <w:t xml:space="preserve">dvojitá </w:t>
      </w:r>
    </w:p>
    <w:p w14:paraId="068613A0" w14:textId="77777777" w:rsidR="009878CD" w:rsidRPr="006C0B80" w:rsidRDefault="009878CD" w:rsidP="00A75279">
      <w:pPr>
        <w:spacing w:after="0"/>
      </w:pPr>
      <w:r w:rsidRPr="006C0B80">
        <w:t xml:space="preserve">Výška troleje </w:t>
      </w:r>
      <w:r w:rsidRPr="006C0B80">
        <w:tab/>
      </w:r>
      <w:r w:rsidRPr="006C0B80">
        <w:tab/>
      </w:r>
      <w:r w:rsidRPr="006C0B80">
        <w:tab/>
      </w:r>
      <w:r w:rsidRPr="006C0B80">
        <w:tab/>
      </w:r>
      <w:r w:rsidRPr="006C0B80">
        <w:tab/>
        <w:t xml:space="preserve">5,2-5,5m </w:t>
      </w:r>
    </w:p>
    <w:p w14:paraId="60ABA71B" w14:textId="77777777" w:rsidR="009878CD" w:rsidRPr="006C0B80" w:rsidRDefault="009878CD" w:rsidP="00A75279">
      <w:pPr>
        <w:spacing w:after="0"/>
      </w:pPr>
      <w:r w:rsidRPr="006C0B80">
        <w:t xml:space="preserve">Průřez troleje </w:t>
      </w:r>
      <w:r w:rsidRPr="006C0B80">
        <w:tab/>
      </w:r>
      <w:r w:rsidRPr="006C0B80">
        <w:tab/>
      </w:r>
      <w:r w:rsidRPr="006C0B80">
        <w:tab/>
      </w:r>
      <w:r w:rsidRPr="006C0B80">
        <w:tab/>
      </w:r>
      <w:r w:rsidRPr="006C0B80">
        <w:tab/>
        <w:t>2 x Cu 100 mm</w:t>
      </w:r>
      <w:r w:rsidRPr="006C0B80">
        <w:rPr>
          <w:vertAlign w:val="superscript"/>
        </w:rPr>
        <w:t>2</w:t>
      </w:r>
    </w:p>
    <w:p w14:paraId="3436A9AD" w14:textId="77777777" w:rsidR="009878CD" w:rsidRPr="006C0B80" w:rsidRDefault="009878CD" w:rsidP="00A75279">
      <w:pPr>
        <w:spacing w:after="0"/>
      </w:pPr>
    </w:p>
    <w:p w14:paraId="301816C8" w14:textId="702C523B" w:rsidR="009878CD" w:rsidRPr="006C0B80" w:rsidRDefault="009878CD" w:rsidP="00A75279">
      <w:pPr>
        <w:spacing w:after="0"/>
      </w:pPr>
      <w:r w:rsidRPr="006C0B80">
        <w:t>Trakční stožáry</w:t>
      </w:r>
      <w:r w:rsidRPr="006C0B80">
        <w:tab/>
      </w:r>
      <w:r w:rsidRPr="006C0B80">
        <w:tab/>
      </w:r>
      <w:r w:rsidRPr="006C0B80">
        <w:tab/>
      </w:r>
      <w:r w:rsidRPr="006C0B80">
        <w:tab/>
      </w:r>
      <w:r w:rsidRPr="006C0B80">
        <w:tab/>
        <w:t>ocelové trubkové, žárově zinkované</w:t>
      </w:r>
    </w:p>
    <w:p w14:paraId="272ED4B1" w14:textId="77777777" w:rsidR="009878CD" w:rsidRPr="006C0B80" w:rsidRDefault="009878CD" w:rsidP="00A75279">
      <w:pPr>
        <w:spacing w:after="0"/>
      </w:pPr>
    </w:p>
    <w:p w14:paraId="4AA26291" w14:textId="77777777" w:rsidR="009878CD" w:rsidRPr="006C0B80" w:rsidRDefault="009878CD" w:rsidP="00A75279">
      <w:pPr>
        <w:spacing w:after="0"/>
        <w:ind w:left="4245" w:hanging="4245"/>
      </w:pPr>
      <w:r w:rsidRPr="006C0B80">
        <w:t>Základy pro trakční stožáry</w:t>
      </w:r>
      <w:r w:rsidRPr="006C0B80">
        <w:tab/>
      </w:r>
      <w:r w:rsidRPr="006C0B80">
        <w:tab/>
        <w:t>betonové hranolové, nebo pilotované - vše dle statického výpočtu pro dovolený vrcholový tah příslušného stožáru</w:t>
      </w:r>
    </w:p>
    <w:p w14:paraId="52AC2D77" w14:textId="77777777" w:rsidR="009878CD" w:rsidRPr="006C0B80" w:rsidRDefault="009878CD" w:rsidP="00A75279">
      <w:pPr>
        <w:spacing w:after="0"/>
      </w:pPr>
    </w:p>
    <w:p w14:paraId="32591170" w14:textId="6F5BA6A7" w:rsidR="009878CD" w:rsidRPr="006C0B80" w:rsidRDefault="009878CD" w:rsidP="00A75279">
      <w:pPr>
        <w:spacing w:after="0"/>
      </w:pPr>
      <w:r w:rsidRPr="006C0B80">
        <w:t>Převěsová lana</w:t>
      </w:r>
      <w:r w:rsidRPr="006C0B80">
        <w:tab/>
      </w:r>
      <w:r w:rsidRPr="006C0B80">
        <w:tab/>
      </w:r>
      <w:r w:rsidRPr="006C0B80">
        <w:tab/>
      </w:r>
      <w:r w:rsidRPr="006C0B80">
        <w:tab/>
      </w:r>
      <w:r w:rsidRPr="006C0B80">
        <w:tab/>
        <w:t>ocelové nerezové lano 35 mm</w:t>
      </w:r>
      <w:r w:rsidRPr="006C0B80">
        <w:rPr>
          <w:vertAlign w:val="superscript"/>
        </w:rPr>
        <w:t>2</w:t>
      </w:r>
      <w:r w:rsidRPr="006C0B80">
        <w:tab/>
      </w:r>
      <w:r w:rsidRPr="006C0B80">
        <w:tab/>
      </w:r>
    </w:p>
    <w:p w14:paraId="5080E157" w14:textId="77777777" w:rsidR="009878CD" w:rsidRPr="006C0B80" w:rsidRDefault="009878CD" w:rsidP="00A75279">
      <w:pPr>
        <w:spacing w:after="0"/>
      </w:pPr>
      <w:r w:rsidRPr="006C0B80">
        <w:t>Maximální namáhání</w:t>
      </w:r>
      <w:r w:rsidRPr="006C0B80">
        <w:tab/>
      </w:r>
      <w:r w:rsidRPr="006C0B80">
        <w:tab/>
      </w:r>
      <w:r w:rsidRPr="006C0B80">
        <w:tab/>
      </w:r>
      <w:r w:rsidRPr="006C0B80">
        <w:tab/>
        <w:t>¼ pevnosti</w:t>
      </w:r>
    </w:p>
    <w:p w14:paraId="7B519D4B" w14:textId="77777777" w:rsidR="009878CD" w:rsidRPr="006C0B80" w:rsidRDefault="009878CD" w:rsidP="00A75279">
      <w:pPr>
        <w:spacing w:after="0"/>
        <w:ind w:left="4248" w:hanging="4248"/>
      </w:pPr>
    </w:p>
    <w:p w14:paraId="050C4C86" w14:textId="77777777" w:rsidR="009878CD" w:rsidRPr="006C0B80" w:rsidRDefault="009878CD" w:rsidP="00A75279">
      <w:pPr>
        <w:spacing w:after="0"/>
        <w:ind w:left="4248" w:hanging="4248"/>
      </w:pPr>
      <w:r w:rsidRPr="006C0B80">
        <w:t>Závěs troleje</w:t>
      </w:r>
      <w:r w:rsidRPr="006C0B80">
        <w:tab/>
        <w:t>závěsy do roviny, do oblouku, minorokový delta závěs</w:t>
      </w:r>
    </w:p>
    <w:p w14:paraId="43E050F9" w14:textId="77777777" w:rsidR="009878CD" w:rsidRPr="006C0B80" w:rsidRDefault="009878CD" w:rsidP="00A75279">
      <w:pPr>
        <w:spacing w:after="0"/>
      </w:pPr>
      <w:r w:rsidRPr="006C0B80">
        <w:t xml:space="preserve">Odpojovače na stožárech </w:t>
      </w:r>
      <w:r w:rsidRPr="006C0B80">
        <w:tab/>
      </w:r>
      <w:r w:rsidRPr="006C0B80">
        <w:tab/>
      </w:r>
      <w:r w:rsidRPr="006C0B80">
        <w:tab/>
        <w:t>táhlové dvojité mechanické</w:t>
      </w:r>
    </w:p>
    <w:p w14:paraId="0F8F4550" w14:textId="77777777" w:rsidR="009878CD" w:rsidRPr="006C0B80" w:rsidRDefault="009878CD" w:rsidP="00A75279">
      <w:pPr>
        <w:spacing w:after="0"/>
      </w:pPr>
    </w:p>
    <w:p w14:paraId="0AFACCE5" w14:textId="77777777" w:rsidR="009878CD" w:rsidRPr="006C0B80" w:rsidRDefault="009878CD" w:rsidP="00A75279">
      <w:pPr>
        <w:spacing w:after="0"/>
      </w:pPr>
      <w:r w:rsidRPr="006C0B80">
        <w:t>Elektrické výhybky</w:t>
      </w:r>
      <w:r w:rsidRPr="006C0B80">
        <w:tab/>
      </w:r>
      <w:r w:rsidRPr="006C0B80">
        <w:tab/>
      </w:r>
      <w:r w:rsidRPr="006C0B80">
        <w:tab/>
      </w:r>
      <w:r w:rsidRPr="006C0B80">
        <w:tab/>
        <w:t>motorkové, dle požadavků provozovatele DPO</w:t>
      </w:r>
    </w:p>
    <w:p w14:paraId="529325FC" w14:textId="2A155360" w:rsidR="009878CD" w:rsidRPr="006C0B80" w:rsidRDefault="009878CD" w:rsidP="00A75279">
      <w:pPr>
        <w:spacing w:after="0"/>
      </w:pPr>
      <w:r w:rsidRPr="006C0B80">
        <w:t>Řízení výhybek</w:t>
      </w:r>
      <w:r w:rsidRPr="006C0B80">
        <w:tab/>
      </w:r>
      <w:r w:rsidRPr="006C0B80">
        <w:tab/>
      </w:r>
      <w:r w:rsidRPr="006C0B80">
        <w:tab/>
      </w:r>
      <w:r w:rsidRPr="006C0B80">
        <w:tab/>
      </w:r>
      <w:r w:rsidRPr="006C0B80">
        <w:tab/>
        <w:t>s přijímací anténou dle systému DPO</w:t>
      </w:r>
    </w:p>
    <w:p w14:paraId="7225289C" w14:textId="77777777" w:rsidR="009878CD" w:rsidRPr="006C0B80" w:rsidRDefault="009878CD" w:rsidP="00A75279">
      <w:pPr>
        <w:spacing w:after="0"/>
      </w:pPr>
      <w:r w:rsidRPr="006C0B80">
        <w:t>Řídicí skříně výhybek</w:t>
      </w:r>
      <w:r w:rsidRPr="006C0B80">
        <w:tab/>
      </w:r>
      <w:r w:rsidRPr="006C0B80">
        <w:tab/>
      </w:r>
      <w:r w:rsidRPr="006C0B80">
        <w:tab/>
      </w:r>
      <w:r w:rsidRPr="006C0B80">
        <w:tab/>
        <w:t xml:space="preserve">kompatibilní se systémem DPO </w:t>
      </w:r>
    </w:p>
    <w:p w14:paraId="1693D060" w14:textId="673EDDB4" w:rsidR="009878CD" w:rsidRPr="006C0B80" w:rsidRDefault="009878CD" w:rsidP="00A75279">
      <w:pPr>
        <w:spacing w:after="0"/>
      </w:pPr>
      <w:r w:rsidRPr="006C0B80">
        <w:t>Sjízdné výhybky</w:t>
      </w:r>
      <w:r w:rsidRPr="006C0B80">
        <w:tab/>
      </w:r>
      <w:r w:rsidRPr="006C0B80">
        <w:tab/>
      </w:r>
      <w:r w:rsidRPr="006C0B80">
        <w:tab/>
      </w:r>
      <w:r w:rsidRPr="006C0B80">
        <w:tab/>
        <w:t>mechanické</w:t>
      </w:r>
    </w:p>
    <w:p w14:paraId="71CC35A1" w14:textId="044297E5" w:rsidR="00F5096E" w:rsidRPr="006C0B80" w:rsidRDefault="00F5096E" w:rsidP="00A75279">
      <w:pPr>
        <w:spacing w:after="0"/>
      </w:pPr>
      <w:r w:rsidRPr="006C0B80">
        <w:t>Křížení trolejbusových stop</w:t>
      </w:r>
      <w:r w:rsidRPr="006C0B80">
        <w:tab/>
      </w:r>
      <w:r w:rsidRPr="006C0B80">
        <w:tab/>
      </w:r>
      <w:r w:rsidRPr="006C0B80">
        <w:tab/>
        <w:t>tahové</w:t>
      </w:r>
    </w:p>
    <w:p w14:paraId="3FADB556" w14:textId="77777777" w:rsidR="009878CD" w:rsidRPr="006C0B80" w:rsidRDefault="009878CD" w:rsidP="00A75279">
      <w:pPr>
        <w:spacing w:after="0"/>
        <w:ind w:left="4248" w:hanging="4248"/>
      </w:pPr>
    </w:p>
    <w:p w14:paraId="06128281" w14:textId="09C9E12B" w:rsidR="009878CD" w:rsidRPr="006C0B80" w:rsidRDefault="009878CD" w:rsidP="00A75279">
      <w:pPr>
        <w:spacing w:after="0"/>
        <w:ind w:left="4248" w:hanging="4248"/>
      </w:pPr>
      <w:r w:rsidRPr="006C0B80">
        <w:t xml:space="preserve">Kotvení </w:t>
      </w:r>
      <w:r w:rsidRPr="006C0B80">
        <w:tab/>
        <w:t xml:space="preserve">připáskované kardany na trakčních stožárech, případně kotevní závěsy na budovách </w:t>
      </w:r>
    </w:p>
    <w:p w14:paraId="0F2555AC" w14:textId="77777777" w:rsidR="009878CD" w:rsidRPr="006C0B80" w:rsidRDefault="009878CD" w:rsidP="00A75279">
      <w:pPr>
        <w:spacing w:after="0"/>
        <w:ind w:left="4248" w:hanging="4248"/>
      </w:pPr>
    </w:p>
    <w:p w14:paraId="265473EA" w14:textId="77777777" w:rsidR="009878CD" w:rsidRPr="006C0B80" w:rsidRDefault="009878CD" w:rsidP="00A75279">
      <w:pPr>
        <w:spacing w:after="0"/>
        <w:ind w:left="4248" w:hanging="4248"/>
      </w:pPr>
      <w:r w:rsidRPr="006C0B80">
        <w:t>Trakční kabel</w:t>
      </w:r>
      <w:r w:rsidRPr="006C0B80">
        <w:tab/>
        <w:t>6-AYKCY 1 x 500 mm</w:t>
      </w:r>
      <w:r w:rsidRPr="006C0B80">
        <w:rPr>
          <w:vertAlign w:val="superscript"/>
        </w:rPr>
        <w:t>2</w:t>
      </w:r>
      <w:r w:rsidRPr="006C0B80">
        <w:t xml:space="preserve"> + 35 mm</w:t>
      </w:r>
      <w:r w:rsidRPr="006C0B80">
        <w:rPr>
          <w:vertAlign w:val="superscript"/>
        </w:rPr>
        <w:t>2</w:t>
      </w:r>
      <w:r w:rsidRPr="006C0B80">
        <w:t xml:space="preserve"> stínění</w:t>
      </w:r>
    </w:p>
    <w:p w14:paraId="10EF95FA" w14:textId="77777777" w:rsidR="009878CD" w:rsidRPr="006C0B80" w:rsidRDefault="009878CD" w:rsidP="00A75279">
      <w:pPr>
        <w:spacing w:after="0"/>
      </w:pPr>
    </w:p>
    <w:p w14:paraId="47E985ED" w14:textId="77777777" w:rsidR="009878CD" w:rsidRPr="006C0B80" w:rsidRDefault="009878CD" w:rsidP="00A75279">
      <w:pPr>
        <w:spacing w:after="0"/>
      </w:pPr>
    </w:p>
    <w:p w14:paraId="4279DA97" w14:textId="77777777" w:rsidR="009878CD" w:rsidRPr="006C0B80" w:rsidRDefault="009878CD" w:rsidP="00A75279">
      <w:pPr>
        <w:spacing w:after="0"/>
      </w:pPr>
    </w:p>
    <w:p w14:paraId="57C3BDB4" w14:textId="77777777" w:rsidR="009878CD" w:rsidRPr="006C0B80" w:rsidRDefault="009878CD" w:rsidP="00A75279">
      <w:pPr>
        <w:spacing w:after="0"/>
      </w:pPr>
      <w:r w:rsidRPr="006C0B80">
        <w:t xml:space="preserve">Odpojovače na stožárech </w:t>
      </w:r>
      <w:r w:rsidRPr="006C0B80">
        <w:tab/>
      </w:r>
      <w:r w:rsidRPr="006C0B80">
        <w:tab/>
      </w:r>
      <w:r w:rsidRPr="006C0B80">
        <w:tab/>
        <w:t>táhlové dvojité mechanické</w:t>
      </w:r>
    </w:p>
    <w:p w14:paraId="0B517CFC" w14:textId="77777777" w:rsidR="009878CD" w:rsidRPr="006C0B80" w:rsidRDefault="009878CD" w:rsidP="00A75279">
      <w:pPr>
        <w:spacing w:after="0"/>
      </w:pPr>
    </w:p>
    <w:p w14:paraId="503473D0" w14:textId="77777777" w:rsidR="009878CD" w:rsidRPr="006C0B80" w:rsidRDefault="009878CD" w:rsidP="00A75279">
      <w:pPr>
        <w:spacing w:after="0"/>
      </w:pPr>
      <w:r w:rsidRPr="006C0B80">
        <w:t>Uzemnění bleskojistek, varistorových svodičů a trakčních skříní</w:t>
      </w:r>
      <w:r w:rsidRPr="006C0B80">
        <w:tab/>
      </w:r>
      <w:r w:rsidRPr="006C0B80">
        <w:tab/>
        <w:t>10 Ohm</w:t>
      </w:r>
    </w:p>
    <w:p w14:paraId="074BC91C" w14:textId="77777777" w:rsidR="009878CD" w:rsidRPr="006C0B80" w:rsidRDefault="009878CD" w:rsidP="00A75279">
      <w:pPr>
        <w:spacing w:after="0"/>
      </w:pPr>
    </w:p>
    <w:p w14:paraId="016EE2C9" w14:textId="496DAAEC" w:rsidR="009878CD" w:rsidRPr="006C0B80" w:rsidRDefault="009878CD" w:rsidP="00A75279">
      <w:pPr>
        <w:spacing w:after="0"/>
        <w:ind w:left="4254" w:hanging="4254"/>
      </w:pPr>
      <w:r w:rsidRPr="006C0B80">
        <w:t>Mechanická ochrana kabelů</w:t>
      </w:r>
      <w:r w:rsidRPr="006C0B80">
        <w:tab/>
        <w:t>obetonované chráničky, chráničky, cihly, betonové desky, písek</w:t>
      </w:r>
    </w:p>
    <w:p w14:paraId="15FEE18F" w14:textId="77777777" w:rsidR="009878CD" w:rsidRPr="006C0B80" w:rsidRDefault="009878CD" w:rsidP="00A75279">
      <w:pPr>
        <w:spacing w:after="0"/>
      </w:pPr>
    </w:p>
    <w:p w14:paraId="6E1FE8B0" w14:textId="77777777" w:rsidR="009878CD" w:rsidRPr="006C0B80" w:rsidRDefault="009878CD" w:rsidP="00A75279">
      <w:pPr>
        <w:spacing w:after="0"/>
      </w:pPr>
      <w:r w:rsidRPr="006C0B80">
        <w:t>Minimální krytí kabelové trasy:</w:t>
      </w:r>
    </w:p>
    <w:p w14:paraId="592EA70D" w14:textId="77777777" w:rsidR="009878CD" w:rsidRPr="006C0B80" w:rsidRDefault="009878CD" w:rsidP="00A75279">
      <w:pPr>
        <w:spacing w:after="0"/>
      </w:pPr>
      <w:r w:rsidRPr="006C0B80">
        <w:t>v chodníku</w:t>
      </w:r>
      <w:r w:rsidRPr="006C0B80">
        <w:tab/>
      </w:r>
      <w:r w:rsidRPr="006C0B80">
        <w:tab/>
      </w:r>
      <w:r w:rsidRPr="006C0B80">
        <w:tab/>
      </w:r>
      <w:r w:rsidRPr="006C0B80">
        <w:tab/>
      </w:r>
      <w:r w:rsidRPr="006C0B80">
        <w:tab/>
        <w:t>0,35m</w:t>
      </w:r>
    </w:p>
    <w:p w14:paraId="6DCB90BC" w14:textId="77777777" w:rsidR="009878CD" w:rsidRPr="006C0B80" w:rsidRDefault="009878CD" w:rsidP="00A75279">
      <w:pPr>
        <w:spacing w:after="0"/>
      </w:pPr>
      <w:r w:rsidRPr="006C0B80">
        <w:t>ve volném terénu s mechanickou ochranou</w:t>
      </w:r>
      <w:r w:rsidRPr="006C0B80">
        <w:tab/>
        <w:t>0,35m</w:t>
      </w:r>
    </w:p>
    <w:p w14:paraId="357C7588" w14:textId="77777777" w:rsidR="009878CD" w:rsidRPr="006C0B80" w:rsidRDefault="009878CD" w:rsidP="00A75279">
      <w:pPr>
        <w:spacing w:after="0"/>
      </w:pPr>
      <w:r w:rsidRPr="006C0B80">
        <w:t>ve vozovce</w:t>
      </w:r>
      <w:r w:rsidRPr="006C0B80">
        <w:tab/>
      </w:r>
      <w:r w:rsidRPr="006C0B80">
        <w:tab/>
      </w:r>
      <w:r w:rsidRPr="006C0B80">
        <w:tab/>
      </w:r>
      <w:r w:rsidRPr="006C0B80">
        <w:tab/>
      </w:r>
      <w:r w:rsidRPr="006C0B80">
        <w:tab/>
        <w:t xml:space="preserve">1m </w:t>
      </w:r>
    </w:p>
    <w:p w14:paraId="02B5B85A" w14:textId="77777777" w:rsidR="009878CD" w:rsidRPr="006C0B80" w:rsidRDefault="009878CD" w:rsidP="00A75279">
      <w:pPr>
        <w:spacing w:after="0"/>
        <w:ind w:left="4248" w:hanging="4248"/>
      </w:pPr>
    </w:p>
    <w:p w14:paraId="106E1549" w14:textId="77777777" w:rsidR="009878CD" w:rsidRPr="006C0B80" w:rsidRDefault="009878CD" w:rsidP="00A75279">
      <w:pPr>
        <w:spacing w:after="0"/>
      </w:pPr>
    </w:p>
    <w:p w14:paraId="6A335B06" w14:textId="77777777" w:rsidR="009878CD" w:rsidRPr="006C0B80" w:rsidRDefault="009878CD" w:rsidP="00A75279">
      <w:pPr>
        <w:spacing w:after="0"/>
      </w:pPr>
      <w:r w:rsidRPr="006C0B80">
        <w:t>Ochrana proti zkratu</w:t>
      </w:r>
      <w:r w:rsidRPr="006C0B80">
        <w:tab/>
      </w:r>
      <w:r w:rsidRPr="006C0B80">
        <w:tab/>
      </w:r>
      <w:r w:rsidRPr="006C0B80">
        <w:tab/>
      </w:r>
      <w:r w:rsidRPr="006C0B80">
        <w:tab/>
        <w:t>rychlým vypnutím rychlovypínači</w:t>
      </w:r>
    </w:p>
    <w:p w14:paraId="4F37ED4A" w14:textId="77777777" w:rsidR="009878CD" w:rsidRPr="006C0B80" w:rsidRDefault="009878CD" w:rsidP="00A75279">
      <w:pPr>
        <w:spacing w:after="0"/>
        <w:ind w:left="4245" w:hanging="4245"/>
      </w:pPr>
      <w:r w:rsidRPr="006C0B80">
        <w:t>Ochrana proti přepětí trol. vedení</w:t>
      </w:r>
      <w:r w:rsidRPr="006C0B80">
        <w:tab/>
      </w:r>
      <w:r w:rsidRPr="006C0B80">
        <w:tab/>
        <w:t>růžkové bleskojistky u napájecích bodů, varistorové svodiče přepětí u děličů</w:t>
      </w:r>
    </w:p>
    <w:p w14:paraId="2F97103E" w14:textId="77777777" w:rsidR="009878CD" w:rsidRPr="006C0B80" w:rsidRDefault="009878CD" w:rsidP="009878CD"/>
    <w:p w14:paraId="5156E4A0" w14:textId="4D08F5D6" w:rsidR="009878CD" w:rsidRPr="006C0B80" w:rsidRDefault="009878CD" w:rsidP="001B3D14">
      <w:pPr>
        <w:spacing w:after="0" w:line="276" w:lineRule="auto"/>
        <w:jc w:val="left"/>
      </w:pPr>
      <w:r w:rsidRPr="006C0B80">
        <w:t>Ochrana před nebezpečným dotykovým napětím:</w:t>
      </w:r>
    </w:p>
    <w:p w14:paraId="0D8DC09E" w14:textId="0F430CAF" w:rsidR="009878CD" w:rsidRPr="006C0B80" w:rsidRDefault="009878CD" w:rsidP="001B3D14">
      <w:pPr>
        <w:spacing w:after="0"/>
      </w:pPr>
      <w:r w:rsidRPr="006C0B80">
        <w:t>živých částí - základní ochrana</w:t>
      </w:r>
      <w:r w:rsidRPr="006C0B80">
        <w:tab/>
      </w:r>
      <w:r w:rsidRPr="006C0B80">
        <w:tab/>
      </w:r>
      <w:r w:rsidRPr="006C0B80">
        <w:tab/>
        <w:t>DC</w:t>
      </w:r>
      <w:r w:rsidR="00F5096E" w:rsidRPr="006C0B80">
        <w:t xml:space="preserve"> </w:t>
      </w:r>
      <w:r w:rsidRPr="006C0B80">
        <w:t>IT 600V – polohou, krytem, izolací</w:t>
      </w:r>
    </w:p>
    <w:p w14:paraId="122335DB" w14:textId="1A4A4D19" w:rsidR="009878CD" w:rsidRPr="006C0B80" w:rsidRDefault="009878CD" w:rsidP="001B3D14">
      <w:pPr>
        <w:spacing w:after="0"/>
      </w:pPr>
      <w:r w:rsidRPr="006C0B80">
        <w:t>neživých částí - ochrana při poruše</w:t>
      </w:r>
      <w:r w:rsidRPr="006C0B80">
        <w:tab/>
      </w:r>
      <w:r w:rsidRPr="006C0B80">
        <w:tab/>
        <w:t>DC</w:t>
      </w:r>
      <w:r w:rsidR="00F5096E" w:rsidRPr="006C0B80">
        <w:t xml:space="preserve"> </w:t>
      </w:r>
      <w:r w:rsidRPr="006C0B80">
        <w:t xml:space="preserve">IT 600V - dvojitou izolací </w:t>
      </w:r>
    </w:p>
    <w:p w14:paraId="6BD5DED5" w14:textId="77777777" w:rsidR="009878CD" w:rsidRPr="006C0B80" w:rsidRDefault="009878CD" w:rsidP="001B3D14">
      <w:pPr>
        <w:spacing w:after="0"/>
      </w:pPr>
      <w:r w:rsidRPr="006C0B80">
        <w:tab/>
      </w:r>
      <w:r w:rsidRPr="006C0B80">
        <w:tab/>
      </w:r>
      <w:r w:rsidRPr="006C0B80">
        <w:tab/>
      </w:r>
      <w:r w:rsidRPr="006C0B80">
        <w:tab/>
      </w:r>
    </w:p>
    <w:p w14:paraId="06D28E23" w14:textId="77777777" w:rsidR="009878CD" w:rsidRPr="006C0B80" w:rsidRDefault="009878CD" w:rsidP="001B3D14">
      <w:pPr>
        <w:spacing w:after="0"/>
      </w:pPr>
      <w:r w:rsidRPr="006C0B80">
        <w:t>Vnější vlivy pro trakční trolejové vedení:</w:t>
      </w:r>
    </w:p>
    <w:p w14:paraId="56A398D3" w14:textId="77777777" w:rsidR="009878CD" w:rsidRPr="006C0B80" w:rsidRDefault="009878CD" w:rsidP="001B3D14">
      <w:pPr>
        <w:spacing w:after="0"/>
      </w:pPr>
      <w:r w:rsidRPr="006C0B80">
        <w:t>a) trolejové vedení</w:t>
      </w:r>
      <w:r w:rsidRPr="006C0B80">
        <w:tab/>
      </w:r>
      <w:r w:rsidRPr="006C0B80">
        <w:tab/>
      </w:r>
      <w:r w:rsidRPr="006C0B80">
        <w:tab/>
      </w:r>
      <w:r w:rsidRPr="006C0B80">
        <w:tab/>
        <w:t xml:space="preserve">AA8,AB8,AD4,AF2,AG2,AH2,AQ3,AS2,BA5 </w:t>
      </w:r>
    </w:p>
    <w:p w14:paraId="5D2AB4C3" w14:textId="77777777" w:rsidR="009878CD" w:rsidRPr="006C0B80" w:rsidRDefault="009878CD" w:rsidP="001B3D14">
      <w:pPr>
        <w:spacing w:after="0"/>
      </w:pPr>
      <w:r w:rsidRPr="006C0B80">
        <w:t>b) vnitřní prostor napájecích skříní</w:t>
      </w:r>
      <w:r w:rsidRPr="006C0B80">
        <w:tab/>
      </w:r>
      <w:r w:rsidRPr="006C0B80">
        <w:tab/>
        <w:t>AA8, AB4, AD2, BA5, BC3</w:t>
      </w:r>
    </w:p>
    <w:p w14:paraId="4A657C13" w14:textId="77777777" w:rsidR="009878CD" w:rsidRPr="006C0B80" w:rsidRDefault="009878CD" w:rsidP="001B3D14">
      <w:pPr>
        <w:spacing w:after="0"/>
      </w:pPr>
      <w:r w:rsidRPr="006C0B80">
        <w:t>c) okolí napájecích skříní</w:t>
      </w:r>
      <w:r w:rsidRPr="006C0B80">
        <w:tab/>
      </w:r>
      <w:r w:rsidRPr="006C0B80">
        <w:tab/>
      </w:r>
      <w:r w:rsidRPr="006C0B80">
        <w:tab/>
        <w:t>AA8, AB8, AD4, AF2, AQ3, AS2</w:t>
      </w:r>
    </w:p>
    <w:p w14:paraId="3255B993" w14:textId="77777777" w:rsidR="009878CD" w:rsidRPr="006C0B80" w:rsidRDefault="009878CD" w:rsidP="001B3D14">
      <w:pPr>
        <w:spacing w:after="0"/>
      </w:pPr>
      <w:r w:rsidRPr="006C0B80">
        <w:t>d) kabelové trasy</w:t>
      </w:r>
      <w:r w:rsidRPr="006C0B80">
        <w:tab/>
      </w:r>
      <w:r w:rsidRPr="006C0B80">
        <w:tab/>
      </w:r>
      <w:r w:rsidRPr="006C0B80">
        <w:tab/>
      </w:r>
      <w:r w:rsidRPr="006C0B80">
        <w:tab/>
        <w:t>v zemi</w:t>
      </w:r>
    </w:p>
    <w:p w14:paraId="09097118" w14:textId="77777777" w:rsidR="00822716" w:rsidRPr="006C0B80" w:rsidRDefault="00822716" w:rsidP="008D635A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14:paraId="40679F56" w14:textId="77777777" w:rsidR="001121B4" w:rsidRPr="006C0B80" w:rsidRDefault="001121B4" w:rsidP="001121B4">
      <w:pPr>
        <w:pStyle w:val="Odstavecseseznamem"/>
        <w:numPr>
          <w:ilvl w:val="0"/>
          <w:numId w:val="0"/>
        </w:numPr>
        <w:spacing w:after="200"/>
        <w:ind w:left="1134"/>
        <w:rPr>
          <w:i/>
          <w:szCs w:val="22"/>
        </w:rPr>
      </w:pPr>
    </w:p>
    <w:p w14:paraId="62586DB9" w14:textId="5A9BC60E" w:rsidR="00BA77A2" w:rsidRPr="006C0B80" w:rsidRDefault="000C050D" w:rsidP="00BA77A2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 w:rsidRPr="006C0B80">
        <w:rPr>
          <w:b/>
          <w:szCs w:val="22"/>
        </w:rPr>
        <w:t>Projektová dokumentace</w:t>
      </w:r>
      <w:r w:rsidR="00B5659A" w:rsidRPr="006C0B80">
        <w:rPr>
          <w:szCs w:val="22"/>
        </w:rPr>
        <w:t xml:space="preserve"> </w:t>
      </w:r>
      <w:r w:rsidR="00585684" w:rsidRPr="006C0B80">
        <w:rPr>
          <w:szCs w:val="22"/>
        </w:rPr>
        <w:t xml:space="preserve"> </w:t>
      </w:r>
      <w:r w:rsidR="00B5659A" w:rsidRPr="006C0B80">
        <w:rPr>
          <w:szCs w:val="22"/>
        </w:rPr>
        <w:t xml:space="preserve">bude </w:t>
      </w:r>
      <w:r w:rsidR="00865867" w:rsidRPr="006C0B80">
        <w:rPr>
          <w:szCs w:val="22"/>
        </w:rPr>
        <w:t>zpracována</w:t>
      </w:r>
      <w:r w:rsidR="00B5659A" w:rsidRPr="006C0B80">
        <w:rPr>
          <w:szCs w:val="22"/>
        </w:rPr>
        <w:t xml:space="preserve"> </w:t>
      </w:r>
      <w:r w:rsidR="00BA77A2" w:rsidRPr="006C0B80">
        <w:rPr>
          <w:szCs w:val="22"/>
        </w:rPr>
        <w:t>dle</w:t>
      </w:r>
      <w:r w:rsidR="0020785B" w:rsidRPr="006C0B80">
        <w:rPr>
          <w:szCs w:val="22"/>
        </w:rPr>
        <w:t xml:space="preserve"> </w:t>
      </w:r>
      <w:r w:rsidR="00F74E55" w:rsidRPr="006C0B80">
        <w:rPr>
          <w:szCs w:val="22"/>
        </w:rPr>
        <w:t xml:space="preserve">zákona </w:t>
      </w:r>
      <w:r w:rsidR="001107C5" w:rsidRPr="006C0B80">
        <w:rPr>
          <w:szCs w:val="22"/>
        </w:rPr>
        <w:t>č.</w:t>
      </w:r>
      <w:r w:rsidR="00F74E55" w:rsidRPr="006C0B80">
        <w:rPr>
          <w:szCs w:val="22"/>
        </w:rPr>
        <w:t xml:space="preserve"> 283/2021 Sb</w:t>
      </w:r>
      <w:r w:rsidR="00E553E8" w:rsidRPr="006C0B80">
        <w:rPr>
          <w:szCs w:val="22"/>
        </w:rPr>
        <w:t>. v aktuálním znění</w:t>
      </w:r>
      <w:r w:rsidR="006353A1" w:rsidRPr="006C0B80">
        <w:rPr>
          <w:szCs w:val="22"/>
        </w:rPr>
        <w:t xml:space="preserve"> pro </w:t>
      </w:r>
      <w:r w:rsidR="004A434A" w:rsidRPr="006C0B80">
        <w:rPr>
          <w:szCs w:val="22"/>
        </w:rPr>
        <w:t>povolení</w:t>
      </w:r>
      <w:r w:rsidR="00F74E55" w:rsidRPr="006C0B80">
        <w:rPr>
          <w:szCs w:val="22"/>
        </w:rPr>
        <w:t xml:space="preserve"> </w:t>
      </w:r>
      <w:r w:rsidR="00D72FD7">
        <w:rPr>
          <w:szCs w:val="22"/>
        </w:rPr>
        <w:t>záměru</w:t>
      </w:r>
      <w:r w:rsidR="00BA77A2" w:rsidRPr="006C0B80">
        <w:rPr>
          <w:szCs w:val="22"/>
        </w:rPr>
        <w:t>:</w:t>
      </w:r>
    </w:p>
    <w:p w14:paraId="757636FC" w14:textId="77777777" w:rsidR="0041120C" w:rsidRPr="006C0B80" w:rsidRDefault="0041120C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6C0B80">
        <w:rPr>
          <w:szCs w:val="22"/>
        </w:rPr>
        <w:t>Geodetické</w:t>
      </w:r>
      <w:r w:rsidR="00E553E8" w:rsidRPr="006C0B80">
        <w:rPr>
          <w:szCs w:val="22"/>
        </w:rPr>
        <w:t>ho</w:t>
      </w:r>
      <w:r w:rsidRPr="006C0B80">
        <w:rPr>
          <w:szCs w:val="22"/>
        </w:rPr>
        <w:t xml:space="preserve"> zaměření (výškopis a poloho</w:t>
      </w:r>
      <w:r w:rsidR="00865867" w:rsidRPr="006C0B80">
        <w:rPr>
          <w:szCs w:val="22"/>
        </w:rPr>
        <w:t>pis) jednotli</w:t>
      </w:r>
      <w:r w:rsidR="00BA77A2" w:rsidRPr="006C0B80">
        <w:rPr>
          <w:szCs w:val="22"/>
        </w:rPr>
        <w:t>vých lokalit.</w:t>
      </w:r>
    </w:p>
    <w:p w14:paraId="53284726" w14:textId="75EABA7C" w:rsidR="00585684" w:rsidRPr="006C0B80" w:rsidRDefault="00585684" w:rsidP="0058568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6C0B80">
        <w:t>Soupis prací a položkový rozpočet</w:t>
      </w:r>
      <w:r w:rsidRPr="006C0B80">
        <w:rPr>
          <w:szCs w:val="22"/>
        </w:rPr>
        <w:t xml:space="preserve"> - nutno akceptovat majetkové členění objednatele (trolejové vedení, kabelové vedení DPO</w:t>
      </w:r>
      <w:r w:rsidR="009878CD" w:rsidRPr="006C0B80">
        <w:rPr>
          <w:szCs w:val="22"/>
        </w:rPr>
        <w:t>, napojení na stávající trolejbusovou  trakci</w:t>
      </w:r>
      <w:r w:rsidRPr="006C0B80">
        <w:rPr>
          <w:szCs w:val="22"/>
        </w:rPr>
        <w:t>)</w:t>
      </w:r>
    </w:p>
    <w:p w14:paraId="4B3E6255" w14:textId="7C3154A0" w:rsidR="00585684" w:rsidRPr="006C0B80" w:rsidRDefault="00585684" w:rsidP="0058568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6C0B80">
        <w:rPr>
          <w:szCs w:val="22"/>
        </w:rPr>
        <w:t>Seznam pozemků a staveb, které jsou dotčeny stavbou, seznam a adresy osob, které mají vlastnická práva nebo práva odpovídající věcnému břemenu k sousedním pozemkům nebo stavbám na nich, pozemkové snímky pro vydání souhlasu</w:t>
      </w:r>
      <w:r w:rsidR="004A434A" w:rsidRPr="006C0B80">
        <w:rPr>
          <w:szCs w:val="22"/>
        </w:rPr>
        <w:t>.</w:t>
      </w:r>
      <w:r w:rsidR="00773477" w:rsidRPr="006C0B80">
        <w:rPr>
          <w:szCs w:val="22"/>
        </w:rPr>
        <w:t>.</w:t>
      </w:r>
    </w:p>
    <w:p w14:paraId="3882FF52" w14:textId="2829B2FC" w:rsidR="005D4ABA" w:rsidRPr="006C0B80" w:rsidRDefault="00C722BD">
      <w:pPr>
        <w:spacing w:after="200" w:line="276" w:lineRule="auto"/>
        <w:jc w:val="left"/>
        <w:rPr>
          <w:b/>
          <w:szCs w:val="22"/>
        </w:rPr>
      </w:pPr>
      <w:r w:rsidRPr="006C0B80">
        <w:rPr>
          <w:szCs w:val="22"/>
        </w:rPr>
        <w:lastRenderedPageBreak/>
        <w:t>Veškeré podmínky/požadavky dotčených orgánů</w:t>
      </w:r>
      <w:r w:rsidR="004739E5" w:rsidRPr="006C0B80">
        <w:rPr>
          <w:szCs w:val="22"/>
        </w:rPr>
        <w:t>,</w:t>
      </w:r>
      <w:r w:rsidRPr="006C0B80">
        <w:rPr>
          <w:szCs w:val="22"/>
        </w:rPr>
        <w:t xml:space="preserve"> organizací</w:t>
      </w:r>
      <w:r w:rsidR="004739E5" w:rsidRPr="006C0B80">
        <w:rPr>
          <w:szCs w:val="22"/>
        </w:rPr>
        <w:t xml:space="preserve"> a objednatele,</w:t>
      </w:r>
      <w:r w:rsidRPr="006C0B80">
        <w:rPr>
          <w:szCs w:val="22"/>
        </w:rPr>
        <w:t xml:space="preserve"> uvedené ve vyjádřeních a rozhodnutích, budou zhotovitelem zapracovány </w:t>
      </w:r>
      <w:r w:rsidR="002D7085" w:rsidRPr="006C0B80">
        <w:rPr>
          <w:szCs w:val="22"/>
        </w:rPr>
        <w:t xml:space="preserve">do </w:t>
      </w:r>
      <w:r w:rsidR="00E553E8" w:rsidRPr="006C0B80">
        <w:rPr>
          <w:szCs w:val="22"/>
        </w:rPr>
        <w:t>projektové dokumentace</w:t>
      </w:r>
      <w:r w:rsidRPr="006C0B80">
        <w:rPr>
          <w:szCs w:val="22"/>
        </w:rPr>
        <w:t>.</w:t>
      </w:r>
    </w:p>
    <w:p w14:paraId="4C38ABF8" w14:textId="6D783B2C" w:rsidR="001A3DF7" w:rsidRPr="006C0B80" w:rsidRDefault="001A3DF7" w:rsidP="001A3DF7">
      <w:pPr>
        <w:pStyle w:val="Odstavecseseznamem"/>
        <w:numPr>
          <w:ilvl w:val="0"/>
          <w:numId w:val="4"/>
        </w:numPr>
        <w:spacing w:after="200"/>
        <w:ind w:left="567" w:hanging="567"/>
        <w:rPr>
          <w:b/>
          <w:szCs w:val="22"/>
        </w:rPr>
      </w:pPr>
      <w:r w:rsidRPr="006C0B80">
        <w:rPr>
          <w:b/>
          <w:szCs w:val="22"/>
        </w:rPr>
        <w:t xml:space="preserve">Inženýrská činnost </w:t>
      </w:r>
      <w:r w:rsidRPr="006C0B80">
        <w:rPr>
          <w:szCs w:val="22"/>
        </w:rPr>
        <w:t>bude</w:t>
      </w:r>
      <w:r w:rsidR="00ED79E3" w:rsidRPr="006C0B80">
        <w:rPr>
          <w:szCs w:val="22"/>
        </w:rPr>
        <w:t xml:space="preserve"> obsahovat</w:t>
      </w:r>
      <w:r w:rsidRPr="006C0B80">
        <w:rPr>
          <w:szCs w:val="22"/>
        </w:rPr>
        <w:t>:</w:t>
      </w:r>
    </w:p>
    <w:p w14:paraId="2D66E291" w14:textId="72130DF7" w:rsidR="00B965D8" w:rsidRPr="006C0B80" w:rsidRDefault="00D36EBB" w:rsidP="002D7085">
      <w:pPr>
        <w:pStyle w:val="Odstavecseseznamem"/>
        <w:numPr>
          <w:ilvl w:val="0"/>
          <w:numId w:val="7"/>
        </w:numPr>
        <w:spacing w:after="200"/>
        <w:ind w:left="1276" w:hanging="709"/>
        <w:rPr>
          <w:szCs w:val="22"/>
        </w:rPr>
      </w:pPr>
      <w:r w:rsidRPr="006C0B80">
        <w:rPr>
          <w:szCs w:val="22"/>
        </w:rPr>
        <w:t xml:space="preserve">Prověření </w:t>
      </w:r>
      <w:r w:rsidR="009E0A35" w:rsidRPr="006C0B80">
        <w:rPr>
          <w:szCs w:val="22"/>
        </w:rPr>
        <w:t xml:space="preserve">potřebného povolení stavby dle Zákona č. </w:t>
      </w:r>
      <w:r w:rsidR="008D0DA1" w:rsidRPr="006C0B80">
        <w:rPr>
          <w:szCs w:val="22"/>
        </w:rPr>
        <w:t>283/2021</w:t>
      </w:r>
      <w:r w:rsidRPr="006C0B80">
        <w:rPr>
          <w:szCs w:val="22"/>
        </w:rPr>
        <w:t xml:space="preserve"> </w:t>
      </w:r>
      <w:r w:rsidR="009E0A35" w:rsidRPr="006C0B80">
        <w:rPr>
          <w:szCs w:val="22"/>
        </w:rPr>
        <w:t>Sb</w:t>
      </w:r>
      <w:r w:rsidR="003234C7" w:rsidRPr="006C0B80">
        <w:rPr>
          <w:szCs w:val="22"/>
        </w:rPr>
        <w:t>.</w:t>
      </w:r>
    </w:p>
    <w:p w14:paraId="5F0EA23A" w14:textId="77777777" w:rsidR="001A3DF7" w:rsidRPr="006C0B80" w:rsidRDefault="001A3DF7" w:rsidP="0092559D">
      <w:pPr>
        <w:pStyle w:val="Odstavecseseznamem"/>
        <w:numPr>
          <w:ilvl w:val="0"/>
          <w:numId w:val="7"/>
        </w:numPr>
        <w:spacing w:after="200"/>
        <w:ind w:left="1276" w:hanging="709"/>
        <w:rPr>
          <w:szCs w:val="22"/>
        </w:rPr>
      </w:pPr>
      <w:r w:rsidRPr="006C0B80">
        <w:rPr>
          <w:szCs w:val="22"/>
        </w:rPr>
        <w:t xml:space="preserve">Majetkoprávní vztahy – </w:t>
      </w:r>
      <w:r w:rsidR="00ED79E3" w:rsidRPr="006C0B80">
        <w:rPr>
          <w:szCs w:val="22"/>
        </w:rPr>
        <w:t xml:space="preserve">Smlouvy </w:t>
      </w:r>
      <w:r w:rsidRPr="006C0B80">
        <w:rPr>
          <w:szCs w:val="22"/>
        </w:rPr>
        <w:t>s </w:t>
      </w:r>
      <w:r w:rsidR="00ED79E3" w:rsidRPr="006C0B80">
        <w:rPr>
          <w:szCs w:val="22"/>
        </w:rPr>
        <w:t>vlastníky pozemků</w:t>
      </w:r>
      <w:r w:rsidR="008D0353" w:rsidRPr="006C0B80">
        <w:rPr>
          <w:szCs w:val="22"/>
        </w:rPr>
        <w:t xml:space="preserve">, </w:t>
      </w:r>
      <w:r w:rsidR="00ED79E3" w:rsidRPr="006C0B80">
        <w:rPr>
          <w:szCs w:val="22"/>
        </w:rPr>
        <w:t xml:space="preserve">Smlouvy </w:t>
      </w:r>
      <w:r w:rsidR="008D0353" w:rsidRPr="006C0B80">
        <w:rPr>
          <w:szCs w:val="22"/>
        </w:rPr>
        <w:t xml:space="preserve">o zřízení </w:t>
      </w:r>
      <w:r w:rsidR="00ED79E3" w:rsidRPr="006C0B80">
        <w:rPr>
          <w:szCs w:val="22"/>
        </w:rPr>
        <w:t xml:space="preserve">věcných </w:t>
      </w:r>
      <w:r w:rsidR="008D0353" w:rsidRPr="006C0B80">
        <w:rPr>
          <w:szCs w:val="22"/>
        </w:rPr>
        <w:t>břemen</w:t>
      </w:r>
      <w:r w:rsidRPr="006C0B80">
        <w:rPr>
          <w:szCs w:val="22"/>
        </w:rPr>
        <w:t>.</w:t>
      </w:r>
    </w:p>
    <w:p w14:paraId="4F7264D5" w14:textId="08AA32E0" w:rsidR="00ED79E3" w:rsidRPr="006C0B80" w:rsidRDefault="00ED79E3" w:rsidP="00381F7B">
      <w:pPr>
        <w:pStyle w:val="Odstavecseseznamem"/>
        <w:numPr>
          <w:ilvl w:val="0"/>
          <w:numId w:val="5"/>
        </w:numPr>
        <w:spacing w:after="200"/>
        <w:ind w:left="1276" w:hanging="709"/>
        <w:rPr>
          <w:szCs w:val="22"/>
        </w:rPr>
      </w:pPr>
      <w:r w:rsidRPr="006C0B80">
        <w:rPr>
          <w:szCs w:val="22"/>
        </w:rPr>
        <w:t>Závazná stanoviska dotčených orgánů veřejné správy (MMO, ÚMOb, KHS MSK, HZS MSK, PČR</w:t>
      </w:r>
      <w:r w:rsidR="00462C4B" w:rsidRPr="006C0B80">
        <w:rPr>
          <w:szCs w:val="22"/>
        </w:rPr>
        <w:t>,</w:t>
      </w:r>
      <w:r w:rsidR="00C81035" w:rsidRPr="006C0B80">
        <w:rPr>
          <w:szCs w:val="22"/>
        </w:rPr>
        <w:t xml:space="preserve"> </w:t>
      </w:r>
      <w:r w:rsidR="00462C4B" w:rsidRPr="006C0B80">
        <w:rPr>
          <w:szCs w:val="22"/>
        </w:rPr>
        <w:t>Povodí Odry</w:t>
      </w:r>
      <w:r w:rsidR="00C81035" w:rsidRPr="006C0B80">
        <w:rPr>
          <w:szCs w:val="22"/>
        </w:rPr>
        <w:t>, Lesy ČR</w:t>
      </w:r>
      <w:r w:rsidR="008E2367" w:rsidRPr="006C0B80">
        <w:rPr>
          <w:szCs w:val="22"/>
        </w:rPr>
        <w:t xml:space="preserve"> atd.</w:t>
      </w:r>
      <w:r w:rsidRPr="006C0B80">
        <w:rPr>
          <w:szCs w:val="22"/>
        </w:rPr>
        <w:t>)</w:t>
      </w:r>
      <w:r w:rsidR="00030B7A" w:rsidRPr="006C0B80">
        <w:rPr>
          <w:szCs w:val="22"/>
        </w:rPr>
        <w:t>.</w:t>
      </w:r>
      <w:r w:rsidRPr="006C0B80">
        <w:rPr>
          <w:szCs w:val="22"/>
        </w:rPr>
        <w:t xml:space="preserve"> </w:t>
      </w:r>
    </w:p>
    <w:p w14:paraId="72933071" w14:textId="4C44E3EE" w:rsidR="00ED79E3" w:rsidRPr="006C0B80" w:rsidRDefault="00ED79E3" w:rsidP="00381F7B">
      <w:pPr>
        <w:pStyle w:val="Odstavecseseznamem"/>
        <w:numPr>
          <w:ilvl w:val="0"/>
          <w:numId w:val="5"/>
        </w:numPr>
        <w:spacing w:after="200"/>
        <w:ind w:left="1276" w:hanging="709"/>
        <w:rPr>
          <w:szCs w:val="22"/>
        </w:rPr>
      </w:pPr>
      <w:r w:rsidRPr="006C0B80">
        <w:rPr>
          <w:szCs w:val="22"/>
        </w:rPr>
        <w:t>Povolení stavby D</w:t>
      </w:r>
      <w:r w:rsidR="00F74E55" w:rsidRPr="006C0B80">
        <w:rPr>
          <w:szCs w:val="22"/>
        </w:rPr>
        <w:t>ES</w:t>
      </w:r>
      <w:r w:rsidRPr="006C0B80">
        <w:rPr>
          <w:szCs w:val="22"/>
        </w:rPr>
        <w:t>Ú</w:t>
      </w:r>
      <w:r w:rsidR="003114CD" w:rsidRPr="006C0B80">
        <w:rPr>
          <w:szCs w:val="22"/>
        </w:rPr>
        <w:t>,</w:t>
      </w:r>
      <w:r w:rsidRPr="006C0B80">
        <w:rPr>
          <w:szCs w:val="22"/>
        </w:rPr>
        <w:t xml:space="preserve"> včetně nabytí právní moci, popřípadě ÚMOb.</w:t>
      </w:r>
    </w:p>
    <w:p w14:paraId="56FDEBF2" w14:textId="6D3B492A" w:rsidR="00585684" w:rsidRPr="006C0B80" w:rsidRDefault="00585684" w:rsidP="0092559D">
      <w:pPr>
        <w:pStyle w:val="Odstavecseseznamem"/>
        <w:numPr>
          <w:ilvl w:val="0"/>
          <w:numId w:val="7"/>
        </w:numPr>
        <w:ind w:left="1276" w:hanging="709"/>
        <w:rPr>
          <w:szCs w:val="22"/>
        </w:rPr>
      </w:pPr>
      <w:r w:rsidRPr="006C0B80">
        <w:rPr>
          <w:szCs w:val="22"/>
        </w:rPr>
        <w:t xml:space="preserve">Zajištění dokladové části v minimálním rozsahu: vyjádření správců inženýrských sítí k existenci sítí a </w:t>
      </w:r>
      <w:r w:rsidR="002D7085" w:rsidRPr="006C0B80">
        <w:rPr>
          <w:szCs w:val="22"/>
        </w:rPr>
        <w:t xml:space="preserve">souhlasná vyjádření </w:t>
      </w:r>
      <w:r w:rsidRPr="006C0B80">
        <w:rPr>
          <w:szCs w:val="22"/>
        </w:rPr>
        <w:t>k zpracované PD</w:t>
      </w:r>
      <w:r w:rsidR="00EA194C" w:rsidRPr="006C0B80">
        <w:rPr>
          <w:szCs w:val="22"/>
        </w:rPr>
        <w:t>,</w:t>
      </w:r>
      <w:r w:rsidRPr="006C0B80">
        <w:rPr>
          <w:szCs w:val="22"/>
        </w:rPr>
        <w:t xml:space="preserve"> vyjádření správců dotčených pozemků </w:t>
      </w:r>
      <w:r w:rsidR="002D7085" w:rsidRPr="006C0B80">
        <w:rPr>
          <w:szCs w:val="22"/>
        </w:rPr>
        <w:t xml:space="preserve">a budov </w:t>
      </w:r>
      <w:r w:rsidRPr="006C0B80">
        <w:rPr>
          <w:szCs w:val="22"/>
        </w:rPr>
        <w:t>k PD.</w:t>
      </w:r>
    </w:p>
    <w:p w14:paraId="6651988D" w14:textId="77777777" w:rsidR="00615C74" w:rsidRPr="006C0B80" w:rsidRDefault="00615C74" w:rsidP="00615C74">
      <w:pPr>
        <w:spacing w:after="0"/>
        <w:ind w:left="567"/>
        <w:rPr>
          <w:szCs w:val="22"/>
        </w:rPr>
      </w:pPr>
    </w:p>
    <w:p w14:paraId="635639CE" w14:textId="0AE131F0" w:rsidR="00BA389B" w:rsidRPr="006C0B80" w:rsidRDefault="00656907" w:rsidP="00ED69D3">
      <w:pPr>
        <w:pStyle w:val="Odstavecseseznamem"/>
        <w:numPr>
          <w:ilvl w:val="0"/>
          <w:numId w:val="4"/>
        </w:numPr>
        <w:spacing w:after="0"/>
        <w:ind w:left="567" w:hanging="567"/>
        <w:rPr>
          <w:szCs w:val="22"/>
        </w:rPr>
      </w:pPr>
      <w:r w:rsidRPr="006C0B80">
        <w:rPr>
          <w:b/>
          <w:szCs w:val="22"/>
        </w:rPr>
        <w:t>P</w:t>
      </w:r>
      <w:r w:rsidR="00BA389B" w:rsidRPr="006C0B80">
        <w:rPr>
          <w:b/>
          <w:szCs w:val="22"/>
        </w:rPr>
        <w:t xml:space="preserve">rojektová dokumentace </w:t>
      </w:r>
      <w:r w:rsidR="00ED69D3" w:rsidRPr="006C0B80">
        <w:rPr>
          <w:szCs w:val="22"/>
        </w:rPr>
        <w:t xml:space="preserve">budou předány </w:t>
      </w:r>
      <w:r w:rsidR="00BA389B" w:rsidRPr="006C0B80">
        <w:rPr>
          <w:szCs w:val="22"/>
        </w:rPr>
        <w:t>v tomto provedení:</w:t>
      </w:r>
    </w:p>
    <w:p w14:paraId="7C4585AC" w14:textId="51F10C19" w:rsidR="00593320" w:rsidRPr="006C0B80" w:rsidRDefault="00593320" w:rsidP="00593320">
      <w:pPr>
        <w:spacing w:after="0"/>
        <w:rPr>
          <w:szCs w:val="22"/>
        </w:rPr>
      </w:pPr>
    </w:p>
    <w:p w14:paraId="276A07E1" w14:textId="2D641F4D" w:rsidR="00593320" w:rsidRPr="006C0B80" w:rsidRDefault="00593320" w:rsidP="00593320">
      <w:pPr>
        <w:spacing w:after="0"/>
        <w:ind w:left="567"/>
        <w:rPr>
          <w:szCs w:val="22"/>
        </w:rPr>
      </w:pPr>
      <w:r w:rsidRPr="006C0B80">
        <w:rPr>
          <w:szCs w:val="22"/>
        </w:rPr>
        <w:t>Pro stupeň DPZ – Dokumentace pro povolení záměru:</w:t>
      </w:r>
    </w:p>
    <w:p w14:paraId="7DF472D7" w14:textId="09E8EC78" w:rsidR="00BA389B" w:rsidRPr="006C0B80" w:rsidRDefault="003114CD" w:rsidP="00593320">
      <w:pPr>
        <w:numPr>
          <w:ilvl w:val="0"/>
          <w:numId w:val="6"/>
        </w:numPr>
        <w:tabs>
          <w:tab w:val="left" w:pos="426"/>
        </w:tabs>
        <w:spacing w:before="240" w:after="0"/>
        <w:ind w:left="1134" w:hanging="567"/>
        <w:jc w:val="left"/>
        <w:rPr>
          <w:szCs w:val="22"/>
        </w:rPr>
      </w:pPr>
      <w:r w:rsidRPr="006C0B80">
        <w:rPr>
          <w:szCs w:val="22"/>
        </w:rPr>
        <w:t>1</w:t>
      </w:r>
      <w:r w:rsidR="001509DF" w:rsidRPr="006C0B80">
        <w:rPr>
          <w:szCs w:val="22"/>
        </w:rPr>
        <w:t xml:space="preserve"> </w:t>
      </w:r>
      <w:r w:rsidR="00BA389B" w:rsidRPr="006C0B80">
        <w:rPr>
          <w:szCs w:val="22"/>
        </w:rPr>
        <w:t>x v listinném vyhotovení – dokumentace budou opatřeny příslušnými autorizačními razítky,</w:t>
      </w:r>
    </w:p>
    <w:p w14:paraId="25E6AE99" w14:textId="371EA40D" w:rsidR="00BA389B" w:rsidRPr="006C0B80" w:rsidRDefault="00BA389B" w:rsidP="00593320">
      <w:pPr>
        <w:numPr>
          <w:ilvl w:val="0"/>
          <w:numId w:val="6"/>
        </w:numPr>
        <w:tabs>
          <w:tab w:val="left" w:pos="426"/>
        </w:tabs>
        <w:spacing w:before="240" w:after="0"/>
        <w:ind w:left="1134" w:hanging="567"/>
        <w:jc w:val="left"/>
        <w:rPr>
          <w:szCs w:val="22"/>
        </w:rPr>
      </w:pPr>
      <w:r w:rsidRPr="006C0B80">
        <w:rPr>
          <w:szCs w:val="22"/>
        </w:rPr>
        <w:t>1 x v elektronické verzi na el. nosiči (CD, DVD, USB disk) – výkresová dokumentace ve formátu *.dwg v editovatelné verzi, textová část ve formátu *.docx , ta</w:t>
      </w:r>
      <w:r w:rsidR="00593320" w:rsidRPr="006C0B80">
        <w:rPr>
          <w:szCs w:val="22"/>
        </w:rPr>
        <w:t>bulková část ve formátu *.xlsx</w:t>
      </w:r>
    </w:p>
    <w:p w14:paraId="520D4205" w14:textId="04FA1786" w:rsidR="00A8635E" w:rsidRPr="006C0B80" w:rsidRDefault="00A8635E" w:rsidP="00593320">
      <w:pPr>
        <w:numPr>
          <w:ilvl w:val="0"/>
          <w:numId w:val="6"/>
        </w:numPr>
        <w:tabs>
          <w:tab w:val="left" w:pos="426"/>
        </w:tabs>
        <w:spacing w:before="240" w:after="0"/>
        <w:ind w:left="1134" w:hanging="567"/>
        <w:jc w:val="left"/>
        <w:rPr>
          <w:szCs w:val="22"/>
        </w:rPr>
      </w:pPr>
      <w:r w:rsidRPr="006C0B80">
        <w:rPr>
          <w:szCs w:val="22"/>
        </w:rPr>
        <w:t xml:space="preserve">1 x v elektronické verzi na el. nosiči – </w:t>
      </w:r>
      <w:r w:rsidR="00593320" w:rsidRPr="006C0B80">
        <w:rPr>
          <w:szCs w:val="22"/>
        </w:rPr>
        <w:t xml:space="preserve">celý projekt DPZ </w:t>
      </w:r>
      <w:r w:rsidRPr="006C0B80">
        <w:rPr>
          <w:szCs w:val="22"/>
        </w:rPr>
        <w:t>ve formě pdf - dokumentace budou opatřeny příslušnými autorizačními razítky</w:t>
      </w:r>
    </w:p>
    <w:p w14:paraId="6FC7B583" w14:textId="77777777" w:rsidR="00593320" w:rsidRPr="006C0B80" w:rsidRDefault="00593320" w:rsidP="00593320">
      <w:pPr>
        <w:pStyle w:val="Seznamsodrkami"/>
        <w:numPr>
          <w:ilvl w:val="0"/>
          <w:numId w:val="0"/>
        </w:numPr>
        <w:ind w:firstLine="567"/>
      </w:pPr>
    </w:p>
    <w:p w14:paraId="5ACC9117" w14:textId="77DE50E7" w:rsidR="00593320" w:rsidRPr="006C0B80" w:rsidRDefault="00593320" w:rsidP="00593320">
      <w:pPr>
        <w:pStyle w:val="Seznamsodrkami"/>
        <w:numPr>
          <w:ilvl w:val="0"/>
          <w:numId w:val="0"/>
        </w:numPr>
        <w:ind w:firstLine="567"/>
      </w:pPr>
      <w:r w:rsidRPr="006C0B80">
        <w:t>Pro stupeň DP</w:t>
      </w:r>
      <w:r w:rsidR="00EA2C08" w:rsidRPr="006C0B80">
        <w:t>S</w:t>
      </w:r>
      <w:r w:rsidRPr="006C0B80">
        <w:t xml:space="preserve"> – Dokumentace pro provádění stavby:</w:t>
      </w:r>
    </w:p>
    <w:p w14:paraId="14938947" w14:textId="7A21DD19" w:rsidR="00331008" w:rsidRPr="006C0B80" w:rsidRDefault="00617220" w:rsidP="00331008">
      <w:pPr>
        <w:numPr>
          <w:ilvl w:val="0"/>
          <w:numId w:val="6"/>
        </w:numPr>
        <w:tabs>
          <w:tab w:val="left" w:pos="426"/>
        </w:tabs>
        <w:spacing w:before="240" w:after="0"/>
        <w:ind w:left="1134" w:hanging="567"/>
        <w:jc w:val="left"/>
        <w:rPr>
          <w:szCs w:val="22"/>
        </w:rPr>
      </w:pPr>
      <w:r w:rsidRPr="006C0B80">
        <w:rPr>
          <w:szCs w:val="22"/>
        </w:rPr>
        <w:t>3</w:t>
      </w:r>
      <w:r w:rsidR="00331008" w:rsidRPr="006C0B80">
        <w:rPr>
          <w:szCs w:val="22"/>
        </w:rPr>
        <w:t xml:space="preserve"> x v listinném vyhotovení</w:t>
      </w:r>
    </w:p>
    <w:p w14:paraId="2EA53FF6" w14:textId="3C5E46F7" w:rsidR="00331008" w:rsidRPr="006C0B80" w:rsidRDefault="00331008" w:rsidP="00331008">
      <w:pPr>
        <w:numPr>
          <w:ilvl w:val="0"/>
          <w:numId w:val="6"/>
        </w:numPr>
        <w:tabs>
          <w:tab w:val="left" w:pos="426"/>
        </w:tabs>
        <w:spacing w:before="240" w:after="0"/>
        <w:ind w:left="1134" w:hanging="567"/>
        <w:jc w:val="left"/>
        <w:rPr>
          <w:szCs w:val="22"/>
        </w:rPr>
      </w:pPr>
      <w:r w:rsidRPr="006C0B80">
        <w:rPr>
          <w:szCs w:val="22"/>
        </w:rPr>
        <w:t>1 x v</w:t>
      </w:r>
      <w:r w:rsidR="00617220" w:rsidRPr="006C0B80">
        <w:rPr>
          <w:szCs w:val="22"/>
        </w:rPr>
        <w:t xml:space="preserve"> editovatelné</w:t>
      </w:r>
      <w:r w:rsidRPr="006C0B80">
        <w:rPr>
          <w:szCs w:val="22"/>
        </w:rPr>
        <w:t> elektronické verzi na el. nosiči (CD, DVD, USB disk) – celý projekt DPS - výkresová dokumentace ve formátu *.dwg, textová část ve formátu *.docx , tabulková část ve formátu *.xlsx</w:t>
      </w:r>
    </w:p>
    <w:p w14:paraId="1DC4ED3D" w14:textId="2A0F1700" w:rsidR="00BA389B" w:rsidRPr="006C0B80" w:rsidRDefault="00BA389B" w:rsidP="00593320">
      <w:pPr>
        <w:numPr>
          <w:ilvl w:val="0"/>
          <w:numId w:val="6"/>
        </w:numPr>
        <w:tabs>
          <w:tab w:val="left" w:pos="426"/>
        </w:tabs>
        <w:spacing w:before="240" w:after="0"/>
        <w:ind w:left="1134" w:hanging="567"/>
        <w:jc w:val="left"/>
        <w:rPr>
          <w:szCs w:val="22"/>
        </w:rPr>
      </w:pPr>
      <w:r w:rsidRPr="006C0B80">
        <w:rPr>
          <w:szCs w:val="22"/>
        </w:rPr>
        <w:t xml:space="preserve">1 x </w:t>
      </w:r>
      <w:r w:rsidR="00593320" w:rsidRPr="006C0B80">
        <w:rPr>
          <w:szCs w:val="22"/>
        </w:rPr>
        <w:t>v</w:t>
      </w:r>
      <w:r w:rsidR="00617220" w:rsidRPr="006C0B80">
        <w:rPr>
          <w:szCs w:val="22"/>
        </w:rPr>
        <w:t xml:space="preserve"> uzavřené</w:t>
      </w:r>
      <w:r w:rsidR="00593320" w:rsidRPr="006C0B80">
        <w:rPr>
          <w:szCs w:val="22"/>
        </w:rPr>
        <w:t xml:space="preserve"> elektronické verzi </w:t>
      </w:r>
      <w:r w:rsidRPr="006C0B80">
        <w:rPr>
          <w:szCs w:val="22"/>
        </w:rPr>
        <w:t xml:space="preserve">na el. nosiči – </w:t>
      </w:r>
      <w:r w:rsidR="00331008" w:rsidRPr="006C0B80">
        <w:rPr>
          <w:szCs w:val="22"/>
        </w:rPr>
        <w:t>celý projekt</w:t>
      </w:r>
      <w:r w:rsidR="00593320" w:rsidRPr="006C0B80">
        <w:rPr>
          <w:szCs w:val="22"/>
        </w:rPr>
        <w:t xml:space="preserve"> DPS</w:t>
      </w:r>
      <w:r w:rsidRPr="006C0B80">
        <w:rPr>
          <w:szCs w:val="22"/>
        </w:rPr>
        <w:t xml:space="preserve">, </w:t>
      </w:r>
      <w:r w:rsidR="00331008" w:rsidRPr="006C0B80">
        <w:rPr>
          <w:szCs w:val="22"/>
        </w:rPr>
        <w:t xml:space="preserve">výkresová, textová část i </w:t>
      </w:r>
      <w:r w:rsidR="00593320" w:rsidRPr="006C0B80">
        <w:rPr>
          <w:szCs w:val="22"/>
        </w:rPr>
        <w:t>tabulková část ve formátu *.pdf a dále</w:t>
      </w:r>
      <w:r w:rsidRPr="006C0B80">
        <w:rPr>
          <w:szCs w:val="22"/>
        </w:rPr>
        <w:t xml:space="preserve"> </w:t>
      </w:r>
      <w:r w:rsidR="00331008" w:rsidRPr="006C0B80">
        <w:rPr>
          <w:szCs w:val="22"/>
        </w:rPr>
        <w:t xml:space="preserve">neoceněný zadávací objemový soupis prací ve formátu. *.xlsx </w:t>
      </w:r>
      <w:r w:rsidR="00617220" w:rsidRPr="006C0B80">
        <w:rPr>
          <w:szCs w:val="22"/>
        </w:rPr>
        <w:t xml:space="preserve">v editovatelné verzi </w:t>
      </w:r>
      <w:r w:rsidRPr="006C0B80">
        <w:rPr>
          <w:szCs w:val="22"/>
        </w:rPr>
        <w:t>v členění jednotlivých SO, PS</w:t>
      </w:r>
    </w:p>
    <w:p w14:paraId="2AB69F08" w14:textId="51270411" w:rsidR="00102632" w:rsidRPr="006C0B80" w:rsidRDefault="00593320" w:rsidP="00102632">
      <w:pPr>
        <w:numPr>
          <w:ilvl w:val="0"/>
          <w:numId w:val="6"/>
        </w:numPr>
        <w:tabs>
          <w:tab w:val="left" w:pos="426"/>
        </w:tabs>
        <w:spacing w:before="240" w:after="0"/>
        <w:ind w:left="1134" w:hanging="567"/>
        <w:jc w:val="left"/>
        <w:rPr>
          <w:szCs w:val="22"/>
        </w:rPr>
      </w:pPr>
      <w:r w:rsidRPr="006C0B80">
        <w:rPr>
          <w:szCs w:val="22"/>
        </w:rPr>
        <w:t>1 x v</w:t>
      </w:r>
      <w:r w:rsidR="00617220" w:rsidRPr="006C0B80">
        <w:rPr>
          <w:szCs w:val="22"/>
        </w:rPr>
        <w:t xml:space="preserve"> editovatelné </w:t>
      </w:r>
      <w:r w:rsidRPr="006C0B80">
        <w:rPr>
          <w:szCs w:val="22"/>
        </w:rPr>
        <w:t>elektronické verzi na el. nosiči - plně oceněný rozpočet ve formátu. *.xlsx</w:t>
      </w:r>
      <w:r w:rsidR="00331008" w:rsidRPr="006C0B80">
        <w:rPr>
          <w:szCs w:val="22"/>
        </w:rPr>
        <w:t xml:space="preserve"> - investiční objemové a provozní náklady v členění jednotlivých SO, PS</w:t>
      </w:r>
    </w:p>
    <w:p w14:paraId="30D29B04" w14:textId="342FD252" w:rsidR="00593320" w:rsidRPr="006C0B80" w:rsidRDefault="00593320" w:rsidP="00593320">
      <w:pPr>
        <w:tabs>
          <w:tab w:val="left" w:pos="426"/>
        </w:tabs>
        <w:spacing w:before="75" w:after="0"/>
        <w:ind w:left="567"/>
        <w:jc w:val="left"/>
        <w:rPr>
          <w:szCs w:val="22"/>
        </w:rPr>
      </w:pPr>
      <w:bookmarkStart w:id="0" w:name="_GoBack"/>
      <w:bookmarkEnd w:id="0"/>
    </w:p>
    <w:p w14:paraId="7408440C" w14:textId="14428498" w:rsidR="0041649C" w:rsidRPr="006C0B80" w:rsidRDefault="0041649C" w:rsidP="00E534C0">
      <w:pPr>
        <w:pStyle w:val="Odstavecseseznamem"/>
        <w:numPr>
          <w:ilvl w:val="0"/>
          <w:numId w:val="0"/>
        </w:numPr>
        <w:spacing w:after="200"/>
        <w:ind w:left="1494"/>
        <w:rPr>
          <w:szCs w:val="22"/>
        </w:rPr>
      </w:pPr>
    </w:p>
    <w:p w14:paraId="25319E27" w14:textId="49795A9E" w:rsidR="0047385C" w:rsidRPr="0047385C" w:rsidRDefault="0047385C" w:rsidP="00B72A66">
      <w:pPr>
        <w:spacing w:after="200"/>
        <w:ind w:left="720" w:hanging="360"/>
        <w:rPr>
          <w:szCs w:val="22"/>
        </w:rPr>
      </w:pPr>
    </w:p>
    <w:p w14:paraId="4F9648BF" w14:textId="0D21B1AE" w:rsidR="0047385C" w:rsidRDefault="0047385C" w:rsidP="00ED69D3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14:paraId="60AA0D04" w14:textId="649C30E4" w:rsidR="0047385C" w:rsidRPr="0047385C" w:rsidRDefault="0047385C" w:rsidP="00B72A66">
      <w:pPr>
        <w:spacing w:after="200"/>
        <w:ind w:left="720" w:hanging="360"/>
        <w:rPr>
          <w:szCs w:val="22"/>
        </w:rPr>
      </w:pPr>
      <w:r w:rsidRPr="0047385C">
        <w:rPr>
          <w:noProof/>
          <w:szCs w:val="22"/>
        </w:rPr>
        <w:lastRenderedPageBreak/>
        <w:drawing>
          <wp:inline distT="0" distB="0" distL="0" distR="0" wp14:anchorId="570C84DA" wp14:editId="4D255F93">
            <wp:extent cx="6035235" cy="3562350"/>
            <wp:effectExtent l="0" t="0" r="381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41871" cy="3566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7385C" w:rsidRPr="0047385C" w:rsidSect="00CC546B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06" w:right="851" w:bottom="1418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D956D" w14:textId="77777777" w:rsidR="002F46B4" w:rsidRDefault="002F46B4" w:rsidP="00360830">
      <w:r>
        <w:separator/>
      </w:r>
    </w:p>
  </w:endnote>
  <w:endnote w:type="continuationSeparator" w:id="0">
    <w:p w14:paraId="300AE288" w14:textId="77777777" w:rsidR="002F46B4" w:rsidRDefault="002F46B4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719999"/>
      <w:docPartObj>
        <w:docPartGallery w:val="Page Numbers (Bottom of Page)"/>
        <w:docPartUnique/>
      </w:docPartObj>
    </w:sdtPr>
    <w:sdtEndPr/>
    <w:sdtContent>
      <w:p w14:paraId="4ED64A7B" w14:textId="5D38C6F4" w:rsidR="0046101E" w:rsidRDefault="0046101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5D8A">
          <w:rPr>
            <w:noProof/>
          </w:rPr>
          <w:t>4</w:t>
        </w:r>
        <w:r>
          <w:fldChar w:fldCharType="end"/>
        </w:r>
      </w:p>
    </w:sdtContent>
  </w:sdt>
  <w:p w14:paraId="5E4809E1" w14:textId="77777777" w:rsidR="005A4E6A" w:rsidRDefault="005A4E6A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93BB5" w14:textId="77777777" w:rsidR="005A4E6A" w:rsidRDefault="005A4E6A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6D064D">
      <w:rPr>
        <w:rFonts w:ascii="Times New Roman" w:hAnsi="Times New Roman" w:cs="Times New Roman"/>
        <w:i/>
        <w:sz w:val="20"/>
        <w:szCs w:val="20"/>
      </w:rPr>
      <w:t>Zřízení linky elektrobusů do průmyslové zóny Hrabová“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B4181E">
      <w:fldChar w:fldCharType="begin"/>
    </w:r>
    <w:r w:rsidR="00931943">
      <w:instrText xml:space="preserve"> PAGE   \* MERGEFORMAT </w:instrText>
    </w:r>
    <w:r w:rsidR="00B4181E">
      <w:fldChar w:fldCharType="separate"/>
    </w:r>
    <w:r w:rsidRPr="007C7B0D">
      <w:rPr>
        <w:rFonts w:asciiTheme="majorHAnsi" w:hAnsiTheme="majorHAnsi"/>
        <w:noProof/>
      </w:rPr>
      <w:t>1</w:t>
    </w:r>
    <w:r w:rsidR="00B4181E">
      <w:rPr>
        <w:rFonts w:asciiTheme="majorHAnsi" w:hAnsiTheme="majorHAnsi"/>
        <w:noProof/>
      </w:rPr>
      <w:fldChar w:fldCharType="end"/>
    </w:r>
  </w:p>
  <w:p w14:paraId="1ED46E97" w14:textId="77777777" w:rsidR="005A4E6A" w:rsidRPr="001960F7" w:rsidRDefault="005A4E6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BAD4B" w14:textId="77777777" w:rsidR="002F46B4" w:rsidRDefault="002F46B4" w:rsidP="00360830">
      <w:r>
        <w:separator/>
      </w:r>
    </w:p>
  </w:footnote>
  <w:footnote w:type="continuationSeparator" w:id="0">
    <w:p w14:paraId="464FCF1A" w14:textId="77777777" w:rsidR="002F46B4" w:rsidRDefault="002F46B4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B0A5D" w14:textId="77777777" w:rsidR="0041649C" w:rsidRDefault="0041649C" w:rsidP="0041649C">
    <w:pPr>
      <w:pStyle w:val="Zhlav"/>
      <w:spacing w:before="120"/>
    </w:pPr>
  </w:p>
  <w:p w14:paraId="0BC99C7B" w14:textId="77777777" w:rsidR="0041649C" w:rsidRDefault="0041649C" w:rsidP="0041649C">
    <w:pPr>
      <w:pStyle w:val="Zhlav"/>
      <w:spacing w:before="120"/>
    </w:pPr>
  </w:p>
  <w:p w14:paraId="5084D68D" w14:textId="77777777" w:rsidR="0041649C" w:rsidRDefault="0041649C" w:rsidP="0041649C">
    <w:pPr>
      <w:pStyle w:val="Zhlav"/>
      <w:tabs>
        <w:tab w:val="clear" w:pos="4536"/>
        <w:tab w:val="clear" w:pos="9072"/>
        <w:tab w:val="left" w:pos="1032"/>
      </w:tabs>
      <w:spacing w:before="120"/>
    </w:pPr>
    <w:r>
      <w:tab/>
    </w:r>
  </w:p>
  <w:p w14:paraId="1327BE16" w14:textId="77777777" w:rsidR="0041649C" w:rsidRDefault="0041649C" w:rsidP="0041649C">
    <w:pPr>
      <w:pStyle w:val="Zhlav"/>
      <w:spacing w:before="120"/>
    </w:pPr>
  </w:p>
  <w:p w14:paraId="3B73239E" w14:textId="33997153" w:rsidR="0041649C" w:rsidRDefault="0041649C">
    <w:pPr>
      <w:pStyle w:val="Zhlav"/>
    </w:pPr>
    <w:r w:rsidRPr="00311447">
      <w:rPr>
        <w:rFonts w:ascii="Times New Roman" w:hAnsi="Times New Roman" w:cs="Times New Roman"/>
        <w:i/>
        <w:noProof/>
        <w:sz w:val="20"/>
        <w:szCs w:val="20"/>
        <w:lang w:eastAsia="cs-CZ"/>
      </w:rPr>
      <w:drawing>
        <wp:anchor distT="0" distB="0" distL="114300" distR="114300" simplePos="0" relativeHeight="251662336" behindDoc="0" locked="0" layoutInCell="1" allowOverlap="1" wp14:anchorId="7303611C" wp14:editId="63B1567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11447">
      <w:rPr>
        <w:rFonts w:ascii="Times New Roman" w:hAnsi="Times New Roman" w:cs="Times New Roman"/>
        <w:i/>
        <w:noProof/>
        <w:sz w:val="20"/>
        <w:szCs w:val="20"/>
        <w:lang w:eastAsia="cs-CZ"/>
      </w:rPr>
      <w:drawing>
        <wp:anchor distT="0" distB="0" distL="114300" distR="114300" simplePos="0" relativeHeight="251661312" behindDoc="0" locked="0" layoutInCell="1" allowOverlap="1" wp14:anchorId="2550328F" wp14:editId="10B06B6C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8E5F5" w14:textId="77777777" w:rsidR="005A4E6A" w:rsidRDefault="005A4E6A" w:rsidP="00835590">
    <w:pPr>
      <w:pStyle w:val="Zhlav"/>
      <w:spacing w:before="120"/>
    </w:pPr>
  </w:p>
  <w:p w14:paraId="65BABE2B" w14:textId="77777777" w:rsidR="005A4E6A" w:rsidRDefault="005A4E6A" w:rsidP="00835590">
    <w:pPr>
      <w:pStyle w:val="Zhlav"/>
      <w:spacing w:before="120"/>
    </w:pPr>
  </w:p>
  <w:p w14:paraId="481E737A" w14:textId="77777777" w:rsidR="005A4E6A" w:rsidRDefault="005A4E6A" w:rsidP="00835590">
    <w:pPr>
      <w:pStyle w:val="Zhlav"/>
      <w:spacing w:before="120"/>
    </w:pPr>
  </w:p>
  <w:p w14:paraId="5340F2D3" w14:textId="77777777" w:rsidR="005A4E6A" w:rsidRDefault="005A4E6A" w:rsidP="00835590">
    <w:pPr>
      <w:pStyle w:val="Zhlav"/>
      <w:spacing w:before="120"/>
    </w:pPr>
  </w:p>
  <w:p w14:paraId="7DB06AE1" w14:textId="77777777" w:rsidR="005A4E6A" w:rsidRPr="001960F7" w:rsidRDefault="005A4E6A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>
      <w:rPr>
        <w:rFonts w:ascii="Times New Roman" w:hAnsi="Times New Roman"/>
        <w:i/>
        <w:sz w:val="20"/>
        <w:szCs w:val="20"/>
      </w:rPr>
      <w:t>.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D7180AF" wp14:editId="7662788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3AB6299C" wp14:editId="79670E6D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13570"/>
    <w:multiLevelType w:val="hybridMultilevel"/>
    <w:tmpl w:val="74EC23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C7D2F12"/>
    <w:multiLevelType w:val="hybridMultilevel"/>
    <w:tmpl w:val="F800C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C4A0C"/>
    <w:multiLevelType w:val="hybridMultilevel"/>
    <w:tmpl w:val="C380B6A2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DF62BF"/>
    <w:multiLevelType w:val="hybridMultilevel"/>
    <w:tmpl w:val="2C24D1E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787126"/>
    <w:multiLevelType w:val="hybridMultilevel"/>
    <w:tmpl w:val="3962F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8318F6"/>
    <w:multiLevelType w:val="hybridMultilevel"/>
    <w:tmpl w:val="7EA63142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8"/>
  </w:num>
  <w:num w:numId="7">
    <w:abstractNumId w:val="9"/>
  </w:num>
  <w:num w:numId="8">
    <w:abstractNumId w:val="7"/>
  </w:num>
  <w:num w:numId="9">
    <w:abstractNumId w:val="5"/>
  </w:num>
  <w:num w:numId="10">
    <w:abstractNumId w:val="2"/>
  </w:num>
  <w:num w:numId="11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3365"/>
    <w:rsid w:val="0000791F"/>
    <w:rsid w:val="00012348"/>
    <w:rsid w:val="00012B53"/>
    <w:rsid w:val="000135A8"/>
    <w:rsid w:val="00015534"/>
    <w:rsid w:val="0001729D"/>
    <w:rsid w:val="000178FB"/>
    <w:rsid w:val="00020CCD"/>
    <w:rsid w:val="00024FCE"/>
    <w:rsid w:val="00030B7A"/>
    <w:rsid w:val="00036B02"/>
    <w:rsid w:val="00043AB5"/>
    <w:rsid w:val="0004443E"/>
    <w:rsid w:val="000627B8"/>
    <w:rsid w:val="000663DF"/>
    <w:rsid w:val="00066573"/>
    <w:rsid w:val="000708F1"/>
    <w:rsid w:val="0007345D"/>
    <w:rsid w:val="00074ED0"/>
    <w:rsid w:val="000829E7"/>
    <w:rsid w:val="00086411"/>
    <w:rsid w:val="0009407C"/>
    <w:rsid w:val="00094532"/>
    <w:rsid w:val="00094C52"/>
    <w:rsid w:val="00095305"/>
    <w:rsid w:val="00097551"/>
    <w:rsid w:val="000A05FD"/>
    <w:rsid w:val="000A5756"/>
    <w:rsid w:val="000A59BF"/>
    <w:rsid w:val="000C050D"/>
    <w:rsid w:val="000C4E61"/>
    <w:rsid w:val="000C5B9D"/>
    <w:rsid w:val="000C5D05"/>
    <w:rsid w:val="000C76DC"/>
    <w:rsid w:val="000D6BA9"/>
    <w:rsid w:val="000E1DF8"/>
    <w:rsid w:val="000E5AE1"/>
    <w:rsid w:val="000F222F"/>
    <w:rsid w:val="000F3677"/>
    <w:rsid w:val="000F5167"/>
    <w:rsid w:val="000F56B8"/>
    <w:rsid w:val="00101276"/>
    <w:rsid w:val="00102632"/>
    <w:rsid w:val="001040DE"/>
    <w:rsid w:val="00106463"/>
    <w:rsid w:val="00110139"/>
    <w:rsid w:val="001107C5"/>
    <w:rsid w:val="001121B4"/>
    <w:rsid w:val="00114826"/>
    <w:rsid w:val="0011553B"/>
    <w:rsid w:val="00115B62"/>
    <w:rsid w:val="00116B78"/>
    <w:rsid w:val="00131C2F"/>
    <w:rsid w:val="00133623"/>
    <w:rsid w:val="001338B3"/>
    <w:rsid w:val="00141C20"/>
    <w:rsid w:val="00145A19"/>
    <w:rsid w:val="001509DF"/>
    <w:rsid w:val="001526C2"/>
    <w:rsid w:val="001530A7"/>
    <w:rsid w:val="001535D3"/>
    <w:rsid w:val="0016043F"/>
    <w:rsid w:val="00171EC9"/>
    <w:rsid w:val="00174804"/>
    <w:rsid w:val="001802B9"/>
    <w:rsid w:val="001904B3"/>
    <w:rsid w:val="00194ED0"/>
    <w:rsid w:val="001960F7"/>
    <w:rsid w:val="001A3DF7"/>
    <w:rsid w:val="001A5A9E"/>
    <w:rsid w:val="001B3CDB"/>
    <w:rsid w:val="001B3D14"/>
    <w:rsid w:val="001B7338"/>
    <w:rsid w:val="001C36F6"/>
    <w:rsid w:val="001C50DB"/>
    <w:rsid w:val="001D106F"/>
    <w:rsid w:val="001E44BF"/>
    <w:rsid w:val="001E4DD0"/>
    <w:rsid w:val="001E77F2"/>
    <w:rsid w:val="001F7CC7"/>
    <w:rsid w:val="00202953"/>
    <w:rsid w:val="0020785B"/>
    <w:rsid w:val="00220986"/>
    <w:rsid w:val="0022495B"/>
    <w:rsid w:val="0022566A"/>
    <w:rsid w:val="00230E86"/>
    <w:rsid w:val="0023207B"/>
    <w:rsid w:val="00254492"/>
    <w:rsid w:val="00256E26"/>
    <w:rsid w:val="002639B7"/>
    <w:rsid w:val="002669AD"/>
    <w:rsid w:val="0027147E"/>
    <w:rsid w:val="00271D20"/>
    <w:rsid w:val="00276D8B"/>
    <w:rsid w:val="00280CE5"/>
    <w:rsid w:val="00290EA9"/>
    <w:rsid w:val="0029663E"/>
    <w:rsid w:val="00297C3C"/>
    <w:rsid w:val="002A1E34"/>
    <w:rsid w:val="002A2974"/>
    <w:rsid w:val="002A36B6"/>
    <w:rsid w:val="002A40BA"/>
    <w:rsid w:val="002A6225"/>
    <w:rsid w:val="002A6422"/>
    <w:rsid w:val="002A746C"/>
    <w:rsid w:val="002A7820"/>
    <w:rsid w:val="002B0E7F"/>
    <w:rsid w:val="002B73A0"/>
    <w:rsid w:val="002B7599"/>
    <w:rsid w:val="002B7A00"/>
    <w:rsid w:val="002C08F2"/>
    <w:rsid w:val="002C1BD8"/>
    <w:rsid w:val="002D2CD4"/>
    <w:rsid w:val="002D478C"/>
    <w:rsid w:val="002D7085"/>
    <w:rsid w:val="002E01BB"/>
    <w:rsid w:val="002E356A"/>
    <w:rsid w:val="002E7FD5"/>
    <w:rsid w:val="002F46B4"/>
    <w:rsid w:val="002F6551"/>
    <w:rsid w:val="00300683"/>
    <w:rsid w:val="003008B5"/>
    <w:rsid w:val="003029F4"/>
    <w:rsid w:val="003078A2"/>
    <w:rsid w:val="003109ED"/>
    <w:rsid w:val="00311447"/>
    <w:rsid w:val="003114CD"/>
    <w:rsid w:val="0032122D"/>
    <w:rsid w:val="0032257A"/>
    <w:rsid w:val="003234C7"/>
    <w:rsid w:val="0032765C"/>
    <w:rsid w:val="00331008"/>
    <w:rsid w:val="00332EC4"/>
    <w:rsid w:val="00342108"/>
    <w:rsid w:val="00346D9C"/>
    <w:rsid w:val="00351B31"/>
    <w:rsid w:val="003561E0"/>
    <w:rsid w:val="0035747A"/>
    <w:rsid w:val="00360830"/>
    <w:rsid w:val="00362826"/>
    <w:rsid w:val="00363282"/>
    <w:rsid w:val="00364FBB"/>
    <w:rsid w:val="00365B9D"/>
    <w:rsid w:val="003773C9"/>
    <w:rsid w:val="00381F7B"/>
    <w:rsid w:val="003865A9"/>
    <w:rsid w:val="00387F08"/>
    <w:rsid w:val="003B028C"/>
    <w:rsid w:val="003B30A8"/>
    <w:rsid w:val="003B44BC"/>
    <w:rsid w:val="003B74C1"/>
    <w:rsid w:val="003C0EB6"/>
    <w:rsid w:val="003D02B6"/>
    <w:rsid w:val="003D099E"/>
    <w:rsid w:val="003D2A55"/>
    <w:rsid w:val="003E4D00"/>
    <w:rsid w:val="003F1248"/>
    <w:rsid w:val="003F2FA4"/>
    <w:rsid w:val="003F34A3"/>
    <w:rsid w:val="003F499C"/>
    <w:rsid w:val="003F530B"/>
    <w:rsid w:val="003F736D"/>
    <w:rsid w:val="00402F46"/>
    <w:rsid w:val="00403C70"/>
    <w:rsid w:val="0041120C"/>
    <w:rsid w:val="0041133B"/>
    <w:rsid w:val="00415138"/>
    <w:rsid w:val="0041649C"/>
    <w:rsid w:val="00417A13"/>
    <w:rsid w:val="004234C6"/>
    <w:rsid w:val="00423F56"/>
    <w:rsid w:val="00440A37"/>
    <w:rsid w:val="0044373A"/>
    <w:rsid w:val="004477A2"/>
    <w:rsid w:val="00450110"/>
    <w:rsid w:val="0045265F"/>
    <w:rsid w:val="0046101E"/>
    <w:rsid w:val="00462C4B"/>
    <w:rsid w:val="00467EEF"/>
    <w:rsid w:val="00473714"/>
    <w:rsid w:val="0047385C"/>
    <w:rsid w:val="004739E5"/>
    <w:rsid w:val="00475E49"/>
    <w:rsid w:val="004772BF"/>
    <w:rsid w:val="00483463"/>
    <w:rsid w:val="0048514F"/>
    <w:rsid w:val="00487C81"/>
    <w:rsid w:val="004926FA"/>
    <w:rsid w:val="00495454"/>
    <w:rsid w:val="0049668D"/>
    <w:rsid w:val="00497284"/>
    <w:rsid w:val="004A434A"/>
    <w:rsid w:val="004B024F"/>
    <w:rsid w:val="004B1BE4"/>
    <w:rsid w:val="004B2941"/>
    <w:rsid w:val="004B2C8D"/>
    <w:rsid w:val="004C1EF3"/>
    <w:rsid w:val="004C623D"/>
    <w:rsid w:val="004D0094"/>
    <w:rsid w:val="004D00F6"/>
    <w:rsid w:val="004E00A5"/>
    <w:rsid w:val="004E24FA"/>
    <w:rsid w:val="004E2DBF"/>
    <w:rsid w:val="004E40CF"/>
    <w:rsid w:val="004E694D"/>
    <w:rsid w:val="004E6C1D"/>
    <w:rsid w:val="004F2564"/>
    <w:rsid w:val="004F3143"/>
    <w:rsid w:val="004F5F64"/>
    <w:rsid w:val="004F78ED"/>
    <w:rsid w:val="0050344E"/>
    <w:rsid w:val="00505349"/>
    <w:rsid w:val="0051285C"/>
    <w:rsid w:val="005149CD"/>
    <w:rsid w:val="00524907"/>
    <w:rsid w:val="005306E0"/>
    <w:rsid w:val="00531695"/>
    <w:rsid w:val="00533A6C"/>
    <w:rsid w:val="00541264"/>
    <w:rsid w:val="00544B57"/>
    <w:rsid w:val="00555AAB"/>
    <w:rsid w:val="0056048F"/>
    <w:rsid w:val="00561897"/>
    <w:rsid w:val="00565178"/>
    <w:rsid w:val="005729EB"/>
    <w:rsid w:val="005738FC"/>
    <w:rsid w:val="005745DE"/>
    <w:rsid w:val="005745E7"/>
    <w:rsid w:val="00574D91"/>
    <w:rsid w:val="00576AE0"/>
    <w:rsid w:val="00576DEA"/>
    <w:rsid w:val="0058447F"/>
    <w:rsid w:val="00585684"/>
    <w:rsid w:val="00593320"/>
    <w:rsid w:val="00595392"/>
    <w:rsid w:val="0059681E"/>
    <w:rsid w:val="005977C0"/>
    <w:rsid w:val="005A1206"/>
    <w:rsid w:val="005A2FFA"/>
    <w:rsid w:val="005A470E"/>
    <w:rsid w:val="005A4E6A"/>
    <w:rsid w:val="005A5FEA"/>
    <w:rsid w:val="005B1387"/>
    <w:rsid w:val="005B67B2"/>
    <w:rsid w:val="005C340A"/>
    <w:rsid w:val="005D0F83"/>
    <w:rsid w:val="005D4ABA"/>
    <w:rsid w:val="005D68B0"/>
    <w:rsid w:val="005E08C7"/>
    <w:rsid w:val="005E2FB6"/>
    <w:rsid w:val="005F342F"/>
    <w:rsid w:val="005F491D"/>
    <w:rsid w:val="005F5824"/>
    <w:rsid w:val="005F6F15"/>
    <w:rsid w:val="005F709A"/>
    <w:rsid w:val="0060474B"/>
    <w:rsid w:val="006067C6"/>
    <w:rsid w:val="00611987"/>
    <w:rsid w:val="00614136"/>
    <w:rsid w:val="00614DFC"/>
    <w:rsid w:val="00615C74"/>
    <w:rsid w:val="00617220"/>
    <w:rsid w:val="006207E2"/>
    <w:rsid w:val="0062272D"/>
    <w:rsid w:val="00626E50"/>
    <w:rsid w:val="006353A1"/>
    <w:rsid w:val="00641340"/>
    <w:rsid w:val="00644EA3"/>
    <w:rsid w:val="00656907"/>
    <w:rsid w:val="0065709A"/>
    <w:rsid w:val="00661F6E"/>
    <w:rsid w:val="006650D6"/>
    <w:rsid w:val="0067072F"/>
    <w:rsid w:val="006732BA"/>
    <w:rsid w:val="006740F6"/>
    <w:rsid w:val="0068199D"/>
    <w:rsid w:val="00683635"/>
    <w:rsid w:val="0068372C"/>
    <w:rsid w:val="0068472F"/>
    <w:rsid w:val="00693203"/>
    <w:rsid w:val="00695E4E"/>
    <w:rsid w:val="006B0E8B"/>
    <w:rsid w:val="006B38F9"/>
    <w:rsid w:val="006C0B80"/>
    <w:rsid w:val="006C1CCE"/>
    <w:rsid w:val="006C67B4"/>
    <w:rsid w:val="006D064D"/>
    <w:rsid w:val="006D330A"/>
    <w:rsid w:val="006D3861"/>
    <w:rsid w:val="006D5BC8"/>
    <w:rsid w:val="006E19A8"/>
    <w:rsid w:val="006E6537"/>
    <w:rsid w:val="006F0E69"/>
    <w:rsid w:val="006F3C6F"/>
    <w:rsid w:val="00703A57"/>
    <w:rsid w:val="007040E9"/>
    <w:rsid w:val="00707579"/>
    <w:rsid w:val="00710FFB"/>
    <w:rsid w:val="007115AB"/>
    <w:rsid w:val="007131E4"/>
    <w:rsid w:val="00715D1A"/>
    <w:rsid w:val="00720220"/>
    <w:rsid w:val="007264EF"/>
    <w:rsid w:val="00740586"/>
    <w:rsid w:val="007417BF"/>
    <w:rsid w:val="007437C4"/>
    <w:rsid w:val="00747004"/>
    <w:rsid w:val="00751E5E"/>
    <w:rsid w:val="00753844"/>
    <w:rsid w:val="007623A2"/>
    <w:rsid w:val="00762CCD"/>
    <w:rsid w:val="00764925"/>
    <w:rsid w:val="00765DF5"/>
    <w:rsid w:val="00773477"/>
    <w:rsid w:val="00780B36"/>
    <w:rsid w:val="00783F7F"/>
    <w:rsid w:val="00786A3B"/>
    <w:rsid w:val="00786B6C"/>
    <w:rsid w:val="00794165"/>
    <w:rsid w:val="007A5B8D"/>
    <w:rsid w:val="007B131A"/>
    <w:rsid w:val="007B290B"/>
    <w:rsid w:val="007C7B0D"/>
    <w:rsid w:val="007C7FA7"/>
    <w:rsid w:val="007D0211"/>
    <w:rsid w:val="007D2F14"/>
    <w:rsid w:val="007D6E3F"/>
    <w:rsid w:val="007D79A4"/>
    <w:rsid w:val="007D7C20"/>
    <w:rsid w:val="007E0F0A"/>
    <w:rsid w:val="007E45A5"/>
    <w:rsid w:val="007E79C5"/>
    <w:rsid w:val="007E7DC1"/>
    <w:rsid w:val="007F00A0"/>
    <w:rsid w:val="007F00B0"/>
    <w:rsid w:val="007F0EAB"/>
    <w:rsid w:val="007F0F4D"/>
    <w:rsid w:val="007F1C58"/>
    <w:rsid w:val="00800E6E"/>
    <w:rsid w:val="008010C5"/>
    <w:rsid w:val="00802B34"/>
    <w:rsid w:val="00803299"/>
    <w:rsid w:val="00803518"/>
    <w:rsid w:val="00805978"/>
    <w:rsid w:val="00811B71"/>
    <w:rsid w:val="0081406B"/>
    <w:rsid w:val="00816326"/>
    <w:rsid w:val="008205C6"/>
    <w:rsid w:val="00822716"/>
    <w:rsid w:val="00822DCC"/>
    <w:rsid w:val="00825C1B"/>
    <w:rsid w:val="00832218"/>
    <w:rsid w:val="00832D5B"/>
    <w:rsid w:val="00834987"/>
    <w:rsid w:val="00835590"/>
    <w:rsid w:val="00836A46"/>
    <w:rsid w:val="00837316"/>
    <w:rsid w:val="00840329"/>
    <w:rsid w:val="0084068A"/>
    <w:rsid w:val="00844B3E"/>
    <w:rsid w:val="00845D37"/>
    <w:rsid w:val="00855444"/>
    <w:rsid w:val="00855B5A"/>
    <w:rsid w:val="00865867"/>
    <w:rsid w:val="008704F7"/>
    <w:rsid w:val="00870D7E"/>
    <w:rsid w:val="00871E0A"/>
    <w:rsid w:val="0087219B"/>
    <w:rsid w:val="008770C3"/>
    <w:rsid w:val="008774FB"/>
    <w:rsid w:val="008806F4"/>
    <w:rsid w:val="00882DC3"/>
    <w:rsid w:val="00882EB5"/>
    <w:rsid w:val="00891A67"/>
    <w:rsid w:val="00893286"/>
    <w:rsid w:val="00895D8A"/>
    <w:rsid w:val="008A6AF6"/>
    <w:rsid w:val="008B2BEF"/>
    <w:rsid w:val="008C13AA"/>
    <w:rsid w:val="008C4285"/>
    <w:rsid w:val="008D0353"/>
    <w:rsid w:val="008D0355"/>
    <w:rsid w:val="008D0DA1"/>
    <w:rsid w:val="008D635A"/>
    <w:rsid w:val="008E2367"/>
    <w:rsid w:val="008F0855"/>
    <w:rsid w:val="008F3EB7"/>
    <w:rsid w:val="008F60FE"/>
    <w:rsid w:val="008F6179"/>
    <w:rsid w:val="00902855"/>
    <w:rsid w:val="0090475D"/>
    <w:rsid w:val="00904DA8"/>
    <w:rsid w:val="00907B36"/>
    <w:rsid w:val="009107BC"/>
    <w:rsid w:val="009163F5"/>
    <w:rsid w:val="00922624"/>
    <w:rsid w:val="0092559D"/>
    <w:rsid w:val="009262FF"/>
    <w:rsid w:val="00931943"/>
    <w:rsid w:val="00932BB7"/>
    <w:rsid w:val="00932EB8"/>
    <w:rsid w:val="009333FC"/>
    <w:rsid w:val="00940137"/>
    <w:rsid w:val="00952DB4"/>
    <w:rsid w:val="00954E73"/>
    <w:rsid w:val="0096124D"/>
    <w:rsid w:val="00962141"/>
    <w:rsid w:val="00966664"/>
    <w:rsid w:val="0097017D"/>
    <w:rsid w:val="009718D8"/>
    <w:rsid w:val="0098101F"/>
    <w:rsid w:val="009878CD"/>
    <w:rsid w:val="009879F5"/>
    <w:rsid w:val="00995317"/>
    <w:rsid w:val="0099771F"/>
    <w:rsid w:val="00997CC3"/>
    <w:rsid w:val="009A5912"/>
    <w:rsid w:val="009B37CF"/>
    <w:rsid w:val="009B5230"/>
    <w:rsid w:val="009B7CF2"/>
    <w:rsid w:val="009D31B6"/>
    <w:rsid w:val="009D4B12"/>
    <w:rsid w:val="009D7B8D"/>
    <w:rsid w:val="009E0A35"/>
    <w:rsid w:val="009F49AE"/>
    <w:rsid w:val="009F6CAF"/>
    <w:rsid w:val="00A042D1"/>
    <w:rsid w:val="00A07672"/>
    <w:rsid w:val="00A10F10"/>
    <w:rsid w:val="00A145C4"/>
    <w:rsid w:val="00A22122"/>
    <w:rsid w:val="00A22ED8"/>
    <w:rsid w:val="00A25F4E"/>
    <w:rsid w:val="00A30274"/>
    <w:rsid w:val="00A410E1"/>
    <w:rsid w:val="00A4137F"/>
    <w:rsid w:val="00A4243B"/>
    <w:rsid w:val="00A43A1D"/>
    <w:rsid w:val="00A5052F"/>
    <w:rsid w:val="00A5326F"/>
    <w:rsid w:val="00A57DEB"/>
    <w:rsid w:val="00A61532"/>
    <w:rsid w:val="00A713E9"/>
    <w:rsid w:val="00A74C13"/>
    <w:rsid w:val="00A75279"/>
    <w:rsid w:val="00A7573B"/>
    <w:rsid w:val="00A76CE5"/>
    <w:rsid w:val="00A82C77"/>
    <w:rsid w:val="00A83CC9"/>
    <w:rsid w:val="00A8456A"/>
    <w:rsid w:val="00A8635E"/>
    <w:rsid w:val="00A8744E"/>
    <w:rsid w:val="00A925AA"/>
    <w:rsid w:val="00A97409"/>
    <w:rsid w:val="00AA178F"/>
    <w:rsid w:val="00AA3271"/>
    <w:rsid w:val="00AA6ACD"/>
    <w:rsid w:val="00AA6ED4"/>
    <w:rsid w:val="00AB01D9"/>
    <w:rsid w:val="00AB1A8B"/>
    <w:rsid w:val="00AB497F"/>
    <w:rsid w:val="00AB4E8C"/>
    <w:rsid w:val="00AB76BF"/>
    <w:rsid w:val="00AC7A68"/>
    <w:rsid w:val="00AC7E83"/>
    <w:rsid w:val="00AD0597"/>
    <w:rsid w:val="00AD4108"/>
    <w:rsid w:val="00AE0DF8"/>
    <w:rsid w:val="00AE4DED"/>
    <w:rsid w:val="00AF2968"/>
    <w:rsid w:val="00AF5B67"/>
    <w:rsid w:val="00B013D5"/>
    <w:rsid w:val="00B069AD"/>
    <w:rsid w:val="00B12019"/>
    <w:rsid w:val="00B12706"/>
    <w:rsid w:val="00B14C3D"/>
    <w:rsid w:val="00B15006"/>
    <w:rsid w:val="00B15B7D"/>
    <w:rsid w:val="00B30E64"/>
    <w:rsid w:val="00B31897"/>
    <w:rsid w:val="00B4153D"/>
    <w:rsid w:val="00B4181E"/>
    <w:rsid w:val="00B522C5"/>
    <w:rsid w:val="00B53E27"/>
    <w:rsid w:val="00B56524"/>
    <w:rsid w:val="00B5659A"/>
    <w:rsid w:val="00B61F20"/>
    <w:rsid w:val="00B63507"/>
    <w:rsid w:val="00B63F68"/>
    <w:rsid w:val="00B7019C"/>
    <w:rsid w:val="00B710D7"/>
    <w:rsid w:val="00B71CC3"/>
    <w:rsid w:val="00B725BC"/>
    <w:rsid w:val="00B72A66"/>
    <w:rsid w:val="00B77519"/>
    <w:rsid w:val="00B80FF3"/>
    <w:rsid w:val="00B86302"/>
    <w:rsid w:val="00B86989"/>
    <w:rsid w:val="00B9172A"/>
    <w:rsid w:val="00B92BD3"/>
    <w:rsid w:val="00B965D8"/>
    <w:rsid w:val="00BA084F"/>
    <w:rsid w:val="00BA389B"/>
    <w:rsid w:val="00BA77A2"/>
    <w:rsid w:val="00BB76C3"/>
    <w:rsid w:val="00BC236D"/>
    <w:rsid w:val="00C03F55"/>
    <w:rsid w:val="00C0719D"/>
    <w:rsid w:val="00C162A1"/>
    <w:rsid w:val="00C21181"/>
    <w:rsid w:val="00C211FB"/>
    <w:rsid w:val="00C22D4F"/>
    <w:rsid w:val="00C33090"/>
    <w:rsid w:val="00C33E47"/>
    <w:rsid w:val="00C37193"/>
    <w:rsid w:val="00C60D33"/>
    <w:rsid w:val="00C6289C"/>
    <w:rsid w:val="00C649CA"/>
    <w:rsid w:val="00C70B41"/>
    <w:rsid w:val="00C722BD"/>
    <w:rsid w:val="00C761CA"/>
    <w:rsid w:val="00C777AE"/>
    <w:rsid w:val="00C80F3E"/>
    <w:rsid w:val="00C81035"/>
    <w:rsid w:val="00C81B4C"/>
    <w:rsid w:val="00C906E0"/>
    <w:rsid w:val="00C918E9"/>
    <w:rsid w:val="00C92276"/>
    <w:rsid w:val="00C942A5"/>
    <w:rsid w:val="00C94CF0"/>
    <w:rsid w:val="00CA1A2F"/>
    <w:rsid w:val="00CA54C2"/>
    <w:rsid w:val="00CB1F43"/>
    <w:rsid w:val="00CB587B"/>
    <w:rsid w:val="00CB5F7B"/>
    <w:rsid w:val="00CB6C33"/>
    <w:rsid w:val="00CC36A6"/>
    <w:rsid w:val="00CC546B"/>
    <w:rsid w:val="00CC72C1"/>
    <w:rsid w:val="00CD53EB"/>
    <w:rsid w:val="00CE0027"/>
    <w:rsid w:val="00CE1C75"/>
    <w:rsid w:val="00CE4F03"/>
    <w:rsid w:val="00CE6C4F"/>
    <w:rsid w:val="00CF18EC"/>
    <w:rsid w:val="00CF657E"/>
    <w:rsid w:val="00D00ED1"/>
    <w:rsid w:val="00D06921"/>
    <w:rsid w:val="00D12089"/>
    <w:rsid w:val="00D24B69"/>
    <w:rsid w:val="00D2567B"/>
    <w:rsid w:val="00D31AAC"/>
    <w:rsid w:val="00D35FA9"/>
    <w:rsid w:val="00D36EBB"/>
    <w:rsid w:val="00D43743"/>
    <w:rsid w:val="00D44A6C"/>
    <w:rsid w:val="00D63E1A"/>
    <w:rsid w:val="00D66623"/>
    <w:rsid w:val="00D72FD7"/>
    <w:rsid w:val="00D87996"/>
    <w:rsid w:val="00D9236F"/>
    <w:rsid w:val="00D93882"/>
    <w:rsid w:val="00D944C9"/>
    <w:rsid w:val="00DA744F"/>
    <w:rsid w:val="00DB1A8D"/>
    <w:rsid w:val="00DB55E5"/>
    <w:rsid w:val="00DB64BA"/>
    <w:rsid w:val="00DB6A28"/>
    <w:rsid w:val="00DB7129"/>
    <w:rsid w:val="00DC37A4"/>
    <w:rsid w:val="00DC4535"/>
    <w:rsid w:val="00DC7508"/>
    <w:rsid w:val="00DF5EBF"/>
    <w:rsid w:val="00DF602A"/>
    <w:rsid w:val="00E0087C"/>
    <w:rsid w:val="00E14040"/>
    <w:rsid w:val="00E15D9E"/>
    <w:rsid w:val="00E17BCD"/>
    <w:rsid w:val="00E27561"/>
    <w:rsid w:val="00E32D83"/>
    <w:rsid w:val="00E365F9"/>
    <w:rsid w:val="00E367B5"/>
    <w:rsid w:val="00E41057"/>
    <w:rsid w:val="00E508EF"/>
    <w:rsid w:val="00E51FC8"/>
    <w:rsid w:val="00E534C0"/>
    <w:rsid w:val="00E553E8"/>
    <w:rsid w:val="00E608B2"/>
    <w:rsid w:val="00E61A16"/>
    <w:rsid w:val="00E66AC2"/>
    <w:rsid w:val="00E67118"/>
    <w:rsid w:val="00E768C6"/>
    <w:rsid w:val="00E83B64"/>
    <w:rsid w:val="00E8490F"/>
    <w:rsid w:val="00E857A7"/>
    <w:rsid w:val="00E97538"/>
    <w:rsid w:val="00EA194C"/>
    <w:rsid w:val="00EA2C08"/>
    <w:rsid w:val="00EA30DD"/>
    <w:rsid w:val="00EA37A3"/>
    <w:rsid w:val="00EA6B11"/>
    <w:rsid w:val="00EA7A30"/>
    <w:rsid w:val="00EB474A"/>
    <w:rsid w:val="00EB4FB6"/>
    <w:rsid w:val="00EB6C7E"/>
    <w:rsid w:val="00EB74CE"/>
    <w:rsid w:val="00EC73D6"/>
    <w:rsid w:val="00ED0504"/>
    <w:rsid w:val="00ED0AC1"/>
    <w:rsid w:val="00ED307B"/>
    <w:rsid w:val="00ED61F4"/>
    <w:rsid w:val="00ED69D3"/>
    <w:rsid w:val="00ED79E3"/>
    <w:rsid w:val="00EE2F17"/>
    <w:rsid w:val="00EE3A5A"/>
    <w:rsid w:val="00EF2B69"/>
    <w:rsid w:val="00EF680F"/>
    <w:rsid w:val="00F04EA3"/>
    <w:rsid w:val="00F11F77"/>
    <w:rsid w:val="00F2241B"/>
    <w:rsid w:val="00F234B1"/>
    <w:rsid w:val="00F24795"/>
    <w:rsid w:val="00F30701"/>
    <w:rsid w:val="00F309A4"/>
    <w:rsid w:val="00F37B3C"/>
    <w:rsid w:val="00F405C1"/>
    <w:rsid w:val="00F40FB6"/>
    <w:rsid w:val="00F42B5F"/>
    <w:rsid w:val="00F43AED"/>
    <w:rsid w:val="00F44EC0"/>
    <w:rsid w:val="00F477F1"/>
    <w:rsid w:val="00F5096E"/>
    <w:rsid w:val="00F50A56"/>
    <w:rsid w:val="00F5141E"/>
    <w:rsid w:val="00F539F2"/>
    <w:rsid w:val="00F546FF"/>
    <w:rsid w:val="00F54D38"/>
    <w:rsid w:val="00F54D52"/>
    <w:rsid w:val="00F62EEA"/>
    <w:rsid w:val="00F62F75"/>
    <w:rsid w:val="00F642CA"/>
    <w:rsid w:val="00F67722"/>
    <w:rsid w:val="00F7048D"/>
    <w:rsid w:val="00F71D36"/>
    <w:rsid w:val="00F74E55"/>
    <w:rsid w:val="00F76646"/>
    <w:rsid w:val="00F76BD4"/>
    <w:rsid w:val="00F93726"/>
    <w:rsid w:val="00F94B91"/>
    <w:rsid w:val="00F97F7F"/>
    <w:rsid w:val="00FA21BC"/>
    <w:rsid w:val="00FC73AC"/>
    <w:rsid w:val="00FD3881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516B2CF"/>
  <w15:docId w15:val="{6FF98695-EB88-45D3-9DA5-0D29F2A4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6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87C81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6EDA4-230F-4DB9-B962-FAFBE0013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5</Pages>
  <Words>1364</Words>
  <Characters>8048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Hýža David, Ing.</cp:lastModifiedBy>
  <cp:revision>51</cp:revision>
  <cp:lastPrinted>2011-01-11T13:57:00Z</cp:lastPrinted>
  <dcterms:created xsi:type="dcterms:W3CDTF">2025-05-13T07:36:00Z</dcterms:created>
  <dcterms:modified xsi:type="dcterms:W3CDTF">2025-08-14T11:30:00Z</dcterms:modified>
</cp:coreProperties>
</file>