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ECC2" w14:textId="77777777" w:rsidR="000B265F" w:rsidRDefault="000B265F" w:rsidP="000B265F">
      <w:pPr>
        <w:spacing w:line="240" w:lineRule="auto"/>
        <w:rPr>
          <w:b/>
          <w:bCs/>
          <w:sz w:val="40"/>
          <w:szCs w:val="40"/>
        </w:rPr>
      </w:pPr>
      <w:bookmarkStart w:id="0" w:name="_Hlk205283466"/>
      <w:bookmarkEnd w:id="0"/>
    </w:p>
    <w:p w14:paraId="35278B18" w14:textId="77777777" w:rsidR="000B265F" w:rsidRDefault="000B265F" w:rsidP="000B265F">
      <w:pPr>
        <w:spacing w:line="240" w:lineRule="auto"/>
        <w:jc w:val="left"/>
        <w:rPr>
          <w:b/>
          <w:bCs/>
          <w:color w:val="323E4F" w:themeColor="text2" w:themeShade="BF"/>
          <w:sz w:val="40"/>
          <w:szCs w:val="40"/>
        </w:rPr>
      </w:pPr>
    </w:p>
    <w:p w14:paraId="490FEF89" w14:textId="77777777" w:rsidR="000B265F" w:rsidRPr="00B74516" w:rsidRDefault="000B265F" w:rsidP="000B265F">
      <w:pPr>
        <w:spacing w:line="240" w:lineRule="auto"/>
        <w:rPr>
          <w:b/>
          <w:bCs/>
          <w:color w:val="00B050"/>
          <w:sz w:val="48"/>
          <w:szCs w:val="48"/>
        </w:rPr>
      </w:pPr>
    </w:p>
    <w:p w14:paraId="0365301E" w14:textId="77777777" w:rsidR="000B265F" w:rsidRPr="00B74516" w:rsidRDefault="000B265F" w:rsidP="000B265F">
      <w:pPr>
        <w:spacing w:line="240" w:lineRule="auto"/>
        <w:jc w:val="center"/>
        <w:rPr>
          <w:b/>
          <w:bCs/>
          <w:color w:val="00B050"/>
          <w:sz w:val="48"/>
          <w:szCs w:val="48"/>
        </w:rPr>
      </w:pPr>
      <w:bookmarkStart w:id="1" w:name="_Hlk196293051"/>
      <w:r w:rsidRPr="00B74516">
        <w:rPr>
          <w:b/>
          <w:bCs/>
          <w:sz w:val="48"/>
          <w:szCs w:val="48"/>
        </w:rPr>
        <w:t>„Doplnění herních prvků 2025“</w:t>
      </w:r>
      <w:bookmarkEnd w:id="1"/>
    </w:p>
    <w:p w14:paraId="5BF39E1A" w14:textId="77777777" w:rsidR="000B265F" w:rsidRPr="00B74516" w:rsidRDefault="000B265F" w:rsidP="000B265F">
      <w:pPr>
        <w:spacing w:line="240" w:lineRule="auto"/>
        <w:jc w:val="center"/>
        <w:rPr>
          <w:b/>
          <w:bCs/>
          <w:color w:val="00B050"/>
          <w:sz w:val="48"/>
          <w:szCs w:val="48"/>
        </w:rPr>
      </w:pPr>
      <w:r w:rsidRPr="00B74516">
        <w:rPr>
          <w:b/>
          <w:bCs/>
          <w:color w:val="00B050"/>
          <w:sz w:val="48"/>
          <w:szCs w:val="48"/>
        </w:rPr>
        <w:t>Specifikace předmětu</w:t>
      </w:r>
    </w:p>
    <w:p w14:paraId="2C0535EC" w14:textId="77777777" w:rsidR="000B265F" w:rsidRDefault="000B265F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5EF2567B" w14:textId="77777777" w:rsidR="000B265F" w:rsidRDefault="000B265F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2C273233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60D1FF48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4680DAE4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19320150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0EF9FBA7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28FD6AD6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7F9115D1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7F63037D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07479871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52EF7AC7" w14:textId="77777777" w:rsidR="00D8545E" w:rsidRDefault="00D8545E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11EC8BEC" w14:textId="77777777" w:rsidR="000B265F" w:rsidRDefault="000B265F" w:rsidP="000B265F">
      <w:pPr>
        <w:spacing w:line="240" w:lineRule="auto"/>
        <w:jc w:val="center"/>
        <w:rPr>
          <w:b/>
          <w:bCs/>
          <w:color w:val="00B050"/>
          <w:sz w:val="40"/>
          <w:szCs w:val="40"/>
        </w:rPr>
      </w:pPr>
    </w:p>
    <w:p w14:paraId="3AC08B0A" w14:textId="77777777" w:rsidR="000B265F" w:rsidRDefault="000B265F" w:rsidP="000B265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Investor:</w:t>
      </w:r>
    </w:p>
    <w:p w14:paraId="07A2E237" w14:textId="77777777" w:rsidR="000B265F" w:rsidRDefault="000B265F" w:rsidP="000B265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Město Hodonín</w:t>
      </w:r>
    </w:p>
    <w:p w14:paraId="7AE6B141" w14:textId="77777777" w:rsidR="000B265F" w:rsidRDefault="000B265F" w:rsidP="000B265F">
      <w:pPr>
        <w:spacing w:line="240" w:lineRule="auto"/>
        <w:rPr>
          <w:b/>
          <w:bCs/>
        </w:rPr>
      </w:pPr>
    </w:p>
    <w:p w14:paraId="7F2AF2AF" w14:textId="48460999" w:rsidR="000B265F" w:rsidRDefault="000B265F" w:rsidP="000B265F">
      <w:pPr>
        <w:spacing w:line="240" w:lineRule="auto"/>
        <w:rPr>
          <w:sz w:val="24"/>
          <w:szCs w:val="24"/>
        </w:rPr>
      </w:pPr>
      <w:bookmarkStart w:id="2" w:name="_Toc69728324"/>
    </w:p>
    <w:p w14:paraId="2DAD2F51" w14:textId="05DCD956" w:rsidR="000B265F" w:rsidRPr="006F689A" w:rsidRDefault="000B265F" w:rsidP="000B265F">
      <w:pPr>
        <w:pStyle w:val="Nadpis2"/>
        <w:rPr>
          <w:rFonts w:asciiTheme="minorHAnsi" w:hAnsiTheme="minorHAnsi"/>
          <w:color w:val="00B050"/>
          <w:sz w:val="28"/>
          <w:szCs w:val="28"/>
        </w:rPr>
      </w:pPr>
      <w:bookmarkStart w:id="3" w:name="_Toc69728322"/>
      <w:r w:rsidRPr="006F689A">
        <w:rPr>
          <w:rFonts w:asciiTheme="minorHAnsi" w:hAnsiTheme="minorHAnsi"/>
          <w:color w:val="00B050"/>
          <w:sz w:val="28"/>
          <w:szCs w:val="28"/>
        </w:rPr>
        <w:lastRenderedPageBreak/>
        <w:t>Identifikační údaje</w:t>
      </w:r>
      <w:bookmarkEnd w:id="3"/>
    </w:p>
    <w:p w14:paraId="67FD071F" w14:textId="0234549F" w:rsidR="000B265F" w:rsidRDefault="000B265F" w:rsidP="00B364FF">
      <w:pPr>
        <w:spacing w:after="0" w:line="240" w:lineRule="auto"/>
        <w:rPr>
          <w:rFonts w:asciiTheme="minorHAnsi" w:hAnsiTheme="minorHAnsi" w:cstheme="minorHAnsi"/>
        </w:rPr>
      </w:pPr>
      <w:r w:rsidRPr="000B1D44">
        <w:rPr>
          <w:rFonts w:asciiTheme="minorHAnsi" w:hAnsiTheme="minorHAnsi" w:cstheme="minorHAnsi"/>
        </w:rPr>
        <w:t>Název akce:</w:t>
      </w:r>
      <w:r>
        <w:rPr>
          <w:rFonts w:asciiTheme="minorHAnsi" w:hAnsiTheme="minorHAnsi" w:cstheme="minorHAnsi"/>
        </w:rPr>
        <w:t xml:space="preserve"> </w:t>
      </w:r>
      <w:r w:rsidR="000C529F" w:rsidRPr="000C529F">
        <w:rPr>
          <w:rFonts w:asciiTheme="minorHAnsi" w:hAnsiTheme="minorHAnsi" w:cstheme="minorHAnsi"/>
          <w:b/>
          <w:bCs/>
        </w:rPr>
        <w:t>Doplnění herních prvků 2025</w:t>
      </w:r>
    </w:p>
    <w:p w14:paraId="71072226" w14:textId="265C4FF2" w:rsidR="000B265F" w:rsidRDefault="000B265F" w:rsidP="00B364FF">
      <w:pPr>
        <w:spacing w:after="0" w:line="240" w:lineRule="auto"/>
        <w:rPr>
          <w:rFonts w:asciiTheme="minorHAnsi" w:hAnsiTheme="minorHAnsi" w:cstheme="minorHAnsi"/>
        </w:rPr>
      </w:pPr>
      <w:r w:rsidRPr="000B1D44">
        <w:rPr>
          <w:rFonts w:asciiTheme="minorHAnsi" w:hAnsiTheme="minorHAnsi" w:cstheme="minorHAnsi"/>
        </w:rPr>
        <w:t>Místo:</w:t>
      </w:r>
      <w:r>
        <w:rPr>
          <w:rFonts w:asciiTheme="minorHAnsi" w:hAnsiTheme="minorHAnsi" w:cstheme="minorHAnsi"/>
        </w:rPr>
        <w:t xml:space="preserve"> k.</w:t>
      </w:r>
      <w:r w:rsidR="006F689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ú.</w:t>
      </w:r>
      <w:proofErr w:type="spellEnd"/>
      <w:r>
        <w:rPr>
          <w:rFonts w:asciiTheme="minorHAnsi" w:hAnsiTheme="minorHAnsi" w:cstheme="minorHAnsi"/>
        </w:rPr>
        <w:t xml:space="preserve"> Hodonín, Jihomoravský kraj</w:t>
      </w:r>
    </w:p>
    <w:p w14:paraId="39B60F9B" w14:textId="77777777" w:rsidR="000B265F" w:rsidRDefault="000B265F" w:rsidP="000B265F">
      <w:pPr>
        <w:spacing w:line="240" w:lineRule="auto"/>
        <w:rPr>
          <w:rFonts w:asciiTheme="minorHAnsi" w:hAnsiTheme="minorHAnsi" w:cstheme="minorHAnsi"/>
        </w:rPr>
      </w:pPr>
      <w:r w:rsidRPr="000B1D44">
        <w:rPr>
          <w:rFonts w:asciiTheme="minorHAnsi" w:hAnsiTheme="minorHAnsi" w:cstheme="minorHAnsi"/>
        </w:rPr>
        <w:t>Investor:</w:t>
      </w:r>
      <w:r>
        <w:rPr>
          <w:rFonts w:asciiTheme="minorHAnsi" w:hAnsiTheme="minorHAnsi" w:cstheme="minorHAnsi"/>
        </w:rPr>
        <w:t xml:space="preserve"> Město Hodonín, Masarykovo náměstí 53/1, Hodonín 695 01, IČO:</w:t>
      </w:r>
      <w:r>
        <w:rPr>
          <w:rFonts w:asciiTheme="minorHAnsi" w:hAnsiTheme="minorHAnsi" w:cstheme="minorHAnsi"/>
          <w:color w:val="444444"/>
          <w:shd w:val="clear" w:color="auto" w:fill="FFFFFF"/>
        </w:rPr>
        <w:t xml:space="preserve"> 00284891</w:t>
      </w:r>
    </w:p>
    <w:bookmarkEnd w:id="2"/>
    <w:p w14:paraId="69B01ED5" w14:textId="0A08922F" w:rsidR="000B265F" w:rsidRPr="003B004C" w:rsidRDefault="006F689A" w:rsidP="003B004C">
      <w:pPr>
        <w:spacing w:line="240" w:lineRule="auto"/>
        <w:rPr>
          <w:color w:val="00B050"/>
          <w:sz w:val="24"/>
          <w:szCs w:val="24"/>
        </w:rPr>
      </w:pPr>
      <w:r>
        <w:rPr>
          <w:rFonts w:asciiTheme="minorHAnsi" w:hAnsiTheme="minorHAnsi"/>
          <w:color w:val="00B050"/>
          <w:sz w:val="28"/>
          <w:szCs w:val="28"/>
        </w:rPr>
        <w:t>lokality</w:t>
      </w:r>
      <w:bookmarkStart w:id="4" w:name="_Toc69728325"/>
    </w:p>
    <w:tbl>
      <w:tblPr>
        <w:tblStyle w:val="Mkatabulky"/>
        <w:tblW w:w="5000" w:type="pct"/>
        <w:tblInd w:w="0" w:type="dxa"/>
        <w:tblLook w:val="04A0" w:firstRow="1" w:lastRow="0" w:firstColumn="1" w:lastColumn="0" w:noHBand="0" w:noVBand="1"/>
      </w:tblPr>
      <w:tblGrid>
        <w:gridCol w:w="3349"/>
        <w:gridCol w:w="5713"/>
      </w:tblGrid>
      <w:tr w:rsidR="006F689A" w14:paraId="3C2E820C" w14:textId="77777777" w:rsidTr="00B364FF">
        <w:trPr>
          <w:trHeight w:val="567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49BD3E8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i/>
              </w:rPr>
            </w:pPr>
            <w:r>
              <w:rPr>
                <w:i/>
              </w:rPr>
              <w:t>Lokality</w:t>
            </w: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91D2ECC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i/>
              </w:rPr>
            </w:pPr>
            <w:r>
              <w:rPr>
                <w:i/>
              </w:rPr>
              <w:t>Parcelní číslo</w:t>
            </w:r>
          </w:p>
        </w:tc>
      </w:tr>
      <w:tr w:rsidR="006F689A" w14:paraId="733CC570" w14:textId="77777777" w:rsidTr="00B364FF">
        <w:trPr>
          <w:trHeight w:val="567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D4A8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Lokalita č.1</w:t>
            </w:r>
          </w:p>
          <w:p w14:paraId="2ECE2A1E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Křičkova </w:t>
            </w: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88C1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2056/17</w:t>
            </w:r>
          </w:p>
        </w:tc>
      </w:tr>
      <w:tr w:rsidR="006F689A" w14:paraId="2B399517" w14:textId="77777777" w:rsidTr="00B364FF">
        <w:trPr>
          <w:trHeight w:val="567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5F6E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Lokalita č.2</w:t>
            </w:r>
          </w:p>
          <w:p w14:paraId="34AD0801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Benky</w:t>
            </w:r>
            <w:proofErr w:type="spellEnd"/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F0BE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3427/142</w:t>
            </w:r>
          </w:p>
        </w:tc>
      </w:tr>
      <w:tr w:rsidR="006F689A" w14:paraId="3148EB09" w14:textId="77777777" w:rsidTr="00B364FF">
        <w:trPr>
          <w:trHeight w:val="567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525E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Lokalita č.3</w:t>
            </w:r>
          </w:p>
          <w:p w14:paraId="7579D722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Očovská</w:t>
            </w:r>
            <w:proofErr w:type="spellEnd"/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1E46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1/1</w:t>
            </w:r>
          </w:p>
        </w:tc>
      </w:tr>
      <w:tr w:rsidR="006F689A" w14:paraId="1CB58652" w14:textId="77777777" w:rsidTr="00B364FF">
        <w:trPr>
          <w:trHeight w:val="567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9568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bookmarkStart w:id="5" w:name="_Hlk196293735"/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Lokalita č.4</w:t>
            </w:r>
          </w:p>
          <w:p w14:paraId="50B9240C" w14:textId="030D09A4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Lesní</w:t>
            </w: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BF11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2437/160</w:t>
            </w:r>
          </w:p>
        </w:tc>
        <w:bookmarkEnd w:id="5"/>
      </w:tr>
      <w:tr w:rsidR="006F689A" w14:paraId="3FF20331" w14:textId="77777777" w:rsidTr="00B364FF">
        <w:trPr>
          <w:trHeight w:val="567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C723" w14:textId="77777777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Lokalita č.5</w:t>
            </w:r>
          </w:p>
          <w:p w14:paraId="69B818BD" w14:textId="7C7080E0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Heřmánková</w:t>
            </w: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FF19" w14:textId="3B3A7D21" w:rsidR="006F689A" w:rsidRDefault="006F689A" w:rsidP="00B364FF">
            <w:pPr>
              <w:pStyle w:val="Odstavecseseznamem"/>
              <w:spacing w:after="0" w:line="240" w:lineRule="auto"/>
              <w:ind w:left="0"/>
              <w:jc w:val="left"/>
              <w:rPr>
                <w:rFonts w:asciiTheme="minorHAnsi" w:hAnsiTheme="minorHAnsi"/>
                <w:i/>
                <w:sz w:val="20"/>
                <w:szCs w:val="20"/>
              </w:rPr>
            </w:pPr>
            <w:r w:rsidRPr="000B1D44">
              <w:rPr>
                <w:rFonts w:asciiTheme="minorHAnsi" w:hAnsiTheme="minorHAnsi"/>
                <w:i/>
                <w:sz w:val="20"/>
                <w:szCs w:val="20"/>
              </w:rPr>
              <w:t>1880/217</w:t>
            </w:r>
          </w:p>
        </w:tc>
      </w:tr>
    </w:tbl>
    <w:p w14:paraId="365BFB7C" w14:textId="7C0FED1E" w:rsidR="000B265F" w:rsidRPr="006F689A" w:rsidRDefault="000B265F" w:rsidP="000B265F">
      <w:pPr>
        <w:pStyle w:val="Nadpis2"/>
        <w:rPr>
          <w:rFonts w:asciiTheme="minorHAnsi" w:hAnsiTheme="minorHAnsi"/>
          <w:b/>
          <w:color w:val="00B050"/>
          <w:sz w:val="28"/>
          <w:szCs w:val="28"/>
        </w:rPr>
      </w:pPr>
      <w:r w:rsidRPr="006F689A">
        <w:rPr>
          <w:rFonts w:asciiTheme="minorHAnsi" w:hAnsiTheme="minorHAnsi"/>
          <w:b/>
          <w:color w:val="00B050"/>
          <w:sz w:val="28"/>
          <w:szCs w:val="28"/>
        </w:rPr>
        <w:t>Stávající stav a technické sítě vybraných lokalit</w:t>
      </w:r>
      <w:bookmarkEnd w:id="4"/>
    </w:p>
    <w:p w14:paraId="77810CA8" w14:textId="5388B131" w:rsidR="000B265F" w:rsidRDefault="000B265F" w:rsidP="000B265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Vybrané lokality, se nacházejí </w:t>
      </w:r>
      <w:r w:rsidR="000B1D44">
        <w:rPr>
          <w:rFonts w:asciiTheme="minorHAnsi" w:hAnsiTheme="minorHAnsi"/>
        </w:rPr>
        <w:t>v blízkosti</w:t>
      </w:r>
      <w:r>
        <w:rPr>
          <w:rFonts w:asciiTheme="minorHAnsi" w:hAnsiTheme="minorHAnsi"/>
        </w:rPr>
        <w:t xml:space="preserve"> obytných souborů. Jedná se o veřejné prostory. Prostory vybrané pro umístění herních prvků jsou travnaté.</w:t>
      </w:r>
      <w:r w:rsidR="00C67E9C">
        <w:rPr>
          <w:rFonts w:asciiTheme="minorHAnsi" w:hAnsiTheme="minorHAnsi"/>
        </w:rPr>
        <w:t xml:space="preserve"> </w:t>
      </w:r>
    </w:p>
    <w:p w14:paraId="2FAB78AA" w14:textId="68C8D7E9" w:rsidR="000B265F" w:rsidRPr="006F689A" w:rsidRDefault="000B265F" w:rsidP="000B265F">
      <w:pPr>
        <w:pStyle w:val="Nadpis2"/>
        <w:rPr>
          <w:rFonts w:asciiTheme="minorHAnsi" w:hAnsiTheme="minorHAnsi"/>
          <w:b/>
          <w:color w:val="00B050"/>
          <w:sz w:val="28"/>
          <w:szCs w:val="28"/>
        </w:rPr>
      </w:pPr>
      <w:bookmarkStart w:id="6" w:name="_Toc69728327"/>
      <w:r w:rsidRPr="006F689A">
        <w:rPr>
          <w:rFonts w:asciiTheme="minorHAnsi" w:hAnsiTheme="minorHAnsi"/>
          <w:b/>
          <w:color w:val="00B050"/>
          <w:sz w:val="28"/>
          <w:szCs w:val="28"/>
        </w:rPr>
        <w:t>Návrh a technická specifikace instalace herních prvků pro vybrané lokality</w:t>
      </w:r>
      <w:bookmarkEnd w:id="6"/>
    </w:p>
    <w:p w14:paraId="6040E06E" w14:textId="2E967BD7" w:rsidR="000B265F" w:rsidRDefault="000B265F" w:rsidP="000B265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Předmětem zakázky je dodávka herních prvků včetně instalace pro lokality v </w:t>
      </w:r>
      <w:r w:rsidR="00BD3C00">
        <w:rPr>
          <w:rFonts w:asciiTheme="minorHAnsi" w:hAnsiTheme="minorHAnsi"/>
        </w:rPr>
        <w:t>Hodoníně.</w:t>
      </w:r>
      <w:r>
        <w:rPr>
          <w:rFonts w:asciiTheme="minorHAnsi" w:hAnsiTheme="minorHAnsi"/>
        </w:rPr>
        <w:t xml:space="preserve"> Převládajícím materiálem veškerých herních prvků bude odkorněné </w:t>
      </w:r>
      <w:r w:rsidRPr="000B1D44">
        <w:rPr>
          <w:rFonts w:asciiTheme="minorHAnsi" w:hAnsiTheme="minorHAnsi"/>
          <w:b/>
          <w:bCs/>
        </w:rPr>
        <w:t>akátové dřevo</w:t>
      </w:r>
      <w:r>
        <w:rPr>
          <w:rFonts w:asciiTheme="minorHAnsi" w:hAnsiTheme="minorHAnsi"/>
        </w:rPr>
        <w:t xml:space="preserve"> s povrchovou </w:t>
      </w:r>
      <w:bookmarkStart w:id="7" w:name="_Hlk205293270"/>
      <w:r>
        <w:rPr>
          <w:rFonts w:asciiTheme="minorHAnsi" w:hAnsiTheme="minorHAnsi"/>
        </w:rPr>
        <w:t xml:space="preserve">úpravou v přírodní </w:t>
      </w:r>
      <w:r w:rsidR="00B364FF">
        <w:rPr>
          <w:rFonts w:asciiTheme="minorHAnsi" w:hAnsiTheme="minorHAnsi"/>
        </w:rPr>
        <w:t>barvě – odolná</w:t>
      </w:r>
      <w:r>
        <w:rPr>
          <w:rFonts w:asciiTheme="minorHAnsi" w:hAnsiTheme="minorHAnsi"/>
        </w:rPr>
        <w:t xml:space="preserve"> lazura</w:t>
      </w:r>
      <w:bookmarkEnd w:id="7"/>
      <w:r>
        <w:rPr>
          <w:rFonts w:asciiTheme="minorHAnsi" w:hAnsiTheme="minorHAnsi"/>
        </w:rPr>
        <w:t>.  Materiál musí být v souladu s normou ČSN EN 350 (490081), musí mít dostatečnou přirozenou odolnost ve shodě s třídami 1 a 2 přirozené trvanlivosti proti dřevokazným houbám. Spojovací materiály budou nerezové nebo z žárově pozinkované oceli. V odůvodněných případech může být použit i jiný materiál, jako například plast či pryž pro úchytové části herních prvků. Lanové části musí být vyrobeny z lan s ocelovým jádrem dle ČSN EN 1176.</w:t>
      </w:r>
    </w:p>
    <w:p w14:paraId="33EED186" w14:textId="5912F87B" w:rsidR="000B265F" w:rsidRDefault="000B265F" w:rsidP="000B265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Veškeré herní prvky musí vyhovovat normám</w:t>
      </w:r>
      <w:r>
        <w:rPr>
          <w:rFonts w:asciiTheme="minorHAnsi" w:hAnsiTheme="minorHAnsi" w:cstheme="minorHAnsi"/>
        </w:rPr>
        <w:t xml:space="preserve"> ČSN-EN 1176 a ČSN-EN 1177 a musí být dle nich certifikovány. Budou instalovány tak, aby dodržovaly potřebné ochranné zóny a dopadové plochy. Dopadovou plochou bude u veškerých herních prvků stávající travnatá plocha Budou ukotveny pomocí betonových patek do terénu. Rozmístění jednotlivých herních prvků musí být provedeno tak, aby byla zajištěna minimální vzdálenost od okolních objektů. </w:t>
      </w:r>
      <w:r w:rsidR="00474418" w:rsidRPr="00474418">
        <w:rPr>
          <w:rFonts w:asciiTheme="minorHAnsi" w:hAnsiTheme="minorHAnsi" w:cstheme="minorHAnsi"/>
          <w:b/>
          <w:bCs/>
        </w:rPr>
        <w:t xml:space="preserve">Konečné umístění </w:t>
      </w:r>
      <w:r w:rsidR="00474418">
        <w:rPr>
          <w:rFonts w:asciiTheme="minorHAnsi" w:hAnsiTheme="minorHAnsi" w:cstheme="minorHAnsi"/>
          <w:b/>
          <w:bCs/>
        </w:rPr>
        <w:t xml:space="preserve">herních prvků </w:t>
      </w:r>
      <w:r w:rsidR="00474418" w:rsidRPr="00474418">
        <w:rPr>
          <w:rFonts w:asciiTheme="minorHAnsi" w:hAnsiTheme="minorHAnsi" w:cstheme="minorHAnsi"/>
          <w:b/>
          <w:bCs/>
        </w:rPr>
        <w:t xml:space="preserve">bude </w:t>
      </w:r>
      <w:r w:rsidR="00474418">
        <w:rPr>
          <w:rFonts w:asciiTheme="minorHAnsi" w:hAnsiTheme="minorHAnsi" w:cstheme="minorHAnsi"/>
          <w:b/>
          <w:bCs/>
        </w:rPr>
        <w:t xml:space="preserve">odsouhlaseno objednatelem. </w:t>
      </w:r>
      <w:r>
        <w:rPr>
          <w:rFonts w:asciiTheme="minorHAnsi" w:hAnsiTheme="minorHAnsi" w:cstheme="minorHAnsi"/>
        </w:rPr>
        <w:t xml:space="preserve">Veškeré použité materiály, výrobky a technologie musí být použity nové a musí splňovat 1. jakostní třídu. Veškeré použité materiály a zařízení musí být schváleny pro použití v ČR. Během realizace díla bude zhotovitel klást důraz na maximální kvalitu provedených prací. </w:t>
      </w:r>
      <w:r>
        <w:rPr>
          <w:rFonts w:asciiTheme="minorHAnsi" w:hAnsiTheme="minorHAnsi"/>
        </w:rPr>
        <w:t xml:space="preserve">Zhotovitel je povinen doložit </w:t>
      </w:r>
      <w:r w:rsidRPr="000B1D44">
        <w:rPr>
          <w:rFonts w:asciiTheme="minorHAnsi" w:hAnsiTheme="minorHAnsi"/>
          <w:b/>
          <w:bCs/>
        </w:rPr>
        <w:t>platné certifikáty</w:t>
      </w:r>
      <w:r>
        <w:rPr>
          <w:rFonts w:asciiTheme="minorHAnsi" w:hAnsiTheme="minorHAnsi"/>
        </w:rPr>
        <w:t xml:space="preserve"> k jednotlivým herním prvkům a platných revizí pro používání dětského hřiště.</w:t>
      </w:r>
    </w:p>
    <w:p w14:paraId="068D30EC" w14:textId="77777777" w:rsidR="00A56509" w:rsidRDefault="00A56509" w:rsidP="00A56509">
      <w:pPr>
        <w:spacing w:line="240" w:lineRule="auto"/>
        <w:rPr>
          <w:rFonts w:asciiTheme="minorHAnsi" w:hAnsiTheme="minorHAnsi" w:cstheme="minorHAnsi"/>
          <w:b/>
          <w:bCs/>
          <w:iCs/>
          <w:color w:val="00B050"/>
          <w:sz w:val="32"/>
          <w:szCs w:val="32"/>
          <w:lang w:eastAsia="ar-SA"/>
        </w:rPr>
      </w:pPr>
    </w:p>
    <w:p w14:paraId="059C1DA4" w14:textId="06019A68" w:rsidR="009F3BC3" w:rsidRPr="001E06B3" w:rsidRDefault="00803748" w:rsidP="00A56509">
      <w:pPr>
        <w:spacing w:line="240" w:lineRule="auto"/>
        <w:rPr>
          <w:sz w:val="32"/>
          <w:szCs w:val="32"/>
        </w:rPr>
      </w:pPr>
      <w:r w:rsidRPr="001E06B3">
        <w:rPr>
          <w:rFonts w:asciiTheme="minorHAnsi" w:hAnsiTheme="minorHAnsi" w:cstheme="minorHAnsi"/>
          <w:b/>
          <w:bCs/>
          <w:iCs/>
          <w:color w:val="00B050"/>
          <w:sz w:val="32"/>
          <w:szCs w:val="32"/>
          <w:lang w:eastAsia="ar-SA"/>
        </w:rPr>
        <w:lastRenderedPageBreak/>
        <w:t>POŽADOVANÉ HERNÍ PRVKY</w:t>
      </w:r>
    </w:p>
    <w:p w14:paraId="63E1804B" w14:textId="77777777" w:rsidR="00A56509" w:rsidRDefault="00A56509" w:rsidP="00A56509">
      <w:pPr>
        <w:spacing w:after="0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u w:val="single"/>
          <w:lang w:eastAsia="ar-SA"/>
        </w:rPr>
      </w:pPr>
    </w:p>
    <w:p w14:paraId="49E3747E" w14:textId="19BC3247" w:rsidR="009F3BC3" w:rsidRDefault="009F3BC3" w:rsidP="00A56509">
      <w:pPr>
        <w:spacing w:after="0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u w:val="single"/>
          <w:lang w:eastAsia="ar-SA"/>
        </w:rPr>
      </w:pPr>
      <w:r w:rsidRPr="009F3BC3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u w:val="single"/>
          <w:lang w:eastAsia="ar-SA"/>
        </w:rPr>
        <w:t xml:space="preserve">Věž </w:t>
      </w:r>
      <w:r w:rsidR="00C010F0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u w:val="single"/>
          <w:lang w:eastAsia="ar-SA"/>
        </w:rPr>
        <w:t xml:space="preserve">bez střechy </w:t>
      </w:r>
      <w:r w:rsidRPr="009F3BC3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u w:val="single"/>
          <w:lang w:eastAsia="ar-SA"/>
        </w:rPr>
        <w:t>se skluzavkou</w:t>
      </w:r>
      <w:r w:rsidR="00C010F0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u w:val="single"/>
          <w:lang w:eastAsia="ar-SA"/>
        </w:rPr>
        <w:t>,</w:t>
      </w:r>
      <w:r w:rsidRPr="009F3BC3">
        <w:rPr>
          <w:rFonts w:ascii="Calibri" w:eastAsia="Calibri" w:hAnsi="Calibri" w:cs="Times New Roman"/>
          <w:b/>
          <w:bCs/>
          <w:kern w:val="2"/>
          <w:sz w:val="28"/>
          <w:szCs w:val="28"/>
          <w:u w:val="single"/>
          <w14:ligatures w14:val="standardContextual"/>
        </w:rPr>
        <w:t xml:space="preserve"> </w:t>
      </w:r>
      <w:r w:rsidRPr="009F3BC3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u w:val="single"/>
          <w:lang w:eastAsia="ar-SA"/>
        </w:rPr>
        <w:t xml:space="preserve">výška pádu do 1 m </w:t>
      </w:r>
    </w:p>
    <w:p w14:paraId="5F5FB5A2" w14:textId="7BF0CB8D" w:rsidR="00C010F0" w:rsidRPr="00285A4A" w:rsidRDefault="00C010F0" w:rsidP="00FB31DB">
      <w:pPr>
        <w:spacing w:after="0" w:line="240" w:lineRule="auto"/>
        <w:rPr>
          <w:rFonts w:ascii="Calibri" w:eastAsia="Calibri Light" w:hAnsi="Calibri" w:cs="Calibri"/>
          <w:color w:val="000000"/>
        </w:rPr>
      </w:pPr>
      <w:r w:rsidRPr="00285A4A">
        <w:rPr>
          <w:rFonts w:ascii="Calibri" w:eastAsia="Calibri Light" w:hAnsi="Calibri" w:cs="Calibri"/>
          <w:b/>
          <w:bCs/>
          <w:color w:val="000000"/>
        </w:rPr>
        <w:t xml:space="preserve">Rozměry: </w:t>
      </w:r>
      <w:r w:rsidRPr="009F3BC3">
        <w:rPr>
          <w:rFonts w:asciiTheme="minorHAnsi" w:hAnsiTheme="minorHAnsi" w:cstheme="minorHAnsi"/>
        </w:rPr>
        <w:t>3,9</w:t>
      </w:r>
      <w:r>
        <w:rPr>
          <w:rFonts w:asciiTheme="minorHAnsi" w:hAnsiTheme="minorHAnsi" w:cstheme="minorHAnsi"/>
        </w:rPr>
        <w:t xml:space="preserve"> </w:t>
      </w:r>
      <w:r w:rsidRPr="009F3BC3">
        <w:rPr>
          <w:rFonts w:asciiTheme="minorHAnsi" w:hAnsiTheme="minorHAnsi" w:cstheme="minorHAnsi"/>
        </w:rPr>
        <w:t>x 1,9 m</w:t>
      </w:r>
      <w:r w:rsidRPr="00285A4A">
        <w:rPr>
          <w:rFonts w:ascii="Calibri" w:eastAsia="Calibri" w:hAnsi="Calibri" w:cs="Calibri"/>
        </w:rPr>
        <w:tab/>
      </w:r>
    </w:p>
    <w:p w14:paraId="523D3046" w14:textId="6FCFABF3" w:rsidR="00C010F0" w:rsidRDefault="00C010F0" w:rsidP="00FB31DB">
      <w:pPr>
        <w:spacing w:after="0" w:line="240" w:lineRule="auto"/>
        <w:rPr>
          <w:rFonts w:ascii="Calibri" w:eastAsia="Calibri Light" w:hAnsi="Calibri" w:cs="Calibri"/>
          <w:color w:val="000000"/>
        </w:rPr>
      </w:pPr>
      <w:r w:rsidRPr="00285A4A">
        <w:rPr>
          <w:rFonts w:ascii="Calibri" w:eastAsia="Calibri Light" w:hAnsi="Calibri" w:cs="Calibri"/>
          <w:b/>
          <w:bCs/>
          <w:color w:val="000000"/>
        </w:rPr>
        <w:t xml:space="preserve">Materiál: </w:t>
      </w:r>
      <w:r>
        <w:rPr>
          <w:rFonts w:ascii="Calibri" w:eastAsia="Calibri Light" w:hAnsi="Calibri" w:cs="Calibri"/>
          <w:color w:val="000000"/>
        </w:rPr>
        <w:t>akát</w:t>
      </w:r>
    </w:p>
    <w:p w14:paraId="298F4D3F" w14:textId="4DC0B8C8" w:rsidR="00C010F0" w:rsidRPr="00C010F0" w:rsidRDefault="00C010F0" w:rsidP="00FB31DB">
      <w:pPr>
        <w:spacing w:after="0" w:line="240" w:lineRule="auto"/>
        <w:rPr>
          <w:rFonts w:ascii="Calibri" w:eastAsia="Calibri Light" w:hAnsi="Calibri" w:cs="Calibri"/>
          <w:color w:val="000000"/>
        </w:rPr>
      </w:pPr>
      <w:r w:rsidRPr="00C010F0">
        <w:rPr>
          <w:rFonts w:ascii="Calibri" w:eastAsia="Calibri Light" w:hAnsi="Calibri" w:cs="Calibri"/>
          <w:b/>
          <w:bCs/>
          <w:color w:val="000000"/>
        </w:rPr>
        <w:t>Barevnost:</w:t>
      </w:r>
      <w:r w:rsidRPr="00C010F0">
        <w:rPr>
          <w:rFonts w:ascii="Calibri" w:eastAsia="Calibri Light" w:hAnsi="Calibri" w:cs="Calibri"/>
          <w:color w:val="000000"/>
        </w:rPr>
        <w:t xml:space="preserve"> </w:t>
      </w:r>
      <w:bookmarkStart w:id="8" w:name="_Hlk205293295"/>
      <w:r w:rsidR="00AB6928" w:rsidRPr="00AB6928">
        <w:rPr>
          <w:rFonts w:ascii="Calibri" w:eastAsia="Calibri Light" w:hAnsi="Calibri" w:cs="Calibri"/>
          <w:color w:val="000000"/>
        </w:rPr>
        <w:t>úprav</w:t>
      </w:r>
      <w:r w:rsidR="00AB6928">
        <w:rPr>
          <w:rFonts w:ascii="Calibri" w:eastAsia="Calibri Light" w:hAnsi="Calibri" w:cs="Calibri"/>
          <w:color w:val="000000"/>
        </w:rPr>
        <w:t>a</w:t>
      </w:r>
      <w:r w:rsidR="00AB6928" w:rsidRPr="00AB6928">
        <w:rPr>
          <w:rFonts w:ascii="Calibri" w:eastAsia="Calibri Light" w:hAnsi="Calibri" w:cs="Calibri"/>
          <w:color w:val="000000"/>
        </w:rPr>
        <w:t xml:space="preserve"> v přírodní </w:t>
      </w:r>
      <w:r w:rsidR="00A56509" w:rsidRPr="00AB6928">
        <w:rPr>
          <w:rFonts w:ascii="Calibri" w:eastAsia="Calibri Light" w:hAnsi="Calibri" w:cs="Calibri"/>
          <w:color w:val="000000"/>
        </w:rPr>
        <w:t>barvě – odolná</w:t>
      </w:r>
      <w:r w:rsidR="00AB6928" w:rsidRPr="00AB6928">
        <w:rPr>
          <w:rFonts w:ascii="Calibri" w:eastAsia="Calibri Light" w:hAnsi="Calibri" w:cs="Calibri"/>
          <w:color w:val="000000"/>
        </w:rPr>
        <w:t xml:space="preserve"> lazura</w:t>
      </w:r>
      <w:bookmarkEnd w:id="8"/>
    </w:p>
    <w:p w14:paraId="0778E244" w14:textId="77777777" w:rsidR="00C010F0" w:rsidRPr="00285A4A" w:rsidRDefault="00C010F0" w:rsidP="00FB31DB">
      <w:pPr>
        <w:spacing w:after="0" w:line="240" w:lineRule="auto"/>
        <w:rPr>
          <w:rFonts w:ascii="Calibri" w:eastAsia="Calibri Light" w:hAnsi="Calibri" w:cs="Calibri"/>
        </w:rPr>
      </w:pPr>
      <w:r w:rsidRPr="00285A4A">
        <w:rPr>
          <w:rFonts w:ascii="Calibri" w:eastAsia="Calibri Light" w:hAnsi="Calibri" w:cs="Calibri"/>
          <w:b/>
          <w:bCs/>
          <w:color w:val="000000"/>
        </w:rPr>
        <w:t xml:space="preserve">Kotvení: </w:t>
      </w:r>
      <w:r w:rsidRPr="00285A4A">
        <w:rPr>
          <w:rFonts w:ascii="Calibri" w:eastAsia="Calibri Light" w:hAnsi="Calibri" w:cs="Calibri"/>
        </w:rPr>
        <w:t>do betonových patek</w:t>
      </w:r>
    </w:p>
    <w:p w14:paraId="60DCE70F" w14:textId="58E9EEF1" w:rsidR="009F3BC3" w:rsidRDefault="00C010F0" w:rsidP="00FB31DB">
      <w:pPr>
        <w:spacing w:after="0" w:line="240" w:lineRule="auto"/>
        <w:rPr>
          <w:rFonts w:ascii="Calibri" w:eastAsia="Calibri Light" w:hAnsi="Calibri" w:cs="Calibri"/>
          <w:b/>
          <w:bCs/>
          <w:color w:val="000000"/>
        </w:rPr>
      </w:pPr>
      <w:bookmarkStart w:id="9" w:name="_Hlk205283064"/>
      <w:r w:rsidRPr="00285A4A">
        <w:rPr>
          <w:rFonts w:ascii="Calibri" w:eastAsia="Calibri Light" w:hAnsi="Calibri" w:cs="Calibri"/>
          <w:b/>
          <w:bCs/>
          <w:color w:val="000000"/>
        </w:rPr>
        <w:t xml:space="preserve">Počet ks: </w:t>
      </w:r>
      <w:r w:rsidRPr="00DD6D53">
        <w:rPr>
          <w:rFonts w:ascii="Calibri" w:eastAsia="Calibri Light" w:hAnsi="Calibri" w:cs="Calibri"/>
          <w:b/>
          <w:bCs/>
          <w:color w:val="000000"/>
        </w:rPr>
        <w:t>2</w:t>
      </w:r>
      <w:bookmarkEnd w:id="9"/>
    </w:p>
    <w:p w14:paraId="01C4E1FE" w14:textId="77777777" w:rsidR="00A56509" w:rsidRDefault="00A56509" w:rsidP="00FB31DB">
      <w:pPr>
        <w:spacing w:after="0" w:line="240" w:lineRule="auto"/>
        <w:rPr>
          <w:rFonts w:ascii="Calibri" w:eastAsia="Calibri Light" w:hAnsi="Calibri" w:cs="Calibri"/>
          <w:color w:val="000000"/>
        </w:rPr>
      </w:pPr>
    </w:p>
    <w:p w14:paraId="5E496D84" w14:textId="77777777" w:rsidR="00A56509" w:rsidRDefault="009F3BC3" w:rsidP="00A56509">
      <w:pPr>
        <w:spacing w:after="0"/>
        <w:rPr>
          <w:rFonts w:asciiTheme="minorHAnsi" w:hAnsiTheme="minorHAnsi" w:cstheme="minorHAnsi"/>
          <w:iCs/>
          <w:color w:val="00B050"/>
          <w:sz w:val="28"/>
          <w:szCs w:val="28"/>
          <w:lang w:eastAsia="ar-SA"/>
        </w:rPr>
      </w:pPr>
      <w:r>
        <w:rPr>
          <w:rFonts w:asciiTheme="minorHAnsi" w:hAnsiTheme="minorHAnsi" w:cstheme="minorHAnsi"/>
          <w:iCs/>
          <w:noProof/>
          <w:color w:val="00B050"/>
          <w:sz w:val="28"/>
          <w:szCs w:val="28"/>
          <w:lang w:eastAsia="ar-SA"/>
        </w:rPr>
        <w:drawing>
          <wp:inline distT="0" distB="0" distL="0" distR="0" wp14:anchorId="64DE5848" wp14:editId="1862CFC1">
            <wp:extent cx="4444780" cy="3333340"/>
            <wp:effectExtent l="0" t="0" r="0" b="635"/>
            <wp:docPr id="96516105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48166" cy="33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6B1E5" w14:textId="15DAD495" w:rsidR="00803748" w:rsidRPr="00A56509" w:rsidRDefault="00963F6B" w:rsidP="000B265F">
      <w:pPr>
        <w:rPr>
          <w:rFonts w:asciiTheme="minorHAnsi" w:hAnsiTheme="minorHAnsi" w:cstheme="minorHAnsi"/>
          <w:iCs/>
          <w:color w:val="00B050"/>
          <w:sz w:val="28"/>
          <w:szCs w:val="28"/>
          <w:lang w:eastAsia="ar-SA"/>
        </w:rPr>
      </w:pPr>
      <w:r w:rsidRPr="00963F6B">
        <w:rPr>
          <w:rFonts w:asciiTheme="minorHAnsi" w:hAnsiTheme="minorHAnsi" w:cstheme="minorHAnsi"/>
          <w:i/>
          <w:iCs/>
          <w:sz w:val="20"/>
          <w:szCs w:val="20"/>
        </w:rPr>
        <w:t>Ilustrativn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í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 xml:space="preserve"> obr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á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>zek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o</w:t>
      </w:r>
      <w:r w:rsidR="00C010F0" w:rsidRPr="00C010F0">
        <w:rPr>
          <w:rFonts w:asciiTheme="minorHAnsi" w:hAnsiTheme="minorHAnsi" w:cstheme="minorHAnsi"/>
          <w:i/>
          <w:color w:val="000000" w:themeColor="text1"/>
          <w:sz w:val="20"/>
          <w:szCs w:val="20"/>
          <w:lang w:eastAsia="ar-SA"/>
        </w:rPr>
        <w:t>br.č.</w:t>
      </w:r>
      <w:r w:rsidR="00803748">
        <w:rPr>
          <w:rFonts w:asciiTheme="minorHAnsi" w:hAnsiTheme="minorHAnsi" w:cstheme="minorHAnsi"/>
          <w:i/>
          <w:color w:val="000000" w:themeColor="text1"/>
          <w:sz w:val="20"/>
          <w:szCs w:val="20"/>
          <w:lang w:eastAsia="ar-SA"/>
        </w:rPr>
        <w:t>1</w:t>
      </w:r>
      <w:r w:rsidR="00C010F0">
        <w:rPr>
          <w:rFonts w:asciiTheme="minorHAnsi" w:hAnsiTheme="minorHAnsi" w:cstheme="minorHAnsi"/>
          <w:i/>
          <w:color w:val="000000" w:themeColor="text1"/>
          <w:sz w:val="20"/>
          <w:szCs w:val="20"/>
          <w:lang w:eastAsia="ar-SA"/>
        </w:rPr>
        <w:t>. věž bez střechy se skluzavkou</w:t>
      </w:r>
    </w:p>
    <w:p w14:paraId="5824E042" w14:textId="77777777" w:rsidR="00A56509" w:rsidRDefault="00A56509">
      <w:pPr>
        <w:spacing w:after="160" w:line="259" w:lineRule="auto"/>
        <w:jc w:val="left"/>
        <w:rPr>
          <w:rFonts w:ascii="Calibri" w:eastAsia="Calibri" w:hAnsi="Calibri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bookmarkStart w:id="10" w:name="_Hlk196295851"/>
      <w:bookmarkStart w:id="11" w:name="_Hlk196295803"/>
      <w:r>
        <w:rPr>
          <w:rFonts w:ascii="Calibri" w:eastAsia="Calibri" w:hAnsi="Calibri" w:cs="Times New Roman"/>
          <w:b/>
          <w:bCs/>
          <w:kern w:val="2"/>
          <w:sz w:val="28"/>
          <w:szCs w:val="28"/>
          <w:u w:val="single"/>
          <w14:ligatures w14:val="standardContextual"/>
        </w:rPr>
        <w:br w:type="page"/>
      </w:r>
    </w:p>
    <w:p w14:paraId="592ED7AB" w14:textId="03290802" w:rsidR="000B265F" w:rsidRPr="00803748" w:rsidRDefault="000B265F" w:rsidP="00803748">
      <w:pPr>
        <w:spacing w:after="160" w:line="256" w:lineRule="auto"/>
        <w:jc w:val="left"/>
        <w:rPr>
          <w:rFonts w:ascii="Calibri" w:eastAsia="Calibri" w:hAnsi="Calibri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:sz w:val="28"/>
          <w:szCs w:val="28"/>
          <w:u w:val="single"/>
          <w14:ligatures w14:val="standardContextual"/>
        </w:rPr>
        <w:lastRenderedPageBreak/>
        <w:t xml:space="preserve">Dětská akátová skluzavka, </w:t>
      </w:r>
      <w:bookmarkStart w:id="12" w:name="_Hlk205218343"/>
      <w:r>
        <w:rPr>
          <w:rFonts w:ascii="Calibri" w:eastAsia="Calibri" w:hAnsi="Calibri" w:cs="Times New Roman"/>
          <w:b/>
          <w:bCs/>
          <w:kern w:val="2"/>
          <w:sz w:val="28"/>
          <w:szCs w:val="28"/>
          <w:u w:val="single"/>
          <w14:ligatures w14:val="standardContextual"/>
        </w:rPr>
        <w:t xml:space="preserve">výška pádu do 1 m </w:t>
      </w:r>
      <w:bookmarkStart w:id="13" w:name="_Hlk205218360"/>
      <w:bookmarkEnd w:id="12"/>
    </w:p>
    <w:p w14:paraId="624CF2C8" w14:textId="71DFA5C1" w:rsidR="00285A4A" w:rsidRPr="00285A4A" w:rsidRDefault="000B265F" w:rsidP="00FB31DB">
      <w:pPr>
        <w:spacing w:after="0" w:line="240" w:lineRule="auto"/>
        <w:jc w:val="left"/>
        <w:rPr>
          <w:rFonts w:ascii="Calibri" w:eastAsia="Calibri" w:hAnsi="Calibri" w:cs="Times New Roman"/>
          <w:kern w:val="2"/>
          <w14:ligatures w14:val="standardContextual"/>
        </w:rPr>
      </w:pPr>
      <w:bookmarkStart w:id="14" w:name="_Hlk205283461"/>
      <w:bookmarkStart w:id="15" w:name="_Hlk178679175"/>
      <w:r w:rsidRPr="009F3BC3">
        <w:rPr>
          <w:rFonts w:ascii="Calibri" w:eastAsia="Calibri" w:hAnsi="Calibri" w:cs="Times New Roman"/>
          <w:b/>
          <w:bCs/>
          <w:kern w:val="2"/>
          <w14:ligatures w14:val="standardContextual"/>
        </w:rPr>
        <w:t>Rozměry:</w:t>
      </w:r>
      <w:r w:rsidR="00285A4A" w:rsidRPr="00285A4A">
        <w:t xml:space="preserve"> </w:t>
      </w:r>
      <w:r w:rsidR="00285A4A">
        <w:rPr>
          <w:rFonts w:ascii="Calibri" w:eastAsia="Calibri" w:hAnsi="Calibri" w:cs="Times New Roman"/>
          <w:kern w:val="2"/>
          <w14:ligatures w14:val="standardContextual"/>
        </w:rPr>
        <w:t>v</w:t>
      </w:r>
      <w:r w:rsidR="00285A4A" w:rsidRPr="00285A4A">
        <w:rPr>
          <w:rFonts w:ascii="Calibri" w:eastAsia="Calibri" w:hAnsi="Calibri" w:cs="Times New Roman"/>
          <w:kern w:val="2"/>
          <w14:ligatures w14:val="standardContextual"/>
        </w:rPr>
        <w:t xml:space="preserve"> 2,3 m</w:t>
      </w:r>
      <w:r w:rsidR="009F3BC3">
        <w:rPr>
          <w:rFonts w:ascii="Calibri" w:eastAsia="Calibri" w:hAnsi="Calibri" w:cs="Times New Roman"/>
          <w:kern w:val="2"/>
          <w14:ligatures w14:val="standardContextual"/>
        </w:rPr>
        <w:t xml:space="preserve"> x </w:t>
      </w:r>
      <w:r w:rsidR="009F3BC3" w:rsidRPr="00285A4A">
        <w:rPr>
          <w:rFonts w:ascii="Calibri" w:eastAsia="Calibri" w:hAnsi="Calibri" w:cs="Times New Roman"/>
          <w:kern w:val="2"/>
          <w14:ligatures w14:val="standardContextual"/>
        </w:rPr>
        <w:t>š</w:t>
      </w:r>
      <w:r w:rsidR="00285A4A" w:rsidRPr="00285A4A">
        <w:rPr>
          <w:rFonts w:ascii="Calibri" w:eastAsia="Calibri" w:hAnsi="Calibri" w:cs="Times New Roman"/>
          <w:kern w:val="2"/>
          <w14:ligatures w14:val="standardContextual"/>
        </w:rPr>
        <w:t xml:space="preserve"> 2,7 m </w:t>
      </w:r>
      <w:r w:rsidR="009F3BC3">
        <w:rPr>
          <w:rFonts w:ascii="Calibri" w:eastAsia="Calibri" w:hAnsi="Calibri" w:cs="Times New Roman"/>
          <w:kern w:val="2"/>
          <w14:ligatures w14:val="standardContextual"/>
        </w:rPr>
        <w:t>x h</w:t>
      </w:r>
      <w:r w:rsidR="00285A4A" w:rsidRPr="00285A4A">
        <w:rPr>
          <w:rFonts w:ascii="Calibri" w:eastAsia="Calibri" w:hAnsi="Calibri" w:cs="Times New Roman"/>
          <w:kern w:val="2"/>
          <w14:ligatures w14:val="standardContextual"/>
        </w:rPr>
        <w:t xml:space="preserve"> 1,8 m</w:t>
      </w:r>
      <w:r w:rsidR="00285A4A" w:rsidRPr="00285A4A">
        <w:rPr>
          <w:rFonts w:ascii="Calibri" w:eastAsia="Calibri" w:hAnsi="Calibri" w:cs="Times New Roman"/>
          <w:kern w:val="2"/>
          <w14:ligatures w14:val="standardContextual"/>
        </w:rPr>
        <w:tab/>
      </w:r>
    </w:p>
    <w:p w14:paraId="3155D688" w14:textId="77777777" w:rsidR="000B265F" w:rsidRDefault="000B265F" w:rsidP="00FB31DB">
      <w:pPr>
        <w:spacing w:after="0" w:line="240" w:lineRule="auto"/>
        <w:jc w:val="left"/>
        <w:rPr>
          <w:rFonts w:ascii="Calibri" w:eastAsia="Calibri" w:hAnsi="Calibri" w:cs="Times New Roman"/>
          <w:kern w:val="2"/>
          <w14:ligatures w14:val="standardContextual"/>
        </w:rPr>
      </w:pPr>
      <w:bookmarkStart w:id="16" w:name="_Hlk205282905"/>
      <w:bookmarkStart w:id="17" w:name="_Hlk178675455"/>
      <w:r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Materiál: </w:t>
      </w:r>
      <w:r>
        <w:rPr>
          <w:rFonts w:ascii="Calibri" w:eastAsia="Calibri" w:hAnsi="Calibri" w:cs="Times New Roman"/>
          <w:noProof/>
          <w:kern w:val="2"/>
          <w14:ligatures w14:val="standardContextual"/>
        </w:rPr>
        <w:t>Akát</w:t>
      </w:r>
    </w:p>
    <w:p w14:paraId="4513F50D" w14:textId="6E6A1E7D" w:rsidR="000B265F" w:rsidRDefault="000B265F" w:rsidP="00FB31DB">
      <w:pPr>
        <w:spacing w:after="0" w:line="240" w:lineRule="auto"/>
        <w:jc w:val="left"/>
        <w:rPr>
          <w:rFonts w:ascii="Calibri" w:eastAsia="Calibri" w:hAnsi="Calibri" w:cs="Times New Roman"/>
          <w:kern w:val="2"/>
          <w14:ligatures w14:val="standardContextual"/>
        </w:rPr>
      </w:pPr>
      <w:bookmarkStart w:id="18" w:name="_Hlk205283125"/>
      <w:bookmarkEnd w:id="16"/>
      <w:r>
        <w:rPr>
          <w:rFonts w:ascii="Calibri" w:eastAsia="Calibri" w:hAnsi="Calibri" w:cs="Times New Roman"/>
          <w:b/>
          <w:bCs/>
          <w:color w:val="000000"/>
          <w:kern w:val="2"/>
          <w14:ligatures w14:val="standardContextual"/>
        </w:rPr>
        <w:t>Barevnost:</w:t>
      </w:r>
      <w:r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="00AB6928" w:rsidRPr="00AB6928">
        <w:rPr>
          <w:rFonts w:ascii="Calibri" w:eastAsia="Calibri Light" w:hAnsi="Calibri" w:cs="Calibri"/>
          <w:color w:val="000000"/>
        </w:rPr>
        <w:t>úprav</w:t>
      </w:r>
      <w:r w:rsidR="00AB6928">
        <w:rPr>
          <w:rFonts w:ascii="Calibri" w:eastAsia="Calibri Light" w:hAnsi="Calibri" w:cs="Calibri"/>
          <w:color w:val="000000"/>
        </w:rPr>
        <w:t>a</w:t>
      </w:r>
      <w:r w:rsidR="00AB6928" w:rsidRPr="00AB6928">
        <w:rPr>
          <w:rFonts w:ascii="Calibri" w:eastAsia="Calibri Light" w:hAnsi="Calibri" w:cs="Calibri"/>
          <w:color w:val="000000"/>
        </w:rPr>
        <w:t xml:space="preserve"> v přírodní </w:t>
      </w:r>
      <w:r w:rsidR="00A56509" w:rsidRPr="00AB6928">
        <w:rPr>
          <w:rFonts w:ascii="Calibri" w:eastAsia="Calibri Light" w:hAnsi="Calibri" w:cs="Calibri"/>
          <w:color w:val="000000"/>
        </w:rPr>
        <w:t>barvě – odolná</w:t>
      </w:r>
      <w:r w:rsidR="00AB6928" w:rsidRPr="00AB6928">
        <w:rPr>
          <w:rFonts w:ascii="Calibri" w:eastAsia="Calibri Light" w:hAnsi="Calibri" w:cs="Calibri"/>
          <w:color w:val="000000"/>
        </w:rPr>
        <w:t xml:space="preserve"> lazura</w:t>
      </w:r>
    </w:p>
    <w:p w14:paraId="29ACBECD" w14:textId="77777777" w:rsidR="000B265F" w:rsidRDefault="000B265F" w:rsidP="00FB31DB">
      <w:pPr>
        <w:spacing w:after="0" w:line="240" w:lineRule="auto"/>
        <w:jc w:val="left"/>
        <w:rPr>
          <w:rFonts w:ascii="Calibri" w:eastAsia="Calibri" w:hAnsi="Calibri" w:cs="Times New Roman"/>
          <w:kern w:val="2"/>
          <w14:ligatures w14:val="standardContextual"/>
        </w:rPr>
      </w:pPr>
      <w:bookmarkStart w:id="19" w:name="_Hlk205283090"/>
      <w:bookmarkEnd w:id="18"/>
      <w:r>
        <w:rPr>
          <w:rFonts w:ascii="Calibri" w:eastAsia="Calibri" w:hAnsi="Calibri" w:cs="Times New Roman"/>
          <w:b/>
          <w:bCs/>
          <w:color w:val="000000"/>
          <w:kern w:val="2"/>
          <w14:ligatures w14:val="standardContextual"/>
        </w:rPr>
        <w:t xml:space="preserve">Kotvení: </w:t>
      </w:r>
      <w:r>
        <w:rPr>
          <w:rFonts w:ascii="Calibri" w:eastAsia="Calibri" w:hAnsi="Calibri" w:cs="Times New Roman"/>
          <w:kern w:val="2"/>
          <w14:ligatures w14:val="standardContextual"/>
        </w:rPr>
        <w:t>do betonových patek</w:t>
      </w:r>
    </w:p>
    <w:p w14:paraId="54069D2F" w14:textId="68AE25B9" w:rsidR="00C010F0" w:rsidRPr="00285A4A" w:rsidRDefault="00C010F0" w:rsidP="00FB31DB">
      <w:pPr>
        <w:spacing w:after="0" w:line="240" w:lineRule="auto"/>
        <w:jc w:val="left"/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</w:pPr>
      <w:bookmarkStart w:id="20" w:name="_Hlk205284053"/>
      <w:bookmarkEnd w:id="17"/>
      <w:bookmarkEnd w:id="19"/>
      <w:r w:rsidRPr="00285A4A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 xml:space="preserve">Počet ks: </w:t>
      </w:r>
      <w:r w:rsidRPr="00DD6D53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>2</w:t>
      </w:r>
    </w:p>
    <w:bookmarkEnd w:id="13"/>
    <w:bookmarkEnd w:id="14"/>
    <w:bookmarkEnd w:id="20"/>
    <w:p w14:paraId="1B6B8AFB" w14:textId="70667BD4" w:rsidR="00285A4A" w:rsidRDefault="00285A4A" w:rsidP="000B265F">
      <w:pPr>
        <w:spacing w:after="0" w:line="256" w:lineRule="auto"/>
        <w:jc w:val="left"/>
        <w:rPr>
          <w:rFonts w:ascii="Calibri" w:eastAsia="Calibri" w:hAnsi="Calibri" w:cs="Times New Roman"/>
          <w:kern w:val="2"/>
          <w14:ligatures w14:val="standardContextual"/>
        </w:rPr>
      </w:pPr>
      <w:r w:rsidRPr="00285A4A">
        <w:rPr>
          <w:rFonts w:ascii="Calibri" w:eastAsia="Calibri" w:hAnsi="Calibri" w:cs="Times New Roman"/>
          <w:noProof/>
          <w:kern w:val="2"/>
          <w14:ligatures w14:val="standardContextual"/>
        </w:rPr>
        <w:drawing>
          <wp:inline distT="0" distB="0" distL="0" distR="0" wp14:anchorId="5D665CC4" wp14:editId="726A4158">
            <wp:extent cx="4245997" cy="3183561"/>
            <wp:effectExtent l="0" t="0" r="2540" b="0"/>
            <wp:docPr id="88345067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302" cy="321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6AB4F" w14:textId="77777777" w:rsidR="00A56509" w:rsidRDefault="00A56509" w:rsidP="000B265F">
      <w:pPr>
        <w:spacing w:after="0" w:line="256" w:lineRule="auto"/>
        <w:jc w:val="left"/>
        <w:rPr>
          <w:rFonts w:ascii="Calibri" w:eastAsia="Calibri" w:hAnsi="Calibri" w:cs="Times New Roman"/>
          <w:i/>
          <w:iCs/>
          <w:noProof/>
          <w:kern w:val="2"/>
          <w:sz w:val="20"/>
          <w:szCs w:val="20"/>
          <w14:ligatures w14:val="standardContextual"/>
        </w:rPr>
      </w:pPr>
      <w:bookmarkStart w:id="21" w:name="_Hlk205218220"/>
    </w:p>
    <w:p w14:paraId="6347A700" w14:textId="4D25C08B" w:rsidR="00285A4A" w:rsidRPr="006B1E4E" w:rsidRDefault="00900057" w:rsidP="000B265F">
      <w:pPr>
        <w:spacing w:after="0" w:line="256" w:lineRule="auto"/>
        <w:jc w:val="left"/>
        <w:rPr>
          <w:rFonts w:ascii="Calibri" w:eastAsia="Calibri" w:hAnsi="Calibri" w:cs="Times New Roman"/>
          <w:i/>
          <w:iCs/>
          <w:kern w:val="2"/>
          <w:sz w:val="20"/>
          <w:szCs w:val="20"/>
          <w14:ligatures w14:val="standardContextual"/>
        </w:rPr>
      </w:pPr>
      <w:r w:rsidRPr="00963F6B">
        <w:rPr>
          <w:rFonts w:asciiTheme="minorHAnsi" w:hAnsiTheme="minorHAnsi" w:cstheme="minorHAnsi"/>
          <w:i/>
          <w:iCs/>
          <w:sz w:val="20"/>
          <w:szCs w:val="20"/>
        </w:rPr>
        <w:t>Ilustrativn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í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 xml:space="preserve"> obr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á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>zek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o</w:t>
      </w:r>
      <w:r w:rsidR="009F3BC3" w:rsidRPr="006B1E4E">
        <w:rPr>
          <w:rFonts w:ascii="Calibri" w:eastAsia="Calibri" w:hAnsi="Calibri" w:cs="Times New Roman"/>
          <w:i/>
          <w:iCs/>
          <w:noProof/>
          <w:kern w:val="2"/>
          <w:sz w:val="20"/>
          <w:szCs w:val="20"/>
          <w14:ligatures w14:val="standardContextual"/>
        </w:rPr>
        <w:t>br.č</w:t>
      </w:r>
      <w:proofErr w:type="spellEnd"/>
      <w:r w:rsidR="009F3BC3" w:rsidRPr="006B1E4E">
        <w:rPr>
          <w:rFonts w:ascii="Calibri" w:eastAsia="Calibri" w:hAnsi="Calibri" w:cs="Times New Roman"/>
          <w:i/>
          <w:iCs/>
          <w:noProof/>
          <w:kern w:val="2"/>
          <w:sz w:val="20"/>
          <w:szCs w:val="20"/>
          <w14:ligatures w14:val="standardContextual"/>
        </w:rPr>
        <w:t xml:space="preserve">. </w:t>
      </w:r>
      <w:r w:rsidR="00803748" w:rsidRPr="006B1E4E">
        <w:rPr>
          <w:rFonts w:ascii="Calibri" w:eastAsia="Calibri" w:hAnsi="Calibri" w:cs="Times New Roman"/>
          <w:i/>
          <w:iCs/>
          <w:noProof/>
          <w:kern w:val="2"/>
          <w:sz w:val="20"/>
          <w:szCs w:val="20"/>
          <w14:ligatures w14:val="standardContextual"/>
        </w:rPr>
        <w:t>2</w:t>
      </w:r>
      <w:r w:rsidR="009F3BC3" w:rsidRPr="006B1E4E">
        <w:rPr>
          <w:rFonts w:ascii="Calibri" w:eastAsia="Calibri" w:hAnsi="Calibri" w:cs="Times New Roman"/>
          <w:i/>
          <w:iCs/>
          <w:noProof/>
          <w:kern w:val="2"/>
          <w:sz w:val="20"/>
          <w:szCs w:val="20"/>
          <w14:ligatures w14:val="standardContextual"/>
        </w:rPr>
        <w:t>.  skluzavka</w:t>
      </w:r>
    </w:p>
    <w:bookmarkEnd w:id="21"/>
    <w:p w14:paraId="30C8B892" w14:textId="77777777" w:rsidR="000B265F" w:rsidRDefault="000B265F" w:rsidP="000B265F">
      <w:pPr>
        <w:spacing w:after="0" w:line="256" w:lineRule="auto"/>
        <w:jc w:val="left"/>
        <w:rPr>
          <w:rFonts w:ascii="Calibri" w:eastAsia="Calibri" w:hAnsi="Calibri" w:cs="Times New Roman"/>
          <w:kern w:val="2"/>
          <w14:ligatures w14:val="standardContextual"/>
        </w:rPr>
      </w:pPr>
    </w:p>
    <w:p w14:paraId="7DC952B4" w14:textId="1B213778" w:rsidR="000B265F" w:rsidRPr="003B004C" w:rsidRDefault="000B265F" w:rsidP="000B265F">
      <w:pPr>
        <w:spacing w:after="160" w:line="256" w:lineRule="auto"/>
        <w:jc w:val="left"/>
        <w:rPr>
          <w:rFonts w:ascii="Calibri" w:eastAsia="Calibri" w:hAnsi="Calibri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bookmarkStart w:id="22" w:name="_Hlk205283357"/>
      <w:bookmarkEnd w:id="10"/>
      <w:r>
        <w:rPr>
          <w:rFonts w:ascii="Calibri" w:eastAsia="Calibri" w:hAnsi="Calibri" w:cs="Times New Roman"/>
          <w:b/>
          <w:bCs/>
          <w:kern w:val="2"/>
          <w:sz w:val="28"/>
          <w:szCs w:val="28"/>
          <w:u w:val="single"/>
          <w14:ligatures w14:val="standardContextual"/>
        </w:rPr>
        <w:t xml:space="preserve">Vahadlová houpačka pro 2 děti </w:t>
      </w:r>
      <w:bookmarkStart w:id="23" w:name="_Hlk205218415"/>
      <w:bookmarkEnd w:id="22"/>
    </w:p>
    <w:p w14:paraId="31AC26E8" w14:textId="77777777" w:rsidR="00285A4A" w:rsidRPr="00285A4A" w:rsidRDefault="00285A4A" w:rsidP="00285A4A">
      <w:pPr>
        <w:spacing w:after="0" w:line="259" w:lineRule="auto"/>
        <w:rPr>
          <w:rFonts w:ascii="Calibri" w:eastAsia="Calibri Light" w:hAnsi="Calibri" w:cs="Calibri"/>
          <w:color w:val="000000"/>
        </w:rPr>
      </w:pPr>
      <w:bookmarkStart w:id="24" w:name="_Hlk205282968"/>
      <w:bookmarkEnd w:id="11"/>
      <w:bookmarkEnd w:id="15"/>
      <w:r w:rsidRPr="00285A4A">
        <w:rPr>
          <w:rFonts w:ascii="Calibri" w:eastAsia="Calibri Light" w:hAnsi="Calibri" w:cs="Calibri"/>
          <w:b/>
          <w:bCs/>
          <w:color w:val="000000"/>
        </w:rPr>
        <w:t xml:space="preserve">Rozměry: </w:t>
      </w:r>
      <w:r w:rsidRPr="00285A4A">
        <w:rPr>
          <w:rFonts w:ascii="Calibri" w:eastAsia="Calibri Light" w:hAnsi="Calibri" w:cs="Calibri"/>
          <w:color w:val="000000"/>
        </w:rPr>
        <w:t>v 4,0 m x š 0,3 m x d 1,0 m</w:t>
      </w:r>
      <w:r w:rsidRPr="00285A4A">
        <w:rPr>
          <w:rFonts w:ascii="Calibri" w:eastAsia="Calibri" w:hAnsi="Calibri" w:cs="Calibri"/>
        </w:rPr>
        <w:tab/>
      </w:r>
    </w:p>
    <w:p w14:paraId="345D5F75" w14:textId="77777777" w:rsidR="00285A4A" w:rsidRPr="00285A4A" w:rsidRDefault="00285A4A" w:rsidP="00285A4A">
      <w:pPr>
        <w:spacing w:after="0" w:line="259" w:lineRule="auto"/>
        <w:rPr>
          <w:rFonts w:ascii="Calibri" w:eastAsia="Calibri Light" w:hAnsi="Calibri" w:cs="Calibri"/>
        </w:rPr>
      </w:pPr>
      <w:r w:rsidRPr="00285A4A">
        <w:rPr>
          <w:rFonts w:ascii="Calibri" w:eastAsia="Calibri Light" w:hAnsi="Calibri" w:cs="Calibri"/>
          <w:b/>
          <w:bCs/>
          <w:color w:val="000000"/>
        </w:rPr>
        <w:t xml:space="preserve">Materiál: </w:t>
      </w:r>
      <w:r w:rsidRPr="00285A4A">
        <w:rPr>
          <w:rFonts w:ascii="Calibri" w:eastAsia="Calibri Light" w:hAnsi="Calibri" w:cs="Calibri"/>
          <w:color w:val="000000"/>
        </w:rPr>
        <w:t>akátové kůly o průměru 120–150 mm, nerezová ocel</w:t>
      </w:r>
    </w:p>
    <w:p w14:paraId="7D23E8C9" w14:textId="33136FD1" w:rsidR="00285A4A" w:rsidRPr="00285A4A" w:rsidRDefault="00285A4A" w:rsidP="00285A4A">
      <w:pPr>
        <w:spacing w:after="0" w:line="259" w:lineRule="auto"/>
        <w:rPr>
          <w:rFonts w:ascii="Calibri" w:eastAsia="Calibri Light" w:hAnsi="Calibri" w:cs="Calibri"/>
        </w:rPr>
      </w:pPr>
      <w:r w:rsidRPr="00285A4A">
        <w:rPr>
          <w:rFonts w:ascii="Calibri" w:eastAsia="Calibri Light" w:hAnsi="Calibri" w:cs="Calibri"/>
          <w:b/>
          <w:bCs/>
          <w:color w:val="000000"/>
        </w:rPr>
        <w:t>Barevnost:</w:t>
      </w:r>
      <w:r w:rsidRPr="00285A4A">
        <w:rPr>
          <w:rFonts w:ascii="Calibri" w:eastAsia="Calibri Light" w:hAnsi="Calibri" w:cs="Calibri"/>
        </w:rPr>
        <w:t xml:space="preserve"> kovové části žárovým zinkem nebo práškovým lakem, </w:t>
      </w:r>
      <w:r w:rsidR="00AB6928" w:rsidRPr="00AB6928">
        <w:rPr>
          <w:rFonts w:ascii="Calibri" w:eastAsia="Calibri Light" w:hAnsi="Calibri" w:cs="Calibri"/>
        </w:rPr>
        <w:t xml:space="preserve">úprava v přírodní </w:t>
      </w:r>
      <w:r w:rsidR="00A56509" w:rsidRPr="00AB6928">
        <w:rPr>
          <w:rFonts w:ascii="Calibri" w:eastAsia="Calibri Light" w:hAnsi="Calibri" w:cs="Calibri"/>
        </w:rPr>
        <w:t>barvě – odolná</w:t>
      </w:r>
      <w:r w:rsidR="00AB6928" w:rsidRPr="00AB6928">
        <w:rPr>
          <w:rFonts w:ascii="Calibri" w:eastAsia="Calibri Light" w:hAnsi="Calibri" w:cs="Calibri"/>
        </w:rPr>
        <w:t xml:space="preserve"> lazura</w:t>
      </w:r>
    </w:p>
    <w:p w14:paraId="65A66CB1" w14:textId="77777777" w:rsidR="00285A4A" w:rsidRPr="00285A4A" w:rsidRDefault="00285A4A" w:rsidP="00285A4A">
      <w:pPr>
        <w:spacing w:after="0" w:line="259" w:lineRule="auto"/>
        <w:rPr>
          <w:rFonts w:ascii="Calibri" w:eastAsia="Calibri Light" w:hAnsi="Calibri" w:cs="Calibri"/>
        </w:rPr>
      </w:pPr>
      <w:r w:rsidRPr="00285A4A">
        <w:rPr>
          <w:rFonts w:ascii="Calibri" w:eastAsia="Calibri Light" w:hAnsi="Calibri" w:cs="Calibri"/>
          <w:b/>
          <w:bCs/>
          <w:color w:val="000000"/>
        </w:rPr>
        <w:t xml:space="preserve">Kotvení: </w:t>
      </w:r>
      <w:r w:rsidRPr="00285A4A">
        <w:rPr>
          <w:rFonts w:ascii="Calibri" w:eastAsia="Calibri Light" w:hAnsi="Calibri" w:cs="Calibri"/>
        </w:rPr>
        <w:t>do betonových patek</w:t>
      </w:r>
    </w:p>
    <w:p w14:paraId="03CFA685" w14:textId="6459B695" w:rsidR="00285A4A" w:rsidRPr="00285A4A" w:rsidRDefault="00285A4A" w:rsidP="00285A4A">
      <w:pPr>
        <w:spacing w:after="0" w:line="259" w:lineRule="auto"/>
        <w:rPr>
          <w:rFonts w:ascii="Calibri" w:eastAsia="Calibri Light" w:hAnsi="Calibri" w:cs="Calibri"/>
          <w:color w:val="000000"/>
        </w:rPr>
      </w:pPr>
      <w:r w:rsidRPr="00285A4A">
        <w:rPr>
          <w:rFonts w:ascii="Calibri" w:eastAsia="Calibri Light" w:hAnsi="Calibri" w:cs="Calibri"/>
          <w:b/>
          <w:bCs/>
          <w:color w:val="000000"/>
        </w:rPr>
        <w:t xml:space="preserve">Počet ks: </w:t>
      </w:r>
      <w:r w:rsidRPr="00285A4A">
        <w:rPr>
          <w:rFonts w:ascii="Calibri" w:eastAsia="Calibri Light" w:hAnsi="Calibri" w:cs="Calibri"/>
          <w:color w:val="000000"/>
        </w:rPr>
        <w:t>1</w:t>
      </w:r>
      <w:bookmarkEnd w:id="23"/>
      <w:bookmarkEnd w:id="24"/>
    </w:p>
    <w:p w14:paraId="517775DA" w14:textId="77777777" w:rsidR="00A56509" w:rsidRDefault="000B265F" w:rsidP="000B265F">
      <w:pPr>
        <w:rPr>
          <w:rFonts w:asciiTheme="minorHAnsi" w:hAnsiTheme="minorHAnsi" w:cstheme="minorHAnsi"/>
          <w:iCs/>
          <w:color w:val="00B050"/>
          <w:sz w:val="28"/>
          <w:szCs w:val="28"/>
          <w:lang w:eastAsia="ar-SA"/>
        </w:rPr>
      </w:pPr>
      <w:r>
        <w:rPr>
          <w:rFonts w:asciiTheme="minorHAnsi" w:hAnsiTheme="minorHAnsi" w:cstheme="minorHAnsi"/>
          <w:iCs/>
          <w:color w:val="00B050"/>
          <w:sz w:val="28"/>
          <w:szCs w:val="28"/>
          <w:lang w:eastAsia="ar-SA"/>
        </w:rPr>
        <w:t xml:space="preserve">       </w:t>
      </w:r>
      <w:r w:rsidR="004A319E">
        <w:rPr>
          <w:rFonts w:asciiTheme="minorHAnsi" w:hAnsiTheme="minorHAnsi" w:cstheme="minorHAnsi"/>
          <w:iCs/>
          <w:noProof/>
          <w:color w:val="00B050"/>
          <w:sz w:val="28"/>
          <w:szCs w:val="28"/>
          <w:lang w:eastAsia="ar-SA"/>
        </w:rPr>
        <w:drawing>
          <wp:inline distT="0" distB="0" distL="0" distR="0" wp14:anchorId="42490C4A" wp14:editId="13D8F773">
            <wp:extent cx="4532244" cy="1805663"/>
            <wp:effectExtent l="0" t="0" r="1905" b="4445"/>
            <wp:docPr id="745458920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10" cy="182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5" w:name="_Hlk205218137"/>
    </w:p>
    <w:p w14:paraId="13ECA27E" w14:textId="1B4D3675" w:rsidR="00803748" w:rsidRPr="00A56509" w:rsidRDefault="00963F6B" w:rsidP="000B265F">
      <w:pPr>
        <w:rPr>
          <w:rFonts w:asciiTheme="minorHAnsi" w:hAnsiTheme="minorHAnsi" w:cstheme="minorHAnsi"/>
          <w:iCs/>
          <w:color w:val="00B050"/>
          <w:sz w:val="28"/>
          <w:szCs w:val="28"/>
          <w:lang w:eastAsia="ar-SA"/>
        </w:rPr>
      </w:pPr>
      <w:r w:rsidRPr="00963F6B">
        <w:rPr>
          <w:rFonts w:asciiTheme="minorHAnsi" w:hAnsiTheme="minorHAnsi" w:cstheme="minorHAnsi"/>
          <w:i/>
          <w:iCs/>
          <w:sz w:val="20"/>
          <w:szCs w:val="20"/>
        </w:rPr>
        <w:t>Ilustrativn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í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 xml:space="preserve"> obr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á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>zek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o</w:t>
      </w:r>
      <w:r w:rsidR="000B265F" w:rsidRPr="00BD12C5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br. č. </w:t>
      </w:r>
      <w:r w:rsidR="00803748" w:rsidRPr="00BD12C5">
        <w:rPr>
          <w:rFonts w:asciiTheme="minorHAnsi" w:eastAsia="Calibri" w:hAnsiTheme="minorHAnsi" w:cstheme="minorHAnsi"/>
          <w:i/>
          <w:iCs/>
          <w:sz w:val="20"/>
          <w:szCs w:val="20"/>
        </w:rPr>
        <w:t>3</w:t>
      </w:r>
      <w:r w:rsidR="000B265F" w:rsidRPr="00BD12C5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.   </w:t>
      </w:r>
      <w:r w:rsidR="000B265F" w:rsidRPr="00BD12C5">
        <w:rPr>
          <w:rFonts w:asciiTheme="minorHAnsi" w:hAnsiTheme="minorHAnsi" w:cstheme="minorHAnsi"/>
          <w:i/>
          <w:iCs/>
          <w:sz w:val="20"/>
          <w:szCs w:val="20"/>
          <w:lang w:eastAsia="ar-SA"/>
        </w:rPr>
        <w:t>Vahadlová houpačka</w:t>
      </w:r>
      <w:bookmarkEnd w:id="25"/>
    </w:p>
    <w:p w14:paraId="04C01321" w14:textId="0BB5782D" w:rsidR="00D0241F" w:rsidRPr="007F47F8" w:rsidRDefault="00A56509" w:rsidP="00A56509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kern w:val="2"/>
          <w:sz w:val="28"/>
          <w:szCs w:val="28"/>
          <w:u w:val="single"/>
          <w14:ligatures w14:val="standardContextual"/>
        </w:rPr>
      </w:pPr>
      <w:bookmarkStart w:id="26" w:name="_Hlk205284612"/>
      <w:r>
        <w:rPr>
          <w:rFonts w:asciiTheme="minorHAnsi" w:eastAsia="Calibri" w:hAnsiTheme="minorHAnsi" w:cstheme="minorHAnsi"/>
          <w:b/>
          <w:bCs/>
          <w:kern w:val="2"/>
          <w:sz w:val="28"/>
          <w:szCs w:val="28"/>
          <w:u w:val="single"/>
          <w14:ligatures w14:val="standardContextual"/>
        </w:rPr>
        <w:br w:type="page"/>
      </w:r>
      <w:r w:rsidR="00803748" w:rsidRPr="007F47F8">
        <w:rPr>
          <w:rFonts w:asciiTheme="minorHAnsi" w:eastAsia="Calibri" w:hAnsiTheme="minorHAnsi" w:cstheme="minorHAnsi"/>
          <w:b/>
          <w:bCs/>
          <w:kern w:val="2"/>
          <w:sz w:val="28"/>
          <w:szCs w:val="28"/>
          <w:u w:val="single"/>
          <w14:ligatures w14:val="standardContextual"/>
        </w:rPr>
        <w:lastRenderedPageBreak/>
        <w:t xml:space="preserve">Lanový most  </w:t>
      </w:r>
    </w:p>
    <w:p w14:paraId="68D80985" w14:textId="078B40B2" w:rsidR="00803748" w:rsidRPr="007F47F8" w:rsidRDefault="00803748" w:rsidP="00803748">
      <w:pPr>
        <w:shd w:val="clear" w:color="auto" w:fill="FFFFFF"/>
        <w:spacing w:after="0" w:line="240" w:lineRule="auto"/>
        <w:jc w:val="left"/>
        <w:textAlignment w:val="baseline"/>
        <w:rPr>
          <w:rFonts w:asciiTheme="minorHAnsi" w:eastAsia="Times New Roman" w:hAnsiTheme="minorHAnsi" w:cstheme="minorHAnsi"/>
          <w:color w:val="000000"/>
          <w:lang w:eastAsia="cs-CZ"/>
        </w:rPr>
      </w:pPr>
      <w:bookmarkStart w:id="27" w:name="_Hlk205290864"/>
      <w:bookmarkStart w:id="28" w:name="_Hlk205292009"/>
      <w:bookmarkEnd w:id="26"/>
      <w:r w:rsidRPr="00803748">
        <w:rPr>
          <w:rFonts w:asciiTheme="minorHAnsi" w:eastAsia="Times New Roman" w:hAnsiTheme="minorHAnsi" w:cstheme="minorHAnsi"/>
          <w:b/>
          <w:bCs/>
          <w:color w:val="000000"/>
          <w:lang w:eastAsia="cs-CZ"/>
        </w:rPr>
        <w:t>Rozměry</w:t>
      </w:r>
      <w:bookmarkEnd w:id="27"/>
      <w:r w:rsidRPr="00803748">
        <w:rPr>
          <w:rFonts w:asciiTheme="minorHAnsi" w:eastAsia="Times New Roman" w:hAnsiTheme="minorHAnsi" w:cstheme="minorHAnsi"/>
          <w:color w:val="000000"/>
          <w:lang w:eastAsia="cs-CZ"/>
        </w:rPr>
        <w:t>:</w:t>
      </w:r>
      <w:r w:rsidRPr="007F47F8">
        <w:rPr>
          <w:rFonts w:asciiTheme="minorHAnsi" w:eastAsia="Times New Roman" w:hAnsiTheme="minorHAnsi" w:cstheme="minorHAnsi"/>
          <w:color w:val="000000"/>
          <w:lang w:eastAsia="cs-CZ"/>
        </w:rPr>
        <w:t xml:space="preserve"> v</w:t>
      </w:r>
      <w:r w:rsidRPr="00803748">
        <w:rPr>
          <w:rFonts w:asciiTheme="minorHAnsi" w:eastAsia="Times New Roman" w:hAnsiTheme="minorHAnsi" w:cstheme="minorHAnsi"/>
          <w:color w:val="000000"/>
          <w:lang w:eastAsia="cs-CZ"/>
        </w:rPr>
        <w:t xml:space="preserve"> 1,2 m</w:t>
      </w:r>
      <w:r w:rsidRPr="007F47F8">
        <w:rPr>
          <w:rFonts w:asciiTheme="minorHAnsi" w:eastAsia="Times New Roman" w:hAnsiTheme="minorHAnsi" w:cstheme="minorHAnsi"/>
          <w:color w:val="000000"/>
          <w:lang w:eastAsia="cs-CZ"/>
        </w:rPr>
        <w:t>, š</w:t>
      </w:r>
      <w:r w:rsidRPr="00803748">
        <w:rPr>
          <w:rFonts w:asciiTheme="minorHAnsi" w:eastAsia="Times New Roman" w:hAnsiTheme="minorHAnsi" w:cstheme="minorHAnsi"/>
          <w:color w:val="000000"/>
          <w:lang w:eastAsia="cs-CZ"/>
        </w:rPr>
        <w:t xml:space="preserve"> 3,5 </w:t>
      </w:r>
      <w:r w:rsidR="00A56509" w:rsidRPr="00803748">
        <w:rPr>
          <w:rFonts w:asciiTheme="minorHAnsi" w:eastAsia="Times New Roman" w:hAnsiTheme="minorHAnsi" w:cstheme="minorHAnsi"/>
          <w:color w:val="000000"/>
          <w:lang w:eastAsia="cs-CZ"/>
        </w:rPr>
        <w:t>m</w:t>
      </w:r>
      <w:r w:rsidR="00A56509" w:rsidRPr="007F47F8">
        <w:rPr>
          <w:rFonts w:asciiTheme="minorHAnsi" w:eastAsia="Times New Roman" w:hAnsiTheme="minorHAnsi" w:cstheme="minorHAnsi"/>
          <w:color w:val="000000"/>
          <w:lang w:eastAsia="cs-CZ"/>
        </w:rPr>
        <w:t>, h</w:t>
      </w:r>
      <w:r w:rsidRPr="00803748">
        <w:rPr>
          <w:rFonts w:asciiTheme="minorHAnsi" w:eastAsia="Times New Roman" w:hAnsiTheme="minorHAnsi" w:cstheme="minorHAnsi"/>
          <w:color w:val="000000"/>
          <w:lang w:eastAsia="cs-CZ"/>
        </w:rPr>
        <w:t xml:space="preserve"> 0,6 m</w:t>
      </w:r>
    </w:p>
    <w:p w14:paraId="5275FF31" w14:textId="054F4CDA" w:rsidR="007F47F8" w:rsidRPr="007F47F8" w:rsidRDefault="007F47F8" w:rsidP="00803748">
      <w:pPr>
        <w:shd w:val="clear" w:color="auto" w:fill="FFFFFF"/>
        <w:spacing w:after="0" w:line="240" w:lineRule="auto"/>
        <w:jc w:val="left"/>
        <w:textAlignment w:val="baseline"/>
        <w:rPr>
          <w:rFonts w:asciiTheme="minorHAnsi" w:eastAsia="Times New Roman" w:hAnsiTheme="minorHAnsi" w:cstheme="minorHAnsi"/>
          <w:color w:val="000000"/>
          <w:lang w:eastAsia="cs-CZ"/>
        </w:rPr>
      </w:pPr>
      <w:bookmarkStart w:id="29" w:name="_Hlk205290945"/>
      <w:r w:rsidRPr="007F47F8">
        <w:rPr>
          <w:rFonts w:asciiTheme="minorHAnsi" w:eastAsia="Times New Roman" w:hAnsiTheme="minorHAnsi" w:cstheme="minorHAnsi"/>
          <w:b/>
          <w:bCs/>
          <w:color w:val="000000"/>
          <w:lang w:eastAsia="cs-CZ"/>
        </w:rPr>
        <w:t>Materiál</w:t>
      </w:r>
      <w:r w:rsidRPr="007F47F8">
        <w:rPr>
          <w:rFonts w:asciiTheme="minorHAnsi" w:eastAsia="Times New Roman" w:hAnsiTheme="minorHAnsi" w:cstheme="minorHAnsi"/>
          <w:color w:val="000000"/>
          <w:lang w:eastAsia="cs-CZ"/>
        </w:rPr>
        <w:t>: Akát</w:t>
      </w:r>
    </w:p>
    <w:p w14:paraId="1E893488" w14:textId="05F36264" w:rsidR="007F47F8" w:rsidRDefault="007F47F8" w:rsidP="00803748">
      <w:pPr>
        <w:shd w:val="clear" w:color="auto" w:fill="FFFFFF"/>
        <w:spacing w:after="0" w:line="240" w:lineRule="auto"/>
        <w:jc w:val="left"/>
        <w:textAlignment w:val="baseline"/>
        <w:rPr>
          <w:rFonts w:asciiTheme="minorHAnsi" w:eastAsia="Times New Roman" w:hAnsiTheme="minorHAnsi" w:cstheme="minorHAnsi"/>
          <w:color w:val="000000"/>
          <w:lang w:eastAsia="cs-CZ"/>
        </w:rPr>
      </w:pPr>
      <w:r w:rsidRPr="007F47F8">
        <w:rPr>
          <w:rFonts w:asciiTheme="minorHAnsi" w:eastAsia="Times New Roman" w:hAnsiTheme="minorHAnsi" w:cstheme="minorHAnsi"/>
          <w:b/>
          <w:bCs/>
          <w:color w:val="000000"/>
          <w:lang w:eastAsia="cs-CZ"/>
        </w:rPr>
        <w:t>Barevnost</w:t>
      </w:r>
      <w:r w:rsidRPr="007F47F8">
        <w:rPr>
          <w:rFonts w:asciiTheme="minorHAnsi" w:eastAsia="Times New Roman" w:hAnsiTheme="minorHAnsi" w:cstheme="minorHAnsi"/>
          <w:color w:val="000000"/>
          <w:lang w:eastAsia="cs-CZ"/>
        </w:rPr>
        <w:t xml:space="preserve">: </w:t>
      </w:r>
      <w:r w:rsidR="00AB6928" w:rsidRPr="00AB6928">
        <w:rPr>
          <w:rFonts w:asciiTheme="minorHAnsi" w:eastAsia="Times New Roman" w:hAnsiTheme="minorHAnsi" w:cstheme="minorHAnsi"/>
          <w:color w:val="000000"/>
          <w:lang w:eastAsia="cs-CZ"/>
        </w:rPr>
        <w:t xml:space="preserve">úprava v přírodní </w:t>
      </w:r>
      <w:r w:rsidR="00A56509" w:rsidRPr="00AB6928">
        <w:rPr>
          <w:rFonts w:asciiTheme="minorHAnsi" w:eastAsia="Times New Roman" w:hAnsiTheme="minorHAnsi" w:cstheme="minorHAnsi"/>
          <w:color w:val="000000"/>
          <w:lang w:eastAsia="cs-CZ"/>
        </w:rPr>
        <w:t>barvě – odolná</w:t>
      </w:r>
      <w:r w:rsidR="00AB6928" w:rsidRPr="00AB6928">
        <w:rPr>
          <w:rFonts w:asciiTheme="minorHAnsi" w:eastAsia="Times New Roman" w:hAnsiTheme="minorHAnsi" w:cstheme="minorHAnsi"/>
          <w:color w:val="000000"/>
          <w:lang w:eastAsia="cs-CZ"/>
        </w:rPr>
        <w:t xml:space="preserve"> lazura</w:t>
      </w:r>
    </w:p>
    <w:p w14:paraId="2E990A3D" w14:textId="57DB9C74" w:rsidR="007F47F8" w:rsidRDefault="007F47F8" w:rsidP="00803748">
      <w:pPr>
        <w:shd w:val="clear" w:color="auto" w:fill="FFFFFF"/>
        <w:spacing w:after="0" w:line="240" w:lineRule="auto"/>
        <w:jc w:val="left"/>
        <w:textAlignment w:val="baseline"/>
        <w:rPr>
          <w:rFonts w:asciiTheme="minorHAnsi" w:eastAsia="Times New Roman" w:hAnsiTheme="minorHAnsi" w:cstheme="minorHAnsi"/>
          <w:color w:val="000000"/>
          <w:lang w:eastAsia="cs-CZ"/>
        </w:rPr>
      </w:pPr>
      <w:r w:rsidRPr="007F47F8">
        <w:rPr>
          <w:rFonts w:asciiTheme="minorHAnsi" w:hAnsiTheme="minorHAnsi" w:cstheme="minorHAnsi"/>
          <w:b/>
          <w:bCs/>
        </w:rPr>
        <w:t>Kotvení</w:t>
      </w:r>
      <w:r w:rsidRPr="007F47F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do betonových patek</w:t>
      </w:r>
    </w:p>
    <w:p w14:paraId="45D3CD61" w14:textId="27F79E2C" w:rsidR="007F47F8" w:rsidRPr="007F47F8" w:rsidRDefault="007F47F8">
      <w:pPr>
        <w:rPr>
          <w:rFonts w:asciiTheme="minorHAnsi" w:hAnsiTheme="minorHAnsi" w:cstheme="minorHAnsi"/>
        </w:rPr>
      </w:pPr>
      <w:r w:rsidRPr="007F47F8">
        <w:rPr>
          <w:rFonts w:asciiTheme="minorHAnsi" w:hAnsiTheme="minorHAnsi" w:cstheme="minorHAnsi"/>
          <w:b/>
          <w:bCs/>
        </w:rPr>
        <w:t>Počet ks:</w:t>
      </w:r>
      <w:r>
        <w:rPr>
          <w:rFonts w:asciiTheme="minorHAnsi" w:hAnsiTheme="minorHAnsi" w:cstheme="minorHAnsi"/>
          <w:b/>
          <w:bCs/>
        </w:rPr>
        <w:t xml:space="preserve"> 1</w:t>
      </w:r>
    </w:p>
    <w:bookmarkEnd w:id="28"/>
    <w:bookmarkEnd w:id="29"/>
    <w:p w14:paraId="24EAA4D2" w14:textId="16DF5BDE" w:rsidR="00803748" w:rsidRPr="00DD6D53" w:rsidRDefault="00803748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DD6D53">
        <w:rPr>
          <w:rFonts w:asciiTheme="minorHAnsi" w:hAnsiTheme="minorHAnsi" w:cstheme="minorHAnsi"/>
          <w:i/>
          <w:iCs/>
          <w:noProof/>
          <w:sz w:val="20"/>
          <w:szCs w:val="20"/>
        </w:rPr>
        <w:drawing>
          <wp:inline distT="0" distB="0" distL="0" distR="0" wp14:anchorId="11D41417" wp14:editId="143F8080">
            <wp:extent cx="5397689" cy="404721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11" cy="40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C425F" w14:textId="535F2CCF" w:rsidR="00DD6D53" w:rsidRPr="00BD12C5" w:rsidRDefault="00963F6B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63F6B">
        <w:rPr>
          <w:rFonts w:asciiTheme="minorHAnsi" w:hAnsiTheme="minorHAnsi" w:cstheme="minorHAnsi"/>
          <w:i/>
          <w:iCs/>
          <w:sz w:val="20"/>
          <w:szCs w:val="20"/>
        </w:rPr>
        <w:t>Ilustrativn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í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 xml:space="preserve"> obr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á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>zek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o</w:t>
      </w:r>
      <w:r w:rsidR="00DD6D53" w:rsidRPr="00BD12C5">
        <w:rPr>
          <w:rFonts w:asciiTheme="minorHAnsi" w:hAnsiTheme="minorHAnsi" w:cstheme="minorHAnsi"/>
          <w:i/>
          <w:iCs/>
          <w:sz w:val="20"/>
          <w:szCs w:val="20"/>
        </w:rPr>
        <w:t>br.</w:t>
      </w:r>
      <w:r w:rsidR="00BD12C5" w:rsidRPr="00BD12C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DD6D53" w:rsidRPr="00BD12C5">
        <w:rPr>
          <w:rFonts w:asciiTheme="minorHAnsi" w:hAnsiTheme="minorHAnsi" w:cstheme="minorHAnsi"/>
          <w:i/>
          <w:iCs/>
          <w:sz w:val="20"/>
          <w:szCs w:val="20"/>
        </w:rPr>
        <w:t>č.</w:t>
      </w:r>
      <w:r w:rsidR="00BD12C5" w:rsidRPr="00BD12C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DD6D53" w:rsidRPr="00BD12C5">
        <w:rPr>
          <w:rFonts w:asciiTheme="minorHAnsi" w:hAnsiTheme="minorHAnsi" w:cstheme="minorHAnsi"/>
          <w:i/>
          <w:iCs/>
          <w:sz w:val="20"/>
          <w:szCs w:val="20"/>
        </w:rPr>
        <w:t>4. Lanový most</w:t>
      </w:r>
    </w:p>
    <w:p w14:paraId="659AA3D0" w14:textId="77777777" w:rsidR="006B1E4E" w:rsidRDefault="006B1E4E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12C6B401" w14:textId="043D9BCC" w:rsidR="00A56509" w:rsidRDefault="00A56509">
      <w:pPr>
        <w:spacing w:after="160" w:line="259" w:lineRule="auto"/>
        <w:jc w:val="left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br w:type="page"/>
      </w:r>
    </w:p>
    <w:p w14:paraId="39085653" w14:textId="678DF85D" w:rsidR="00DD6D53" w:rsidRDefault="00DD6D53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D6D53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 xml:space="preserve">Lanový </w:t>
      </w:r>
      <w:r w:rsidR="00320144" w:rsidRPr="00DD6D53">
        <w:rPr>
          <w:rFonts w:asciiTheme="minorHAnsi" w:hAnsiTheme="minorHAnsi" w:cstheme="minorHAnsi"/>
          <w:b/>
          <w:bCs/>
          <w:sz w:val="28"/>
          <w:szCs w:val="28"/>
          <w:u w:val="single"/>
        </w:rPr>
        <w:t>most</w:t>
      </w:r>
      <w:r w:rsidR="0032014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provazový</w:t>
      </w:r>
      <w:r w:rsidRPr="00DD6D53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žebřík</w:t>
      </w:r>
    </w:p>
    <w:p w14:paraId="6023B7DB" w14:textId="77777777" w:rsidR="00FB31DB" w:rsidRDefault="00320144" w:rsidP="00FB31DB">
      <w:pPr>
        <w:spacing w:after="0" w:line="240" w:lineRule="auto"/>
        <w:rPr>
          <w:rFonts w:asciiTheme="minorHAnsi" w:eastAsia="Times New Roman" w:hAnsiTheme="minorHAnsi" w:cstheme="minorHAnsi"/>
          <w:color w:val="000000"/>
          <w:lang w:eastAsia="cs-CZ"/>
        </w:rPr>
      </w:pPr>
      <w:r w:rsidRPr="00803748">
        <w:rPr>
          <w:rFonts w:asciiTheme="minorHAnsi" w:eastAsia="Times New Roman" w:hAnsiTheme="minorHAnsi" w:cstheme="minorHAnsi"/>
          <w:b/>
          <w:bCs/>
          <w:color w:val="000000"/>
          <w:lang w:eastAsia="cs-CZ"/>
        </w:rPr>
        <w:t>Ro</w:t>
      </w:r>
      <w:r>
        <w:rPr>
          <w:rFonts w:asciiTheme="minorHAnsi" w:eastAsia="Times New Roman" w:hAnsiTheme="minorHAnsi" w:cstheme="minorHAnsi"/>
          <w:b/>
          <w:bCs/>
          <w:color w:val="000000"/>
          <w:lang w:eastAsia="cs-CZ"/>
        </w:rPr>
        <w:t xml:space="preserve">změry: </w:t>
      </w:r>
      <w:r w:rsidRPr="00320144">
        <w:rPr>
          <w:rFonts w:asciiTheme="minorHAnsi" w:eastAsia="Times New Roman" w:hAnsiTheme="minorHAnsi" w:cstheme="minorHAnsi"/>
          <w:color w:val="000000"/>
          <w:lang w:eastAsia="cs-CZ"/>
        </w:rPr>
        <w:t>v 1,3 m, š 3,3 m, h 0,4 m</w:t>
      </w:r>
    </w:p>
    <w:p w14:paraId="63A4AABE" w14:textId="268890B2" w:rsidR="00FB31DB" w:rsidRPr="00FB31DB" w:rsidRDefault="00FB31DB" w:rsidP="00FB31DB">
      <w:pPr>
        <w:spacing w:after="0" w:line="240" w:lineRule="auto"/>
        <w:rPr>
          <w:rFonts w:asciiTheme="minorHAnsi" w:eastAsia="Times New Roman" w:hAnsiTheme="minorHAnsi" w:cstheme="minorHAnsi"/>
          <w:color w:val="000000"/>
          <w:lang w:eastAsia="cs-CZ"/>
        </w:rPr>
      </w:pPr>
      <w:r w:rsidRPr="00FB31DB">
        <w:rPr>
          <w:rFonts w:asciiTheme="minorHAnsi" w:eastAsia="Times New Roman" w:hAnsiTheme="minorHAnsi" w:cstheme="minorHAnsi"/>
          <w:b/>
          <w:bCs/>
          <w:color w:val="000000"/>
          <w:lang w:eastAsia="cs-CZ"/>
        </w:rPr>
        <w:t xml:space="preserve">Materiál: </w:t>
      </w:r>
      <w:r w:rsidRPr="00FB31DB">
        <w:rPr>
          <w:rFonts w:asciiTheme="minorHAnsi" w:eastAsia="Times New Roman" w:hAnsiTheme="minorHAnsi" w:cstheme="minorHAnsi"/>
          <w:color w:val="000000"/>
          <w:lang w:eastAsia="cs-CZ"/>
        </w:rPr>
        <w:t>Akát</w:t>
      </w:r>
    </w:p>
    <w:p w14:paraId="3F37365B" w14:textId="5115FDE5" w:rsidR="00FB31DB" w:rsidRPr="00FB31DB" w:rsidRDefault="00FB31DB" w:rsidP="00FB31DB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eastAsia="cs-CZ"/>
        </w:rPr>
      </w:pPr>
      <w:r w:rsidRPr="00FB31DB">
        <w:rPr>
          <w:rFonts w:asciiTheme="minorHAnsi" w:eastAsia="Times New Roman" w:hAnsiTheme="minorHAnsi" w:cstheme="minorHAnsi"/>
          <w:b/>
          <w:bCs/>
          <w:color w:val="000000"/>
          <w:lang w:eastAsia="cs-CZ"/>
        </w:rPr>
        <w:t xml:space="preserve">Barevnost: </w:t>
      </w:r>
      <w:r w:rsidR="00AB6928" w:rsidRPr="00AB6928">
        <w:rPr>
          <w:rFonts w:asciiTheme="minorHAnsi" w:eastAsia="Times New Roman" w:hAnsiTheme="minorHAnsi" w:cstheme="minorHAnsi"/>
          <w:color w:val="000000"/>
          <w:lang w:eastAsia="cs-CZ"/>
        </w:rPr>
        <w:t xml:space="preserve">úprava v přírodní </w:t>
      </w:r>
      <w:r w:rsidR="00A56509" w:rsidRPr="00AB6928">
        <w:rPr>
          <w:rFonts w:asciiTheme="minorHAnsi" w:eastAsia="Times New Roman" w:hAnsiTheme="minorHAnsi" w:cstheme="minorHAnsi"/>
          <w:color w:val="000000"/>
          <w:lang w:eastAsia="cs-CZ"/>
        </w:rPr>
        <w:t>barvě – odolná</w:t>
      </w:r>
      <w:r w:rsidR="00AB6928" w:rsidRPr="00AB6928">
        <w:rPr>
          <w:rFonts w:asciiTheme="minorHAnsi" w:eastAsia="Times New Roman" w:hAnsiTheme="minorHAnsi" w:cstheme="minorHAnsi"/>
          <w:color w:val="000000"/>
          <w:lang w:eastAsia="cs-CZ"/>
        </w:rPr>
        <w:t xml:space="preserve"> lazura</w:t>
      </w:r>
    </w:p>
    <w:p w14:paraId="442D1A26" w14:textId="77777777" w:rsidR="00FB31DB" w:rsidRPr="00FB31DB" w:rsidRDefault="00FB31DB" w:rsidP="00FB31DB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eastAsia="cs-CZ"/>
        </w:rPr>
      </w:pPr>
      <w:r w:rsidRPr="00FB31DB">
        <w:rPr>
          <w:rFonts w:asciiTheme="minorHAnsi" w:eastAsia="Times New Roman" w:hAnsiTheme="minorHAnsi" w:cstheme="minorHAnsi"/>
          <w:b/>
          <w:bCs/>
          <w:color w:val="000000"/>
          <w:lang w:eastAsia="cs-CZ"/>
        </w:rPr>
        <w:t xml:space="preserve">Kotvení: </w:t>
      </w:r>
      <w:r w:rsidRPr="00FB31DB">
        <w:rPr>
          <w:rFonts w:asciiTheme="minorHAnsi" w:eastAsia="Times New Roman" w:hAnsiTheme="minorHAnsi" w:cstheme="minorHAnsi"/>
          <w:color w:val="000000"/>
          <w:lang w:eastAsia="cs-CZ"/>
        </w:rPr>
        <w:t>do betonových patek</w:t>
      </w:r>
    </w:p>
    <w:p w14:paraId="17513251" w14:textId="69914802" w:rsidR="00320144" w:rsidRDefault="00FB31DB" w:rsidP="006B1E4E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eastAsia="cs-CZ"/>
        </w:rPr>
      </w:pPr>
      <w:r w:rsidRPr="00FB31DB">
        <w:rPr>
          <w:rFonts w:asciiTheme="minorHAnsi" w:eastAsia="Times New Roman" w:hAnsiTheme="minorHAnsi" w:cstheme="minorHAnsi"/>
          <w:b/>
          <w:bCs/>
          <w:color w:val="000000"/>
          <w:lang w:eastAsia="cs-CZ"/>
        </w:rPr>
        <w:t>Počet ks: 1</w:t>
      </w:r>
    </w:p>
    <w:p w14:paraId="236E964A" w14:textId="77777777" w:rsidR="00A56509" w:rsidRPr="00A56509" w:rsidRDefault="00A56509" w:rsidP="00A56509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14:paraId="04E98BF8" w14:textId="53BA0C16" w:rsidR="00DD6D53" w:rsidRDefault="00320144" w:rsidP="00A56509">
      <w:pPr>
        <w:spacing w:after="0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20144">
        <w:rPr>
          <w:rFonts w:asciiTheme="minorHAnsi" w:hAnsiTheme="minorHAnsi" w:cstheme="minorHAnsi"/>
          <w:b/>
          <w:bCs/>
          <w:noProof/>
          <w:sz w:val="28"/>
          <w:szCs w:val="28"/>
          <w:u w:val="single"/>
        </w:rPr>
        <w:drawing>
          <wp:inline distT="0" distB="0" distL="0" distR="0" wp14:anchorId="06EEF881" wp14:editId="26530420">
            <wp:extent cx="5005492" cy="3753016"/>
            <wp:effectExtent l="0" t="0" r="5080" b="0"/>
            <wp:docPr id="1850991729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059" cy="376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39B6C" w14:textId="12DC1F73" w:rsidR="00FF4056" w:rsidRPr="00FF4056" w:rsidRDefault="00963F6B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63F6B">
        <w:rPr>
          <w:rFonts w:asciiTheme="minorHAnsi" w:hAnsiTheme="minorHAnsi" w:cstheme="minorHAnsi"/>
          <w:i/>
          <w:iCs/>
          <w:sz w:val="20"/>
          <w:szCs w:val="20"/>
        </w:rPr>
        <w:t>Ilustrativn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í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 xml:space="preserve"> obr</w:t>
      </w:r>
      <w:r w:rsidRPr="00963F6B">
        <w:rPr>
          <w:rFonts w:asciiTheme="minorHAnsi" w:hAnsiTheme="minorHAnsi" w:cstheme="minorHAnsi" w:hint="eastAsia"/>
          <w:i/>
          <w:iCs/>
          <w:sz w:val="20"/>
          <w:szCs w:val="20"/>
        </w:rPr>
        <w:t>á</w:t>
      </w:r>
      <w:r w:rsidRPr="00963F6B">
        <w:rPr>
          <w:rFonts w:asciiTheme="minorHAnsi" w:hAnsiTheme="minorHAnsi" w:cstheme="minorHAnsi"/>
          <w:i/>
          <w:iCs/>
          <w:sz w:val="20"/>
          <w:szCs w:val="20"/>
        </w:rPr>
        <w:t>zek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o</w:t>
      </w:r>
      <w:r w:rsidR="00FF4056" w:rsidRPr="00FF4056">
        <w:rPr>
          <w:rFonts w:asciiTheme="minorHAnsi" w:hAnsiTheme="minorHAnsi" w:cstheme="minorHAnsi"/>
          <w:i/>
          <w:iCs/>
          <w:sz w:val="20"/>
          <w:szCs w:val="20"/>
        </w:rPr>
        <w:t>br.</w:t>
      </w:r>
      <w:r w:rsidR="00AB692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FF4056" w:rsidRPr="00FF4056">
        <w:rPr>
          <w:rFonts w:asciiTheme="minorHAnsi" w:hAnsiTheme="minorHAnsi" w:cstheme="minorHAnsi"/>
          <w:i/>
          <w:iCs/>
          <w:sz w:val="20"/>
          <w:szCs w:val="20"/>
        </w:rPr>
        <w:t>č.5.</w:t>
      </w:r>
      <w:r w:rsidR="00AB692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FB31DB">
        <w:rPr>
          <w:rFonts w:asciiTheme="minorHAnsi" w:hAnsiTheme="minorHAnsi" w:cstheme="minorHAnsi"/>
          <w:i/>
          <w:iCs/>
          <w:sz w:val="20"/>
          <w:szCs w:val="20"/>
        </w:rPr>
        <w:t>lanový most provazový žebřík</w:t>
      </w:r>
    </w:p>
    <w:sectPr w:rsidR="00FF4056" w:rsidRPr="00FF4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5DF"/>
    <w:multiLevelType w:val="hybridMultilevel"/>
    <w:tmpl w:val="CA62CDC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156"/>
    <w:multiLevelType w:val="hybridMultilevel"/>
    <w:tmpl w:val="B554D5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FD1C4A"/>
    <w:multiLevelType w:val="hybridMultilevel"/>
    <w:tmpl w:val="16866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31120"/>
    <w:multiLevelType w:val="hybridMultilevel"/>
    <w:tmpl w:val="42B0E2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E2D37"/>
    <w:multiLevelType w:val="hybridMultilevel"/>
    <w:tmpl w:val="8F74D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019924">
    <w:abstractNumId w:val="0"/>
  </w:num>
  <w:num w:numId="2" w16cid:durableId="91097206">
    <w:abstractNumId w:val="3"/>
  </w:num>
  <w:num w:numId="3" w16cid:durableId="866989715">
    <w:abstractNumId w:val="2"/>
  </w:num>
  <w:num w:numId="4" w16cid:durableId="14424008">
    <w:abstractNumId w:val="4"/>
  </w:num>
  <w:num w:numId="5" w16cid:durableId="461265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FD"/>
    <w:rsid w:val="00016AD8"/>
    <w:rsid w:val="000B1D44"/>
    <w:rsid w:val="000B265F"/>
    <w:rsid w:val="000B47CD"/>
    <w:rsid w:val="000C529F"/>
    <w:rsid w:val="001A1324"/>
    <w:rsid w:val="001E06B3"/>
    <w:rsid w:val="00285A4A"/>
    <w:rsid w:val="00320144"/>
    <w:rsid w:val="003B004C"/>
    <w:rsid w:val="00474418"/>
    <w:rsid w:val="004A319E"/>
    <w:rsid w:val="00613D7D"/>
    <w:rsid w:val="00675A64"/>
    <w:rsid w:val="006B1E4E"/>
    <w:rsid w:val="006F689A"/>
    <w:rsid w:val="007F47F8"/>
    <w:rsid w:val="00803748"/>
    <w:rsid w:val="00900057"/>
    <w:rsid w:val="00963F6B"/>
    <w:rsid w:val="009F3BC3"/>
    <w:rsid w:val="00A32609"/>
    <w:rsid w:val="00A56509"/>
    <w:rsid w:val="00A943FD"/>
    <w:rsid w:val="00AB6928"/>
    <w:rsid w:val="00B364FF"/>
    <w:rsid w:val="00B74516"/>
    <w:rsid w:val="00BB321E"/>
    <w:rsid w:val="00BD12C5"/>
    <w:rsid w:val="00BD3C00"/>
    <w:rsid w:val="00C010F0"/>
    <w:rsid w:val="00C67E9C"/>
    <w:rsid w:val="00CD2C11"/>
    <w:rsid w:val="00D0241F"/>
    <w:rsid w:val="00D8545E"/>
    <w:rsid w:val="00DD661D"/>
    <w:rsid w:val="00DD6D53"/>
    <w:rsid w:val="00E1362A"/>
    <w:rsid w:val="00E678F7"/>
    <w:rsid w:val="00F825BA"/>
    <w:rsid w:val="00FA4E99"/>
    <w:rsid w:val="00FB31DB"/>
    <w:rsid w:val="00F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BAAD"/>
  <w15:chartTrackingRefBased/>
  <w15:docId w15:val="{EDF73F00-9478-464D-B94B-BD95FBDD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1DB"/>
    <w:pPr>
      <w:spacing w:after="200" w:line="360" w:lineRule="auto"/>
      <w:jc w:val="both"/>
    </w:pPr>
    <w:rPr>
      <w:rFonts w:ascii="Gill Sans MT" w:hAnsi="Gill Sans MT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94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4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43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4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43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4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4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4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4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4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4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4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43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43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43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43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43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43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4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4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4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4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4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43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43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43F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4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43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43FD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59"/>
    <w:rsid w:val="000B265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B31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31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31DB"/>
    <w:rPr>
      <w:rFonts w:ascii="Gill Sans MT" w:hAnsi="Gill Sans MT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1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1DB"/>
    <w:rPr>
      <w:rFonts w:ascii="Gill Sans MT" w:hAnsi="Gill Sans MT"/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FB31DB"/>
    <w:pPr>
      <w:spacing w:after="0" w:line="240" w:lineRule="auto"/>
    </w:pPr>
    <w:rPr>
      <w:rFonts w:ascii="Gill Sans MT" w:hAnsi="Gill Sans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515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Hanáková Lenka Ing.</dc:creator>
  <cp:keywords/>
  <dc:description/>
  <cp:lastModifiedBy>Romana Poláčková, Ing.</cp:lastModifiedBy>
  <cp:revision>2</cp:revision>
  <dcterms:created xsi:type="dcterms:W3CDTF">2025-08-22T06:19:00Z</dcterms:created>
  <dcterms:modified xsi:type="dcterms:W3CDTF">2025-08-22T06:19:00Z</dcterms:modified>
</cp:coreProperties>
</file>