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F7BC7" w14:textId="13E7FDDA" w:rsidR="00F76298" w:rsidRPr="00DE15C7" w:rsidRDefault="00F76298" w:rsidP="00F76298">
      <w:pPr>
        <w:spacing w:after="0" w:line="240" w:lineRule="auto"/>
        <w:jc w:val="center"/>
        <w:rPr>
          <w:rFonts w:ascii="Times New Roman" w:hAnsi="Times New Roman"/>
          <w:b/>
          <w:caps/>
          <w:snapToGrid w:val="0"/>
          <w:sz w:val="32"/>
          <w:szCs w:val="32"/>
          <w:lang w:eastAsia="cs-CZ"/>
        </w:rPr>
      </w:pPr>
      <w:r w:rsidRPr="00DE15C7">
        <w:rPr>
          <w:rFonts w:ascii="Times New Roman" w:hAnsi="Times New Roman"/>
          <w:b/>
          <w:caps/>
          <w:snapToGrid w:val="0"/>
          <w:sz w:val="32"/>
          <w:szCs w:val="32"/>
          <w:lang w:eastAsia="cs-CZ"/>
        </w:rPr>
        <w:t>smlouva o dodávce a implementaci HW a SW</w:t>
      </w:r>
    </w:p>
    <w:p w14:paraId="761826CE" w14:textId="2E6D7945" w:rsidR="00F76298" w:rsidRPr="00DE15C7" w:rsidRDefault="00F76298" w:rsidP="00F76298">
      <w:pPr>
        <w:spacing w:after="0" w:line="240" w:lineRule="auto"/>
        <w:ind w:left="2552" w:hanging="2552"/>
        <w:rPr>
          <w:rFonts w:ascii="Times New Roman" w:hAnsi="Times New Roman"/>
          <w:sz w:val="24"/>
          <w:szCs w:val="24"/>
          <w:lang w:eastAsia="cs-CZ"/>
        </w:rPr>
      </w:pPr>
    </w:p>
    <w:p w14:paraId="6F027E1A" w14:textId="513A7CB9" w:rsidR="00F76298" w:rsidRPr="00DE15C7" w:rsidRDefault="00F76298" w:rsidP="00F76298">
      <w:pPr>
        <w:spacing w:after="0" w:line="240" w:lineRule="auto"/>
        <w:ind w:left="2552" w:hanging="2552"/>
        <w:rPr>
          <w:rFonts w:ascii="Times New Roman" w:hAnsi="Times New Roman"/>
          <w:b/>
          <w:bCs/>
          <w:sz w:val="24"/>
          <w:szCs w:val="24"/>
          <w:lang w:eastAsia="cs-CZ"/>
        </w:rPr>
      </w:pPr>
      <w:r w:rsidRPr="00DE15C7">
        <w:rPr>
          <w:rFonts w:ascii="Times New Roman" w:hAnsi="Times New Roman"/>
          <w:b/>
          <w:bCs/>
          <w:sz w:val="24"/>
          <w:szCs w:val="24"/>
          <w:lang w:eastAsia="cs-CZ"/>
        </w:rPr>
        <w:t>Nemocnice s poliklinikou Česká Lípa, a.s.</w:t>
      </w:r>
    </w:p>
    <w:p w14:paraId="17959C1B" w14:textId="60E4570A" w:rsidR="00F76298" w:rsidRPr="00DE15C7" w:rsidRDefault="00F76298" w:rsidP="00F76298">
      <w:pPr>
        <w:spacing w:after="0" w:line="240" w:lineRule="auto"/>
        <w:rPr>
          <w:rFonts w:ascii="Times New Roman" w:hAnsi="Times New Roman"/>
          <w:sz w:val="24"/>
          <w:szCs w:val="24"/>
          <w:lang w:eastAsia="cs-CZ"/>
        </w:rPr>
      </w:pPr>
      <w:r w:rsidRPr="00DE15C7">
        <w:rPr>
          <w:rFonts w:ascii="Times New Roman" w:hAnsi="Times New Roman"/>
          <w:sz w:val="24"/>
          <w:szCs w:val="24"/>
          <w:lang w:eastAsia="cs-CZ"/>
        </w:rPr>
        <w:t>IČO:</w:t>
      </w:r>
      <w:r w:rsidRPr="00DE15C7">
        <w:rPr>
          <w:rFonts w:ascii="Times New Roman" w:hAnsi="Times New Roman"/>
          <w:sz w:val="24"/>
          <w:szCs w:val="24"/>
          <w:lang w:eastAsia="cs-CZ"/>
        </w:rPr>
        <w:tab/>
      </w:r>
      <w:r w:rsidRPr="00DE15C7">
        <w:rPr>
          <w:rFonts w:ascii="Times New Roman" w:hAnsi="Times New Roman"/>
          <w:sz w:val="24"/>
          <w:szCs w:val="24"/>
          <w:lang w:eastAsia="cs-CZ"/>
        </w:rPr>
        <w:tab/>
        <w:t>27283518</w:t>
      </w:r>
    </w:p>
    <w:p w14:paraId="4D69304E" w14:textId="3D5BBDDA" w:rsidR="00F76298" w:rsidRPr="00DE15C7" w:rsidRDefault="00F76298" w:rsidP="00F76298">
      <w:pPr>
        <w:spacing w:after="0" w:line="240" w:lineRule="auto"/>
        <w:rPr>
          <w:rFonts w:ascii="Times New Roman" w:hAnsi="Times New Roman"/>
          <w:sz w:val="24"/>
          <w:szCs w:val="24"/>
          <w:lang w:eastAsia="cs-CZ"/>
        </w:rPr>
      </w:pPr>
      <w:r w:rsidRPr="00DE15C7">
        <w:rPr>
          <w:rFonts w:ascii="Times New Roman" w:hAnsi="Times New Roman"/>
          <w:sz w:val="24"/>
          <w:szCs w:val="24"/>
          <w:lang w:eastAsia="cs-CZ"/>
        </w:rPr>
        <w:t>Se sídlem:</w:t>
      </w:r>
      <w:r w:rsidRPr="00DE15C7">
        <w:rPr>
          <w:rFonts w:ascii="Times New Roman" w:hAnsi="Times New Roman"/>
          <w:sz w:val="24"/>
          <w:szCs w:val="24"/>
          <w:lang w:eastAsia="cs-CZ"/>
        </w:rPr>
        <w:tab/>
        <w:t>Purkyňova 1849, 470 01 Česká Lípa</w:t>
      </w:r>
    </w:p>
    <w:p w14:paraId="576F08DC" w14:textId="5A35C3AC" w:rsidR="00F76298" w:rsidRPr="00DE15C7" w:rsidRDefault="00F76298" w:rsidP="00F76298">
      <w:pPr>
        <w:spacing w:after="0" w:line="240" w:lineRule="auto"/>
        <w:rPr>
          <w:rFonts w:ascii="Times New Roman" w:hAnsi="Times New Roman"/>
          <w:sz w:val="24"/>
          <w:szCs w:val="24"/>
          <w:lang w:eastAsia="cs-CZ"/>
        </w:rPr>
      </w:pPr>
      <w:r w:rsidRPr="00DE15C7">
        <w:rPr>
          <w:rFonts w:ascii="Times New Roman" w:hAnsi="Times New Roman"/>
          <w:sz w:val="24"/>
          <w:szCs w:val="24"/>
          <w:lang w:eastAsia="cs-CZ"/>
        </w:rPr>
        <w:t>Zastoupená:</w:t>
      </w:r>
      <w:r w:rsidRPr="00DE15C7">
        <w:rPr>
          <w:rFonts w:ascii="Times New Roman" w:hAnsi="Times New Roman"/>
          <w:sz w:val="24"/>
          <w:szCs w:val="24"/>
          <w:lang w:eastAsia="cs-CZ"/>
        </w:rPr>
        <w:tab/>
        <w:t>Ing. Pavlem Markem, předsedou představenstva</w:t>
      </w:r>
    </w:p>
    <w:p w14:paraId="34B3D654" w14:textId="77777777" w:rsidR="00F76298" w:rsidRPr="00DE15C7" w:rsidRDefault="00F76298" w:rsidP="00F76298">
      <w:pPr>
        <w:spacing w:after="0" w:line="240" w:lineRule="auto"/>
        <w:ind w:left="2127" w:hanging="2127"/>
        <w:jc w:val="both"/>
        <w:rPr>
          <w:rFonts w:ascii="Times New Roman" w:hAnsi="Times New Roman"/>
          <w:sz w:val="24"/>
          <w:szCs w:val="24"/>
          <w:lang w:eastAsia="cs-CZ"/>
        </w:rPr>
      </w:pPr>
    </w:p>
    <w:p w14:paraId="723224E9" w14:textId="355AB9ED" w:rsidR="00F76298" w:rsidRPr="00DE15C7" w:rsidRDefault="00F76298" w:rsidP="00F76298">
      <w:pPr>
        <w:spacing w:after="0" w:line="240" w:lineRule="auto"/>
        <w:ind w:left="2127" w:hanging="2127"/>
        <w:jc w:val="both"/>
        <w:rPr>
          <w:rFonts w:ascii="Times New Roman" w:hAnsi="Times New Roman"/>
          <w:sz w:val="24"/>
          <w:szCs w:val="24"/>
          <w:lang w:eastAsia="cs-CZ"/>
        </w:rPr>
      </w:pPr>
      <w:r w:rsidRPr="00DE15C7">
        <w:rPr>
          <w:rFonts w:ascii="Times New Roman" w:hAnsi="Times New Roman"/>
          <w:sz w:val="24"/>
          <w:szCs w:val="24"/>
          <w:lang w:eastAsia="cs-CZ"/>
        </w:rPr>
        <w:t>(dále jako „</w:t>
      </w:r>
      <w:r w:rsidRPr="00DE15C7">
        <w:rPr>
          <w:rFonts w:ascii="Times New Roman" w:hAnsi="Times New Roman"/>
          <w:b/>
          <w:sz w:val="24"/>
          <w:szCs w:val="24"/>
          <w:lang w:eastAsia="cs-CZ"/>
        </w:rPr>
        <w:t>objednatel</w:t>
      </w:r>
      <w:r w:rsidRPr="00DE15C7">
        <w:rPr>
          <w:rFonts w:ascii="Times New Roman" w:hAnsi="Times New Roman"/>
          <w:sz w:val="24"/>
          <w:szCs w:val="24"/>
          <w:lang w:eastAsia="cs-CZ"/>
        </w:rPr>
        <w:t>“) na straně jedné,</w:t>
      </w:r>
    </w:p>
    <w:p w14:paraId="08BEFB07" w14:textId="77777777" w:rsidR="00F76298" w:rsidRPr="00DE15C7" w:rsidRDefault="00F76298" w:rsidP="00F76298">
      <w:pPr>
        <w:spacing w:after="0" w:line="240" w:lineRule="auto"/>
        <w:jc w:val="both"/>
        <w:rPr>
          <w:rFonts w:ascii="Times New Roman" w:hAnsi="Times New Roman"/>
          <w:sz w:val="24"/>
          <w:szCs w:val="24"/>
          <w:lang w:eastAsia="cs-CZ"/>
        </w:rPr>
      </w:pPr>
    </w:p>
    <w:p w14:paraId="79ADDA4A" w14:textId="1D9C5035" w:rsidR="00F76298" w:rsidRPr="00DE15C7" w:rsidRDefault="00F76298" w:rsidP="00F76298">
      <w:pPr>
        <w:spacing w:after="0" w:line="240" w:lineRule="auto"/>
        <w:jc w:val="both"/>
        <w:rPr>
          <w:rFonts w:ascii="Times New Roman" w:hAnsi="Times New Roman"/>
          <w:sz w:val="24"/>
          <w:szCs w:val="24"/>
          <w:lang w:eastAsia="cs-CZ"/>
        </w:rPr>
      </w:pPr>
      <w:r w:rsidRPr="00DE15C7">
        <w:rPr>
          <w:rFonts w:ascii="Times New Roman" w:hAnsi="Times New Roman"/>
          <w:sz w:val="24"/>
          <w:szCs w:val="24"/>
          <w:lang w:eastAsia="cs-CZ"/>
        </w:rPr>
        <w:t>a</w:t>
      </w:r>
    </w:p>
    <w:p w14:paraId="59103880" w14:textId="77777777" w:rsidR="00F76298" w:rsidRPr="00DE15C7" w:rsidRDefault="00F76298" w:rsidP="00F76298">
      <w:pPr>
        <w:spacing w:after="0" w:line="240" w:lineRule="auto"/>
        <w:jc w:val="both"/>
        <w:rPr>
          <w:rFonts w:ascii="Times New Roman" w:hAnsi="Times New Roman"/>
          <w:sz w:val="24"/>
          <w:szCs w:val="24"/>
          <w:lang w:eastAsia="cs-CZ"/>
        </w:rPr>
      </w:pPr>
    </w:p>
    <w:p w14:paraId="685C601E" w14:textId="6DC032F4" w:rsidR="00F76298" w:rsidRPr="00DE15C7" w:rsidRDefault="00F76298" w:rsidP="00F76298">
      <w:pPr>
        <w:spacing w:after="0" w:line="240" w:lineRule="auto"/>
        <w:jc w:val="both"/>
        <w:rPr>
          <w:rFonts w:ascii="Times New Roman" w:hAnsi="Times New Roman"/>
          <w:b/>
          <w:bCs/>
          <w:sz w:val="24"/>
          <w:szCs w:val="24"/>
          <w:lang w:eastAsia="cs-CZ"/>
        </w:rPr>
      </w:pPr>
      <w:r w:rsidRPr="00DE15C7">
        <w:rPr>
          <w:rFonts w:ascii="Times New Roman" w:hAnsi="Times New Roman"/>
          <w:b/>
          <w:bCs/>
          <w:sz w:val="24"/>
          <w:szCs w:val="24"/>
          <w:lang w:eastAsia="cs-CZ"/>
        </w:rPr>
        <w:t>Název</w:t>
      </w:r>
      <w:r w:rsidRPr="00DE15C7">
        <w:rPr>
          <w:rFonts w:ascii="Times New Roman" w:hAnsi="Times New Roman"/>
          <w:b/>
          <w:bCs/>
          <w:sz w:val="24"/>
          <w:szCs w:val="24"/>
          <w:lang w:eastAsia="cs-CZ"/>
        </w:rPr>
        <w:tab/>
      </w:r>
      <w:r w:rsidRPr="00DE15C7">
        <w:rPr>
          <w:rFonts w:ascii="Times New Roman" w:hAnsi="Times New Roman"/>
          <w:b/>
          <w:bCs/>
          <w:sz w:val="24"/>
          <w:szCs w:val="24"/>
          <w:lang w:eastAsia="cs-CZ"/>
        </w:rPr>
        <w:tab/>
      </w:r>
      <w:r w:rsidRPr="000D5D32">
        <w:rPr>
          <w:rFonts w:ascii="Times New Roman" w:hAnsi="Times New Roman"/>
          <w:b/>
          <w:bCs/>
          <w:sz w:val="24"/>
          <w:szCs w:val="24"/>
          <w:highlight w:val="yellow"/>
          <w:lang w:eastAsia="cs-CZ"/>
        </w:rPr>
        <w:t>……………….</w:t>
      </w:r>
    </w:p>
    <w:p w14:paraId="21B1031A" w14:textId="35239071" w:rsidR="00F76298" w:rsidRPr="00DE15C7" w:rsidRDefault="00F76298" w:rsidP="00F76298">
      <w:pPr>
        <w:spacing w:after="0" w:line="240" w:lineRule="auto"/>
        <w:jc w:val="both"/>
        <w:rPr>
          <w:rFonts w:ascii="Times New Roman" w:hAnsi="Times New Roman"/>
          <w:sz w:val="24"/>
          <w:szCs w:val="24"/>
          <w:lang w:eastAsia="cs-CZ"/>
        </w:rPr>
      </w:pPr>
      <w:r w:rsidRPr="00DE15C7">
        <w:rPr>
          <w:rFonts w:ascii="Times New Roman" w:hAnsi="Times New Roman"/>
          <w:sz w:val="24"/>
          <w:szCs w:val="24"/>
          <w:lang w:eastAsia="cs-CZ"/>
        </w:rPr>
        <w:t xml:space="preserve">IČO: </w:t>
      </w:r>
      <w:r w:rsidRPr="00DE15C7">
        <w:rPr>
          <w:rFonts w:ascii="Times New Roman" w:hAnsi="Times New Roman"/>
          <w:sz w:val="24"/>
          <w:szCs w:val="24"/>
          <w:lang w:eastAsia="cs-CZ"/>
        </w:rPr>
        <w:tab/>
      </w:r>
      <w:r w:rsidRPr="00DE15C7">
        <w:rPr>
          <w:rFonts w:ascii="Times New Roman" w:hAnsi="Times New Roman"/>
          <w:sz w:val="24"/>
          <w:szCs w:val="24"/>
          <w:lang w:eastAsia="cs-CZ"/>
        </w:rPr>
        <w:tab/>
      </w:r>
      <w:r w:rsidRPr="000D5D32">
        <w:rPr>
          <w:rFonts w:ascii="Times New Roman" w:hAnsi="Times New Roman"/>
          <w:sz w:val="24"/>
          <w:szCs w:val="24"/>
          <w:highlight w:val="yellow"/>
          <w:lang w:eastAsia="cs-CZ"/>
        </w:rPr>
        <w:t>……………………..</w:t>
      </w:r>
    </w:p>
    <w:p w14:paraId="511C8D76" w14:textId="061EB9B6" w:rsidR="00F76298" w:rsidRPr="00DE15C7" w:rsidRDefault="00F76298" w:rsidP="00F76298">
      <w:pPr>
        <w:spacing w:after="0" w:line="240" w:lineRule="auto"/>
        <w:jc w:val="both"/>
        <w:rPr>
          <w:rFonts w:ascii="Times New Roman" w:hAnsi="Times New Roman"/>
          <w:sz w:val="24"/>
          <w:szCs w:val="24"/>
          <w:lang w:eastAsia="cs-CZ"/>
        </w:rPr>
      </w:pPr>
      <w:r w:rsidRPr="00DE15C7">
        <w:rPr>
          <w:rFonts w:ascii="Times New Roman" w:hAnsi="Times New Roman"/>
          <w:sz w:val="24"/>
          <w:szCs w:val="24"/>
          <w:lang w:eastAsia="cs-CZ"/>
        </w:rPr>
        <w:t>Se sídlem:</w:t>
      </w:r>
      <w:r w:rsidRPr="00DE15C7">
        <w:rPr>
          <w:rFonts w:ascii="Times New Roman" w:hAnsi="Times New Roman"/>
          <w:sz w:val="24"/>
          <w:szCs w:val="24"/>
          <w:lang w:eastAsia="cs-CZ"/>
        </w:rPr>
        <w:tab/>
      </w:r>
      <w:r w:rsidRPr="000D5D32">
        <w:rPr>
          <w:rFonts w:ascii="Times New Roman" w:hAnsi="Times New Roman"/>
          <w:sz w:val="24"/>
          <w:szCs w:val="24"/>
          <w:highlight w:val="yellow"/>
          <w:lang w:eastAsia="cs-CZ"/>
        </w:rPr>
        <w:t>……………………….</w:t>
      </w:r>
    </w:p>
    <w:p w14:paraId="4AD8A0E8" w14:textId="7E87CB63" w:rsidR="00F76298" w:rsidRPr="00DE15C7" w:rsidRDefault="00F76298" w:rsidP="00F76298">
      <w:pPr>
        <w:spacing w:after="0" w:line="240" w:lineRule="auto"/>
        <w:jc w:val="both"/>
        <w:rPr>
          <w:rFonts w:ascii="Times New Roman" w:hAnsi="Times New Roman"/>
          <w:sz w:val="24"/>
          <w:szCs w:val="24"/>
          <w:lang w:eastAsia="cs-CZ"/>
        </w:rPr>
      </w:pPr>
      <w:r w:rsidRPr="00DE15C7">
        <w:rPr>
          <w:rFonts w:ascii="Times New Roman" w:hAnsi="Times New Roman"/>
          <w:sz w:val="24"/>
          <w:szCs w:val="24"/>
          <w:lang w:eastAsia="cs-CZ"/>
        </w:rPr>
        <w:t>Zastoupená:</w:t>
      </w:r>
      <w:r w:rsidRPr="00DE15C7">
        <w:rPr>
          <w:rFonts w:ascii="Times New Roman" w:hAnsi="Times New Roman"/>
          <w:sz w:val="24"/>
          <w:szCs w:val="24"/>
          <w:lang w:eastAsia="cs-CZ"/>
        </w:rPr>
        <w:tab/>
      </w:r>
      <w:r w:rsidRPr="000D5D32">
        <w:rPr>
          <w:rFonts w:ascii="Times New Roman" w:hAnsi="Times New Roman"/>
          <w:sz w:val="24"/>
          <w:szCs w:val="24"/>
          <w:highlight w:val="yellow"/>
          <w:lang w:eastAsia="cs-CZ"/>
        </w:rPr>
        <w:t>………………………….</w:t>
      </w:r>
    </w:p>
    <w:p w14:paraId="23888EEC" w14:textId="77777777" w:rsidR="00F76298" w:rsidRPr="00DE15C7" w:rsidRDefault="00F76298" w:rsidP="00F76298">
      <w:pPr>
        <w:spacing w:after="0" w:line="240" w:lineRule="auto"/>
        <w:jc w:val="both"/>
        <w:rPr>
          <w:rFonts w:ascii="Times New Roman" w:hAnsi="Times New Roman"/>
          <w:sz w:val="24"/>
          <w:szCs w:val="24"/>
          <w:lang w:eastAsia="cs-CZ"/>
        </w:rPr>
      </w:pPr>
    </w:p>
    <w:p w14:paraId="000F01C1" w14:textId="35C920B7" w:rsidR="00F76298" w:rsidRPr="00DE15C7" w:rsidRDefault="00F76298" w:rsidP="00F76298">
      <w:pPr>
        <w:spacing w:after="0" w:line="240" w:lineRule="auto"/>
        <w:ind w:left="2127" w:hanging="2127"/>
        <w:jc w:val="both"/>
        <w:rPr>
          <w:rFonts w:ascii="Times New Roman" w:hAnsi="Times New Roman"/>
          <w:sz w:val="24"/>
          <w:szCs w:val="24"/>
          <w:lang w:eastAsia="cs-CZ"/>
        </w:rPr>
      </w:pPr>
      <w:r w:rsidRPr="00DE15C7">
        <w:rPr>
          <w:rFonts w:ascii="Times New Roman" w:hAnsi="Times New Roman"/>
          <w:sz w:val="24"/>
          <w:szCs w:val="24"/>
          <w:lang w:eastAsia="cs-CZ"/>
        </w:rPr>
        <w:t>(dále jako „</w:t>
      </w:r>
      <w:r w:rsidRPr="00DE15C7">
        <w:rPr>
          <w:rFonts w:ascii="Times New Roman" w:hAnsi="Times New Roman"/>
          <w:b/>
          <w:sz w:val="24"/>
          <w:szCs w:val="24"/>
          <w:lang w:eastAsia="cs-CZ"/>
        </w:rPr>
        <w:t>poskytovatel</w:t>
      </w:r>
      <w:r w:rsidRPr="00DE15C7">
        <w:rPr>
          <w:rFonts w:ascii="Times New Roman" w:hAnsi="Times New Roman"/>
          <w:sz w:val="24"/>
          <w:szCs w:val="24"/>
          <w:lang w:eastAsia="cs-CZ"/>
        </w:rPr>
        <w:t>“) na straně druhé,</w:t>
      </w:r>
    </w:p>
    <w:p w14:paraId="616BCFC7" w14:textId="77777777" w:rsidR="00F76298" w:rsidRPr="00DE15C7" w:rsidRDefault="00F76298" w:rsidP="00F76298">
      <w:pPr>
        <w:spacing w:after="0" w:line="240" w:lineRule="auto"/>
        <w:jc w:val="both"/>
        <w:rPr>
          <w:rFonts w:ascii="Times New Roman" w:hAnsi="Times New Roman"/>
          <w:sz w:val="24"/>
          <w:szCs w:val="24"/>
          <w:lang w:eastAsia="cs-CZ"/>
        </w:rPr>
      </w:pPr>
    </w:p>
    <w:p w14:paraId="476C30CC" w14:textId="77777777" w:rsidR="00F76298" w:rsidRPr="00DE15C7" w:rsidRDefault="00F76298" w:rsidP="00F76298">
      <w:pPr>
        <w:spacing w:after="0" w:line="240" w:lineRule="auto"/>
        <w:jc w:val="both"/>
        <w:rPr>
          <w:rFonts w:ascii="Times New Roman" w:hAnsi="Times New Roman"/>
          <w:sz w:val="24"/>
          <w:szCs w:val="24"/>
          <w:lang w:eastAsia="cs-CZ"/>
        </w:rPr>
      </w:pPr>
    </w:p>
    <w:p w14:paraId="0324F390" w14:textId="28DB53E6" w:rsidR="00F76298" w:rsidRPr="00DE15C7" w:rsidRDefault="00F76298" w:rsidP="00DE15C7">
      <w:pPr>
        <w:spacing w:after="0" w:line="240" w:lineRule="auto"/>
        <w:jc w:val="both"/>
        <w:rPr>
          <w:rFonts w:ascii="Times New Roman" w:hAnsi="Times New Roman"/>
          <w:snapToGrid w:val="0"/>
          <w:sz w:val="24"/>
          <w:szCs w:val="24"/>
          <w:lang w:eastAsia="cs-CZ"/>
        </w:rPr>
      </w:pPr>
      <w:r w:rsidRPr="00DE15C7">
        <w:rPr>
          <w:rFonts w:ascii="Times New Roman" w:hAnsi="Times New Roman"/>
          <w:sz w:val="24"/>
          <w:szCs w:val="24"/>
          <w:lang w:eastAsia="cs-CZ"/>
        </w:rPr>
        <w:t>se níže uvedeného dne, měsíce a roku dohodly</w:t>
      </w:r>
      <w:r w:rsidR="00DE15C7">
        <w:rPr>
          <w:rFonts w:ascii="Times New Roman" w:hAnsi="Times New Roman"/>
          <w:sz w:val="24"/>
          <w:szCs w:val="24"/>
          <w:lang w:eastAsia="cs-CZ"/>
        </w:rPr>
        <w:t xml:space="preserve"> na uzavření této smlouvy (</w:t>
      </w:r>
      <w:r w:rsidRPr="00DE15C7">
        <w:rPr>
          <w:rFonts w:ascii="Times New Roman" w:hAnsi="Times New Roman"/>
          <w:snapToGrid w:val="0"/>
          <w:sz w:val="24"/>
          <w:szCs w:val="24"/>
          <w:lang w:eastAsia="cs-CZ"/>
        </w:rPr>
        <w:t>dále j</w:t>
      </w:r>
      <w:r w:rsidR="00DE15C7">
        <w:rPr>
          <w:rFonts w:ascii="Times New Roman" w:hAnsi="Times New Roman"/>
          <w:snapToGrid w:val="0"/>
          <w:sz w:val="24"/>
          <w:szCs w:val="24"/>
          <w:lang w:eastAsia="cs-CZ"/>
        </w:rPr>
        <w:t>ako</w:t>
      </w:r>
      <w:r w:rsidRPr="00DE15C7">
        <w:rPr>
          <w:rFonts w:ascii="Times New Roman" w:hAnsi="Times New Roman"/>
          <w:snapToGrid w:val="0"/>
          <w:sz w:val="24"/>
          <w:szCs w:val="24"/>
          <w:lang w:eastAsia="cs-CZ"/>
        </w:rPr>
        <w:t xml:space="preserve"> „smlouva“</w:t>
      </w:r>
      <w:r w:rsidR="00DE15C7">
        <w:rPr>
          <w:rFonts w:ascii="Times New Roman" w:hAnsi="Times New Roman"/>
          <w:snapToGrid w:val="0"/>
          <w:sz w:val="24"/>
          <w:szCs w:val="24"/>
          <w:lang w:eastAsia="cs-CZ"/>
        </w:rPr>
        <w:t>) v následujícím znění:</w:t>
      </w:r>
    </w:p>
    <w:p w14:paraId="3BA09921" w14:textId="77777777" w:rsidR="00F76298" w:rsidRDefault="00F76298" w:rsidP="00DE15C7">
      <w:pPr>
        <w:spacing w:after="0" w:line="240" w:lineRule="auto"/>
        <w:rPr>
          <w:rFonts w:ascii="Times New Roman" w:hAnsi="Times New Roman"/>
          <w:snapToGrid w:val="0"/>
          <w:sz w:val="24"/>
          <w:szCs w:val="24"/>
          <w:lang w:eastAsia="cs-CZ"/>
        </w:rPr>
      </w:pPr>
    </w:p>
    <w:p w14:paraId="380CAA9D" w14:textId="0DFF09B9" w:rsidR="00DE15C7" w:rsidRPr="00DE15C7" w:rsidRDefault="00DE15C7" w:rsidP="00DE15C7">
      <w:pPr>
        <w:spacing w:after="0" w:line="240" w:lineRule="auto"/>
        <w:jc w:val="center"/>
        <w:rPr>
          <w:rFonts w:ascii="Times New Roman" w:hAnsi="Times New Roman"/>
          <w:b/>
          <w:bCs/>
          <w:snapToGrid w:val="0"/>
          <w:sz w:val="24"/>
          <w:szCs w:val="24"/>
          <w:lang w:eastAsia="cs-CZ"/>
        </w:rPr>
      </w:pPr>
      <w:r>
        <w:rPr>
          <w:rFonts w:ascii="Times New Roman" w:hAnsi="Times New Roman"/>
          <w:b/>
          <w:bCs/>
          <w:snapToGrid w:val="0"/>
          <w:sz w:val="24"/>
          <w:szCs w:val="24"/>
          <w:lang w:eastAsia="cs-CZ"/>
        </w:rPr>
        <w:t>I.</w:t>
      </w:r>
    </w:p>
    <w:p w14:paraId="1B1F5B36" w14:textId="77777777" w:rsidR="00F76298" w:rsidRPr="00DE15C7" w:rsidRDefault="00F76298" w:rsidP="00DE15C7">
      <w:pPr>
        <w:pStyle w:val="Nadpis1"/>
        <w:keepNext w:val="0"/>
        <w:keepLines w:val="0"/>
        <w:tabs>
          <w:tab w:val="left" w:pos="709"/>
        </w:tabs>
        <w:spacing w:before="0"/>
        <w:jc w:val="center"/>
        <w:rPr>
          <w:rFonts w:ascii="Times New Roman" w:hAnsi="Times New Roman" w:cs="Times New Roman"/>
          <w:b/>
          <w:bCs/>
          <w:color w:val="auto"/>
          <w:sz w:val="24"/>
          <w:szCs w:val="24"/>
        </w:rPr>
      </w:pPr>
      <w:r w:rsidRPr="00DE15C7">
        <w:rPr>
          <w:rFonts w:ascii="Times New Roman" w:hAnsi="Times New Roman" w:cs="Times New Roman"/>
          <w:b/>
          <w:bCs/>
          <w:color w:val="auto"/>
          <w:sz w:val="24"/>
          <w:szCs w:val="24"/>
        </w:rPr>
        <w:t>Úvodní ustanovení</w:t>
      </w:r>
    </w:p>
    <w:p w14:paraId="1FA95064" w14:textId="024C5987" w:rsidR="00DE15C7" w:rsidRDefault="00DE15C7" w:rsidP="00F76298">
      <w:pPr>
        <w:pStyle w:val="Nadpis2"/>
        <w:keepNext w:val="0"/>
        <w:numPr>
          <w:ilvl w:val="0"/>
          <w:numId w:val="6"/>
        </w:numPr>
        <w:spacing w:after="60"/>
        <w:ind w:left="426"/>
        <w:jc w:val="both"/>
        <w:rPr>
          <w:rFonts w:ascii="Times New Roman" w:hAnsi="Times New Roman" w:cs="Times New Roman"/>
          <w:color w:val="auto"/>
          <w:sz w:val="24"/>
          <w:szCs w:val="24"/>
          <w:lang w:eastAsia="cs-CZ"/>
        </w:rPr>
      </w:pPr>
      <w:r w:rsidRPr="00DE15C7">
        <w:rPr>
          <w:rFonts w:ascii="Times New Roman" w:hAnsi="Times New Roman" w:cs="Times New Roman"/>
          <w:color w:val="auto"/>
          <w:sz w:val="24"/>
          <w:szCs w:val="24"/>
          <w:lang w:eastAsia="cs-CZ"/>
        </w:rPr>
        <w:t>O</w:t>
      </w:r>
      <w:r w:rsidR="00F76298" w:rsidRPr="00DE15C7">
        <w:rPr>
          <w:rFonts w:ascii="Times New Roman" w:hAnsi="Times New Roman" w:cs="Times New Roman"/>
          <w:color w:val="auto"/>
          <w:sz w:val="24"/>
          <w:szCs w:val="24"/>
          <w:lang w:eastAsia="cs-CZ"/>
        </w:rPr>
        <w:t xml:space="preserve">bjednatel </w:t>
      </w:r>
      <w:r w:rsidRPr="00DE15C7">
        <w:rPr>
          <w:rFonts w:ascii="Times New Roman" w:hAnsi="Times New Roman" w:cs="Times New Roman"/>
          <w:color w:val="auto"/>
          <w:sz w:val="24"/>
          <w:szCs w:val="24"/>
          <w:lang w:eastAsia="cs-CZ"/>
        </w:rPr>
        <w:t xml:space="preserve">prohlašuje, že je poskytovatelem zdravotních služeb, </w:t>
      </w:r>
      <w:r w:rsidR="00F76298" w:rsidRPr="00DE15C7">
        <w:rPr>
          <w:rFonts w:ascii="Times New Roman" w:hAnsi="Times New Roman" w:cs="Times New Roman"/>
          <w:color w:val="auto"/>
          <w:sz w:val="24"/>
          <w:szCs w:val="24"/>
          <w:lang w:eastAsia="cs-CZ"/>
        </w:rPr>
        <w:t xml:space="preserve">přičemž </w:t>
      </w:r>
      <w:r w:rsidRPr="00DE15C7">
        <w:rPr>
          <w:rFonts w:ascii="Times New Roman" w:hAnsi="Times New Roman" w:cs="Times New Roman"/>
          <w:color w:val="auto"/>
          <w:sz w:val="24"/>
          <w:szCs w:val="24"/>
          <w:lang w:eastAsia="cs-CZ"/>
        </w:rPr>
        <w:t xml:space="preserve">pro </w:t>
      </w:r>
      <w:r w:rsidR="00F76298" w:rsidRPr="00DE15C7">
        <w:rPr>
          <w:rFonts w:ascii="Times New Roman" w:hAnsi="Times New Roman" w:cs="Times New Roman"/>
          <w:color w:val="auto"/>
          <w:sz w:val="24"/>
          <w:szCs w:val="24"/>
          <w:lang w:eastAsia="cs-CZ"/>
        </w:rPr>
        <w:t>řádn</w:t>
      </w:r>
      <w:r w:rsidRPr="00DE15C7">
        <w:rPr>
          <w:rFonts w:ascii="Times New Roman" w:hAnsi="Times New Roman" w:cs="Times New Roman"/>
          <w:color w:val="auto"/>
          <w:sz w:val="24"/>
          <w:szCs w:val="24"/>
          <w:lang w:eastAsia="cs-CZ"/>
        </w:rPr>
        <w:t xml:space="preserve">é zajištění činnosti a provozu objednatele je nezbytný bezproblémové fungování </w:t>
      </w:r>
      <w:r w:rsidR="00F76298" w:rsidRPr="00DE15C7">
        <w:rPr>
          <w:rFonts w:ascii="Times New Roman" w:hAnsi="Times New Roman" w:cs="Times New Roman"/>
          <w:color w:val="auto"/>
          <w:sz w:val="24"/>
          <w:szCs w:val="24"/>
          <w:lang w:eastAsia="cs-CZ"/>
        </w:rPr>
        <w:t xml:space="preserve">informačních systémů. </w:t>
      </w:r>
      <w:r>
        <w:rPr>
          <w:rFonts w:ascii="Times New Roman" w:hAnsi="Times New Roman" w:cs="Times New Roman"/>
          <w:color w:val="auto"/>
          <w:sz w:val="24"/>
          <w:szCs w:val="24"/>
          <w:lang w:eastAsia="cs-CZ"/>
        </w:rPr>
        <w:t xml:space="preserve">Z tohoto důvodu má objednatel zájem na zvýšení kybernetické bezpečnosti jeho informačních systémů. </w:t>
      </w:r>
      <w:r w:rsidR="00FB0871">
        <w:rPr>
          <w:rFonts w:ascii="Times New Roman" w:hAnsi="Times New Roman" w:cs="Times New Roman"/>
          <w:color w:val="auto"/>
          <w:sz w:val="24"/>
          <w:szCs w:val="24"/>
          <w:lang w:eastAsia="cs-CZ"/>
        </w:rPr>
        <w:t xml:space="preserve">Poskytovatel bere na vědomí, že řádné plnění této smlouvy a zejména její včasně provedení je pro objednatele zcela zásadní. </w:t>
      </w:r>
    </w:p>
    <w:p w14:paraId="615B5A95" w14:textId="5B40D30D" w:rsidR="00FB0871" w:rsidRDefault="00F76298" w:rsidP="00F76298">
      <w:pPr>
        <w:pStyle w:val="Nadpis2"/>
        <w:keepNext w:val="0"/>
        <w:numPr>
          <w:ilvl w:val="0"/>
          <w:numId w:val="6"/>
        </w:numPr>
        <w:spacing w:after="60"/>
        <w:ind w:left="426"/>
        <w:jc w:val="both"/>
        <w:rPr>
          <w:rFonts w:ascii="Times New Roman" w:hAnsi="Times New Roman" w:cs="Times New Roman"/>
          <w:color w:val="auto"/>
          <w:sz w:val="24"/>
          <w:szCs w:val="24"/>
          <w:lang w:eastAsia="cs-CZ"/>
        </w:rPr>
      </w:pPr>
      <w:r w:rsidRPr="00DE15C7">
        <w:rPr>
          <w:rFonts w:ascii="Times New Roman" w:hAnsi="Times New Roman" w:cs="Times New Roman"/>
          <w:color w:val="auto"/>
          <w:sz w:val="24"/>
          <w:szCs w:val="24"/>
          <w:lang w:eastAsia="cs-CZ"/>
        </w:rPr>
        <w:t xml:space="preserve">Tato smlouva je uzavírána na základě veřejné zakázky zadávané v otevřeném </w:t>
      </w:r>
      <w:r w:rsidR="00FB0871">
        <w:rPr>
          <w:rFonts w:ascii="Times New Roman" w:hAnsi="Times New Roman" w:cs="Times New Roman"/>
          <w:color w:val="auto"/>
          <w:sz w:val="24"/>
          <w:szCs w:val="24"/>
          <w:lang w:eastAsia="cs-CZ"/>
        </w:rPr>
        <w:t xml:space="preserve">nadlimitním </w:t>
      </w:r>
      <w:r w:rsidRPr="00DE15C7">
        <w:rPr>
          <w:rFonts w:ascii="Times New Roman" w:hAnsi="Times New Roman" w:cs="Times New Roman"/>
          <w:color w:val="auto"/>
          <w:sz w:val="24"/>
          <w:szCs w:val="24"/>
          <w:lang w:eastAsia="cs-CZ"/>
        </w:rPr>
        <w:t>řízení dle zákona č. 134/2016 Sb., o zadávání veřejných zakázek, ve znění pozdějších předpisů s názvem „</w:t>
      </w:r>
      <w:r w:rsidR="00FB0871" w:rsidRPr="00FB0871">
        <w:rPr>
          <w:rFonts w:ascii="Times New Roman" w:hAnsi="Times New Roman" w:cs="Times New Roman"/>
          <w:color w:val="auto"/>
          <w:sz w:val="24"/>
          <w:szCs w:val="24"/>
          <w:lang w:eastAsia="cs-CZ"/>
        </w:rPr>
        <w:t>Zajištění kybernetické bezpečnosti v Nemocnici s poliklinikou Česká Lípa, a.s.</w:t>
      </w:r>
      <w:r w:rsidR="00806CB7">
        <w:rPr>
          <w:rFonts w:ascii="Times New Roman" w:hAnsi="Times New Roman" w:cs="Times New Roman"/>
          <w:color w:val="auto"/>
          <w:sz w:val="24"/>
          <w:szCs w:val="24"/>
          <w:lang w:eastAsia="cs-CZ"/>
        </w:rPr>
        <w:t xml:space="preserve">- </w:t>
      </w:r>
      <w:r w:rsidR="00806CB7" w:rsidRPr="00806CB7">
        <w:rPr>
          <w:rFonts w:ascii="Times New Roman" w:hAnsi="Times New Roman" w:cs="Times New Roman"/>
          <w:color w:val="auto"/>
          <w:sz w:val="24"/>
          <w:szCs w:val="24"/>
        </w:rPr>
        <w:t xml:space="preserve">Data </w:t>
      </w:r>
      <w:proofErr w:type="spellStart"/>
      <w:r w:rsidR="00806CB7" w:rsidRPr="00806CB7">
        <w:rPr>
          <w:rFonts w:ascii="Times New Roman" w:hAnsi="Times New Roman" w:cs="Times New Roman"/>
          <w:color w:val="auto"/>
          <w:sz w:val="24"/>
          <w:szCs w:val="24"/>
        </w:rPr>
        <w:t>Loss</w:t>
      </w:r>
      <w:proofErr w:type="spellEnd"/>
      <w:r w:rsidR="00806CB7" w:rsidRPr="00806CB7">
        <w:rPr>
          <w:rFonts w:ascii="Times New Roman" w:hAnsi="Times New Roman" w:cs="Times New Roman"/>
          <w:color w:val="auto"/>
          <w:sz w:val="24"/>
          <w:szCs w:val="24"/>
        </w:rPr>
        <w:t xml:space="preserve"> </w:t>
      </w:r>
      <w:proofErr w:type="spellStart"/>
      <w:r w:rsidR="00806CB7" w:rsidRPr="00806CB7">
        <w:rPr>
          <w:rFonts w:ascii="Times New Roman" w:hAnsi="Times New Roman" w:cs="Times New Roman"/>
          <w:color w:val="auto"/>
          <w:sz w:val="24"/>
          <w:szCs w:val="24"/>
        </w:rPr>
        <w:t>Prevention</w:t>
      </w:r>
      <w:proofErr w:type="spellEnd"/>
      <w:r w:rsidRPr="00DE15C7">
        <w:rPr>
          <w:rFonts w:ascii="Times New Roman" w:hAnsi="Times New Roman" w:cs="Times New Roman"/>
          <w:color w:val="auto"/>
          <w:sz w:val="24"/>
          <w:szCs w:val="24"/>
          <w:lang w:eastAsia="cs-CZ"/>
        </w:rPr>
        <w:t>“</w:t>
      </w:r>
      <w:r w:rsidR="00FB0871">
        <w:rPr>
          <w:rFonts w:ascii="Times New Roman" w:hAnsi="Times New Roman" w:cs="Times New Roman"/>
          <w:color w:val="auto"/>
          <w:sz w:val="24"/>
          <w:szCs w:val="24"/>
          <w:lang w:eastAsia="cs-CZ"/>
        </w:rPr>
        <w:t>,</w:t>
      </w:r>
      <w:r w:rsidRPr="00DE15C7">
        <w:rPr>
          <w:rFonts w:ascii="Times New Roman" w:hAnsi="Times New Roman" w:cs="Times New Roman"/>
          <w:color w:val="auto"/>
          <w:sz w:val="24"/>
          <w:szCs w:val="24"/>
          <w:lang w:eastAsia="cs-CZ"/>
        </w:rPr>
        <w:t xml:space="preserve"> (dále </w:t>
      </w:r>
      <w:r w:rsidR="00FB0871">
        <w:rPr>
          <w:rFonts w:ascii="Times New Roman" w:hAnsi="Times New Roman" w:cs="Times New Roman"/>
          <w:color w:val="auto"/>
          <w:sz w:val="24"/>
          <w:szCs w:val="24"/>
          <w:lang w:eastAsia="cs-CZ"/>
        </w:rPr>
        <w:t>jako</w:t>
      </w:r>
      <w:r w:rsidRPr="00DE15C7">
        <w:rPr>
          <w:rFonts w:ascii="Times New Roman" w:hAnsi="Times New Roman" w:cs="Times New Roman"/>
          <w:color w:val="auto"/>
          <w:sz w:val="24"/>
          <w:szCs w:val="24"/>
          <w:lang w:eastAsia="cs-CZ"/>
        </w:rPr>
        <w:t xml:space="preserve"> „veřejná zakázka“). </w:t>
      </w:r>
    </w:p>
    <w:p w14:paraId="36A9BDC7" w14:textId="77777777" w:rsidR="00FB0871" w:rsidRDefault="00FB0871" w:rsidP="00F76298">
      <w:pPr>
        <w:pStyle w:val="Nadpis2"/>
        <w:keepNext w:val="0"/>
        <w:numPr>
          <w:ilvl w:val="0"/>
          <w:numId w:val="6"/>
        </w:numPr>
        <w:spacing w:after="60"/>
        <w:ind w:left="426"/>
        <w:jc w:val="both"/>
        <w:rPr>
          <w:rFonts w:ascii="Times New Roman" w:hAnsi="Times New Roman" w:cs="Times New Roman"/>
          <w:color w:val="auto"/>
          <w:sz w:val="24"/>
          <w:szCs w:val="24"/>
          <w:lang w:eastAsia="cs-CZ"/>
        </w:rPr>
      </w:pPr>
      <w:r>
        <w:rPr>
          <w:rFonts w:ascii="Times New Roman" w:hAnsi="Times New Roman" w:cs="Times New Roman"/>
          <w:color w:val="auto"/>
          <w:sz w:val="24"/>
          <w:szCs w:val="24"/>
          <w:lang w:eastAsia="cs-CZ"/>
        </w:rPr>
        <w:t>Poskytovatel bere na vědomí, že s</w:t>
      </w:r>
      <w:r w:rsidR="00F76298" w:rsidRPr="00DE15C7">
        <w:rPr>
          <w:rFonts w:ascii="Times New Roman" w:hAnsi="Times New Roman" w:cs="Times New Roman"/>
          <w:color w:val="auto"/>
          <w:sz w:val="24"/>
          <w:szCs w:val="24"/>
          <w:lang w:eastAsia="cs-CZ"/>
        </w:rPr>
        <w:t xml:space="preserve">oučástí smluvního </w:t>
      </w:r>
      <w:r>
        <w:rPr>
          <w:rFonts w:ascii="Times New Roman" w:hAnsi="Times New Roman" w:cs="Times New Roman"/>
          <w:color w:val="auto"/>
          <w:sz w:val="24"/>
          <w:szCs w:val="24"/>
          <w:lang w:eastAsia="cs-CZ"/>
        </w:rPr>
        <w:t xml:space="preserve">vztahu na základě této smlouvy </w:t>
      </w:r>
      <w:r w:rsidR="00F76298" w:rsidRPr="00DE15C7">
        <w:rPr>
          <w:rFonts w:ascii="Times New Roman" w:hAnsi="Times New Roman" w:cs="Times New Roman"/>
          <w:color w:val="auto"/>
          <w:sz w:val="24"/>
          <w:szCs w:val="24"/>
          <w:lang w:eastAsia="cs-CZ"/>
        </w:rPr>
        <w:t>j</w:t>
      </w:r>
      <w:r>
        <w:rPr>
          <w:rFonts w:ascii="Times New Roman" w:hAnsi="Times New Roman" w:cs="Times New Roman"/>
          <w:color w:val="auto"/>
          <w:sz w:val="24"/>
          <w:szCs w:val="24"/>
          <w:lang w:eastAsia="cs-CZ"/>
        </w:rPr>
        <w:t>sou i podmínky stanovené</w:t>
      </w:r>
      <w:r w:rsidR="00F76298" w:rsidRPr="00DE15C7">
        <w:rPr>
          <w:rFonts w:ascii="Times New Roman" w:hAnsi="Times New Roman" w:cs="Times New Roman"/>
          <w:color w:val="auto"/>
          <w:sz w:val="24"/>
          <w:szCs w:val="24"/>
          <w:lang w:eastAsia="cs-CZ"/>
        </w:rPr>
        <w:t xml:space="preserve"> zadávací dokumentac</w:t>
      </w:r>
      <w:r>
        <w:rPr>
          <w:rFonts w:ascii="Times New Roman" w:hAnsi="Times New Roman" w:cs="Times New Roman"/>
          <w:color w:val="auto"/>
          <w:sz w:val="24"/>
          <w:szCs w:val="24"/>
          <w:lang w:eastAsia="cs-CZ"/>
        </w:rPr>
        <w:t>í</w:t>
      </w:r>
      <w:r w:rsidR="00F76298" w:rsidRPr="00DE15C7">
        <w:rPr>
          <w:rFonts w:ascii="Times New Roman" w:hAnsi="Times New Roman" w:cs="Times New Roman"/>
          <w:color w:val="auto"/>
          <w:sz w:val="24"/>
          <w:szCs w:val="24"/>
          <w:lang w:eastAsia="cs-CZ"/>
        </w:rPr>
        <w:t xml:space="preserve"> veřejné zakázky, jakož i závazky, přísliby či prohlášení, které poskytovatel uvedl v </w:t>
      </w:r>
      <w:r>
        <w:rPr>
          <w:rFonts w:ascii="Times New Roman" w:hAnsi="Times New Roman" w:cs="Times New Roman"/>
          <w:color w:val="auto"/>
          <w:sz w:val="24"/>
          <w:szCs w:val="24"/>
          <w:lang w:eastAsia="cs-CZ"/>
        </w:rPr>
        <w:t>jeho</w:t>
      </w:r>
      <w:r w:rsidR="00F76298" w:rsidRPr="00DE15C7">
        <w:rPr>
          <w:rFonts w:ascii="Times New Roman" w:hAnsi="Times New Roman" w:cs="Times New Roman"/>
          <w:color w:val="auto"/>
          <w:sz w:val="24"/>
          <w:szCs w:val="24"/>
          <w:lang w:eastAsia="cs-CZ"/>
        </w:rPr>
        <w:t xml:space="preserve"> nabídce</w:t>
      </w:r>
      <w:r>
        <w:rPr>
          <w:rFonts w:ascii="Times New Roman" w:hAnsi="Times New Roman" w:cs="Times New Roman"/>
          <w:color w:val="auto"/>
          <w:sz w:val="24"/>
          <w:szCs w:val="24"/>
          <w:lang w:eastAsia="cs-CZ"/>
        </w:rPr>
        <w:t xml:space="preserve"> k veřejné zakázce</w:t>
      </w:r>
      <w:r w:rsidR="00F76298" w:rsidRPr="00DE15C7">
        <w:rPr>
          <w:rFonts w:ascii="Times New Roman" w:hAnsi="Times New Roman" w:cs="Times New Roman"/>
          <w:color w:val="auto"/>
          <w:sz w:val="24"/>
          <w:szCs w:val="24"/>
          <w:lang w:eastAsia="cs-CZ"/>
        </w:rPr>
        <w:t>. V případě rozporu mezi ujednáním této smlouvy a obsahem nabídky poskytovatele, zadávací dokumentace nebo příloh této smlouvy, má vždy přednost ustanovení této smlouvy.</w:t>
      </w:r>
    </w:p>
    <w:p w14:paraId="144860D8" w14:textId="77777777" w:rsidR="00337D92" w:rsidRDefault="00F76298" w:rsidP="00F76298">
      <w:pPr>
        <w:pStyle w:val="Nadpis2"/>
        <w:keepNext w:val="0"/>
        <w:numPr>
          <w:ilvl w:val="0"/>
          <w:numId w:val="6"/>
        </w:numPr>
        <w:spacing w:after="60"/>
        <w:ind w:left="426"/>
        <w:jc w:val="both"/>
        <w:rPr>
          <w:rFonts w:ascii="Times New Roman" w:hAnsi="Times New Roman" w:cs="Times New Roman"/>
          <w:color w:val="auto"/>
          <w:sz w:val="24"/>
          <w:szCs w:val="24"/>
          <w:lang w:eastAsia="cs-CZ"/>
        </w:rPr>
      </w:pPr>
      <w:r w:rsidRPr="00337D92">
        <w:rPr>
          <w:rFonts w:ascii="Times New Roman" w:hAnsi="Times New Roman" w:cs="Times New Roman"/>
          <w:color w:val="auto"/>
          <w:sz w:val="24"/>
          <w:szCs w:val="24"/>
          <w:lang w:eastAsia="cs-CZ"/>
        </w:rPr>
        <w:t xml:space="preserve">Poskytovatel prohlašuje, že </w:t>
      </w:r>
      <w:r w:rsidR="00337D92" w:rsidRPr="00337D92">
        <w:rPr>
          <w:rFonts w:ascii="Times New Roman" w:hAnsi="Times New Roman" w:cs="Times New Roman"/>
          <w:color w:val="auto"/>
          <w:sz w:val="24"/>
          <w:szCs w:val="24"/>
          <w:lang w:eastAsia="cs-CZ"/>
        </w:rPr>
        <w:t>informace v této smlouvě, v zadávací dokumentaci a jejich přílohách obsahují všechny potřebné informace, které poskytovatel s vynaložením odborné péče potřebuje ke splnění povinností podle této smlouvy</w:t>
      </w:r>
      <w:r w:rsidRPr="00337D92">
        <w:rPr>
          <w:rFonts w:ascii="Times New Roman" w:hAnsi="Times New Roman" w:cs="Times New Roman"/>
          <w:color w:val="auto"/>
          <w:sz w:val="24"/>
          <w:szCs w:val="24"/>
          <w:lang w:eastAsia="cs-CZ"/>
        </w:rPr>
        <w:t xml:space="preserve"> a na základě toho prohlašuje, že je schopen předmět plnění této smlouvy splnit. </w:t>
      </w:r>
    </w:p>
    <w:p w14:paraId="23643314" w14:textId="77777777" w:rsidR="00337D92" w:rsidRDefault="00F76298" w:rsidP="00337D92">
      <w:pPr>
        <w:pStyle w:val="Nadpis2"/>
        <w:keepNext w:val="0"/>
        <w:numPr>
          <w:ilvl w:val="0"/>
          <w:numId w:val="6"/>
        </w:numPr>
        <w:spacing w:after="60"/>
        <w:ind w:left="426"/>
        <w:jc w:val="both"/>
        <w:rPr>
          <w:rFonts w:ascii="Times New Roman" w:hAnsi="Times New Roman" w:cs="Times New Roman"/>
          <w:color w:val="auto"/>
          <w:sz w:val="24"/>
          <w:szCs w:val="24"/>
          <w:lang w:eastAsia="cs-CZ"/>
        </w:rPr>
      </w:pPr>
      <w:r w:rsidRPr="00337D92">
        <w:rPr>
          <w:rFonts w:ascii="Times New Roman" w:hAnsi="Times New Roman" w:cs="Times New Roman"/>
          <w:color w:val="auto"/>
          <w:sz w:val="24"/>
          <w:szCs w:val="24"/>
          <w:lang w:eastAsia="cs-CZ"/>
        </w:rPr>
        <w:lastRenderedPageBreak/>
        <w:t>Poskytovatel dále prohlašuje, že předmět plnění této smlouvy odpovídá jeho podnikatelskému oprávnění a disponuje potřebným vybavením a kapacitami k řádnému a včasnému plnění této smlouvy.</w:t>
      </w:r>
    </w:p>
    <w:p w14:paraId="5241ADA4" w14:textId="6908C980" w:rsidR="00F76298" w:rsidRPr="00337D92" w:rsidRDefault="00F76298" w:rsidP="00337D92">
      <w:pPr>
        <w:pStyle w:val="Nadpis2"/>
        <w:keepNext w:val="0"/>
        <w:numPr>
          <w:ilvl w:val="0"/>
          <w:numId w:val="6"/>
        </w:numPr>
        <w:spacing w:after="60"/>
        <w:ind w:left="426"/>
        <w:jc w:val="both"/>
        <w:rPr>
          <w:rFonts w:ascii="Times New Roman" w:hAnsi="Times New Roman" w:cs="Times New Roman"/>
          <w:color w:val="auto"/>
          <w:sz w:val="24"/>
          <w:szCs w:val="24"/>
          <w:lang w:eastAsia="cs-CZ"/>
        </w:rPr>
      </w:pPr>
      <w:r w:rsidRPr="00337D92">
        <w:rPr>
          <w:rFonts w:ascii="Times New Roman" w:hAnsi="Times New Roman" w:cs="Times New Roman"/>
          <w:color w:val="auto"/>
          <w:sz w:val="24"/>
          <w:szCs w:val="24"/>
          <w:lang w:eastAsia="cs-CZ"/>
        </w:rPr>
        <w:t xml:space="preserve">Předmět plnění dle této smlouvy je realizován za finanční podpory </w:t>
      </w:r>
      <w:r w:rsidR="00337D92" w:rsidRPr="00337D92">
        <w:rPr>
          <w:rFonts w:ascii="Times New Roman" w:hAnsi="Times New Roman" w:cs="Times New Roman"/>
          <w:color w:val="auto"/>
          <w:sz w:val="24"/>
          <w:szCs w:val="24"/>
          <w:lang w:eastAsia="cs-CZ"/>
        </w:rPr>
        <w:t>NPO</w:t>
      </w:r>
      <w:r w:rsidR="00337D92">
        <w:rPr>
          <w:rFonts w:ascii="Times New Roman" w:hAnsi="Times New Roman" w:cs="Times New Roman"/>
          <w:color w:val="auto"/>
          <w:sz w:val="24"/>
          <w:szCs w:val="24"/>
          <w:lang w:eastAsia="cs-CZ"/>
        </w:rPr>
        <w:t>,</w:t>
      </w:r>
      <w:r w:rsidR="00337D92" w:rsidRPr="00337D92">
        <w:rPr>
          <w:rFonts w:ascii="Times New Roman" w:hAnsi="Times New Roman" w:cs="Times New Roman"/>
          <w:color w:val="auto"/>
          <w:sz w:val="24"/>
          <w:szCs w:val="24"/>
          <w:lang w:eastAsia="cs-CZ"/>
        </w:rPr>
        <w:t xml:space="preserve"> Výzvy č. 43 - Kybernetická bezpečnost - subjekty zdravotní péče</w:t>
      </w:r>
      <w:r w:rsidR="00337D92">
        <w:rPr>
          <w:rFonts w:ascii="Times New Roman" w:hAnsi="Times New Roman" w:cs="Times New Roman"/>
          <w:color w:val="auto"/>
          <w:sz w:val="24"/>
          <w:szCs w:val="24"/>
          <w:lang w:eastAsia="cs-CZ"/>
        </w:rPr>
        <w:t>, pro projekt</w:t>
      </w:r>
      <w:r w:rsidR="00337D92" w:rsidRPr="00337D92">
        <w:rPr>
          <w:rFonts w:ascii="Times New Roman" w:hAnsi="Times New Roman" w:cs="Times New Roman"/>
          <w:color w:val="auto"/>
          <w:sz w:val="24"/>
          <w:szCs w:val="24"/>
          <w:lang w:eastAsia="cs-CZ"/>
        </w:rPr>
        <w:t xml:space="preserve"> s názvem </w:t>
      </w:r>
      <w:r w:rsidR="00337D92">
        <w:rPr>
          <w:rFonts w:ascii="Times New Roman" w:hAnsi="Times New Roman" w:cs="Times New Roman"/>
          <w:color w:val="auto"/>
          <w:sz w:val="24"/>
          <w:szCs w:val="24"/>
          <w:lang w:eastAsia="cs-CZ"/>
        </w:rPr>
        <w:t>„</w:t>
      </w:r>
      <w:r w:rsidR="00337D92" w:rsidRPr="00337D92">
        <w:rPr>
          <w:rFonts w:ascii="Times New Roman" w:hAnsi="Times New Roman" w:cs="Times New Roman"/>
          <w:color w:val="auto"/>
          <w:sz w:val="24"/>
          <w:szCs w:val="24"/>
          <w:lang w:eastAsia="cs-CZ"/>
        </w:rPr>
        <w:t>Zvýšení kybernetické bezpečnosti nemocnice Česká Lípa</w:t>
      </w:r>
      <w:r w:rsidR="00337D92">
        <w:rPr>
          <w:rFonts w:ascii="Times New Roman" w:hAnsi="Times New Roman" w:cs="Times New Roman"/>
          <w:color w:val="auto"/>
          <w:sz w:val="24"/>
          <w:szCs w:val="24"/>
          <w:lang w:eastAsia="cs-CZ"/>
        </w:rPr>
        <w:t>“</w:t>
      </w:r>
      <w:r w:rsidR="00337D92" w:rsidRPr="00337D92">
        <w:rPr>
          <w:rFonts w:ascii="Times New Roman" w:hAnsi="Times New Roman" w:cs="Times New Roman"/>
          <w:color w:val="auto"/>
          <w:sz w:val="24"/>
          <w:szCs w:val="24"/>
          <w:lang w:eastAsia="cs-CZ"/>
        </w:rPr>
        <w:t>, registrační číslo projektu CZ.31.2.0/0.0/0.0/23_095/0008495</w:t>
      </w:r>
      <w:r w:rsidR="00337D92">
        <w:rPr>
          <w:rFonts w:ascii="Times New Roman" w:hAnsi="Times New Roman" w:cs="Times New Roman"/>
          <w:color w:val="auto"/>
          <w:sz w:val="24"/>
          <w:szCs w:val="24"/>
          <w:lang w:eastAsia="cs-CZ"/>
        </w:rPr>
        <w:t>,</w:t>
      </w:r>
      <w:r w:rsidR="00337D92" w:rsidRPr="00337D92">
        <w:rPr>
          <w:rFonts w:ascii="Times New Roman" w:hAnsi="Times New Roman" w:cs="Times New Roman"/>
          <w:color w:val="auto"/>
          <w:sz w:val="24"/>
          <w:szCs w:val="24"/>
          <w:lang w:eastAsia="cs-CZ"/>
        </w:rPr>
        <w:t xml:space="preserve"> </w:t>
      </w:r>
      <w:r w:rsidRPr="00337D92">
        <w:rPr>
          <w:rFonts w:ascii="Times New Roman" w:hAnsi="Times New Roman" w:cs="Times New Roman"/>
          <w:color w:val="auto"/>
          <w:sz w:val="24"/>
          <w:szCs w:val="24"/>
          <w:lang w:eastAsia="cs-CZ"/>
        </w:rPr>
        <w:t xml:space="preserve">(dále </w:t>
      </w:r>
      <w:r w:rsidR="00337D92">
        <w:rPr>
          <w:rFonts w:ascii="Times New Roman" w:hAnsi="Times New Roman" w:cs="Times New Roman"/>
          <w:color w:val="auto"/>
          <w:sz w:val="24"/>
          <w:szCs w:val="24"/>
          <w:lang w:eastAsia="cs-CZ"/>
        </w:rPr>
        <w:t>jako</w:t>
      </w:r>
      <w:r w:rsidRPr="00337D92">
        <w:rPr>
          <w:rFonts w:ascii="Times New Roman" w:hAnsi="Times New Roman" w:cs="Times New Roman"/>
          <w:color w:val="auto"/>
          <w:sz w:val="24"/>
          <w:szCs w:val="24"/>
          <w:lang w:eastAsia="cs-CZ"/>
        </w:rPr>
        <w:t xml:space="preserve"> „projekt“).</w:t>
      </w:r>
    </w:p>
    <w:p w14:paraId="3CAF50FC" w14:textId="77777777" w:rsidR="00F76298" w:rsidRDefault="00F76298" w:rsidP="00337D92">
      <w:pPr>
        <w:jc w:val="center"/>
        <w:rPr>
          <w:rFonts w:ascii="Times New Roman" w:eastAsiaTheme="majorEastAsia" w:hAnsi="Times New Roman"/>
          <w:b/>
          <w:bCs/>
          <w:sz w:val="24"/>
          <w:szCs w:val="24"/>
          <w:lang w:eastAsia="cs-CZ"/>
        </w:rPr>
      </w:pPr>
    </w:p>
    <w:p w14:paraId="7CFEDFCD" w14:textId="5F1602E4" w:rsidR="00337D92" w:rsidRPr="00337D92" w:rsidRDefault="00337D92" w:rsidP="00337D92">
      <w:pPr>
        <w:spacing w:after="0"/>
        <w:jc w:val="center"/>
        <w:rPr>
          <w:rFonts w:ascii="Times New Roman" w:eastAsiaTheme="majorEastAsia" w:hAnsi="Times New Roman"/>
          <w:b/>
          <w:bCs/>
          <w:sz w:val="24"/>
          <w:szCs w:val="24"/>
          <w:lang w:eastAsia="cs-CZ"/>
        </w:rPr>
      </w:pPr>
      <w:r>
        <w:rPr>
          <w:rFonts w:ascii="Times New Roman" w:eastAsiaTheme="majorEastAsia" w:hAnsi="Times New Roman"/>
          <w:b/>
          <w:bCs/>
          <w:sz w:val="24"/>
          <w:szCs w:val="24"/>
          <w:lang w:eastAsia="cs-CZ"/>
        </w:rPr>
        <w:t>II.</w:t>
      </w:r>
    </w:p>
    <w:p w14:paraId="2CC2964F" w14:textId="48B625E8" w:rsidR="00F76298" w:rsidRPr="00337D92" w:rsidRDefault="00F76298" w:rsidP="00337D92">
      <w:pPr>
        <w:pStyle w:val="Nadpis1"/>
        <w:keepNext w:val="0"/>
        <w:keepLines w:val="0"/>
        <w:tabs>
          <w:tab w:val="left" w:pos="709"/>
        </w:tabs>
        <w:spacing w:before="0" w:after="0"/>
        <w:jc w:val="center"/>
        <w:rPr>
          <w:rFonts w:ascii="Times New Roman" w:hAnsi="Times New Roman" w:cs="Times New Roman"/>
          <w:b/>
          <w:bCs/>
          <w:color w:val="auto"/>
          <w:sz w:val="24"/>
          <w:szCs w:val="24"/>
        </w:rPr>
      </w:pPr>
      <w:r w:rsidRPr="00337D92">
        <w:rPr>
          <w:rFonts w:ascii="Times New Roman" w:hAnsi="Times New Roman" w:cs="Times New Roman"/>
          <w:b/>
          <w:bCs/>
          <w:color w:val="auto"/>
          <w:sz w:val="24"/>
          <w:szCs w:val="24"/>
        </w:rPr>
        <w:t xml:space="preserve">Předmět </w:t>
      </w:r>
      <w:r w:rsidR="006E42DB">
        <w:rPr>
          <w:rFonts w:ascii="Times New Roman" w:hAnsi="Times New Roman" w:cs="Times New Roman"/>
          <w:b/>
          <w:bCs/>
          <w:color w:val="auto"/>
          <w:sz w:val="24"/>
          <w:szCs w:val="24"/>
        </w:rPr>
        <w:t>plnění</w:t>
      </w:r>
    </w:p>
    <w:p w14:paraId="3A67BF89" w14:textId="15BFD5F0" w:rsidR="00C77FC8" w:rsidRDefault="00F76298" w:rsidP="00337D92">
      <w:pPr>
        <w:pStyle w:val="Nadpis2"/>
        <w:keepNext w:val="0"/>
        <w:numPr>
          <w:ilvl w:val="0"/>
          <w:numId w:val="9"/>
        </w:numPr>
        <w:spacing w:after="60"/>
        <w:ind w:left="426"/>
        <w:jc w:val="both"/>
        <w:rPr>
          <w:rFonts w:ascii="Times New Roman" w:hAnsi="Times New Roman" w:cs="Times New Roman"/>
          <w:color w:val="auto"/>
          <w:sz w:val="24"/>
          <w:szCs w:val="24"/>
          <w:lang w:eastAsia="cs-CZ"/>
        </w:rPr>
      </w:pPr>
      <w:r w:rsidRPr="00DE15C7">
        <w:rPr>
          <w:rFonts w:ascii="Times New Roman" w:hAnsi="Times New Roman" w:cs="Times New Roman"/>
          <w:color w:val="auto"/>
          <w:sz w:val="24"/>
          <w:szCs w:val="24"/>
          <w:lang w:eastAsia="cs-CZ"/>
        </w:rPr>
        <w:t xml:space="preserve">Předmětem této smlouvy je závazek poskytovatele dodat </w:t>
      </w:r>
      <w:r w:rsidR="00337D92">
        <w:rPr>
          <w:rFonts w:ascii="Times New Roman" w:hAnsi="Times New Roman" w:cs="Times New Roman"/>
          <w:color w:val="auto"/>
          <w:sz w:val="24"/>
          <w:szCs w:val="24"/>
          <w:lang w:eastAsia="cs-CZ"/>
        </w:rPr>
        <w:t xml:space="preserve">a zprovoznit (implementovat) </w:t>
      </w:r>
      <w:r w:rsidR="00337D92" w:rsidRPr="00DE15C7">
        <w:rPr>
          <w:rFonts w:ascii="Times New Roman" w:hAnsi="Times New Roman" w:cs="Times New Roman"/>
          <w:color w:val="auto"/>
          <w:sz w:val="24"/>
          <w:szCs w:val="24"/>
          <w:lang w:eastAsia="cs-CZ"/>
        </w:rPr>
        <w:t xml:space="preserve">objednateli </w:t>
      </w:r>
      <w:r w:rsidR="00337D92" w:rsidRPr="00337D92">
        <w:rPr>
          <w:rFonts w:ascii="Times New Roman" w:hAnsi="Times New Roman" w:cs="Times New Roman"/>
          <w:color w:val="auto"/>
          <w:sz w:val="24"/>
          <w:szCs w:val="24"/>
          <w:lang w:eastAsia="cs-CZ"/>
        </w:rPr>
        <w:t xml:space="preserve">IT vybavení pro ochranu infrastruktury a zajištění kybernetické bezpečnosti </w:t>
      </w:r>
      <w:r w:rsidR="00337D92">
        <w:rPr>
          <w:rFonts w:ascii="Times New Roman" w:hAnsi="Times New Roman" w:cs="Times New Roman"/>
          <w:color w:val="auto"/>
          <w:sz w:val="24"/>
          <w:szCs w:val="24"/>
          <w:lang w:eastAsia="cs-CZ"/>
        </w:rPr>
        <w:t>objednatele (</w:t>
      </w:r>
      <w:r w:rsidR="00337D92" w:rsidRPr="00DE15C7">
        <w:rPr>
          <w:rFonts w:ascii="Times New Roman" w:hAnsi="Times New Roman" w:cs="Times New Roman"/>
          <w:color w:val="auto"/>
          <w:sz w:val="24"/>
          <w:szCs w:val="24"/>
          <w:lang w:eastAsia="cs-CZ"/>
        </w:rPr>
        <w:t>HW vybavení</w:t>
      </w:r>
      <w:r w:rsidR="00337D92">
        <w:rPr>
          <w:rFonts w:ascii="Times New Roman" w:hAnsi="Times New Roman" w:cs="Times New Roman"/>
          <w:color w:val="auto"/>
          <w:sz w:val="24"/>
          <w:szCs w:val="24"/>
          <w:lang w:eastAsia="cs-CZ"/>
        </w:rPr>
        <w:t xml:space="preserve"> a související SW), dle specifikace, která je uvedena v příloze č. 1 této smlouvy</w:t>
      </w:r>
      <w:r w:rsidR="00052253">
        <w:rPr>
          <w:rFonts w:ascii="Times New Roman" w:hAnsi="Times New Roman" w:cs="Times New Roman"/>
          <w:color w:val="auto"/>
          <w:sz w:val="24"/>
          <w:szCs w:val="24"/>
          <w:lang w:eastAsia="cs-CZ"/>
        </w:rPr>
        <w:t>,</w:t>
      </w:r>
      <w:r w:rsidR="00C77FC8">
        <w:rPr>
          <w:rFonts w:ascii="Times New Roman" w:hAnsi="Times New Roman" w:cs="Times New Roman"/>
          <w:color w:val="auto"/>
          <w:sz w:val="24"/>
          <w:szCs w:val="24"/>
          <w:lang w:eastAsia="cs-CZ"/>
        </w:rPr>
        <w:t xml:space="preserve"> (dále jako „předmět plnění“)</w:t>
      </w:r>
      <w:r w:rsidR="00337D92">
        <w:rPr>
          <w:rFonts w:ascii="Times New Roman" w:hAnsi="Times New Roman" w:cs="Times New Roman"/>
          <w:color w:val="auto"/>
          <w:sz w:val="24"/>
          <w:szCs w:val="24"/>
          <w:lang w:eastAsia="cs-CZ"/>
        </w:rPr>
        <w:t xml:space="preserve">. </w:t>
      </w:r>
    </w:p>
    <w:p w14:paraId="31BB8773" w14:textId="49119781" w:rsidR="00C77FC8" w:rsidRDefault="004E7E3A" w:rsidP="00337D92">
      <w:pPr>
        <w:pStyle w:val="Nadpis2"/>
        <w:keepNext w:val="0"/>
        <w:numPr>
          <w:ilvl w:val="0"/>
          <w:numId w:val="9"/>
        </w:numPr>
        <w:spacing w:after="60"/>
        <w:ind w:left="426"/>
        <w:jc w:val="both"/>
        <w:rPr>
          <w:rFonts w:ascii="Times New Roman" w:hAnsi="Times New Roman" w:cs="Times New Roman"/>
          <w:color w:val="auto"/>
          <w:sz w:val="24"/>
          <w:szCs w:val="24"/>
          <w:lang w:eastAsia="cs-CZ"/>
        </w:rPr>
      </w:pPr>
      <w:r>
        <w:rPr>
          <w:rFonts w:ascii="Times New Roman" w:hAnsi="Times New Roman" w:cs="Times New Roman"/>
          <w:color w:val="auto"/>
          <w:sz w:val="24"/>
          <w:szCs w:val="24"/>
          <w:lang w:eastAsia="cs-CZ"/>
        </w:rPr>
        <w:t>S</w:t>
      </w:r>
      <w:r w:rsidR="00C77FC8">
        <w:rPr>
          <w:rFonts w:ascii="Times New Roman" w:hAnsi="Times New Roman" w:cs="Times New Roman"/>
          <w:color w:val="auto"/>
          <w:sz w:val="24"/>
          <w:szCs w:val="24"/>
          <w:lang w:eastAsia="cs-CZ"/>
        </w:rPr>
        <w:t>oučástí předmětu plnění předání veškerých dokumentů týkajících se předmětu plnění</w:t>
      </w:r>
      <w:r w:rsidR="00126DB0">
        <w:rPr>
          <w:rFonts w:ascii="Times New Roman" w:hAnsi="Times New Roman" w:cs="Times New Roman"/>
          <w:color w:val="auto"/>
          <w:sz w:val="24"/>
          <w:szCs w:val="24"/>
          <w:lang w:eastAsia="cs-CZ"/>
        </w:rPr>
        <w:t xml:space="preserve"> minimálně v elektronické </w:t>
      </w:r>
      <w:r w:rsidR="00F87D11">
        <w:rPr>
          <w:rFonts w:ascii="Times New Roman" w:hAnsi="Times New Roman" w:cs="Times New Roman"/>
          <w:color w:val="auto"/>
          <w:sz w:val="24"/>
          <w:szCs w:val="24"/>
          <w:lang w:eastAsia="cs-CZ"/>
        </w:rPr>
        <w:t>podobě</w:t>
      </w:r>
      <w:r w:rsidR="00C77FC8">
        <w:rPr>
          <w:rFonts w:ascii="Times New Roman" w:hAnsi="Times New Roman" w:cs="Times New Roman"/>
          <w:color w:val="auto"/>
          <w:sz w:val="24"/>
          <w:szCs w:val="24"/>
          <w:lang w:eastAsia="cs-CZ"/>
        </w:rPr>
        <w:t xml:space="preserve">, zejména předání veškeré technické a </w:t>
      </w:r>
      <w:r w:rsidR="00F76298" w:rsidRPr="00337D92">
        <w:rPr>
          <w:rFonts w:ascii="Times New Roman" w:hAnsi="Times New Roman" w:cs="Times New Roman"/>
          <w:color w:val="auto"/>
          <w:sz w:val="24"/>
          <w:szCs w:val="24"/>
          <w:lang w:eastAsia="cs-CZ"/>
        </w:rPr>
        <w:t xml:space="preserve">produktové dokumentace, dokumentace skutečného provedení </w:t>
      </w:r>
      <w:r w:rsidR="00C77FC8">
        <w:rPr>
          <w:rFonts w:ascii="Times New Roman" w:hAnsi="Times New Roman" w:cs="Times New Roman"/>
          <w:color w:val="auto"/>
          <w:sz w:val="24"/>
          <w:szCs w:val="24"/>
          <w:lang w:eastAsia="cs-CZ"/>
        </w:rPr>
        <w:t>předmětu plnění</w:t>
      </w:r>
      <w:r w:rsidR="00F76298" w:rsidRPr="00337D92">
        <w:rPr>
          <w:rFonts w:ascii="Times New Roman" w:hAnsi="Times New Roman" w:cs="Times New Roman"/>
          <w:color w:val="auto"/>
          <w:sz w:val="24"/>
          <w:szCs w:val="24"/>
          <w:lang w:eastAsia="cs-CZ"/>
        </w:rPr>
        <w:t xml:space="preserve">, </w:t>
      </w:r>
      <w:r w:rsidR="00C77FC8">
        <w:rPr>
          <w:rFonts w:ascii="Times New Roman" w:hAnsi="Times New Roman" w:cs="Times New Roman"/>
          <w:color w:val="auto"/>
          <w:sz w:val="24"/>
          <w:szCs w:val="24"/>
          <w:lang w:eastAsia="cs-CZ"/>
        </w:rPr>
        <w:t>licenčních ujednání, návodů apod.</w:t>
      </w:r>
    </w:p>
    <w:p w14:paraId="21E91808" w14:textId="534A114A" w:rsidR="008F19D6" w:rsidRDefault="00C77FC8" w:rsidP="00337D92">
      <w:pPr>
        <w:pStyle w:val="Nadpis2"/>
        <w:keepNext w:val="0"/>
        <w:numPr>
          <w:ilvl w:val="0"/>
          <w:numId w:val="9"/>
        </w:numPr>
        <w:spacing w:after="60"/>
        <w:ind w:left="426"/>
        <w:jc w:val="both"/>
        <w:rPr>
          <w:rFonts w:ascii="Times New Roman" w:hAnsi="Times New Roman" w:cs="Times New Roman"/>
          <w:color w:val="auto"/>
          <w:sz w:val="24"/>
          <w:szCs w:val="24"/>
          <w:lang w:eastAsia="cs-CZ"/>
        </w:rPr>
      </w:pPr>
      <w:r>
        <w:rPr>
          <w:rFonts w:ascii="Times New Roman" w:hAnsi="Times New Roman" w:cs="Times New Roman"/>
          <w:color w:val="auto"/>
          <w:sz w:val="24"/>
          <w:szCs w:val="24"/>
          <w:lang w:eastAsia="cs-CZ"/>
        </w:rPr>
        <w:t>Zá</w:t>
      </w:r>
      <w:r w:rsidR="00F76298" w:rsidRPr="00337D92">
        <w:rPr>
          <w:rFonts w:ascii="Times New Roman" w:hAnsi="Times New Roman" w:cs="Times New Roman"/>
          <w:color w:val="auto"/>
          <w:sz w:val="24"/>
          <w:szCs w:val="24"/>
          <w:lang w:eastAsia="cs-CZ"/>
        </w:rPr>
        <w:t>vazk</w:t>
      </w:r>
      <w:r>
        <w:rPr>
          <w:rFonts w:ascii="Times New Roman" w:hAnsi="Times New Roman" w:cs="Times New Roman"/>
          <w:color w:val="auto"/>
          <w:sz w:val="24"/>
          <w:szCs w:val="24"/>
          <w:lang w:eastAsia="cs-CZ"/>
        </w:rPr>
        <w:t>em</w:t>
      </w:r>
      <w:r w:rsidR="00F76298" w:rsidRPr="00337D92">
        <w:rPr>
          <w:rFonts w:ascii="Times New Roman" w:hAnsi="Times New Roman" w:cs="Times New Roman"/>
          <w:color w:val="auto"/>
          <w:sz w:val="24"/>
          <w:szCs w:val="24"/>
          <w:lang w:eastAsia="cs-CZ"/>
        </w:rPr>
        <w:t xml:space="preserve"> poskytovatele </w:t>
      </w:r>
      <w:r>
        <w:rPr>
          <w:rFonts w:ascii="Times New Roman" w:hAnsi="Times New Roman" w:cs="Times New Roman"/>
          <w:color w:val="auto"/>
          <w:sz w:val="24"/>
          <w:szCs w:val="24"/>
          <w:lang w:eastAsia="cs-CZ"/>
        </w:rPr>
        <w:t xml:space="preserve">dodat předmět plnění se rozumí </w:t>
      </w:r>
      <w:r w:rsidR="00F76298" w:rsidRPr="00337D92">
        <w:rPr>
          <w:rFonts w:ascii="Times New Roman" w:hAnsi="Times New Roman" w:cs="Times New Roman"/>
          <w:color w:val="auto"/>
          <w:sz w:val="24"/>
          <w:szCs w:val="24"/>
          <w:lang w:eastAsia="cs-CZ"/>
        </w:rPr>
        <w:t>umožnit objednateli nab</w:t>
      </w:r>
      <w:r>
        <w:rPr>
          <w:rFonts w:ascii="Times New Roman" w:hAnsi="Times New Roman" w:cs="Times New Roman"/>
          <w:color w:val="auto"/>
          <w:sz w:val="24"/>
          <w:szCs w:val="24"/>
          <w:lang w:eastAsia="cs-CZ"/>
        </w:rPr>
        <w:t>ý</w:t>
      </w:r>
      <w:r w:rsidR="00F76298" w:rsidRPr="00337D92">
        <w:rPr>
          <w:rFonts w:ascii="Times New Roman" w:hAnsi="Times New Roman" w:cs="Times New Roman"/>
          <w:color w:val="auto"/>
          <w:sz w:val="24"/>
          <w:szCs w:val="24"/>
          <w:lang w:eastAsia="cs-CZ"/>
        </w:rPr>
        <w:t>t vlastnick</w:t>
      </w:r>
      <w:r>
        <w:rPr>
          <w:rFonts w:ascii="Times New Roman" w:hAnsi="Times New Roman" w:cs="Times New Roman"/>
          <w:color w:val="auto"/>
          <w:sz w:val="24"/>
          <w:szCs w:val="24"/>
          <w:lang w:eastAsia="cs-CZ"/>
        </w:rPr>
        <w:t>á</w:t>
      </w:r>
      <w:r w:rsidR="00F76298" w:rsidRPr="00337D92">
        <w:rPr>
          <w:rFonts w:ascii="Times New Roman" w:hAnsi="Times New Roman" w:cs="Times New Roman"/>
          <w:color w:val="auto"/>
          <w:sz w:val="24"/>
          <w:szCs w:val="24"/>
          <w:lang w:eastAsia="cs-CZ"/>
        </w:rPr>
        <w:t>, užívací</w:t>
      </w:r>
      <w:r>
        <w:rPr>
          <w:rFonts w:ascii="Times New Roman" w:hAnsi="Times New Roman" w:cs="Times New Roman"/>
          <w:color w:val="auto"/>
          <w:sz w:val="24"/>
          <w:szCs w:val="24"/>
          <w:lang w:eastAsia="cs-CZ"/>
        </w:rPr>
        <w:t>, licenční</w:t>
      </w:r>
      <w:r w:rsidR="00F76298" w:rsidRPr="00337D92">
        <w:rPr>
          <w:rFonts w:ascii="Times New Roman" w:hAnsi="Times New Roman" w:cs="Times New Roman"/>
          <w:color w:val="auto"/>
          <w:sz w:val="24"/>
          <w:szCs w:val="24"/>
          <w:lang w:eastAsia="cs-CZ"/>
        </w:rPr>
        <w:t xml:space="preserve"> </w:t>
      </w:r>
      <w:r w:rsidR="00052253">
        <w:rPr>
          <w:rFonts w:ascii="Times New Roman" w:hAnsi="Times New Roman" w:cs="Times New Roman"/>
          <w:color w:val="auto"/>
          <w:sz w:val="24"/>
          <w:szCs w:val="24"/>
          <w:lang w:eastAsia="cs-CZ"/>
        </w:rPr>
        <w:t>(</w:t>
      </w:r>
      <w:r w:rsidR="00052253" w:rsidRPr="00DE15C7">
        <w:rPr>
          <w:rFonts w:ascii="Times New Roman" w:hAnsi="Times New Roman" w:cs="Times New Roman"/>
          <w:color w:val="auto"/>
          <w:sz w:val="24"/>
          <w:szCs w:val="24"/>
          <w:lang w:eastAsia="cs-CZ"/>
        </w:rPr>
        <w:t>dodávka časově a místně neomezených licencí potřebných pro provozování, správu a užívání</w:t>
      </w:r>
      <w:r w:rsidR="00052253" w:rsidRPr="00337D92">
        <w:rPr>
          <w:rFonts w:ascii="Times New Roman" w:hAnsi="Times New Roman" w:cs="Times New Roman"/>
          <w:color w:val="auto"/>
          <w:sz w:val="24"/>
          <w:szCs w:val="24"/>
          <w:lang w:eastAsia="cs-CZ"/>
        </w:rPr>
        <w:t xml:space="preserve"> </w:t>
      </w:r>
      <w:r w:rsidR="00B73280">
        <w:rPr>
          <w:rFonts w:ascii="Times New Roman" w:hAnsi="Times New Roman" w:cs="Times New Roman"/>
          <w:color w:val="auto"/>
          <w:sz w:val="24"/>
          <w:szCs w:val="24"/>
          <w:lang w:eastAsia="cs-CZ"/>
        </w:rPr>
        <w:t>předmětu plnění</w:t>
      </w:r>
      <w:r w:rsidR="00052253">
        <w:rPr>
          <w:rFonts w:ascii="Times New Roman" w:hAnsi="Times New Roman" w:cs="Times New Roman"/>
          <w:color w:val="auto"/>
          <w:sz w:val="24"/>
          <w:szCs w:val="24"/>
          <w:lang w:eastAsia="cs-CZ"/>
        </w:rPr>
        <w:t xml:space="preserve">) </w:t>
      </w:r>
      <w:r w:rsidR="00F76298" w:rsidRPr="00337D92">
        <w:rPr>
          <w:rFonts w:ascii="Times New Roman" w:hAnsi="Times New Roman" w:cs="Times New Roman"/>
          <w:color w:val="auto"/>
          <w:sz w:val="24"/>
          <w:szCs w:val="24"/>
          <w:lang w:eastAsia="cs-CZ"/>
        </w:rPr>
        <w:t>a jin</w:t>
      </w:r>
      <w:r>
        <w:rPr>
          <w:rFonts w:ascii="Times New Roman" w:hAnsi="Times New Roman" w:cs="Times New Roman"/>
          <w:color w:val="auto"/>
          <w:sz w:val="24"/>
          <w:szCs w:val="24"/>
          <w:lang w:eastAsia="cs-CZ"/>
        </w:rPr>
        <w:t>á</w:t>
      </w:r>
      <w:r w:rsidR="00F76298" w:rsidRPr="00337D92">
        <w:rPr>
          <w:rFonts w:ascii="Times New Roman" w:hAnsi="Times New Roman" w:cs="Times New Roman"/>
          <w:color w:val="auto"/>
          <w:sz w:val="24"/>
          <w:szCs w:val="24"/>
          <w:lang w:eastAsia="cs-CZ"/>
        </w:rPr>
        <w:t xml:space="preserve"> práv</w:t>
      </w:r>
      <w:r>
        <w:rPr>
          <w:rFonts w:ascii="Times New Roman" w:hAnsi="Times New Roman" w:cs="Times New Roman"/>
          <w:color w:val="auto"/>
          <w:sz w:val="24"/>
          <w:szCs w:val="24"/>
          <w:lang w:eastAsia="cs-CZ"/>
        </w:rPr>
        <w:t>a</w:t>
      </w:r>
      <w:r w:rsidR="00F76298" w:rsidRPr="00337D92">
        <w:rPr>
          <w:rFonts w:ascii="Times New Roman" w:hAnsi="Times New Roman" w:cs="Times New Roman"/>
          <w:color w:val="auto"/>
          <w:sz w:val="24"/>
          <w:szCs w:val="24"/>
          <w:lang w:eastAsia="cs-CZ"/>
        </w:rPr>
        <w:t xml:space="preserve"> potřebn</w:t>
      </w:r>
      <w:r>
        <w:rPr>
          <w:rFonts w:ascii="Times New Roman" w:hAnsi="Times New Roman" w:cs="Times New Roman"/>
          <w:color w:val="auto"/>
          <w:sz w:val="24"/>
          <w:szCs w:val="24"/>
          <w:lang w:eastAsia="cs-CZ"/>
        </w:rPr>
        <w:t>á</w:t>
      </w:r>
      <w:r w:rsidR="00F76298" w:rsidRPr="00337D92">
        <w:rPr>
          <w:rFonts w:ascii="Times New Roman" w:hAnsi="Times New Roman" w:cs="Times New Roman"/>
          <w:color w:val="auto"/>
          <w:sz w:val="24"/>
          <w:szCs w:val="24"/>
          <w:lang w:eastAsia="cs-CZ"/>
        </w:rPr>
        <w:t xml:space="preserve"> k řádnému a nerušenému provozu, správě a užívání </w:t>
      </w:r>
      <w:r>
        <w:rPr>
          <w:rFonts w:ascii="Times New Roman" w:hAnsi="Times New Roman" w:cs="Times New Roman"/>
          <w:color w:val="auto"/>
          <w:sz w:val="24"/>
          <w:szCs w:val="24"/>
          <w:lang w:eastAsia="cs-CZ"/>
        </w:rPr>
        <w:t>předmětu plnění objednatelem, případně objednatelem pověřenou třetí osobou</w:t>
      </w:r>
      <w:r w:rsidR="00F76298" w:rsidRPr="00337D92">
        <w:rPr>
          <w:rFonts w:ascii="Times New Roman" w:hAnsi="Times New Roman" w:cs="Times New Roman"/>
          <w:color w:val="auto"/>
          <w:sz w:val="24"/>
          <w:szCs w:val="24"/>
          <w:lang w:eastAsia="cs-CZ"/>
        </w:rPr>
        <w:t xml:space="preserve">. </w:t>
      </w:r>
      <w:r w:rsidR="00B73280">
        <w:rPr>
          <w:rFonts w:ascii="Times New Roman" w:hAnsi="Times New Roman" w:cs="Times New Roman"/>
          <w:color w:val="auto"/>
          <w:sz w:val="24"/>
          <w:szCs w:val="24"/>
          <w:lang w:eastAsia="cs-CZ"/>
        </w:rPr>
        <w:t>Objednatel není povinen licence užít.</w:t>
      </w:r>
    </w:p>
    <w:p w14:paraId="70ADE240" w14:textId="7EF8C578" w:rsidR="00C77FC8" w:rsidRDefault="00C77FC8" w:rsidP="00337D92">
      <w:pPr>
        <w:pStyle w:val="Nadpis2"/>
        <w:keepNext w:val="0"/>
        <w:numPr>
          <w:ilvl w:val="0"/>
          <w:numId w:val="9"/>
        </w:numPr>
        <w:spacing w:after="60"/>
        <w:ind w:left="426"/>
        <w:jc w:val="both"/>
        <w:rPr>
          <w:rFonts w:ascii="Times New Roman" w:hAnsi="Times New Roman" w:cs="Times New Roman"/>
          <w:color w:val="auto"/>
          <w:sz w:val="24"/>
          <w:szCs w:val="24"/>
          <w:lang w:eastAsia="cs-CZ"/>
        </w:rPr>
      </w:pPr>
      <w:r>
        <w:rPr>
          <w:rFonts w:ascii="Times New Roman" w:hAnsi="Times New Roman" w:cs="Times New Roman"/>
          <w:color w:val="auto"/>
          <w:sz w:val="24"/>
          <w:szCs w:val="24"/>
          <w:lang w:eastAsia="cs-CZ"/>
        </w:rPr>
        <w:t>Závazkem poskytovatele zprovoznit (implementovat) předmět plnění se rozumí povinnost zapojit, zprovoznit nebo nainstalovat veškerý HW a SW, který je součástí předmětu plnění</w:t>
      </w:r>
      <w:r w:rsidR="00052253">
        <w:rPr>
          <w:rFonts w:ascii="Times New Roman" w:hAnsi="Times New Roman" w:cs="Times New Roman"/>
          <w:color w:val="auto"/>
          <w:sz w:val="24"/>
          <w:szCs w:val="24"/>
          <w:lang w:eastAsia="cs-CZ"/>
        </w:rPr>
        <w:t>,</w:t>
      </w:r>
      <w:r>
        <w:rPr>
          <w:rFonts w:ascii="Times New Roman" w:hAnsi="Times New Roman" w:cs="Times New Roman"/>
          <w:color w:val="auto"/>
          <w:sz w:val="24"/>
          <w:szCs w:val="24"/>
          <w:lang w:eastAsia="cs-CZ"/>
        </w:rPr>
        <w:t xml:space="preserve"> do informačního prostředí objednatele tak, aby</w:t>
      </w:r>
      <w:r w:rsidR="00052253">
        <w:rPr>
          <w:rFonts w:ascii="Times New Roman" w:hAnsi="Times New Roman" w:cs="Times New Roman"/>
          <w:color w:val="auto"/>
          <w:sz w:val="24"/>
          <w:szCs w:val="24"/>
          <w:lang w:eastAsia="cs-CZ"/>
        </w:rPr>
        <w:t xml:space="preserve"> </w:t>
      </w:r>
      <w:r w:rsidR="008F19D6">
        <w:rPr>
          <w:rFonts w:ascii="Times New Roman" w:hAnsi="Times New Roman" w:cs="Times New Roman"/>
          <w:color w:val="auto"/>
          <w:sz w:val="24"/>
          <w:szCs w:val="24"/>
          <w:lang w:eastAsia="cs-CZ"/>
        </w:rPr>
        <w:t xml:space="preserve">byl plně funkční a sloužil k účelu stanovenému touto smlouvu a současně takovým způsobem, aby </w:t>
      </w:r>
      <w:r w:rsidR="00052253">
        <w:rPr>
          <w:rFonts w:ascii="Times New Roman" w:hAnsi="Times New Roman" w:cs="Times New Roman"/>
          <w:color w:val="auto"/>
          <w:sz w:val="24"/>
          <w:szCs w:val="24"/>
          <w:lang w:eastAsia="cs-CZ"/>
        </w:rPr>
        <w:t xml:space="preserve">nebyl narušen nebo ohrožen </w:t>
      </w:r>
      <w:r w:rsidR="008F19D6">
        <w:rPr>
          <w:rFonts w:ascii="Times New Roman" w:hAnsi="Times New Roman" w:cs="Times New Roman"/>
          <w:color w:val="auto"/>
          <w:sz w:val="24"/>
          <w:szCs w:val="24"/>
          <w:lang w:eastAsia="cs-CZ"/>
        </w:rPr>
        <w:t xml:space="preserve">řádný </w:t>
      </w:r>
      <w:r w:rsidR="00052253">
        <w:rPr>
          <w:rFonts w:ascii="Times New Roman" w:hAnsi="Times New Roman" w:cs="Times New Roman"/>
          <w:color w:val="auto"/>
          <w:sz w:val="24"/>
          <w:szCs w:val="24"/>
          <w:lang w:eastAsia="cs-CZ"/>
        </w:rPr>
        <w:t xml:space="preserve">provoz a činnost stávajících informačních systémů objednatele. </w:t>
      </w:r>
    </w:p>
    <w:p w14:paraId="2BB4E9E6" w14:textId="77777777" w:rsidR="00052253" w:rsidRDefault="00C77FC8" w:rsidP="00052253">
      <w:pPr>
        <w:pStyle w:val="Nadpis2"/>
        <w:keepNext w:val="0"/>
        <w:numPr>
          <w:ilvl w:val="0"/>
          <w:numId w:val="9"/>
        </w:numPr>
        <w:spacing w:after="60"/>
        <w:ind w:left="426"/>
        <w:jc w:val="both"/>
        <w:rPr>
          <w:rFonts w:ascii="Times New Roman" w:hAnsi="Times New Roman" w:cs="Times New Roman"/>
          <w:color w:val="auto"/>
          <w:sz w:val="24"/>
          <w:szCs w:val="24"/>
          <w:lang w:eastAsia="cs-CZ"/>
        </w:rPr>
      </w:pPr>
      <w:r>
        <w:rPr>
          <w:rFonts w:ascii="Times New Roman" w:hAnsi="Times New Roman" w:cs="Times New Roman"/>
          <w:color w:val="auto"/>
          <w:sz w:val="24"/>
          <w:szCs w:val="24"/>
          <w:lang w:eastAsia="cs-CZ"/>
        </w:rPr>
        <w:t>O</w:t>
      </w:r>
      <w:r w:rsidR="00F76298" w:rsidRPr="00337D92">
        <w:rPr>
          <w:rFonts w:ascii="Times New Roman" w:hAnsi="Times New Roman" w:cs="Times New Roman"/>
          <w:color w:val="auto"/>
          <w:sz w:val="24"/>
          <w:szCs w:val="24"/>
          <w:lang w:eastAsia="cs-CZ"/>
        </w:rPr>
        <w:t>bjednatel</w:t>
      </w:r>
      <w:r>
        <w:rPr>
          <w:rFonts w:ascii="Times New Roman" w:hAnsi="Times New Roman" w:cs="Times New Roman"/>
          <w:color w:val="auto"/>
          <w:sz w:val="24"/>
          <w:szCs w:val="24"/>
          <w:lang w:eastAsia="cs-CZ"/>
        </w:rPr>
        <w:t xml:space="preserve"> se zavazuje</w:t>
      </w:r>
      <w:r w:rsidR="00F76298" w:rsidRPr="00337D92">
        <w:rPr>
          <w:rFonts w:ascii="Times New Roman" w:hAnsi="Times New Roman" w:cs="Times New Roman"/>
          <w:color w:val="auto"/>
          <w:sz w:val="24"/>
          <w:szCs w:val="24"/>
          <w:lang w:eastAsia="cs-CZ"/>
        </w:rPr>
        <w:t xml:space="preserve"> řádně dodan</w:t>
      </w:r>
      <w:r>
        <w:rPr>
          <w:rFonts w:ascii="Times New Roman" w:hAnsi="Times New Roman" w:cs="Times New Roman"/>
          <w:color w:val="auto"/>
          <w:sz w:val="24"/>
          <w:szCs w:val="24"/>
          <w:lang w:eastAsia="cs-CZ"/>
        </w:rPr>
        <w:t>ý</w:t>
      </w:r>
      <w:r w:rsidR="00F76298" w:rsidRPr="00337D92">
        <w:rPr>
          <w:rFonts w:ascii="Times New Roman" w:hAnsi="Times New Roman" w:cs="Times New Roman"/>
          <w:color w:val="auto"/>
          <w:sz w:val="24"/>
          <w:szCs w:val="24"/>
          <w:lang w:eastAsia="cs-CZ"/>
        </w:rPr>
        <w:t xml:space="preserve"> a implementovan</w:t>
      </w:r>
      <w:r w:rsidR="00052253">
        <w:rPr>
          <w:rFonts w:ascii="Times New Roman" w:hAnsi="Times New Roman" w:cs="Times New Roman"/>
          <w:color w:val="auto"/>
          <w:sz w:val="24"/>
          <w:szCs w:val="24"/>
          <w:lang w:eastAsia="cs-CZ"/>
        </w:rPr>
        <w:t>ý</w:t>
      </w:r>
      <w:r w:rsidR="00F76298" w:rsidRPr="00337D92">
        <w:rPr>
          <w:rFonts w:ascii="Times New Roman" w:hAnsi="Times New Roman" w:cs="Times New Roman"/>
          <w:color w:val="auto"/>
          <w:sz w:val="24"/>
          <w:szCs w:val="24"/>
          <w:lang w:eastAsia="cs-CZ"/>
        </w:rPr>
        <w:t xml:space="preserve"> </w:t>
      </w:r>
      <w:r w:rsidR="00052253">
        <w:rPr>
          <w:rFonts w:ascii="Times New Roman" w:hAnsi="Times New Roman" w:cs="Times New Roman"/>
          <w:color w:val="auto"/>
          <w:sz w:val="24"/>
          <w:szCs w:val="24"/>
          <w:lang w:eastAsia="cs-CZ"/>
        </w:rPr>
        <w:t>předmět plnění</w:t>
      </w:r>
      <w:r w:rsidR="00F76298" w:rsidRPr="00337D92">
        <w:rPr>
          <w:rFonts w:ascii="Times New Roman" w:hAnsi="Times New Roman" w:cs="Times New Roman"/>
          <w:color w:val="auto"/>
          <w:sz w:val="24"/>
          <w:szCs w:val="24"/>
          <w:lang w:eastAsia="cs-CZ"/>
        </w:rPr>
        <w:t xml:space="preserve"> přev</w:t>
      </w:r>
      <w:r w:rsidR="00052253">
        <w:rPr>
          <w:rFonts w:ascii="Times New Roman" w:hAnsi="Times New Roman" w:cs="Times New Roman"/>
          <w:color w:val="auto"/>
          <w:sz w:val="24"/>
          <w:szCs w:val="24"/>
          <w:lang w:eastAsia="cs-CZ"/>
        </w:rPr>
        <w:t>e</w:t>
      </w:r>
      <w:r w:rsidR="00F76298" w:rsidRPr="00337D92">
        <w:rPr>
          <w:rFonts w:ascii="Times New Roman" w:hAnsi="Times New Roman" w:cs="Times New Roman"/>
          <w:color w:val="auto"/>
          <w:sz w:val="24"/>
          <w:szCs w:val="24"/>
          <w:lang w:eastAsia="cs-CZ"/>
        </w:rPr>
        <w:t>z</w:t>
      </w:r>
      <w:r w:rsidR="00052253">
        <w:rPr>
          <w:rFonts w:ascii="Times New Roman" w:hAnsi="Times New Roman" w:cs="Times New Roman"/>
          <w:color w:val="auto"/>
          <w:sz w:val="24"/>
          <w:szCs w:val="24"/>
          <w:lang w:eastAsia="cs-CZ"/>
        </w:rPr>
        <w:t>me</w:t>
      </w:r>
      <w:r w:rsidR="00F76298" w:rsidRPr="00337D92">
        <w:rPr>
          <w:rFonts w:ascii="Times New Roman" w:hAnsi="Times New Roman" w:cs="Times New Roman"/>
          <w:color w:val="auto"/>
          <w:sz w:val="24"/>
          <w:szCs w:val="24"/>
          <w:lang w:eastAsia="cs-CZ"/>
        </w:rPr>
        <w:t xml:space="preserve"> a zaplat</w:t>
      </w:r>
      <w:r w:rsidR="00052253">
        <w:rPr>
          <w:rFonts w:ascii="Times New Roman" w:hAnsi="Times New Roman" w:cs="Times New Roman"/>
          <w:color w:val="auto"/>
          <w:sz w:val="24"/>
          <w:szCs w:val="24"/>
          <w:lang w:eastAsia="cs-CZ"/>
        </w:rPr>
        <w:t>í</w:t>
      </w:r>
      <w:r w:rsidR="00F76298" w:rsidRPr="00337D92">
        <w:rPr>
          <w:rFonts w:ascii="Times New Roman" w:hAnsi="Times New Roman" w:cs="Times New Roman"/>
          <w:color w:val="auto"/>
          <w:sz w:val="24"/>
          <w:szCs w:val="24"/>
          <w:lang w:eastAsia="cs-CZ"/>
        </w:rPr>
        <w:t xml:space="preserve"> za něj poskytovateli sjednanou cenu.</w:t>
      </w:r>
    </w:p>
    <w:p w14:paraId="119458D4" w14:textId="77777777" w:rsidR="00052253" w:rsidRPr="00052253" w:rsidRDefault="00052253" w:rsidP="00052253">
      <w:pPr>
        <w:pStyle w:val="Nadpis2"/>
        <w:keepNext w:val="0"/>
        <w:spacing w:before="0" w:after="0"/>
        <w:jc w:val="both"/>
        <w:rPr>
          <w:rFonts w:ascii="Times New Roman" w:hAnsi="Times New Roman" w:cs="Times New Roman"/>
          <w:b/>
          <w:bCs/>
          <w:color w:val="auto"/>
          <w:sz w:val="24"/>
          <w:szCs w:val="24"/>
          <w:lang w:eastAsia="cs-CZ"/>
        </w:rPr>
      </w:pPr>
    </w:p>
    <w:p w14:paraId="11656278" w14:textId="74CEA300" w:rsidR="00052253" w:rsidRPr="00052253" w:rsidRDefault="00052253" w:rsidP="00052253">
      <w:pPr>
        <w:spacing w:after="0"/>
        <w:jc w:val="center"/>
        <w:rPr>
          <w:rFonts w:ascii="Times New Roman" w:eastAsiaTheme="majorEastAsia" w:hAnsi="Times New Roman"/>
          <w:b/>
          <w:bCs/>
          <w:sz w:val="24"/>
          <w:szCs w:val="24"/>
          <w:lang w:eastAsia="cs-CZ"/>
        </w:rPr>
      </w:pPr>
      <w:r w:rsidRPr="00052253">
        <w:rPr>
          <w:rFonts w:ascii="Times New Roman" w:eastAsiaTheme="majorEastAsia" w:hAnsi="Times New Roman"/>
          <w:b/>
          <w:bCs/>
          <w:sz w:val="24"/>
          <w:szCs w:val="24"/>
          <w:lang w:eastAsia="cs-CZ"/>
        </w:rPr>
        <w:t>III.</w:t>
      </w:r>
    </w:p>
    <w:p w14:paraId="2B6393DF" w14:textId="1109BC19" w:rsidR="00F76298" w:rsidRPr="00052253" w:rsidRDefault="00F76298" w:rsidP="00052253">
      <w:pPr>
        <w:pStyle w:val="Nadpis2"/>
        <w:keepNext w:val="0"/>
        <w:spacing w:before="0" w:after="60"/>
        <w:jc w:val="center"/>
        <w:rPr>
          <w:rFonts w:ascii="Times New Roman" w:hAnsi="Times New Roman" w:cs="Times New Roman"/>
          <w:b/>
          <w:bCs/>
          <w:color w:val="auto"/>
          <w:sz w:val="24"/>
          <w:szCs w:val="24"/>
          <w:lang w:eastAsia="cs-CZ"/>
        </w:rPr>
      </w:pPr>
      <w:r w:rsidRPr="00052253">
        <w:rPr>
          <w:rFonts w:ascii="Times New Roman" w:hAnsi="Times New Roman" w:cs="Times New Roman"/>
          <w:b/>
          <w:bCs/>
          <w:color w:val="auto"/>
          <w:sz w:val="24"/>
          <w:szCs w:val="24"/>
        </w:rPr>
        <w:t xml:space="preserve">Dodávka a implementace </w:t>
      </w:r>
      <w:r w:rsidR="00052253">
        <w:rPr>
          <w:rFonts w:ascii="Times New Roman" w:hAnsi="Times New Roman" w:cs="Times New Roman"/>
          <w:b/>
          <w:bCs/>
          <w:color w:val="auto"/>
          <w:sz w:val="24"/>
          <w:szCs w:val="24"/>
        </w:rPr>
        <w:t>předmětu plnění</w:t>
      </w:r>
    </w:p>
    <w:p w14:paraId="262CAE7A" w14:textId="366DC958" w:rsidR="00F76298" w:rsidRPr="00DE15C7" w:rsidRDefault="00F76298" w:rsidP="00052253">
      <w:pPr>
        <w:pStyle w:val="Nadpis2"/>
        <w:keepNext w:val="0"/>
        <w:numPr>
          <w:ilvl w:val="0"/>
          <w:numId w:val="10"/>
        </w:numPr>
        <w:spacing w:after="60"/>
        <w:ind w:left="426"/>
        <w:jc w:val="both"/>
        <w:rPr>
          <w:rFonts w:ascii="Times New Roman" w:hAnsi="Times New Roman" w:cs="Times New Roman"/>
          <w:color w:val="auto"/>
          <w:sz w:val="24"/>
          <w:szCs w:val="24"/>
          <w:lang w:eastAsia="cs-CZ"/>
        </w:rPr>
      </w:pPr>
      <w:r w:rsidRPr="00DE15C7">
        <w:rPr>
          <w:rFonts w:ascii="Times New Roman" w:hAnsi="Times New Roman" w:cs="Times New Roman"/>
          <w:color w:val="auto"/>
          <w:sz w:val="24"/>
          <w:szCs w:val="24"/>
          <w:lang w:eastAsia="cs-CZ"/>
        </w:rPr>
        <w:t xml:space="preserve">Poskytovatel v rámci </w:t>
      </w:r>
      <w:r w:rsidR="00052253">
        <w:rPr>
          <w:rFonts w:ascii="Times New Roman" w:hAnsi="Times New Roman" w:cs="Times New Roman"/>
          <w:color w:val="auto"/>
          <w:sz w:val="24"/>
          <w:szCs w:val="24"/>
          <w:lang w:eastAsia="cs-CZ"/>
        </w:rPr>
        <w:t>dodávky a implementace předmětu plnění</w:t>
      </w:r>
      <w:r w:rsidRPr="00DE15C7">
        <w:rPr>
          <w:rFonts w:ascii="Times New Roman" w:hAnsi="Times New Roman" w:cs="Times New Roman"/>
          <w:color w:val="auto"/>
          <w:sz w:val="24"/>
          <w:szCs w:val="24"/>
          <w:lang w:eastAsia="cs-CZ"/>
        </w:rPr>
        <w:t xml:space="preserve"> provede </w:t>
      </w:r>
      <w:r w:rsidR="00052253">
        <w:rPr>
          <w:rFonts w:ascii="Times New Roman" w:hAnsi="Times New Roman" w:cs="Times New Roman"/>
          <w:color w:val="auto"/>
          <w:sz w:val="24"/>
          <w:szCs w:val="24"/>
          <w:lang w:eastAsia="cs-CZ"/>
        </w:rPr>
        <w:t xml:space="preserve">zejména, nikoliv však výlučně, </w:t>
      </w:r>
      <w:r w:rsidRPr="00DE15C7">
        <w:rPr>
          <w:rFonts w:ascii="Times New Roman" w:hAnsi="Times New Roman" w:cs="Times New Roman"/>
          <w:color w:val="auto"/>
          <w:sz w:val="24"/>
          <w:szCs w:val="24"/>
          <w:lang w:eastAsia="cs-CZ"/>
        </w:rPr>
        <w:t>následující:</w:t>
      </w:r>
    </w:p>
    <w:p w14:paraId="1B2E3758" w14:textId="0D8C778C" w:rsidR="00F76298" w:rsidRPr="00DE15C7" w:rsidRDefault="00F76298" w:rsidP="00F76298">
      <w:pPr>
        <w:pStyle w:val="Nadpis2"/>
        <w:keepNext w:val="0"/>
        <w:numPr>
          <w:ilvl w:val="0"/>
          <w:numId w:val="2"/>
        </w:numPr>
        <w:tabs>
          <w:tab w:val="left" w:pos="851"/>
        </w:tabs>
        <w:spacing w:after="60"/>
        <w:ind w:left="851" w:hanging="284"/>
        <w:jc w:val="both"/>
        <w:rPr>
          <w:rFonts w:ascii="Times New Roman" w:hAnsi="Times New Roman" w:cs="Times New Roman"/>
          <w:color w:val="auto"/>
          <w:sz w:val="24"/>
          <w:szCs w:val="24"/>
          <w:lang w:eastAsia="cs-CZ"/>
        </w:rPr>
      </w:pPr>
      <w:r w:rsidRPr="00DE15C7">
        <w:rPr>
          <w:rFonts w:ascii="Times New Roman" w:hAnsi="Times New Roman" w:cs="Times New Roman"/>
          <w:color w:val="auto"/>
          <w:sz w:val="24"/>
          <w:szCs w:val="24"/>
          <w:lang w:eastAsia="cs-CZ"/>
        </w:rPr>
        <w:t>Dodávk</w:t>
      </w:r>
      <w:r w:rsidR="00052253">
        <w:rPr>
          <w:rFonts w:ascii="Times New Roman" w:hAnsi="Times New Roman" w:cs="Times New Roman"/>
          <w:color w:val="auto"/>
          <w:sz w:val="24"/>
          <w:szCs w:val="24"/>
          <w:lang w:eastAsia="cs-CZ"/>
        </w:rPr>
        <w:t xml:space="preserve">u </w:t>
      </w:r>
      <w:r w:rsidRPr="00DE15C7">
        <w:rPr>
          <w:rFonts w:ascii="Times New Roman" w:hAnsi="Times New Roman" w:cs="Times New Roman"/>
          <w:color w:val="auto"/>
          <w:sz w:val="24"/>
          <w:szCs w:val="24"/>
          <w:lang w:eastAsia="cs-CZ"/>
        </w:rPr>
        <w:t>a instalac</w:t>
      </w:r>
      <w:r w:rsidR="00052253">
        <w:rPr>
          <w:rFonts w:ascii="Times New Roman" w:hAnsi="Times New Roman" w:cs="Times New Roman"/>
          <w:color w:val="auto"/>
          <w:sz w:val="24"/>
          <w:szCs w:val="24"/>
          <w:lang w:eastAsia="cs-CZ"/>
        </w:rPr>
        <w:t>i</w:t>
      </w:r>
      <w:r w:rsidRPr="00DE15C7">
        <w:rPr>
          <w:rFonts w:ascii="Times New Roman" w:hAnsi="Times New Roman" w:cs="Times New Roman"/>
          <w:color w:val="auto"/>
          <w:sz w:val="24"/>
          <w:szCs w:val="24"/>
          <w:lang w:eastAsia="cs-CZ"/>
        </w:rPr>
        <w:t xml:space="preserve"> HW a SW </w:t>
      </w:r>
      <w:r w:rsidR="00052253">
        <w:rPr>
          <w:rFonts w:ascii="Times New Roman" w:hAnsi="Times New Roman" w:cs="Times New Roman"/>
          <w:color w:val="auto"/>
          <w:sz w:val="24"/>
          <w:szCs w:val="24"/>
          <w:lang w:eastAsia="cs-CZ"/>
        </w:rPr>
        <w:t>v</w:t>
      </w:r>
      <w:r w:rsidRPr="00DE15C7">
        <w:rPr>
          <w:rFonts w:ascii="Times New Roman" w:hAnsi="Times New Roman" w:cs="Times New Roman"/>
          <w:color w:val="auto"/>
          <w:sz w:val="24"/>
          <w:szCs w:val="24"/>
          <w:lang w:eastAsia="cs-CZ"/>
        </w:rPr>
        <w:t xml:space="preserve"> místě </w:t>
      </w:r>
      <w:r w:rsidR="00052253">
        <w:rPr>
          <w:rFonts w:ascii="Times New Roman" w:hAnsi="Times New Roman" w:cs="Times New Roman"/>
          <w:color w:val="auto"/>
          <w:sz w:val="24"/>
          <w:szCs w:val="24"/>
          <w:lang w:eastAsia="cs-CZ"/>
        </w:rPr>
        <w:t>plnění</w:t>
      </w:r>
      <w:r w:rsidRPr="00DE15C7">
        <w:rPr>
          <w:rFonts w:ascii="Times New Roman" w:hAnsi="Times New Roman" w:cs="Times New Roman"/>
          <w:color w:val="auto"/>
          <w:sz w:val="24"/>
          <w:szCs w:val="24"/>
          <w:lang w:eastAsia="cs-CZ"/>
        </w:rPr>
        <w:t xml:space="preserve"> </w:t>
      </w:r>
    </w:p>
    <w:p w14:paraId="570DE736" w14:textId="10243C34" w:rsidR="00F76298" w:rsidRPr="00DE15C7" w:rsidRDefault="00052253" w:rsidP="00F76298">
      <w:pPr>
        <w:pStyle w:val="Nadpis2"/>
        <w:keepNext w:val="0"/>
        <w:numPr>
          <w:ilvl w:val="0"/>
          <w:numId w:val="2"/>
        </w:numPr>
        <w:tabs>
          <w:tab w:val="left" w:pos="851"/>
        </w:tabs>
        <w:spacing w:after="60"/>
        <w:ind w:left="851" w:hanging="284"/>
        <w:jc w:val="both"/>
        <w:rPr>
          <w:rFonts w:ascii="Times New Roman" w:hAnsi="Times New Roman" w:cs="Times New Roman"/>
          <w:color w:val="auto"/>
          <w:sz w:val="24"/>
          <w:szCs w:val="24"/>
          <w:lang w:eastAsia="cs-CZ"/>
        </w:rPr>
      </w:pPr>
      <w:r>
        <w:rPr>
          <w:rFonts w:ascii="Times New Roman" w:hAnsi="Times New Roman" w:cs="Times New Roman"/>
          <w:color w:val="auto"/>
          <w:sz w:val="24"/>
          <w:szCs w:val="24"/>
          <w:lang w:eastAsia="cs-CZ"/>
        </w:rPr>
        <w:t>Odvoz a e</w:t>
      </w:r>
      <w:r w:rsidR="00F76298" w:rsidRPr="00DE15C7">
        <w:rPr>
          <w:rFonts w:ascii="Times New Roman" w:hAnsi="Times New Roman" w:cs="Times New Roman"/>
          <w:color w:val="auto"/>
          <w:sz w:val="24"/>
          <w:szCs w:val="24"/>
          <w:lang w:eastAsia="cs-CZ"/>
        </w:rPr>
        <w:t>kologick</w:t>
      </w:r>
      <w:r>
        <w:rPr>
          <w:rFonts w:ascii="Times New Roman" w:hAnsi="Times New Roman" w:cs="Times New Roman"/>
          <w:color w:val="auto"/>
          <w:sz w:val="24"/>
          <w:szCs w:val="24"/>
          <w:lang w:eastAsia="cs-CZ"/>
        </w:rPr>
        <w:t>ou</w:t>
      </w:r>
      <w:r w:rsidR="00F76298" w:rsidRPr="00DE15C7">
        <w:rPr>
          <w:rFonts w:ascii="Times New Roman" w:hAnsi="Times New Roman" w:cs="Times New Roman"/>
          <w:color w:val="auto"/>
          <w:sz w:val="24"/>
          <w:szCs w:val="24"/>
          <w:lang w:eastAsia="cs-CZ"/>
        </w:rPr>
        <w:t xml:space="preserve"> likvidac</w:t>
      </w:r>
      <w:r>
        <w:rPr>
          <w:rFonts w:ascii="Times New Roman" w:hAnsi="Times New Roman" w:cs="Times New Roman"/>
          <w:color w:val="auto"/>
          <w:sz w:val="24"/>
          <w:szCs w:val="24"/>
          <w:lang w:eastAsia="cs-CZ"/>
        </w:rPr>
        <w:t>i</w:t>
      </w:r>
      <w:r w:rsidR="00F76298" w:rsidRPr="00DE15C7">
        <w:rPr>
          <w:rFonts w:ascii="Times New Roman" w:hAnsi="Times New Roman" w:cs="Times New Roman"/>
          <w:color w:val="auto"/>
          <w:sz w:val="24"/>
          <w:szCs w:val="24"/>
          <w:lang w:eastAsia="cs-CZ"/>
        </w:rPr>
        <w:t xml:space="preserve"> </w:t>
      </w:r>
      <w:r>
        <w:rPr>
          <w:rFonts w:ascii="Times New Roman" w:hAnsi="Times New Roman" w:cs="Times New Roman"/>
          <w:color w:val="auto"/>
          <w:sz w:val="24"/>
          <w:szCs w:val="24"/>
          <w:lang w:eastAsia="cs-CZ"/>
        </w:rPr>
        <w:t>obalů</w:t>
      </w:r>
    </w:p>
    <w:p w14:paraId="4B6BDDF4" w14:textId="77777777" w:rsidR="00F76298" w:rsidRPr="00DE15C7" w:rsidRDefault="00F76298" w:rsidP="00F76298">
      <w:pPr>
        <w:pStyle w:val="Nadpis2"/>
        <w:keepNext w:val="0"/>
        <w:numPr>
          <w:ilvl w:val="0"/>
          <w:numId w:val="2"/>
        </w:numPr>
        <w:tabs>
          <w:tab w:val="left" w:pos="851"/>
        </w:tabs>
        <w:spacing w:after="60"/>
        <w:ind w:left="851" w:hanging="284"/>
        <w:jc w:val="both"/>
        <w:rPr>
          <w:rFonts w:ascii="Times New Roman" w:hAnsi="Times New Roman" w:cs="Times New Roman"/>
          <w:color w:val="auto"/>
          <w:sz w:val="24"/>
          <w:szCs w:val="24"/>
          <w:lang w:eastAsia="cs-CZ"/>
        </w:rPr>
      </w:pPr>
      <w:r w:rsidRPr="00DE15C7">
        <w:rPr>
          <w:rFonts w:ascii="Times New Roman" w:hAnsi="Times New Roman" w:cs="Times New Roman"/>
          <w:color w:val="auto"/>
          <w:sz w:val="24"/>
          <w:szCs w:val="24"/>
          <w:lang w:eastAsia="cs-CZ"/>
        </w:rPr>
        <w:t>Úvodní inicializace dodaných HW zařízení</w:t>
      </w:r>
    </w:p>
    <w:p w14:paraId="042EC398" w14:textId="4564C412" w:rsidR="00F76298" w:rsidRPr="00DE15C7" w:rsidRDefault="00F76298" w:rsidP="00F76298">
      <w:pPr>
        <w:pStyle w:val="Nadpis2"/>
        <w:keepNext w:val="0"/>
        <w:numPr>
          <w:ilvl w:val="0"/>
          <w:numId w:val="2"/>
        </w:numPr>
        <w:tabs>
          <w:tab w:val="left" w:pos="851"/>
        </w:tabs>
        <w:spacing w:after="60"/>
        <w:ind w:left="851" w:hanging="284"/>
        <w:jc w:val="both"/>
        <w:rPr>
          <w:rFonts w:ascii="Times New Roman" w:hAnsi="Times New Roman" w:cs="Times New Roman"/>
          <w:color w:val="auto"/>
          <w:sz w:val="24"/>
          <w:szCs w:val="24"/>
          <w:lang w:eastAsia="cs-CZ"/>
        </w:rPr>
      </w:pPr>
      <w:r w:rsidRPr="00DE15C7">
        <w:rPr>
          <w:rFonts w:ascii="Times New Roman" w:hAnsi="Times New Roman" w:cs="Times New Roman"/>
          <w:color w:val="auto"/>
          <w:sz w:val="24"/>
          <w:szCs w:val="24"/>
          <w:lang w:eastAsia="cs-CZ"/>
        </w:rPr>
        <w:lastRenderedPageBreak/>
        <w:t xml:space="preserve">Zaškolení </w:t>
      </w:r>
      <w:r w:rsidR="00052253">
        <w:rPr>
          <w:rFonts w:ascii="Times New Roman" w:hAnsi="Times New Roman" w:cs="Times New Roman"/>
          <w:color w:val="auto"/>
          <w:sz w:val="24"/>
          <w:szCs w:val="24"/>
          <w:lang w:eastAsia="cs-CZ"/>
        </w:rPr>
        <w:t>zaměstnanců objednatele (</w:t>
      </w:r>
      <w:r w:rsidRPr="00DE15C7">
        <w:rPr>
          <w:rFonts w:ascii="Times New Roman" w:hAnsi="Times New Roman" w:cs="Times New Roman"/>
          <w:color w:val="auto"/>
          <w:sz w:val="24"/>
          <w:szCs w:val="24"/>
          <w:lang w:eastAsia="cs-CZ"/>
        </w:rPr>
        <w:t>IT administrátorů</w:t>
      </w:r>
      <w:r w:rsidR="00052253">
        <w:rPr>
          <w:rFonts w:ascii="Times New Roman" w:hAnsi="Times New Roman" w:cs="Times New Roman"/>
          <w:color w:val="auto"/>
          <w:sz w:val="24"/>
          <w:szCs w:val="24"/>
          <w:lang w:eastAsia="cs-CZ"/>
        </w:rPr>
        <w:t>)</w:t>
      </w:r>
      <w:r w:rsidRPr="00DE15C7">
        <w:rPr>
          <w:rFonts w:ascii="Times New Roman" w:hAnsi="Times New Roman" w:cs="Times New Roman"/>
          <w:color w:val="auto"/>
          <w:sz w:val="24"/>
          <w:szCs w:val="24"/>
          <w:lang w:eastAsia="cs-CZ"/>
        </w:rPr>
        <w:t xml:space="preserve"> v rozsahu nezbytném pro: </w:t>
      </w:r>
    </w:p>
    <w:p w14:paraId="11124B8E" w14:textId="65E41F8F" w:rsidR="00F76298" w:rsidRPr="00DE15C7" w:rsidRDefault="00F76298" w:rsidP="00F76298">
      <w:pPr>
        <w:pStyle w:val="Default"/>
        <w:numPr>
          <w:ilvl w:val="0"/>
          <w:numId w:val="2"/>
        </w:numPr>
        <w:ind w:left="1276"/>
        <w:rPr>
          <w:rFonts w:ascii="Times New Roman" w:hAnsi="Times New Roman" w:cs="Times New Roman"/>
          <w:color w:val="auto"/>
        </w:rPr>
      </w:pPr>
      <w:r w:rsidRPr="00DE15C7">
        <w:rPr>
          <w:rFonts w:ascii="Times New Roman" w:hAnsi="Times New Roman" w:cs="Times New Roman"/>
          <w:color w:val="auto"/>
        </w:rPr>
        <w:t xml:space="preserve">převzetí a správu </w:t>
      </w:r>
      <w:r w:rsidR="00052253">
        <w:rPr>
          <w:rFonts w:ascii="Times New Roman" w:hAnsi="Times New Roman" w:cs="Times New Roman"/>
          <w:color w:val="auto"/>
        </w:rPr>
        <w:t>předmětu plnění</w:t>
      </w:r>
      <w:r w:rsidRPr="00DE15C7">
        <w:rPr>
          <w:rFonts w:ascii="Times New Roman" w:hAnsi="Times New Roman" w:cs="Times New Roman"/>
          <w:color w:val="auto"/>
        </w:rPr>
        <w:t xml:space="preserve"> </w:t>
      </w:r>
    </w:p>
    <w:p w14:paraId="05E935F2" w14:textId="1D810074" w:rsidR="00F76298" w:rsidRPr="00DE15C7" w:rsidRDefault="00F76298" w:rsidP="00F76298">
      <w:pPr>
        <w:pStyle w:val="Default"/>
        <w:numPr>
          <w:ilvl w:val="0"/>
          <w:numId w:val="2"/>
        </w:numPr>
        <w:ind w:left="1276"/>
        <w:rPr>
          <w:rFonts w:ascii="Times New Roman" w:hAnsi="Times New Roman" w:cs="Times New Roman"/>
          <w:color w:val="auto"/>
        </w:rPr>
      </w:pPr>
      <w:r w:rsidRPr="00DE15C7">
        <w:rPr>
          <w:rFonts w:ascii="Times New Roman" w:hAnsi="Times New Roman" w:cs="Times New Roman"/>
          <w:color w:val="auto"/>
        </w:rPr>
        <w:t xml:space="preserve">nastavení procesů správy aktualizací </w:t>
      </w:r>
      <w:r w:rsidR="00052253">
        <w:rPr>
          <w:rFonts w:ascii="Times New Roman" w:hAnsi="Times New Roman" w:cs="Times New Roman"/>
          <w:color w:val="auto"/>
        </w:rPr>
        <w:t>H</w:t>
      </w:r>
      <w:r w:rsidRPr="00DE15C7">
        <w:rPr>
          <w:rFonts w:ascii="Times New Roman" w:hAnsi="Times New Roman" w:cs="Times New Roman"/>
          <w:color w:val="auto"/>
        </w:rPr>
        <w:t xml:space="preserve">W, SW a uživatelských oprávnění </w:t>
      </w:r>
    </w:p>
    <w:p w14:paraId="5EC73099" w14:textId="77777777" w:rsidR="00F76298" w:rsidRPr="00DE15C7" w:rsidRDefault="00F76298" w:rsidP="00F76298">
      <w:pPr>
        <w:pStyle w:val="Default"/>
        <w:numPr>
          <w:ilvl w:val="0"/>
          <w:numId w:val="2"/>
        </w:numPr>
        <w:ind w:left="1276"/>
        <w:rPr>
          <w:rFonts w:ascii="Times New Roman" w:hAnsi="Times New Roman" w:cs="Times New Roman"/>
          <w:color w:val="auto"/>
        </w:rPr>
      </w:pPr>
      <w:r w:rsidRPr="00DE15C7">
        <w:rPr>
          <w:rFonts w:ascii="Times New Roman" w:hAnsi="Times New Roman" w:cs="Times New Roman"/>
          <w:color w:val="auto"/>
        </w:rPr>
        <w:t xml:space="preserve">uplatňování nároků na poskytování záručního plnění a pozáručních servisních služeb </w:t>
      </w:r>
    </w:p>
    <w:p w14:paraId="37A16B50" w14:textId="77777777" w:rsidR="00F76298" w:rsidRDefault="00F76298" w:rsidP="00F76298">
      <w:pPr>
        <w:rPr>
          <w:rFonts w:ascii="Times New Roman" w:hAnsi="Times New Roman"/>
          <w:sz w:val="24"/>
          <w:szCs w:val="24"/>
          <w:lang w:eastAsia="cs-CZ"/>
        </w:rPr>
      </w:pPr>
    </w:p>
    <w:p w14:paraId="33738ADA" w14:textId="0A395EEA" w:rsidR="008F19D6" w:rsidRPr="008F19D6" w:rsidRDefault="008F19D6" w:rsidP="008F19D6">
      <w:pPr>
        <w:spacing w:after="0"/>
        <w:jc w:val="center"/>
        <w:rPr>
          <w:rFonts w:ascii="Times New Roman" w:hAnsi="Times New Roman"/>
          <w:b/>
          <w:bCs/>
          <w:sz w:val="24"/>
          <w:szCs w:val="24"/>
          <w:lang w:eastAsia="cs-CZ"/>
        </w:rPr>
      </w:pPr>
      <w:r>
        <w:rPr>
          <w:rFonts w:ascii="Times New Roman" w:hAnsi="Times New Roman"/>
          <w:b/>
          <w:bCs/>
          <w:sz w:val="24"/>
          <w:szCs w:val="24"/>
          <w:lang w:eastAsia="cs-CZ"/>
        </w:rPr>
        <w:t>IV.</w:t>
      </w:r>
    </w:p>
    <w:p w14:paraId="469EB9F3" w14:textId="77777777" w:rsidR="00F76298" w:rsidRPr="008F19D6" w:rsidRDefault="00F76298" w:rsidP="008F19D6">
      <w:pPr>
        <w:pStyle w:val="Nadpis1"/>
        <w:keepNext w:val="0"/>
        <w:keepLines w:val="0"/>
        <w:tabs>
          <w:tab w:val="left" w:pos="709"/>
        </w:tabs>
        <w:spacing w:before="0"/>
        <w:jc w:val="center"/>
        <w:rPr>
          <w:rFonts w:ascii="Times New Roman" w:hAnsi="Times New Roman" w:cs="Times New Roman"/>
          <w:b/>
          <w:bCs/>
          <w:color w:val="auto"/>
          <w:sz w:val="24"/>
          <w:szCs w:val="24"/>
        </w:rPr>
      </w:pPr>
      <w:r w:rsidRPr="008F19D6">
        <w:rPr>
          <w:rFonts w:ascii="Times New Roman" w:hAnsi="Times New Roman" w:cs="Times New Roman"/>
          <w:b/>
          <w:bCs/>
          <w:color w:val="auto"/>
          <w:sz w:val="24"/>
          <w:szCs w:val="24"/>
        </w:rPr>
        <w:t>Doba, místo a plnění</w:t>
      </w:r>
    </w:p>
    <w:p w14:paraId="3BF3F16E" w14:textId="69F12773" w:rsidR="008F19D6" w:rsidRDefault="008F19D6" w:rsidP="008F19D6">
      <w:pPr>
        <w:pStyle w:val="Nadpis2"/>
        <w:keepNext w:val="0"/>
        <w:numPr>
          <w:ilvl w:val="0"/>
          <w:numId w:val="11"/>
        </w:numPr>
        <w:spacing w:after="60"/>
        <w:ind w:left="426"/>
        <w:jc w:val="both"/>
        <w:rPr>
          <w:rFonts w:ascii="Times New Roman" w:hAnsi="Times New Roman" w:cs="Times New Roman"/>
          <w:color w:val="auto"/>
          <w:sz w:val="24"/>
          <w:szCs w:val="24"/>
          <w:lang w:eastAsia="cs-CZ"/>
        </w:rPr>
      </w:pPr>
      <w:r>
        <w:rPr>
          <w:rFonts w:ascii="Times New Roman" w:hAnsi="Times New Roman" w:cs="Times New Roman"/>
          <w:color w:val="auto"/>
          <w:sz w:val="24"/>
          <w:szCs w:val="24"/>
          <w:lang w:eastAsia="cs-CZ"/>
        </w:rPr>
        <w:t xml:space="preserve">Místem plnění podle této smlouvy je sídlo objednatele. </w:t>
      </w:r>
    </w:p>
    <w:p w14:paraId="532F0054" w14:textId="5B8F3923" w:rsidR="009433DC" w:rsidRDefault="00F76298" w:rsidP="00F76298">
      <w:pPr>
        <w:pStyle w:val="Nadpis2"/>
        <w:keepNext w:val="0"/>
        <w:numPr>
          <w:ilvl w:val="0"/>
          <w:numId w:val="11"/>
        </w:numPr>
        <w:spacing w:after="60"/>
        <w:ind w:left="426"/>
        <w:jc w:val="both"/>
        <w:rPr>
          <w:rFonts w:ascii="Times New Roman" w:hAnsi="Times New Roman" w:cs="Times New Roman"/>
          <w:color w:val="auto"/>
          <w:sz w:val="24"/>
          <w:szCs w:val="24"/>
          <w:lang w:eastAsia="cs-CZ"/>
        </w:rPr>
      </w:pPr>
      <w:r w:rsidRPr="00DE15C7">
        <w:rPr>
          <w:rFonts w:ascii="Times New Roman" w:hAnsi="Times New Roman" w:cs="Times New Roman"/>
          <w:color w:val="auto"/>
          <w:sz w:val="24"/>
          <w:szCs w:val="24"/>
          <w:lang w:eastAsia="cs-CZ"/>
        </w:rPr>
        <w:t xml:space="preserve">Poskytovatel se zavazuje </w:t>
      </w:r>
      <w:r w:rsidR="008F19D6">
        <w:rPr>
          <w:rFonts w:ascii="Times New Roman" w:hAnsi="Times New Roman" w:cs="Times New Roman"/>
          <w:color w:val="auto"/>
          <w:sz w:val="24"/>
          <w:szCs w:val="24"/>
          <w:lang w:eastAsia="cs-CZ"/>
        </w:rPr>
        <w:t>dodat a zprovoznit předmět plnění</w:t>
      </w:r>
      <w:r w:rsidRPr="00DE15C7">
        <w:rPr>
          <w:rFonts w:ascii="Times New Roman" w:hAnsi="Times New Roman" w:cs="Times New Roman"/>
          <w:color w:val="auto"/>
          <w:sz w:val="24"/>
          <w:szCs w:val="24"/>
          <w:lang w:eastAsia="cs-CZ"/>
        </w:rPr>
        <w:t xml:space="preserve"> </w:t>
      </w:r>
      <w:r w:rsidR="00F31E9A">
        <w:rPr>
          <w:rFonts w:ascii="Times New Roman" w:hAnsi="Times New Roman" w:cs="Times New Roman"/>
          <w:color w:val="auto"/>
          <w:sz w:val="24"/>
          <w:szCs w:val="24"/>
          <w:lang w:eastAsia="cs-CZ"/>
        </w:rPr>
        <w:t>a ve zprovozněném stavu jej předat objednateli</w:t>
      </w:r>
      <w:r w:rsidRPr="00DE15C7">
        <w:rPr>
          <w:rFonts w:ascii="Times New Roman" w:hAnsi="Times New Roman" w:cs="Times New Roman"/>
          <w:color w:val="auto"/>
          <w:sz w:val="24"/>
          <w:szCs w:val="24"/>
          <w:lang w:eastAsia="cs-CZ"/>
        </w:rPr>
        <w:t xml:space="preserve"> nejpozději do 9</w:t>
      </w:r>
      <w:r w:rsidR="008F19D6">
        <w:rPr>
          <w:rFonts w:ascii="Times New Roman" w:hAnsi="Times New Roman" w:cs="Times New Roman"/>
          <w:color w:val="auto"/>
          <w:sz w:val="24"/>
          <w:szCs w:val="24"/>
          <w:lang w:eastAsia="cs-CZ"/>
        </w:rPr>
        <w:t>0 dnů</w:t>
      </w:r>
      <w:r w:rsidRPr="00DE15C7">
        <w:rPr>
          <w:rFonts w:ascii="Times New Roman" w:hAnsi="Times New Roman" w:cs="Times New Roman"/>
          <w:color w:val="auto"/>
          <w:sz w:val="24"/>
          <w:szCs w:val="24"/>
          <w:lang w:eastAsia="cs-CZ"/>
        </w:rPr>
        <w:t xml:space="preserve"> od </w:t>
      </w:r>
      <w:r w:rsidR="008F19D6">
        <w:rPr>
          <w:rFonts w:ascii="Times New Roman" w:hAnsi="Times New Roman" w:cs="Times New Roman"/>
          <w:color w:val="auto"/>
          <w:sz w:val="24"/>
          <w:szCs w:val="24"/>
          <w:lang w:eastAsia="cs-CZ"/>
        </w:rPr>
        <w:t>uzavření</w:t>
      </w:r>
      <w:r w:rsidRPr="00DE15C7">
        <w:rPr>
          <w:rFonts w:ascii="Times New Roman" w:hAnsi="Times New Roman" w:cs="Times New Roman"/>
          <w:color w:val="auto"/>
          <w:sz w:val="24"/>
          <w:szCs w:val="24"/>
          <w:lang w:eastAsia="cs-CZ"/>
        </w:rPr>
        <w:t xml:space="preserve"> této smlouvy. Podrobný harmonogram realizace jednotlivých kroků bude dohodnut a písemně potvrzen zástupci smluvních stran po podpisu této smlouvy.</w:t>
      </w:r>
    </w:p>
    <w:p w14:paraId="49ABA8D9" w14:textId="77777777" w:rsidR="009433DC" w:rsidRDefault="00F76298" w:rsidP="00F76298">
      <w:pPr>
        <w:pStyle w:val="Nadpis2"/>
        <w:keepNext w:val="0"/>
        <w:numPr>
          <w:ilvl w:val="0"/>
          <w:numId w:val="11"/>
        </w:numPr>
        <w:spacing w:after="60"/>
        <w:ind w:left="426"/>
        <w:jc w:val="both"/>
        <w:rPr>
          <w:rFonts w:ascii="Times New Roman" w:hAnsi="Times New Roman" w:cs="Times New Roman"/>
          <w:color w:val="auto"/>
          <w:sz w:val="24"/>
          <w:szCs w:val="24"/>
          <w:lang w:eastAsia="cs-CZ"/>
        </w:rPr>
      </w:pPr>
      <w:r w:rsidRPr="009433DC">
        <w:rPr>
          <w:rFonts w:ascii="Times New Roman" w:hAnsi="Times New Roman" w:cs="Times New Roman"/>
          <w:color w:val="auto"/>
          <w:sz w:val="24"/>
          <w:szCs w:val="24"/>
          <w:lang w:eastAsia="cs-CZ"/>
        </w:rPr>
        <w:t xml:space="preserve">Objednatel si vyhrazuje právo v nezbytném rozsahu prodloužit termín dodání </w:t>
      </w:r>
      <w:r w:rsidR="009433DC">
        <w:rPr>
          <w:rFonts w:ascii="Times New Roman" w:hAnsi="Times New Roman" w:cs="Times New Roman"/>
          <w:color w:val="auto"/>
          <w:sz w:val="24"/>
          <w:szCs w:val="24"/>
          <w:lang w:eastAsia="cs-CZ"/>
        </w:rPr>
        <w:t xml:space="preserve">plnění </w:t>
      </w:r>
      <w:r w:rsidRPr="009433DC">
        <w:rPr>
          <w:rFonts w:ascii="Times New Roman" w:hAnsi="Times New Roman" w:cs="Times New Roman"/>
          <w:color w:val="auto"/>
          <w:sz w:val="24"/>
          <w:szCs w:val="24"/>
          <w:lang w:eastAsia="cs-CZ"/>
        </w:rPr>
        <w:t xml:space="preserve">v případě mimořádných provozních situací, nehod, </w:t>
      </w:r>
      <w:r w:rsidR="009433DC">
        <w:rPr>
          <w:rFonts w:ascii="Times New Roman" w:hAnsi="Times New Roman" w:cs="Times New Roman"/>
          <w:color w:val="auto"/>
          <w:sz w:val="24"/>
          <w:szCs w:val="24"/>
          <w:lang w:eastAsia="cs-CZ"/>
        </w:rPr>
        <w:t xml:space="preserve">epidemií, </w:t>
      </w:r>
      <w:r w:rsidRPr="009433DC">
        <w:rPr>
          <w:rFonts w:ascii="Times New Roman" w:hAnsi="Times New Roman" w:cs="Times New Roman"/>
          <w:color w:val="auto"/>
          <w:sz w:val="24"/>
          <w:szCs w:val="24"/>
          <w:lang w:eastAsia="cs-CZ"/>
        </w:rPr>
        <w:t>havárií, stávek, výluk, nepříznivých klimatických podmínek, krizových stavů, nepříznivých zásahů ze strany orgánů veřejné moci či jiných nepříznivých a nepředvídatelných situací, nezávislých na vůli objednatele. V tomto případě nevzniká poskytovateli nárok na náhradu případných s tím souvisejících nákladů.</w:t>
      </w:r>
      <w:r w:rsidR="009433DC">
        <w:rPr>
          <w:rFonts w:ascii="Times New Roman" w:hAnsi="Times New Roman" w:cs="Times New Roman"/>
          <w:color w:val="auto"/>
          <w:sz w:val="24"/>
          <w:szCs w:val="24"/>
          <w:lang w:eastAsia="cs-CZ"/>
        </w:rPr>
        <w:t xml:space="preserve"> Pro vyloučení všech pochybností se smluvní strany dohodly, že důvodem k prodloužení doby plnění není prodlení s dodáním předmětu plnění na straně výrobce nebo dodavatelů poskytovatele. </w:t>
      </w:r>
    </w:p>
    <w:p w14:paraId="6F3B7BCA" w14:textId="77777777" w:rsidR="00F31E9A" w:rsidRPr="008933AD" w:rsidRDefault="00F31E9A" w:rsidP="00F31E9A">
      <w:pPr>
        <w:pStyle w:val="Nadpis2"/>
        <w:keepNext w:val="0"/>
        <w:numPr>
          <w:ilvl w:val="0"/>
          <w:numId w:val="11"/>
        </w:numPr>
        <w:spacing w:after="60"/>
        <w:ind w:left="426"/>
        <w:jc w:val="both"/>
        <w:rPr>
          <w:rFonts w:ascii="Times New Roman" w:hAnsi="Times New Roman" w:cs="Times New Roman"/>
          <w:color w:val="auto"/>
          <w:sz w:val="24"/>
          <w:szCs w:val="24"/>
          <w:lang w:eastAsia="cs-CZ"/>
        </w:rPr>
      </w:pPr>
      <w:r w:rsidRPr="008933AD">
        <w:rPr>
          <w:rFonts w:ascii="Times New Roman" w:hAnsi="Times New Roman" w:cs="Times New Roman"/>
          <w:color w:val="auto"/>
          <w:sz w:val="24"/>
          <w:szCs w:val="24"/>
          <w:lang w:eastAsia="cs-CZ"/>
        </w:rPr>
        <w:t xml:space="preserve">Poskytovatel vyzve písemně objednatele k předání a převzetí </w:t>
      </w:r>
      <w:r>
        <w:rPr>
          <w:rFonts w:ascii="Times New Roman" w:hAnsi="Times New Roman" w:cs="Times New Roman"/>
          <w:color w:val="auto"/>
          <w:sz w:val="24"/>
          <w:szCs w:val="24"/>
          <w:lang w:eastAsia="cs-CZ"/>
        </w:rPr>
        <w:t>předmětu plnění</w:t>
      </w:r>
      <w:r w:rsidRPr="008933AD">
        <w:rPr>
          <w:rFonts w:ascii="Times New Roman" w:hAnsi="Times New Roman" w:cs="Times New Roman"/>
          <w:color w:val="auto"/>
          <w:sz w:val="24"/>
          <w:szCs w:val="24"/>
          <w:lang w:eastAsia="cs-CZ"/>
        </w:rPr>
        <w:t xml:space="preserve"> nejméně 3 pracovní dny předem.</w:t>
      </w:r>
    </w:p>
    <w:p w14:paraId="5F471D60" w14:textId="5E99AB93" w:rsidR="00F31E9A" w:rsidRPr="00E513C6" w:rsidRDefault="00F31E9A" w:rsidP="00270966">
      <w:pPr>
        <w:pStyle w:val="Nadpis2"/>
        <w:keepNext w:val="0"/>
        <w:numPr>
          <w:ilvl w:val="0"/>
          <w:numId w:val="11"/>
        </w:numPr>
        <w:spacing w:after="60"/>
        <w:ind w:left="426"/>
        <w:jc w:val="both"/>
        <w:rPr>
          <w:rFonts w:ascii="Times New Roman" w:hAnsi="Times New Roman" w:cs="Times New Roman"/>
          <w:color w:val="auto"/>
          <w:sz w:val="24"/>
          <w:szCs w:val="24"/>
          <w:lang w:eastAsia="cs-CZ"/>
        </w:rPr>
      </w:pPr>
      <w:r w:rsidRPr="00E513C6">
        <w:rPr>
          <w:rFonts w:ascii="Times New Roman" w:hAnsi="Times New Roman" w:cs="Times New Roman"/>
          <w:color w:val="auto"/>
          <w:sz w:val="24"/>
          <w:szCs w:val="24"/>
          <w:lang w:eastAsia="cs-CZ"/>
        </w:rPr>
        <w:t>Závazek poskytovatele dodat a implementovat předmět plnění bude splněn předáním a převzetím předmětu plnění v odpovídající kvalitě objednatelem bez jakýchkoliv vad nebo nedodělků. Předání a předmětu plnění bude potvrzeno písemně podpisem akceptačního protokolu pověřenými zástupci obou smluvních stran. Při předání předmětu plnění bude objednateli předána rovněž veškerá dokumentace a doklady ke všem částem předmětu plnění, zejména k jednotlivým výrobkům a zařízením dodaných poskytovatelem</w:t>
      </w:r>
      <w:r w:rsidR="00C72370" w:rsidRPr="00E513C6">
        <w:rPr>
          <w:rFonts w:ascii="Times New Roman" w:hAnsi="Times New Roman" w:cs="Times New Roman"/>
          <w:color w:val="auto"/>
          <w:sz w:val="24"/>
          <w:szCs w:val="24"/>
          <w:lang w:eastAsia="cs-CZ"/>
        </w:rPr>
        <w:t>, zejména budou předány návody k použití/obsluze v českém jazyce, technická dokumentace, záruční listiny a certifikáty, prohlášení o shodě apod.</w:t>
      </w:r>
      <w:r w:rsidRPr="00E513C6">
        <w:rPr>
          <w:rFonts w:ascii="Times New Roman" w:hAnsi="Times New Roman" w:cs="Times New Roman"/>
          <w:color w:val="auto"/>
          <w:sz w:val="24"/>
          <w:szCs w:val="24"/>
          <w:lang w:eastAsia="cs-CZ"/>
        </w:rPr>
        <w:t xml:space="preserve"> Součástí předání dokumentace bude rovněž protokol o proškolení příslušných zaměstnanců objednatele.</w:t>
      </w:r>
    </w:p>
    <w:p w14:paraId="2E3DB858" w14:textId="5E405893" w:rsidR="00F31E9A" w:rsidRDefault="00F31E9A" w:rsidP="00F76298">
      <w:pPr>
        <w:pStyle w:val="Nadpis2"/>
        <w:keepNext w:val="0"/>
        <w:numPr>
          <w:ilvl w:val="0"/>
          <w:numId w:val="11"/>
        </w:numPr>
        <w:spacing w:after="60"/>
        <w:ind w:left="426"/>
        <w:jc w:val="both"/>
        <w:rPr>
          <w:rFonts w:ascii="Times New Roman" w:hAnsi="Times New Roman" w:cs="Times New Roman"/>
          <w:color w:val="auto"/>
          <w:sz w:val="24"/>
          <w:szCs w:val="24"/>
          <w:lang w:eastAsia="cs-CZ"/>
        </w:rPr>
      </w:pPr>
      <w:r>
        <w:rPr>
          <w:rFonts w:ascii="Times New Roman" w:hAnsi="Times New Roman" w:cs="Times New Roman"/>
          <w:color w:val="auto"/>
          <w:sz w:val="24"/>
          <w:szCs w:val="24"/>
          <w:lang w:eastAsia="cs-CZ"/>
        </w:rPr>
        <w:t xml:space="preserve">V případě, že bude mít předmět plnění při předání vady nebo nedodělky, bude tato skutečnost uvedena v předávacím protokolu a stanovena doba pro jejich odstranění. Po odstranění všech vad nebo nedodělků uvedených v předávacím protokolu je poskytovatel oprávněn vyzvat objednatele k předání a převzatí předmětu plnění, o čemž bude znovu sepsán akceptační protokol. </w:t>
      </w:r>
    </w:p>
    <w:p w14:paraId="79A0AD9F" w14:textId="1E9AA878" w:rsidR="008933AD" w:rsidRDefault="00F76298" w:rsidP="00F76298">
      <w:pPr>
        <w:pStyle w:val="Nadpis2"/>
        <w:keepNext w:val="0"/>
        <w:numPr>
          <w:ilvl w:val="0"/>
          <w:numId w:val="11"/>
        </w:numPr>
        <w:spacing w:after="60"/>
        <w:ind w:left="426"/>
        <w:jc w:val="both"/>
        <w:rPr>
          <w:rFonts w:ascii="Times New Roman" w:hAnsi="Times New Roman" w:cs="Times New Roman"/>
          <w:color w:val="auto"/>
          <w:sz w:val="24"/>
          <w:szCs w:val="24"/>
          <w:lang w:eastAsia="cs-CZ"/>
        </w:rPr>
      </w:pPr>
      <w:r w:rsidRPr="008933AD">
        <w:rPr>
          <w:rFonts w:ascii="Times New Roman" w:hAnsi="Times New Roman" w:cs="Times New Roman"/>
          <w:color w:val="auto"/>
          <w:sz w:val="24"/>
          <w:szCs w:val="24"/>
          <w:lang w:eastAsia="cs-CZ"/>
        </w:rPr>
        <w:lastRenderedPageBreak/>
        <w:t xml:space="preserve">Poskytovatel je povinen průběžně informovat objednatele o stavu </w:t>
      </w:r>
      <w:r w:rsidR="008933AD" w:rsidRPr="008933AD">
        <w:rPr>
          <w:rFonts w:ascii="Times New Roman" w:hAnsi="Times New Roman" w:cs="Times New Roman"/>
          <w:color w:val="auto"/>
          <w:sz w:val="24"/>
          <w:szCs w:val="24"/>
          <w:lang w:eastAsia="cs-CZ"/>
        </w:rPr>
        <w:t>plnění předmětu této smlouvy</w:t>
      </w:r>
      <w:r w:rsidRPr="008933AD">
        <w:rPr>
          <w:rFonts w:ascii="Times New Roman" w:hAnsi="Times New Roman" w:cs="Times New Roman"/>
          <w:color w:val="auto"/>
          <w:sz w:val="24"/>
          <w:szCs w:val="24"/>
          <w:lang w:eastAsia="cs-CZ"/>
        </w:rPr>
        <w:t>, a to na kontrolních dnech, jejichž termíny určí objednatel</w:t>
      </w:r>
      <w:r w:rsidRPr="009433DC">
        <w:rPr>
          <w:rFonts w:ascii="Times New Roman" w:hAnsi="Times New Roman" w:cs="Times New Roman"/>
          <w:color w:val="auto"/>
          <w:sz w:val="24"/>
          <w:szCs w:val="24"/>
          <w:lang w:eastAsia="cs-CZ"/>
        </w:rPr>
        <w:t xml:space="preserve">, zpravidla s nejméně týdenním předstihem. Objednatel je oprávněn </w:t>
      </w:r>
      <w:r w:rsidR="008933AD">
        <w:rPr>
          <w:rFonts w:ascii="Times New Roman" w:hAnsi="Times New Roman" w:cs="Times New Roman"/>
          <w:color w:val="auto"/>
          <w:sz w:val="24"/>
          <w:szCs w:val="24"/>
          <w:lang w:eastAsia="cs-CZ"/>
        </w:rPr>
        <w:t>v průběhu plnění této smlouvy vznášet p</w:t>
      </w:r>
      <w:r w:rsidRPr="009433DC">
        <w:rPr>
          <w:rFonts w:ascii="Times New Roman" w:hAnsi="Times New Roman" w:cs="Times New Roman"/>
          <w:color w:val="auto"/>
          <w:sz w:val="24"/>
          <w:szCs w:val="24"/>
          <w:lang w:eastAsia="cs-CZ"/>
        </w:rPr>
        <w:t>řipomínky a návrhy</w:t>
      </w:r>
      <w:r w:rsidR="008933AD">
        <w:rPr>
          <w:rFonts w:ascii="Times New Roman" w:hAnsi="Times New Roman" w:cs="Times New Roman"/>
          <w:color w:val="auto"/>
          <w:sz w:val="24"/>
          <w:szCs w:val="24"/>
          <w:lang w:eastAsia="cs-CZ"/>
        </w:rPr>
        <w:t>, které je p</w:t>
      </w:r>
      <w:r w:rsidRPr="009433DC">
        <w:rPr>
          <w:rFonts w:ascii="Times New Roman" w:hAnsi="Times New Roman" w:cs="Times New Roman"/>
          <w:color w:val="auto"/>
          <w:sz w:val="24"/>
          <w:szCs w:val="24"/>
          <w:lang w:eastAsia="cs-CZ"/>
        </w:rPr>
        <w:t xml:space="preserve">oskytovatel povinen </w:t>
      </w:r>
      <w:r w:rsidR="008933AD">
        <w:rPr>
          <w:rFonts w:ascii="Times New Roman" w:hAnsi="Times New Roman" w:cs="Times New Roman"/>
          <w:color w:val="auto"/>
          <w:sz w:val="24"/>
          <w:szCs w:val="24"/>
          <w:lang w:eastAsia="cs-CZ"/>
        </w:rPr>
        <w:t xml:space="preserve">vypořádat buď jejich přijetím a zohledněním při plnění této smlouvy nebo </w:t>
      </w:r>
      <w:r w:rsidRPr="009433DC">
        <w:rPr>
          <w:rFonts w:ascii="Times New Roman" w:hAnsi="Times New Roman" w:cs="Times New Roman"/>
          <w:color w:val="auto"/>
          <w:sz w:val="24"/>
          <w:szCs w:val="24"/>
          <w:lang w:eastAsia="cs-CZ"/>
        </w:rPr>
        <w:t>objednateli v písemné formě odůvodnit</w:t>
      </w:r>
      <w:r w:rsidR="008933AD">
        <w:rPr>
          <w:rFonts w:ascii="Times New Roman" w:hAnsi="Times New Roman" w:cs="Times New Roman"/>
          <w:color w:val="auto"/>
          <w:sz w:val="24"/>
          <w:szCs w:val="24"/>
          <w:lang w:eastAsia="cs-CZ"/>
        </w:rPr>
        <w:t xml:space="preserve"> jejich nevhodnost nebo nemožnost přijetí. Pokud objednatel bude i přes písemné zdůvodnění trvat na jejich provedení neodpovídá poskytovatel za vady vzniklé těmito požadavky objednatele. </w:t>
      </w:r>
    </w:p>
    <w:p w14:paraId="30A94ED8" w14:textId="0B008C9E" w:rsidR="00F31E9A" w:rsidRDefault="00F76298" w:rsidP="00F76298">
      <w:pPr>
        <w:pStyle w:val="Nadpis2"/>
        <w:keepNext w:val="0"/>
        <w:numPr>
          <w:ilvl w:val="0"/>
          <w:numId w:val="11"/>
        </w:numPr>
        <w:spacing w:after="60"/>
        <w:ind w:left="426"/>
        <w:jc w:val="both"/>
        <w:rPr>
          <w:rFonts w:ascii="Times New Roman" w:hAnsi="Times New Roman" w:cs="Times New Roman"/>
          <w:color w:val="auto"/>
          <w:sz w:val="24"/>
          <w:szCs w:val="24"/>
          <w:lang w:eastAsia="cs-CZ"/>
        </w:rPr>
      </w:pPr>
      <w:r w:rsidRPr="008933AD">
        <w:rPr>
          <w:rFonts w:ascii="Times New Roman" w:hAnsi="Times New Roman" w:cs="Times New Roman"/>
          <w:color w:val="auto"/>
          <w:sz w:val="24"/>
          <w:szCs w:val="24"/>
          <w:lang w:eastAsia="cs-CZ"/>
        </w:rPr>
        <w:t xml:space="preserve">Poskytovatel odpovídá za to, že </w:t>
      </w:r>
      <w:r w:rsidR="008933AD">
        <w:rPr>
          <w:rFonts w:ascii="Times New Roman" w:hAnsi="Times New Roman" w:cs="Times New Roman"/>
          <w:color w:val="auto"/>
          <w:sz w:val="24"/>
          <w:szCs w:val="24"/>
          <w:lang w:eastAsia="cs-CZ"/>
        </w:rPr>
        <w:t>předmět plnění</w:t>
      </w:r>
      <w:r w:rsidRPr="008933AD">
        <w:rPr>
          <w:rFonts w:ascii="Times New Roman" w:hAnsi="Times New Roman" w:cs="Times New Roman"/>
          <w:color w:val="auto"/>
          <w:sz w:val="24"/>
          <w:szCs w:val="24"/>
          <w:lang w:eastAsia="cs-CZ"/>
        </w:rPr>
        <w:t xml:space="preserve"> nebude narušovat </w:t>
      </w:r>
      <w:r w:rsidR="008933AD">
        <w:rPr>
          <w:rFonts w:ascii="Times New Roman" w:hAnsi="Times New Roman" w:cs="Times New Roman"/>
          <w:color w:val="auto"/>
          <w:sz w:val="24"/>
          <w:szCs w:val="24"/>
          <w:lang w:eastAsia="cs-CZ"/>
        </w:rPr>
        <w:t>fungování a činnost</w:t>
      </w:r>
      <w:r w:rsidRPr="008933AD">
        <w:rPr>
          <w:rFonts w:ascii="Times New Roman" w:hAnsi="Times New Roman" w:cs="Times New Roman"/>
          <w:color w:val="auto"/>
          <w:sz w:val="24"/>
          <w:szCs w:val="24"/>
          <w:lang w:eastAsia="cs-CZ"/>
        </w:rPr>
        <w:t xml:space="preserve"> ostatní</w:t>
      </w:r>
      <w:r w:rsidR="008933AD">
        <w:rPr>
          <w:rFonts w:ascii="Times New Roman" w:hAnsi="Times New Roman" w:cs="Times New Roman"/>
          <w:color w:val="auto"/>
          <w:sz w:val="24"/>
          <w:szCs w:val="24"/>
          <w:lang w:eastAsia="cs-CZ"/>
        </w:rPr>
        <w:t>ch</w:t>
      </w:r>
      <w:r w:rsidRPr="008933AD">
        <w:rPr>
          <w:rFonts w:ascii="Times New Roman" w:hAnsi="Times New Roman" w:cs="Times New Roman"/>
          <w:color w:val="auto"/>
          <w:sz w:val="24"/>
          <w:szCs w:val="24"/>
          <w:lang w:eastAsia="cs-CZ"/>
        </w:rPr>
        <w:t xml:space="preserve"> IT </w:t>
      </w:r>
      <w:r w:rsidR="008933AD">
        <w:rPr>
          <w:rFonts w:ascii="Times New Roman" w:hAnsi="Times New Roman" w:cs="Times New Roman"/>
          <w:color w:val="auto"/>
          <w:sz w:val="24"/>
          <w:szCs w:val="24"/>
          <w:lang w:eastAsia="cs-CZ"/>
        </w:rPr>
        <w:t>systémů</w:t>
      </w:r>
      <w:r w:rsidRPr="008933AD">
        <w:rPr>
          <w:rFonts w:ascii="Times New Roman" w:hAnsi="Times New Roman" w:cs="Times New Roman"/>
          <w:color w:val="auto"/>
          <w:sz w:val="24"/>
          <w:szCs w:val="24"/>
          <w:lang w:eastAsia="cs-CZ"/>
        </w:rPr>
        <w:t xml:space="preserve"> objednatele</w:t>
      </w:r>
      <w:r w:rsidR="008933AD">
        <w:rPr>
          <w:rFonts w:ascii="Times New Roman" w:hAnsi="Times New Roman" w:cs="Times New Roman"/>
          <w:color w:val="auto"/>
          <w:sz w:val="24"/>
          <w:szCs w:val="24"/>
          <w:lang w:eastAsia="cs-CZ"/>
        </w:rPr>
        <w:t xml:space="preserve">. Poskytovatel je povinen při plnění této smlouvy poskytovat tak, aby </w:t>
      </w:r>
      <w:r w:rsidRPr="008933AD">
        <w:rPr>
          <w:rFonts w:ascii="Times New Roman" w:hAnsi="Times New Roman" w:cs="Times New Roman"/>
          <w:color w:val="auto"/>
          <w:sz w:val="24"/>
          <w:szCs w:val="24"/>
          <w:lang w:eastAsia="cs-CZ"/>
        </w:rPr>
        <w:t>odstávky</w:t>
      </w:r>
      <w:r w:rsidR="008933AD">
        <w:rPr>
          <w:rFonts w:ascii="Times New Roman" w:hAnsi="Times New Roman" w:cs="Times New Roman"/>
          <w:color w:val="auto"/>
          <w:sz w:val="24"/>
          <w:szCs w:val="24"/>
          <w:lang w:eastAsia="cs-CZ"/>
        </w:rPr>
        <w:t xml:space="preserve"> stávajících IT systémů objednatele byly omezeny jen v nezbytně nutné rozsahu a po nezbytně nutnou dobu</w:t>
      </w:r>
      <w:r w:rsidRPr="008933AD">
        <w:rPr>
          <w:rFonts w:ascii="Times New Roman" w:hAnsi="Times New Roman" w:cs="Times New Roman"/>
          <w:color w:val="auto"/>
          <w:sz w:val="24"/>
          <w:szCs w:val="24"/>
          <w:lang w:eastAsia="cs-CZ"/>
        </w:rPr>
        <w:t>.</w:t>
      </w:r>
      <w:r w:rsidR="00BB03A5">
        <w:rPr>
          <w:rFonts w:ascii="Times New Roman" w:hAnsi="Times New Roman" w:cs="Times New Roman"/>
          <w:color w:val="auto"/>
          <w:sz w:val="24"/>
          <w:szCs w:val="24"/>
          <w:lang w:eastAsia="cs-CZ"/>
        </w:rPr>
        <w:t xml:space="preserve"> Tato doba bude uvedena v realizačním harmonogramu odsouhlasením objednatelem. </w:t>
      </w:r>
      <w:r w:rsidRPr="008933AD">
        <w:rPr>
          <w:rFonts w:ascii="Times New Roman" w:hAnsi="Times New Roman" w:cs="Times New Roman"/>
          <w:color w:val="auto"/>
          <w:sz w:val="24"/>
          <w:szCs w:val="24"/>
          <w:lang w:eastAsia="cs-CZ"/>
        </w:rPr>
        <w:t xml:space="preserve">Konfigurace jednotlivých částí </w:t>
      </w:r>
      <w:r w:rsidR="008933AD">
        <w:rPr>
          <w:rFonts w:ascii="Times New Roman" w:hAnsi="Times New Roman" w:cs="Times New Roman"/>
          <w:color w:val="auto"/>
          <w:sz w:val="24"/>
          <w:szCs w:val="24"/>
          <w:lang w:eastAsia="cs-CZ"/>
        </w:rPr>
        <w:t>předmětu plnění</w:t>
      </w:r>
      <w:r w:rsidRPr="008933AD">
        <w:rPr>
          <w:rFonts w:ascii="Times New Roman" w:hAnsi="Times New Roman" w:cs="Times New Roman"/>
          <w:color w:val="auto"/>
          <w:sz w:val="24"/>
          <w:szCs w:val="24"/>
          <w:lang w:eastAsia="cs-CZ"/>
        </w:rPr>
        <w:t xml:space="preserve"> bude probíhat vždy v časech předem dohodnutých s</w:t>
      </w:r>
      <w:r w:rsidR="00F31E9A">
        <w:rPr>
          <w:rFonts w:ascii="Times New Roman" w:hAnsi="Times New Roman" w:cs="Times New Roman"/>
          <w:color w:val="auto"/>
          <w:sz w:val="24"/>
          <w:szCs w:val="24"/>
          <w:lang w:eastAsia="cs-CZ"/>
        </w:rPr>
        <w:t> </w:t>
      </w:r>
      <w:r w:rsidRPr="008933AD">
        <w:rPr>
          <w:rFonts w:ascii="Times New Roman" w:hAnsi="Times New Roman" w:cs="Times New Roman"/>
          <w:color w:val="auto"/>
          <w:sz w:val="24"/>
          <w:szCs w:val="24"/>
          <w:lang w:eastAsia="cs-CZ"/>
        </w:rPr>
        <w:t>objednatelem</w:t>
      </w:r>
      <w:r w:rsidR="00F31E9A">
        <w:rPr>
          <w:rFonts w:ascii="Times New Roman" w:hAnsi="Times New Roman" w:cs="Times New Roman"/>
          <w:color w:val="auto"/>
          <w:sz w:val="24"/>
          <w:szCs w:val="24"/>
          <w:lang w:eastAsia="cs-CZ"/>
        </w:rPr>
        <w:t>.</w:t>
      </w:r>
    </w:p>
    <w:p w14:paraId="287F3A86" w14:textId="31289146" w:rsidR="00F76298" w:rsidRPr="00F31E9A" w:rsidRDefault="00F76298" w:rsidP="00F76298">
      <w:pPr>
        <w:pStyle w:val="Nadpis2"/>
        <w:keepNext w:val="0"/>
        <w:numPr>
          <w:ilvl w:val="0"/>
          <w:numId w:val="11"/>
        </w:numPr>
        <w:spacing w:after="60"/>
        <w:ind w:left="426"/>
        <w:jc w:val="both"/>
        <w:rPr>
          <w:rFonts w:ascii="Times New Roman" w:hAnsi="Times New Roman" w:cs="Times New Roman"/>
          <w:color w:val="auto"/>
          <w:sz w:val="24"/>
          <w:szCs w:val="24"/>
          <w:lang w:eastAsia="cs-CZ"/>
        </w:rPr>
      </w:pPr>
      <w:r w:rsidRPr="00F31E9A">
        <w:rPr>
          <w:rFonts w:ascii="Times New Roman" w:hAnsi="Times New Roman" w:cs="Times New Roman"/>
          <w:color w:val="auto"/>
          <w:sz w:val="24"/>
          <w:szCs w:val="24"/>
          <w:lang w:eastAsia="cs-CZ"/>
        </w:rPr>
        <w:t xml:space="preserve">Vlastnické právo </w:t>
      </w:r>
      <w:r w:rsidR="00F31E9A" w:rsidRPr="00F31E9A">
        <w:rPr>
          <w:rFonts w:ascii="Times New Roman" w:hAnsi="Times New Roman" w:cs="Times New Roman"/>
          <w:color w:val="auto"/>
          <w:sz w:val="24"/>
          <w:szCs w:val="24"/>
          <w:lang w:eastAsia="cs-CZ"/>
        </w:rPr>
        <w:t>k předmětu plnění</w:t>
      </w:r>
      <w:r w:rsidR="006E42DB">
        <w:rPr>
          <w:rFonts w:ascii="Times New Roman" w:hAnsi="Times New Roman" w:cs="Times New Roman"/>
          <w:color w:val="auto"/>
          <w:sz w:val="24"/>
          <w:szCs w:val="24"/>
          <w:lang w:eastAsia="cs-CZ"/>
        </w:rPr>
        <w:t xml:space="preserve"> a nebezpečí škody na předmětu plnění</w:t>
      </w:r>
      <w:r w:rsidRPr="00F31E9A">
        <w:rPr>
          <w:rFonts w:ascii="Times New Roman" w:hAnsi="Times New Roman" w:cs="Times New Roman"/>
          <w:color w:val="auto"/>
          <w:sz w:val="24"/>
          <w:szCs w:val="24"/>
          <w:lang w:eastAsia="cs-CZ"/>
        </w:rPr>
        <w:t xml:space="preserve"> přechází na objednatele okamžikem podpisu akceptačního protokolu </w:t>
      </w:r>
      <w:r w:rsidR="00F31E9A" w:rsidRPr="00F31E9A">
        <w:rPr>
          <w:rFonts w:ascii="Times New Roman" w:hAnsi="Times New Roman" w:cs="Times New Roman"/>
          <w:color w:val="auto"/>
          <w:sz w:val="24"/>
          <w:szCs w:val="24"/>
          <w:lang w:eastAsia="cs-CZ"/>
        </w:rPr>
        <w:t xml:space="preserve">bez vad a nedodělků </w:t>
      </w:r>
      <w:r w:rsidRPr="00F31E9A">
        <w:rPr>
          <w:rFonts w:ascii="Times New Roman" w:hAnsi="Times New Roman" w:cs="Times New Roman"/>
          <w:color w:val="auto"/>
          <w:sz w:val="24"/>
          <w:szCs w:val="24"/>
          <w:lang w:eastAsia="cs-CZ"/>
        </w:rPr>
        <w:t xml:space="preserve">zástupci </w:t>
      </w:r>
      <w:r w:rsidR="00F31E9A" w:rsidRPr="00F31E9A">
        <w:rPr>
          <w:rFonts w:ascii="Times New Roman" w:hAnsi="Times New Roman" w:cs="Times New Roman"/>
          <w:color w:val="auto"/>
          <w:sz w:val="24"/>
          <w:szCs w:val="24"/>
          <w:lang w:eastAsia="cs-CZ"/>
        </w:rPr>
        <w:t xml:space="preserve">obou </w:t>
      </w:r>
      <w:r w:rsidRPr="00F31E9A">
        <w:rPr>
          <w:rFonts w:ascii="Times New Roman" w:hAnsi="Times New Roman" w:cs="Times New Roman"/>
          <w:color w:val="auto"/>
          <w:sz w:val="24"/>
          <w:szCs w:val="24"/>
          <w:lang w:eastAsia="cs-CZ"/>
        </w:rPr>
        <w:t xml:space="preserve">smluvních stran. </w:t>
      </w:r>
      <w:r w:rsidR="00F31E9A">
        <w:rPr>
          <w:rFonts w:ascii="Times New Roman" w:hAnsi="Times New Roman" w:cs="Times New Roman"/>
          <w:color w:val="auto"/>
          <w:sz w:val="24"/>
          <w:szCs w:val="24"/>
          <w:lang w:eastAsia="cs-CZ"/>
        </w:rPr>
        <w:t>Práva z licence a další práva</w:t>
      </w:r>
      <w:r w:rsidRPr="00F31E9A">
        <w:rPr>
          <w:rFonts w:ascii="Times New Roman" w:hAnsi="Times New Roman" w:cs="Times New Roman"/>
          <w:color w:val="auto"/>
          <w:sz w:val="24"/>
          <w:szCs w:val="24"/>
          <w:lang w:eastAsia="cs-CZ"/>
        </w:rPr>
        <w:t xml:space="preserve"> duševního vlastnictví, přecházejí na objednatele okamžikem předání </w:t>
      </w:r>
      <w:r w:rsidR="00F31E9A">
        <w:rPr>
          <w:rFonts w:ascii="Times New Roman" w:hAnsi="Times New Roman" w:cs="Times New Roman"/>
          <w:color w:val="auto"/>
          <w:sz w:val="24"/>
          <w:szCs w:val="24"/>
          <w:lang w:eastAsia="cs-CZ"/>
        </w:rPr>
        <w:t>příslušných částí předmětu plnění</w:t>
      </w:r>
      <w:r w:rsidRPr="00F31E9A">
        <w:rPr>
          <w:rFonts w:ascii="Times New Roman" w:hAnsi="Times New Roman" w:cs="Times New Roman"/>
          <w:color w:val="auto"/>
          <w:sz w:val="24"/>
          <w:szCs w:val="24"/>
          <w:lang w:eastAsia="cs-CZ"/>
        </w:rPr>
        <w:t>.</w:t>
      </w:r>
    </w:p>
    <w:p w14:paraId="74957AD3" w14:textId="77777777" w:rsidR="006E42DB" w:rsidRDefault="006E42DB" w:rsidP="006E42DB">
      <w:pPr>
        <w:spacing w:after="0"/>
        <w:jc w:val="center"/>
        <w:rPr>
          <w:rFonts w:ascii="Times New Roman" w:hAnsi="Times New Roman"/>
          <w:b/>
          <w:bCs/>
          <w:sz w:val="24"/>
          <w:szCs w:val="24"/>
          <w:lang w:eastAsia="cs-CZ"/>
        </w:rPr>
      </w:pPr>
    </w:p>
    <w:p w14:paraId="578F5218" w14:textId="3D294DAB" w:rsidR="00F76298" w:rsidRPr="006E42DB" w:rsidRDefault="006E42DB" w:rsidP="006E42DB">
      <w:pPr>
        <w:spacing w:after="0"/>
        <w:jc w:val="center"/>
        <w:rPr>
          <w:rFonts w:ascii="Times New Roman" w:hAnsi="Times New Roman"/>
          <w:b/>
          <w:bCs/>
          <w:sz w:val="24"/>
          <w:szCs w:val="24"/>
          <w:lang w:eastAsia="cs-CZ"/>
        </w:rPr>
      </w:pPr>
      <w:r>
        <w:rPr>
          <w:rFonts w:ascii="Times New Roman" w:hAnsi="Times New Roman"/>
          <w:b/>
          <w:bCs/>
          <w:sz w:val="24"/>
          <w:szCs w:val="24"/>
          <w:lang w:eastAsia="cs-CZ"/>
        </w:rPr>
        <w:t>V.</w:t>
      </w:r>
    </w:p>
    <w:p w14:paraId="304D3D9C" w14:textId="77777777" w:rsidR="00F76298" w:rsidRPr="006E42DB" w:rsidRDefault="00F76298" w:rsidP="006E42DB">
      <w:pPr>
        <w:pStyle w:val="Nadpis1"/>
        <w:keepNext w:val="0"/>
        <w:keepLines w:val="0"/>
        <w:tabs>
          <w:tab w:val="left" w:pos="709"/>
        </w:tabs>
        <w:spacing w:before="0" w:after="0"/>
        <w:jc w:val="center"/>
        <w:rPr>
          <w:rFonts w:ascii="Times New Roman" w:hAnsi="Times New Roman" w:cs="Times New Roman"/>
          <w:b/>
          <w:bCs/>
          <w:color w:val="auto"/>
          <w:sz w:val="24"/>
          <w:szCs w:val="24"/>
        </w:rPr>
      </w:pPr>
      <w:r w:rsidRPr="006E42DB">
        <w:rPr>
          <w:rFonts w:ascii="Times New Roman" w:hAnsi="Times New Roman" w:cs="Times New Roman"/>
          <w:b/>
          <w:bCs/>
          <w:color w:val="auto"/>
          <w:sz w:val="24"/>
          <w:szCs w:val="24"/>
        </w:rPr>
        <w:t>Cena, licenční poplatky a platební podmínky</w:t>
      </w:r>
    </w:p>
    <w:p w14:paraId="649CA025" w14:textId="461E5013" w:rsidR="00695D2F" w:rsidRDefault="00F76298" w:rsidP="00695D2F">
      <w:pPr>
        <w:pStyle w:val="Nadpis2"/>
        <w:keepNext w:val="0"/>
        <w:numPr>
          <w:ilvl w:val="0"/>
          <w:numId w:val="12"/>
        </w:numPr>
        <w:spacing w:after="60"/>
        <w:ind w:left="426"/>
        <w:jc w:val="both"/>
        <w:rPr>
          <w:rFonts w:ascii="Times New Roman" w:hAnsi="Times New Roman" w:cs="Times New Roman"/>
          <w:color w:val="auto"/>
          <w:sz w:val="24"/>
          <w:szCs w:val="24"/>
          <w:lang w:eastAsia="cs-CZ"/>
        </w:rPr>
      </w:pPr>
      <w:r w:rsidRPr="00DE15C7">
        <w:rPr>
          <w:rFonts w:ascii="Times New Roman" w:hAnsi="Times New Roman" w:cs="Times New Roman"/>
          <w:color w:val="auto"/>
          <w:sz w:val="24"/>
          <w:szCs w:val="24"/>
          <w:lang w:eastAsia="cs-CZ"/>
        </w:rPr>
        <w:t xml:space="preserve">Cena </w:t>
      </w:r>
      <w:r w:rsidR="00695D2F">
        <w:rPr>
          <w:rFonts w:ascii="Times New Roman" w:hAnsi="Times New Roman" w:cs="Times New Roman"/>
          <w:color w:val="auto"/>
          <w:sz w:val="24"/>
          <w:szCs w:val="24"/>
          <w:lang w:eastAsia="cs-CZ"/>
        </w:rPr>
        <w:t>za předmět plnění je uvedena v příloze č. 2 této smlouvy.</w:t>
      </w:r>
    </w:p>
    <w:p w14:paraId="6BF996E8" w14:textId="77777777" w:rsidR="00695D2F" w:rsidRDefault="00695D2F" w:rsidP="00695D2F">
      <w:pPr>
        <w:pStyle w:val="Nadpis2"/>
        <w:keepNext w:val="0"/>
        <w:numPr>
          <w:ilvl w:val="0"/>
          <w:numId w:val="12"/>
        </w:numPr>
        <w:spacing w:after="60"/>
        <w:ind w:left="426"/>
        <w:jc w:val="both"/>
        <w:rPr>
          <w:rFonts w:ascii="Times New Roman" w:hAnsi="Times New Roman" w:cs="Times New Roman"/>
          <w:color w:val="auto"/>
          <w:sz w:val="24"/>
          <w:szCs w:val="24"/>
          <w:lang w:eastAsia="cs-CZ"/>
        </w:rPr>
      </w:pPr>
      <w:r w:rsidRPr="00695D2F">
        <w:rPr>
          <w:rFonts w:ascii="Times New Roman" w:hAnsi="Times New Roman" w:cs="Times New Roman"/>
          <w:color w:val="auto"/>
          <w:sz w:val="24"/>
          <w:szCs w:val="24"/>
          <w:lang w:eastAsia="cs-CZ"/>
        </w:rPr>
        <w:t xml:space="preserve">Cena </w:t>
      </w:r>
      <w:r>
        <w:rPr>
          <w:rFonts w:ascii="Times New Roman" w:hAnsi="Times New Roman" w:cs="Times New Roman"/>
          <w:color w:val="auto"/>
          <w:sz w:val="24"/>
          <w:szCs w:val="24"/>
          <w:lang w:eastAsia="cs-CZ"/>
        </w:rPr>
        <w:t xml:space="preserve">vychází z nabídky poskytovatele v rámci zadávacího řízení na veřejnou zakázku a </w:t>
      </w:r>
      <w:r w:rsidRPr="00695D2F">
        <w:rPr>
          <w:rFonts w:ascii="Times New Roman" w:hAnsi="Times New Roman" w:cs="Times New Roman"/>
          <w:color w:val="auto"/>
          <w:sz w:val="24"/>
          <w:szCs w:val="24"/>
          <w:lang w:eastAsia="cs-CZ"/>
        </w:rPr>
        <w:t xml:space="preserve">je stanovena jako cena konečná, maximální, nejvýše přípustná a zahrnuje veškeré náklady poskytovatele spojené s dodávkou a implementací </w:t>
      </w:r>
      <w:r>
        <w:rPr>
          <w:rFonts w:ascii="Times New Roman" w:hAnsi="Times New Roman" w:cs="Times New Roman"/>
          <w:color w:val="auto"/>
          <w:sz w:val="24"/>
          <w:szCs w:val="24"/>
          <w:lang w:eastAsia="cs-CZ"/>
        </w:rPr>
        <w:t>předmětu plnění</w:t>
      </w:r>
      <w:r w:rsidRPr="00695D2F">
        <w:rPr>
          <w:rFonts w:ascii="Times New Roman" w:hAnsi="Times New Roman" w:cs="Times New Roman"/>
          <w:color w:val="auto"/>
          <w:sz w:val="24"/>
          <w:szCs w:val="24"/>
          <w:lang w:eastAsia="cs-CZ"/>
        </w:rPr>
        <w:t xml:space="preserve"> dle této smlouvy</w:t>
      </w:r>
      <w:r>
        <w:rPr>
          <w:rFonts w:ascii="Times New Roman" w:hAnsi="Times New Roman" w:cs="Times New Roman"/>
          <w:color w:val="auto"/>
          <w:sz w:val="24"/>
          <w:szCs w:val="24"/>
          <w:lang w:eastAsia="cs-CZ"/>
        </w:rPr>
        <w:t xml:space="preserve"> a slnění všech povinností poskytovatele podle této smlouvy. </w:t>
      </w:r>
    </w:p>
    <w:p w14:paraId="17BF9371" w14:textId="2FF20FB2" w:rsidR="00695D2F" w:rsidRDefault="00695D2F" w:rsidP="00695D2F">
      <w:pPr>
        <w:pStyle w:val="Nadpis2"/>
        <w:keepNext w:val="0"/>
        <w:numPr>
          <w:ilvl w:val="0"/>
          <w:numId w:val="12"/>
        </w:numPr>
        <w:spacing w:after="60"/>
        <w:ind w:left="426"/>
        <w:jc w:val="both"/>
        <w:rPr>
          <w:rFonts w:ascii="Times New Roman" w:hAnsi="Times New Roman" w:cs="Times New Roman"/>
          <w:color w:val="auto"/>
          <w:sz w:val="24"/>
          <w:szCs w:val="24"/>
          <w:lang w:eastAsia="cs-CZ"/>
        </w:rPr>
      </w:pPr>
      <w:r>
        <w:rPr>
          <w:rFonts w:ascii="Times New Roman" w:hAnsi="Times New Roman" w:cs="Times New Roman"/>
          <w:color w:val="auto"/>
          <w:sz w:val="24"/>
          <w:szCs w:val="24"/>
          <w:lang w:eastAsia="cs-CZ"/>
        </w:rPr>
        <w:t xml:space="preserve">Poskytovatel prohlašuje, že cena podle této smlouvy zahrnuje mimo jiné rovněž náklady na dopravu, odměnu nebo mzdy pracovníků poskytovatele, </w:t>
      </w:r>
      <w:r w:rsidRPr="00695D2F">
        <w:rPr>
          <w:rFonts w:ascii="Times New Roman" w:hAnsi="Times New Roman" w:cs="Times New Roman"/>
          <w:color w:val="auto"/>
          <w:sz w:val="24"/>
          <w:szCs w:val="24"/>
          <w:lang w:eastAsia="cs-CZ"/>
        </w:rPr>
        <w:t xml:space="preserve">celní a daňové poplatky, </w:t>
      </w:r>
      <w:r>
        <w:rPr>
          <w:rFonts w:ascii="Times New Roman" w:hAnsi="Times New Roman" w:cs="Times New Roman"/>
          <w:color w:val="auto"/>
          <w:sz w:val="24"/>
          <w:szCs w:val="24"/>
          <w:lang w:eastAsia="cs-CZ"/>
        </w:rPr>
        <w:t xml:space="preserve">náklady na </w:t>
      </w:r>
      <w:r w:rsidRPr="00695D2F">
        <w:rPr>
          <w:rFonts w:ascii="Times New Roman" w:hAnsi="Times New Roman" w:cs="Times New Roman"/>
          <w:color w:val="auto"/>
          <w:sz w:val="24"/>
          <w:szCs w:val="24"/>
          <w:lang w:eastAsia="cs-CZ"/>
        </w:rPr>
        <w:t xml:space="preserve">zaškolení personálu </w:t>
      </w:r>
      <w:r>
        <w:rPr>
          <w:rFonts w:ascii="Times New Roman" w:hAnsi="Times New Roman" w:cs="Times New Roman"/>
          <w:color w:val="auto"/>
          <w:sz w:val="24"/>
          <w:szCs w:val="24"/>
          <w:lang w:eastAsia="cs-CZ"/>
        </w:rPr>
        <w:t xml:space="preserve">objednatele, inflační výkyvy, kurzové změny, náklady na odvoz a likvidaci odpadů, instalační materiál, práci apod. Součástí ceny je rovněž odměna za poskytnuté </w:t>
      </w:r>
      <w:r w:rsidRPr="00695D2F">
        <w:rPr>
          <w:rFonts w:ascii="Times New Roman" w:hAnsi="Times New Roman" w:cs="Times New Roman"/>
          <w:color w:val="auto"/>
          <w:sz w:val="24"/>
          <w:szCs w:val="24"/>
          <w:lang w:eastAsia="cs-CZ"/>
        </w:rPr>
        <w:t>licen</w:t>
      </w:r>
      <w:r>
        <w:rPr>
          <w:rFonts w:ascii="Times New Roman" w:hAnsi="Times New Roman" w:cs="Times New Roman"/>
          <w:color w:val="auto"/>
          <w:sz w:val="24"/>
          <w:szCs w:val="24"/>
          <w:lang w:eastAsia="cs-CZ"/>
        </w:rPr>
        <w:t>ce vztahující se k předmětu plnění a je</w:t>
      </w:r>
      <w:r w:rsidR="009D4845">
        <w:rPr>
          <w:rFonts w:ascii="Times New Roman" w:hAnsi="Times New Roman" w:cs="Times New Roman"/>
          <w:color w:val="auto"/>
          <w:sz w:val="24"/>
          <w:szCs w:val="24"/>
          <w:lang w:eastAsia="cs-CZ"/>
        </w:rPr>
        <w:t>jich</w:t>
      </w:r>
      <w:r>
        <w:rPr>
          <w:rFonts w:ascii="Times New Roman" w:hAnsi="Times New Roman" w:cs="Times New Roman"/>
          <w:color w:val="auto"/>
          <w:sz w:val="24"/>
          <w:szCs w:val="24"/>
          <w:lang w:eastAsia="cs-CZ"/>
        </w:rPr>
        <w:t xml:space="preserve"> užívání objednatelem. </w:t>
      </w:r>
    </w:p>
    <w:p w14:paraId="459ABDC4" w14:textId="77777777" w:rsidR="00695D2F" w:rsidRDefault="00F76298" w:rsidP="00695D2F">
      <w:pPr>
        <w:pStyle w:val="Nadpis2"/>
        <w:keepNext w:val="0"/>
        <w:numPr>
          <w:ilvl w:val="0"/>
          <w:numId w:val="12"/>
        </w:numPr>
        <w:spacing w:after="60"/>
        <w:ind w:left="426"/>
        <w:jc w:val="both"/>
        <w:rPr>
          <w:rFonts w:ascii="Times New Roman" w:hAnsi="Times New Roman" w:cs="Times New Roman"/>
          <w:color w:val="auto"/>
          <w:sz w:val="24"/>
          <w:szCs w:val="24"/>
          <w:lang w:eastAsia="cs-CZ"/>
        </w:rPr>
      </w:pPr>
      <w:r w:rsidRPr="00695D2F">
        <w:rPr>
          <w:rFonts w:ascii="Times New Roman" w:hAnsi="Times New Roman" w:cs="Times New Roman"/>
          <w:color w:val="auto"/>
          <w:sz w:val="24"/>
          <w:szCs w:val="24"/>
          <w:lang w:eastAsia="cs-CZ"/>
        </w:rPr>
        <w:t>Změna ceny je přípustná pouze v případě změny zákonných sazeb daně z přidané hodnoty.</w:t>
      </w:r>
    </w:p>
    <w:p w14:paraId="46A2AD73" w14:textId="77777777" w:rsidR="00695D2F" w:rsidRDefault="00F76298" w:rsidP="00F76298">
      <w:pPr>
        <w:pStyle w:val="Nadpis2"/>
        <w:keepNext w:val="0"/>
        <w:numPr>
          <w:ilvl w:val="0"/>
          <w:numId w:val="12"/>
        </w:numPr>
        <w:tabs>
          <w:tab w:val="num" w:pos="567"/>
        </w:tabs>
        <w:spacing w:after="60"/>
        <w:ind w:left="426"/>
        <w:jc w:val="both"/>
        <w:rPr>
          <w:rFonts w:ascii="Times New Roman" w:hAnsi="Times New Roman" w:cs="Times New Roman"/>
          <w:color w:val="auto"/>
          <w:sz w:val="24"/>
          <w:szCs w:val="24"/>
          <w:lang w:eastAsia="cs-CZ"/>
        </w:rPr>
      </w:pPr>
      <w:r w:rsidRPr="00695D2F">
        <w:rPr>
          <w:rFonts w:ascii="Times New Roman" w:hAnsi="Times New Roman" w:cs="Times New Roman"/>
          <w:color w:val="auto"/>
          <w:sz w:val="24"/>
          <w:szCs w:val="24"/>
          <w:lang w:eastAsia="cs-CZ"/>
        </w:rPr>
        <w:t xml:space="preserve">Cena bude objednatelem </w:t>
      </w:r>
      <w:r w:rsidR="00695D2F" w:rsidRPr="00695D2F">
        <w:rPr>
          <w:rFonts w:ascii="Times New Roman" w:hAnsi="Times New Roman" w:cs="Times New Roman"/>
          <w:color w:val="auto"/>
          <w:sz w:val="24"/>
          <w:szCs w:val="24"/>
          <w:lang w:eastAsia="cs-CZ"/>
        </w:rPr>
        <w:t xml:space="preserve">zaplacena na základě daňového dokladu (faktury) vystavené poskytovatelem, a to </w:t>
      </w:r>
      <w:r w:rsidRPr="00695D2F">
        <w:rPr>
          <w:rFonts w:ascii="Times New Roman" w:hAnsi="Times New Roman" w:cs="Times New Roman"/>
          <w:color w:val="auto"/>
          <w:sz w:val="24"/>
          <w:szCs w:val="24"/>
          <w:lang w:eastAsia="cs-CZ"/>
        </w:rPr>
        <w:t>bezhotovostním převodem na účet poskytovatele</w:t>
      </w:r>
      <w:r w:rsidR="00695D2F">
        <w:rPr>
          <w:rFonts w:ascii="Times New Roman" w:hAnsi="Times New Roman" w:cs="Times New Roman"/>
          <w:color w:val="auto"/>
          <w:sz w:val="24"/>
          <w:szCs w:val="24"/>
          <w:lang w:eastAsia="cs-CZ"/>
        </w:rPr>
        <w:t xml:space="preserve">. </w:t>
      </w:r>
    </w:p>
    <w:p w14:paraId="14CF8B9E" w14:textId="09A93BC5" w:rsidR="006261BB" w:rsidRDefault="00F76298" w:rsidP="00F76298">
      <w:pPr>
        <w:pStyle w:val="Nadpis2"/>
        <w:keepNext w:val="0"/>
        <w:numPr>
          <w:ilvl w:val="0"/>
          <w:numId w:val="12"/>
        </w:numPr>
        <w:tabs>
          <w:tab w:val="num" w:pos="567"/>
        </w:tabs>
        <w:spacing w:after="60"/>
        <w:ind w:left="426"/>
        <w:jc w:val="both"/>
        <w:rPr>
          <w:rFonts w:ascii="Times New Roman" w:hAnsi="Times New Roman" w:cs="Times New Roman"/>
          <w:color w:val="auto"/>
          <w:sz w:val="24"/>
          <w:szCs w:val="24"/>
          <w:lang w:eastAsia="cs-CZ"/>
        </w:rPr>
      </w:pPr>
      <w:r w:rsidRPr="00695D2F">
        <w:rPr>
          <w:rFonts w:ascii="Times New Roman" w:hAnsi="Times New Roman" w:cs="Times New Roman"/>
          <w:color w:val="auto"/>
          <w:sz w:val="24"/>
          <w:szCs w:val="24"/>
          <w:lang w:eastAsia="cs-CZ"/>
        </w:rPr>
        <w:t xml:space="preserve">Poskytovatel je oprávněn vystavit fakturu za </w:t>
      </w:r>
      <w:r w:rsidR="006261BB">
        <w:rPr>
          <w:rFonts w:ascii="Times New Roman" w:hAnsi="Times New Roman" w:cs="Times New Roman"/>
          <w:color w:val="auto"/>
          <w:sz w:val="24"/>
          <w:szCs w:val="24"/>
          <w:lang w:eastAsia="cs-CZ"/>
        </w:rPr>
        <w:t>dodání a implementaci předmětu plnění</w:t>
      </w:r>
      <w:r w:rsidRPr="00695D2F">
        <w:rPr>
          <w:rFonts w:ascii="Times New Roman" w:hAnsi="Times New Roman" w:cs="Times New Roman"/>
          <w:color w:val="auto"/>
          <w:sz w:val="24"/>
          <w:szCs w:val="24"/>
          <w:lang w:eastAsia="cs-CZ"/>
        </w:rPr>
        <w:t xml:space="preserve"> po podpisu akceptačního protokolu</w:t>
      </w:r>
      <w:r w:rsidR="006261BB">
        <w:rPr>
          <w:rFonts w:ascii="Times New Roman" w:hAnsi="Times New Roman" w:cs="Times New Roman"/>
          <w:color w:val="auto"/>
          <w:sz w:val="24"/>
          <w:szCs w:val="24"/>
          <w:lang w:eastAsia="cs-CZ"/>
        </w:rPr>
        <w:t xml:space="preserve"> bez uvedení vad nebo nedodělků</w:t>
      </w:r>
      <w:r w:rsidRPr="00695D2F">
        <w:rPr>
          <w:rFonts w:ascii="Times New Roman" w:hAnsi="Times New Roman" w:cs="Times New Roman"/>
          <w:color w:val="auto"/>
          <w:sz w:val="24"/>
          <w:szCs w:val="24"/>
          <w:lang w:eastAsia="cs-CZ"/>
        </w:rPr>
        <w:t>. Splatnost faktury je do 30 dnů od data jejího doručení objednateli.</w:t>
      </w:r>
      <w:r w:rsidR="006261BB">
        <w:rPr>
          <w:rFonts w:ascii="Times New Roman" w:hAnsi="Times New Roman" w:cs="Times New Roman"/>
          <w:color w:val="auto"/>
          <w:sz w:val="24"/>
          <w:szCs w:val="24"/>
          <w:lang w:eastAsia="cs-CZ"/>
        </w:rPr>
        <w:t xml:space="preserve"> Smluvní strany se dohodly na elektronickém zaslání faktury.</w:t>
      </w:r>
    </w:p>
    <w:p w14:paraId="6B998980" w14:textId="523F62A7" w:rsidR="006261BB" w:rsidRPr="006261BB" w:rsidRDefault="00F76298" w:rsidP="00F76298">
      <w:pPr>
        <w:pStyle w:val="Nadpis2"/>
        <w:keepNext w:val="0"/>
        <w:numPr>
          <w:ilvl w:val="0"/>
          <w:numId w:val="12"/>
        </w:numPr>
        <w:tabs>
          <w:tab w:val="num" w:pos="567"/>
        </w:tabs>
        <w:spacing w:after="60"/>
        <w:ind w:left="426"/>
        <w:jc w:val="both"/>
        <w:rPr>
          <w:rFonts w:ascii="Times New Roman" w:hAnsi="Times New Roman" w:cs="Times New Roman"/>
          <w:color w:val="auto"/>
          <w:sz w:val="24"/>
          <w:szCs w:val="24"/>
          <w:lang w:eastAsia="cs-CZ"/>
        </w:rPr>
      </w:pPr>
      <w:r w:rsidRPr="006261BB">
        <w:rPr>
          <w:rFonts w:ascii="Times New Roman" w:hAnsi="Times New Roman" w:cs="Times New Roman"/>
          <w:color w:val="auto"/>
          <w:sz w:val="24"/>
          <w:szCs w:val="24"/>
          <w:lang w:eastAsia="cs-CZ"/>
        </w:rPr>
        <w:lastRenderedPageBreak/>
        <w:t xml:space="preserve">Faktura vystavená poskytovatelem musí splňovat veškeré náležitosti daňového a účetního dokladu ve smyslu zákona č. 563/1991 Sb., o účetnictví a zákona č. 235/2004 Sb., o dani z přidané hodnoty. Faktura musí být označena také názvem </w:t>
      </w:r>
      <w:r w:rsidR="006261BB" w:rsidRPr="006261BB">
        <w:rPr>
          <w:rFonts w:ascii="Times New Roman" w:hAnsi="Times New Roman" w:cs="Times New Roman"/>
          <w:color w:val="auto"/>
          <w:sz w:val="24"/>
          <w:szCs w:val="24"/>
          <w:lang w:eastAsia="cs-CZ"/>
        </w:rPr>
        <w:t>projektu</w:t>
      </w:r>
      <w:r w:rsidRPr="006261BB">
        <w:rPr>
          <w:rFonts w:ascii="Times New Roman" w:hAnsi="Times New Roman" w:cs="Times New Roman"/>
          <w:color w:val="auto"/>
          <w:sz w:val="24"/>
          <w:szCs w:val="24"/>
          <w:lang w:eastAsia="cs-CZ"/>
        </w:rPr>
        <w:t xml:space="preserve"> „</w:t>
      </w:r>
      <w:r w:rsidR="006261BB" w:rsidRPr="006261BB">
        <w:rPr>
          <w:rFonts w:ascii="Times New Roman" w:hAnsi="Times New Roman" w:cs="Times New Roman"/>
          <w:color w:val="auto"/>
          <w:sz w:val="24"/>
          <w:szCs w:val="24"/>
          <w:lang w:eastAsia="cs-CZ"/>
        </w:rPr>
        <w:t>Zvýšení kybernetické bezpečnosti nemocnice Česká Lípa“ a registračním číslem projektu CZ.31.2.0/0.0/0.0/23_095/0008495</w:t>
      </w:r>
      <w:r w:rsidR="006261BB">
        <w:rPr>
          <w:rFonts w:ascii="Times New Roman" w:hAnsi="Times New Roman" w:cs="Times New Roman"/>
          <w:color w:val="auto"/>
          <w:sz w:val="24"/>
          <w:szCs w:val="24"/>
          <w:lang w:eastAsia="cs-CZ"/>
        </w:rPr>
        <w:t>. Součástí faktury bude kopie podepsaného akceptačního protokolu bez uvedení vad nebo nedodělků.</w:t>
      </w:r>
    </w:p>
    <w:p w14:paraId="706D2A37" w14:textId="77777777" w:rsidR="006261BB" w:rsidRDefault="006261BB" w:rsidP="00F76298">
      <w:pPr>
        <w:pStyle w:val="Nadpis2"/>
        <w:keepNext w:val="0"/>
        <w:numPr>
          <w:ilvl w:val="0"/>
          <w:numId w:val="12"/>
        </w:numPr>
        <w:tabs>
          <w:tab w:val="num" w:pos="567"/>
        </w:tabs>
        <w:spacing w:after="60"/>
        <w:ind w:left="426"/>
        <w:jc w:val="both"/>
        <w:rPr>
          <w:rFonts w:ascii="Times New Roman" w:hAnsi="Times New Roman" w:cs="Times New Roman"/>
          <w:color w:val="auto"/>
          <w:sz w:val="24"/>
          <w:szCs w:val="24"/>
          <w:lang w:eastAsia="cs-CZ"/>
        </w:rPr>
      </w:pPr>
      <w:r>
        <w:rPr>
          <w:rFonts w:ascii="Times New Roman" w:hAnsi="Times New Roman" w:cs="Times New Roman"/>
          <w:color w:val="auto"/>
          <w:sz w:val="24"/>
          <w:szCs w:val="24"/>
          <w:lang w:eastAsia="cs-CZ"/>
        </w:rPr>
        <w:t>V případě, že f</w:t>
      </w:r>
      <w:r w:rsidR="00F76298" w:rsidRPr="006261BB">
        <w:rPr>
          <w:rFonts w:ascii="Times New Roman" w:hAnsi="Times New Roman" w:cs="Times New Roman"/>
          <w:color w:val="auto"/>
          <w:sz w:val="24"/>
          <w:szCs w:val="24"/>
          <w:lang w:eastAsia="cs-CZ"/>
        </w:rPr>
        <w:t>aktur</w:t>
      </w:r>
      <w:r>
        <w:rPr>
          <w:rFonts w:ascii="Times New Roman" w:hAnsi="Times New Roman" w:cs="Times New Roman"/>
          <w:color w:val="auto"/>
          <w:sz w:val="24"/>
          <w:szCs w:val="24"/>
          <w:lang w:eastAsia="cs-CZ"/>
        </w:rPr>
        <w:t>a</w:t>
      </w:r>
      <w:r w:rsidR="00F76298" w:rsidRPr="006261BB">
        <w:rPr>
          <w:rFonts w:ascii="Times New Roman" w:hAnsi="Times New Roman" w:cs="Times New Roman"/>
          <w:color w:val="auto"/>
          <w:sz w:val="24"/>
          <w:szCs w:val="24"/>
          <w:lang w:eastAsia="cs-CZ"/>
        </w:rPr>
        <w:t xml:space="preserve"> nebude splňovat touto smlouvou a zákonem stanovené náležitosti, je objednatel oprávněn </w:t>
      </w:r>
      <w:r>
        <w:rPr>
          <w:rFonts w:ascii="Times New Roman" w:hAnsi="Times New Roman" w:cs="Times New Roman"/>
          <w:color w:val="auto"/>
          <w:sz w:val="24"/>
          <w:szCs w:val="24"/>
          <w:lang w:eastAsia="cs-CZ"/>
        </w:rPr>
        <w:t xml:space="preserve">fakturu </w:t>
      </w:r>
      <w:r w:rsidR="00F76298" w:rsidRPr="006261BB">
        <w:rPr>
          <w:rFonts w:ascii="Times New Roman" w:hAnsi="Times New Roman" w:cs="Times New Roman"/>
          <w:color w:val="auto"/>
          <w:sz w:val="24"/>
          <w:szCs w:val="24"/>
          <w:lang w:eastAsia="cs-CZ"/>
        </w:rPr>
        <w:t>kdykoliv ve lhůtě splatnosti vrátit. V takovém případě se lhůta splatnosti přerušuje a nová lhůta splatnosti začne běžet až ode dne doručení nové faktury objednateli.</w:t>
      </w:r>
    </w:p>
    <w:p w14:paraId="2FF1CC57" w14:textId="77777777" w:rsidR="006261BB" w:rsidRDefault="00F76298" w:rsidP="00F76298">
      <w:pPr>
        <w:pStyle w:val="Nadpis2"/>
        <w:keepNext w:val="0"/>
        <w:numPr>
          <w:ilvl w:val="0"/>
          <w:numId w:val="12"/>
        </w:numPr>
        <w:tabs>
          <w:tab w:val="num" w:pos="567"/>
        </w:tabs>
        <w:spacing w:after="60"/>
        <w:ind w:left="426"/>
        <w:jc w:val="both"/>
        <w:rPr>
          <w:rFonts w:ascii="Times New Roman" w:hAnsi="Times New Roman" w:cs="Times New Roman"/>
          <w:color w:val="auto"/>
          <w:sz w:val="24"/>
          <w:szCs w:val="24"/>
          <w:lang w:eastAsia="cs-CZ"/>
        </w:rPr>
      </w:pPr>
      <w:r w:rsidRPr="006261BB">
        <w:rPr>
          <w:rFonts w:ascii="Times New Roman" w:hAnsi="Times New Roman" w:cs="Times New Roman"/>
          <w:color w:val="auto"/>
          <w:sz w:val="24"/>
          <w:szCs w:val="24"/>
          <w:lang w:eastAsia="cs-CZ"/>
        </w:rPr>
        <w:t>Objednatel neposkytuje zálohy.</w:t>
      </w:r>
    </w:p>
    <w:p w14:paraId="1257A39D" w14:textId="5CC643E5" w:rsidR="00F76298" w:rsidRPr="006261BB" w:rsidRDefault="006261BB" w:rsidP="00F76298">
      <w:pPr>
        <w:pStyle w:val="Nadpis2"/>
        <w:keepNext w:val="0"/>
        <w:numPr>
          <w:ilvl w:val="0"/>
          <w:numId w:val="12"/>
        </w:numPr>
        <w:tabs>
          <w:tab w:val="num" w:pos="567"/>
        </w:tabs>
        <w:spacing w:after="60"/>
        <w:ind w:left="426"/>
        <w:jc w:val="both"/>
        <w:rPr>
          <w:rFonts w:ascii="Times New Roman" w:hAnsi="Times New Roman" w:cs="Times New Roman"/>
          <w:color w:val="auto"/>
          <w:sz w:val="24"/>
          <w:szCs w:val="24"/>
          <w:lang w:eastAsia="cs-CZ"/>
        </w:rPr>
      </w:pPr>
      <w:r>
        <w:rPr>
          <w:rFonts w:ascii="Times New Roman" w:hAnsi="Times New Roman" w:cs="Times New Roman"/>
          <w:color w:val="auto"/>
          <w:sz w:val="24"/>
          <w:szCs w:val="24"/>
          <w:lang w:eastAsia="cs-CZ"/>
        </w:rPr>
        <w:t>Stane-li se</w:t>
      </w:r>
      <w:r w:rsidR="00F76298" w:rsidRPr="006261BB">
        <w:rPr>
          <w:rFonts w:ascii="Times New Roman" w:hAnsi="Times New Roman" w:cs="Times New Roman"/>
          <w:color w:val="auto"/>
          <w:sz w:val="24"/>
          <w:szCs w:val="24"/>
          <w:lang w:eastAsia="cs-CZ"/>
        </w:rPr>
        <w:t xml:space="preserve"> poskytovatel nespolehlivým plátcem </w:t>
      </w:r>
      <w:r>
        <w:rPr>
          <w:rFonts w:ascii="Times New Roman" w:hAnsi="Times New Roman" w:cs="Times New Roman"/>
          <w:color w:val="auto"/>
          <w:sz w:val="24"/>
          <w:szCs w:val="24"/>
          <w:lang w:eastAsia="cs-CZ"/>
        </w:rPr>
        <w:t xml:space="preserve">daně </w:t>
      </w:r>
      <w:r w:rsidR="00F76298" w:rsidRPr="006261BB">
        <w:rPr>
          <w:rFonts w:ascii="Times New Roman" w:hAnsi="Times New Roman" w:cs="Times New Roman"/>
          <w:color w:val="auto"/>
          <w:sz w:val="24"/>
          <w:szCs w:val="24"/>
          <w:lang w:eastAsia="cs-CZ"/>
        </w:rPr>
        <w:t xml:space="preserve">ve smyslu zákona č. 235/2004 Sb., o dani z přidané hodnoty, je objednatel oprávněn uhradit </w:t>
      </w:r>
      <w:r>
        <w:rPr>
          <w:rFonts w:ascii="Times New Roman" w:hAnsi="Times New Roman" w:cs="Times New Roman"/>
          <w:color w:val="auto"/>
          <w:sz w:val="24"/>
          <w:szCs w:val="24"/>
          <w:lang w:eastAsia="cs-CZ"/>
        </w:rPr>
        <w:t>DPH z ceny předmětu plnění přímo na účet</w:t>
      </w:r>
      <w:r w:rsidR="00F76298" w:rsidRPr="006261BB">
        <w:rPr>
          <w:rFonts w:ascii="Times New Roman" w:hAnsi="Times New Roman" w:cs="Times New Roman"/>
          <w:color w:val="auto"/>
          <w:sz w:val="24"/>
          <w:szCs w:val="24"/>
          <w:lang w:eastAsia="cs-CZ"/>
        </w:rPr>
        <w:t xml:space="preserve"> příslušné</w:t>
      </w:r>
      <w:r>
        <w:rPr>
          <w:rFonts w:ascii="Times New Roman" w:hAnsi="Times New Roman" w:cs="Times New Roman"/>
          <w:color w:val="auto"/>
          <w:sz w:val="24"/>
          <w:szCs w:val="24"/>
          <w:lang w:eastAsia="cs-CZ"/>
        </w:rPr>
        <w:t>ho</w:t>
      </w:r>
      <w:r w:rsidR="00F76298" w:rsidRPr="006261BB">
        <w:rPr>
          <w:rFonts w:ascii="Times New Roman" w:hAnsi="Times New Roman" w:cs="Times New Roman"/>
          <w:color w:val="auto"/>
          <w:sz w:val="24"/>
          <w:szCs w:val="24"/>
          <w:lang w:eastAsia="cs-CZ"/>
        </w:rPr>
        <w:t xml:space="preserve"> správc</w:t>
      </w:r>
      <w:r>
        <w:rPr>
          <w:rFonts w:ascii="Times New Roman" w:hAnsi="Times New Roman" w:cs="Times New Roman"/>
          <w:color w:val="auto"/>
          <w:sz w:val="24"/>
          <w:szCs w:val="24"/>
          <w:lang w:eastAsia="cs-CZ"/>
        </w:rPr>
        <w:t>e</w:t>
      </w:r>
      <w:r w:rsidR="00F76298" w:rsidRPr="006261BB">
        <w:rPr>
          <w:rFonts w:ascii="Times New Roman" w:hAnsi="Times New Roman" w:cs="Times New Roman"/>
          <w:color w:val="auto"/>
          <w:sz w:val="24"/>
          <w:szCs w:val="24"/>
          <w:lang w:eastAsia="cs-CZ"/>
        </w:rPr>
        <w:t xml:space="preserve"> daně. Co do částky takto objednatelem uhrazené není objednatel v prodlení s úhradou ceny dle této smlouvy.</w:t>
      </w:r>
    </w:p>
    <w:p w14:paraId="72D25093" w14:textId="77777777" w:rsidR="00B73280" w:rsidRDefault="00B73280" w:rsidP="00B73280">
      <w:pPr>
        <w:spacing w:after="0"/>
        <w:jc w:val="center"/>
        <w:rPr>
          <w:rFonts w:ascii="Times New Roman" w:hAnsi="Times New Roman"/>
          <w:b/>
          <w:bCs/>
          <w:sz w:val="24"/>
          <w:szCs w:val="24"/>
          <w:lang w:eastAsia="cs-CZ"/>
        </w:rPr>
      </w:pPr>
    </w:p>
    <w:p w14:paraId="4B543742" w14:textId="196C8260" w:rsidR="006E42DB" w:rsidRPr="00B73280" w:rsidRDefault="00B73280" w:rsidP="00B73280">
      <w:pPr>
        <w:spacing w:after="0"/>
        <w:jc w:val="center"/>
        <w:rPr>
          <w:rFonts w:ascii="Times New Roman" w:hAnsi="Times New Roman"/>
          <w:b/>
          <w:bCs/>
          <w:sz w:val="24"/>
          <w:szCs w:val="24"/>
          <w:lang w:eastAsia="cs-CZ"/>
        </w:rPr>
      </w:pPr>
      <w:r>
        <w:rPr>
          <w:rFonts w:ascii="Times New Roman" w:hAnsi="Times New Roman"/>
          <w:b/>
          <w:bCs/>
          <w:sz w:val="24"/>
          <w:szCs w:val="24"/>
          <w:lang w:eastAsia="cs-CZ"/>
        </w:rPr>
        <w:t>VI.</w:t>
      </w:r>
    </w:p>
    <w:p w14:paraId="10E00B2F" w14:textId="77777777" w:rsidR="00F76298" w:rsidRPr="00B73280" w:rsidRDefault="00F76298" w:rsidP="00B73280">
      <w:pPr>
        <w:pStyle w:val="Nadpis1"/>
        <w:keepNext w:val="0"/>
        <w:keepLines w:val="0"/>
        <w:tabs>
          <w:tab w:val="left" w:pos="709"/>
        </w:tabs>
        <w:spacing w:before="0" w:after="0"/>
        <w:jc w:val="center"/>
        <w:rPr>
          <w:rFonts w:ascii="Times New Roman" w:hAnsi="Times New Roman" w:cs="Times New Roman"/>
          <w:b/>
          <w:bCs/>
          <w:color w:val="auto"/>
          <w:sz w:val="24"/>
          <w:szCs w:val="24"/>
        </w:rPr>
      </w:pPr>
      <w:r w:rsidRPr="00B73280">
        <w:rPr>
          <w:rFonts w:ascii="Times New Roman" w:hAnsi="Times New Roman" w:cs="Times New Roman"/>
          <w:b/>
          <w:bCs/>
          <w:color w:val="auto"/>
          <w:sz w:val="24"/>
          <w:szCs w:val="24"/>
        </w:rPr>
        <w:t>Práva a povinnosti smluvních stran</w:t>
      </w:r>
    </w:p>
    <w:p w14:paraId="31006C20" w14:textId="3C82E5B5" w:rsidR="00B73280" w:rsidRDefault="00F76298" w:rsidP="00B73280">
      <w:pPr>
        <w:pStyle w:val="Nadpis2"/>
        <w:keepNext w:val="0"/>
        <w:numPr>
          <w:ilvl w:val="1"/>
          <w:numId w:val="14"/>
        </w:numPr>
        <w:tabs>
          <w:tab w:val="clear" w:pos="1440"/>
        </w:tabs>
        <w:spacing w:after="60"/>
        <w:ind w:left="426"/>
        <w:jc w:val="both"/>
        <w:rPr>
          <w:rFonts w:ascii="Times New Roman" w:hAnsi="Times New Roman" w:cs="Times New Roman"/>
          <w:color w:val="auto"/>
          <w:sz w:val="24"/>
          <w:szCs w:val="24"/>
          <w:lang w:eastAsia="cs-CZ"/>
        </w:rPr>
      </w:pPr>
      <w:r w:rsidRPr="00DE15C7">
        <w:rPr>
          <w:rFonts w:ascii="Times New Roman" w:hAnsi="Times New Roman" w:cs="Times New Roman"/>
          <w:color w:val="auto"/>
          <w:sz w:val="24"/>
          <w:szCs w:val="24"/>
          <w:lang w:eastAsia="cs-CZ"/>
        </w:rPr>
        <w:t xml:space="preserve">Poskytovatel je povinen realizovat dodávku a implementaci </w:t>
      </w:r>
      <w:r w:rsidR="00B73280">
        <w:rPr>
          <w:rFonts w:ascii="Times New Roman" w:hAnsi="Times New Roman" w:cs="Times New Roman"/>
          <w:color w:val="auto"/>
          <w:sz w:val="24"/>
          <w:szCs w:val="24"/>
          <w:lang w:eastAsia="cs-CZ"/>
        </w:rPr>
        <w:t>předmětu plnění</w:t>
      </w:r>
      <w:r w:rsidRPr="00DE15C7">
        <w:rPr>
          <w:rFonts w:ascii="Times New Roman" w:hAnsi="Times New Roman" w:cs="Times New Roman"/>
          <w:color w:val="auto"/>
          <w:sz w:val="24"/>
          <w:szCs w:val="24"/>
          <w:lang w:eastAsia="cs-CZ"/>
        </w:rPr>
        <w:t xml:space="preserve"> kompletně a ve vysoké kvalitě, v rozsahu dle této smlouvy, zadávací dokumentace veřejné zakázky a nabídky poskytovatele ve veřejné zakázce. </w:t>
      </w:r>
      <w:r w:rsidR="00B73280">
        <w:rPr>
          <w:rFonts w:ascii="Times New Roman" w:hAnsi="Times New Roman" w:cs="Times New Roman"/>
          <w:color w:val="auto"/>
          <w:sz w:val="24"/>
          <w:szCs w:val="24"/>
          <w:lang w:eastAsia="cs-CZ"/>
        </w:rPr>
        <w:t>Zboží nebo zařízení, které je součástí předmětu plnění musí být nové a určené pro český trh, musí mít veškeré certifikace, povolení, prohlášení apod. vyžadované právními předpisy.</w:t>
      </w:r>
      <w:r w:rsidR="002D2616">
        <w:rPr>
          <w:rFonts w:ascii="Times New Roman" w:hAnsi="Times New Roman" w:cs="Times New Roman"/>
          <w:color w:val="auto"/>
          <w:sz w:val="24"/>
          <w:szCs w:val="24"/>
          <w:lang w:eastAsia="cs-CZ"/>
        </w:rPr>
        <w:t xml:space="preserve"> Poskytovatel je povinen zajistit, že předmět plnění nebude obsahovat viry, malware, spyware a jiné škodlivé kódy nebo programy.</w:t>
      </w:r>
    </w:p>
    <w:p w14:paraId="3E4C3021" w14:textId="2E44D5B2" w:rsidR="00B73280" w:rsidRDefault="00F76298" w:rsidP="00F76298">
      <w:pPr>
        <w:pStyle w:val="Nadpis2"/>
        <w:keepNext w:val="0"/>
        <w:numPr>
          <w:ilvl w:val="1"/>
          <w:numId w:val="14"/>
        </w:numPr>
        <w:tabs>
          <w:tab w:val="clear" w:pos="1440"/>
        </w:tabs>
        <w:spacing w:after="60"/>
        <w:ind w:left="426"/>
        <w:jc w:val="both"/>
        <w:rPr>
          <w:rFonts w:ascii="Times New Roman" w:hAnsi="Times New Roman" w:cs="Times New Roman"/>
          <w:color w:val="auto"/>
          <w:sz w:val="24"/>
          <w:szCs w:val="24"/>
          <w:lang w:eastAsia="cs-CZ"/>
        </w:rPr>
      </w:pPr>
      <w:r w:rsidRPr="00DE15C7">
        <w:rPr>
          <w:rFonts w:ascii="Times New Roman" w:hAnsi="Times New Roman" w:cs="Times New Roman"/>
          <w:color w:val="auto"/>
          <w:sz w:val="24"/>
          <w:szCs w:val="24"/>
          <w:lang w:eastAsia="cs-CZ"/>
        </w:rPr>
        <w:t xml:space="preserve">Postup </w:t>
      </w:r>
      <w:r w:rsidR="00B73280">
        <w:rPr>
          <w:rFonts w:ascii="Times New Roman" w:hAnsi="Times New Roman" w:cs="Times New Roman"/>
          <w:color w:val="auto"/>
          <w:sz w:val="24"/>
          <w:szCs w:val="24"/>
          <w:lang w:eastAsia="cs-CZ"/>
        </w:rPr>
        <w:t>poskytovatele při plnění této smlouvy</w:t>
      </w:r>
      <w:r w:rsidRPr="00DE15C7">
        <w:rPr>
          <w:rFonts w:ascii="Times New Roman" w:hAnsi="Times New Roman" w:cs="Times New Roman"/>
          <w:color w:val="auto"/>
          <w:sz w:val="24"/>
          <w:szCs w:val="24"/>
          <w:lang w:eastAsia="cs-CZ"/>
        </w:rPr>
        <w:t xml:space="preserve"> musí zohledňovat oprávněné zájmy objednatele.</w:t>
      </w:r>
    </w:p>
    <w:p w14:paraId="51750990" w14:textId="77777777" w:rsidR="00B73280" w:rsidRDefault="00F76298" w:rsidP="00F76298">
      <w:pPr>
        <w:pStyle w:val="Nadpis2"/>
        <w:keepNext w:val="0"/>
        <w:numPr>
          <w:ilvl w:val="1"/>
          <w:numId w:val="14"/>
        </w:numPr>
        <w:tabs>
          <w:tab w:val="clear" w:pos="1440"/>
        </w:tabs>
        <w:spacing w:after="60"/>
        <w:ind w:left="426"/>
        <w:jc w:val="both"/>
        <w:rPr>
          <w:rFonts w:ascii="Times New Roman" w:hAnsi="Times New Roman" w:cs="Times New Roman"/>
          <w:color w:val="auto"/>
          <w:sz w:val="24"/>
          <w:szCs w:val="24"/>
          <w:lang w:eastAsia="cs-CZ"/>
        </w:rPr>
      </w:pPr>
      <w:r w:rsidRPr="00B73280">
        <w:rPr>
          <w:rFonts w:ascii="Times New Roman" w:hAnsi="Times New Roman" w:cs="Times New Roman"/>
          <w:color w:val="auto"/>
          <w:sz w:val="24"/>
          <w:szCs w:val="24"/>
          <w:lang w:eastAsia="cs-CZ"/>
        </w:rPr>
        <w:t>Poskytovatel je povinen dodržovat při plnění předmětu této smlouvy právní předpisy</w:t>
      </w:r>
      <w:r w:rsidR="00B73280">
        <w:rPr>
          <w:rFonts w:ascii="Times New Roman" w:hAnsi="Times New Roman" w:cs="Times New Roman"/>
          <w:color w:val="auto"/>
          <w:sz w:val="24"/>
          <w:szCs w:val="24"/>
          <w:lang w:eastAsia="cs-CZ"/>
        </w:rPr>
        <w:t xml:space="preserve"> a</w:t>
      </w:r>
      <w:r w:rsidRPr="00B73280">
        <w:rPr>
          <w:rFonts w:ascii="Times New Roman" w:hAnsi="Times New Roman" w:cs="Times New Roman"/>
          <w:color w:val="auto"/>
          <w:sz w:val="24"/>
          <w:szCs w:val="24"/>
          <w:lang w:eastAsia="cs-CZ"/>
        </w:rPr>
        <w:t xml:space="preserve"> příslušné technické nomy, standardy a certifikace, jakož i doporučení a pokyny výrobce příslušných částí </w:t>
      </w:r>
      <w:r w:rsidR="00B73280">
        <w:rPr>
          <w:rFonts w:ascii="Times New Roman" w:hAnsi="Times New Roman" w:cs="Times New Roman"/>
          <w:color w:val="auto"/>
          <w:sz w:val="24"/>
          <w:szCs w:val="24"/>
          <w:lang w:eastAsia="cs-CZ"/>
        </w:rPr>
        <w:t>předmětu plnění</w:t>
      </w:r>
      <w:r w:rsidRPr="00B73280">
        <w:rPr>
          <w:rFonts w:ascii="Times New Roman" w:hAnsi="Times New Roman" w:cs="Times New Roman"/>
          <w:color w:val="auto"/>
          <w:sz w:val="24"/>
          <w:szCs w:val="24"/>
          <w:lang w:eastAsia="cs-CZ"/>
        </w:rPr>
        <w:t>, které se vztahující k</w:t>
      </w:r>
      <w:r w:rsidR="00B73280">
        <w:rPr>
          <w:rFonts w:ascii="Times New Roman" w:hAnsi="Times New Roman" w:cs="Times New Roman"/>
          <w:color w:val="auto"/>
          <w:sz w:val="24"/>
          <w:szCs w:val="24"/>
          <w:lang w:eastAsia="cs-CZ"/>
        </w:rPr>
        <w:t xml:space="preserve"> předmětu plnění nebo k </w:t>
      </w:r>
      <w:r w:rsidRPr="00B73280">
        <w:rPr>
          <w:rFonts w:ascii="Times New Roman" w:hAnsi="Times New Roman" w:cs="Times New Roman"/>
          <w:color w:val="auto"/>
          <w:sz w:val="24"/>
          <w:szCs w:val="24"/>
          <w:lang w:eastAsia="cs-CZ"/>
        </w:rPr>
        <w:t>činnosti poskytovatele.</w:t>
      </w:r>
    </w:p>
    <w:p w14:paraId="667C05B9" w14:textId="77777777" w:rsidR="00B73280" w:rsidRDefault="00F76298" w:rsidP="00F76298">
      <w:pPr>
        <w:pStyle w:val="Nadpis2"/>
        <w:keepNext w:val="0"/>
        <w:numPr>
          <w:ilvl w:val="1"/>
          <w:numId w:val="14"/>
        </w:numPr>
        <w:tabs>
          <w:tab w:val="clear" w:pos="1440"/>
        </w:tabs>
        <w:spacing w:after="60"/>
        <w:ind w:left="426"/>
        <w:jc w:val="both"/>
        <w:rPr>
          <w:rFonts w:ascii="Times New Roman" w:hAnsi="Times New Roman" w:cs="Times New Roman"/>
          <w:color w:val="auto"/>
          <w:sz w:val="24"/>
          <w:szCs w:val="24"/>
          <w:lang w:eastAsia="cs-CZ"/>
        </w:rPr>
      </w:pPr>
      <w:r w:rsidRPr="00B73280">
        <w:rPr>
          <w:rFonts w:ascii="Times New Roman" w:hAnsi="Times New Roman" w:cs="Times New Roman"/>
          <w:color w:val="auto"/>
          <w:sz w:val="24"/>
          <w:szCs w:val="24"/>
          <w:lang w:eastAsia="cs-CZ"/>
        </w:rPr>
        <w:t>Poskytovatel se zavazuje při činnostech prováděných v prostorách objednatele či jeho smluvních partnerů dodržovat veškeré vnitřní předpisy a pravidla objednatele či jeho smluvních partnerů, se kterými byl seznámen. Poskytovatel je povinen přizpůsobit realizaci předmětu smlouvy provozním podmínkám objednatele, zejména provozu zdravotnického zařízení objednatele. Poskytovatel nesmí zasahovat do obsahu dat zpracovávaných v rámci plnění, jakýchkoliv dat objednatele či jeho smluvních partnerů ani provést zásah, který by ovlivnil či mohl ovlivnit funkcionalitu hardware objednatele či jiného software provozovaného na hardware objednatele, včetně pracovních stanic, pokud nebude s objednatelem dohodnuto jinak.</w:t>
      </w:r>
    </w:p>
    <w:p w14:paraId="44D56C8D" w14:textId="77777777" w:rsidR="00B73280" w:rsidRDefault="00F76298" w:rsidP="00F76298">
      <w:pPr>
        <w:pStyle w:val="Nadpis2"/>
        <w:keepNext w:val="0"/>
        <w:numPr>
          <w:ilvl w:val="1"/>
          <w:numId w:val="14"/>
        </w:numPr>
        <w:tabs>
          <w:tab w:val="clear" w:pos="1440"/>
        </w:tabs>
        <w:spacing w:after="60"/>
        <w:ind w:left="426"/>
        <w:jc w:val="both"/>
        <w:rPr>
          <w:rFonts w:ascii="Times New Roman" w:hAnsi="Times New Roman" w:cs="Times New Roman"/>
          <w:color w:val="auto"/>
          <w:sz w:val="24"/>
          <w:szCs w:val="24"/>
          <w:lang w:eastAsia="cs-CZ"/>
        </w:rPr>
      </w:pPr>
      <w:r w:rsidRPr="00B73280">
        <w:rPr>
          <w:rFonts w:ascii="Times New Roman" w:hAnsi="Times New Roman" w:cs="Times New Roman"/>
          <w:color w:val="auto"/>
          <w:sz w:val="24"/>
          <w:szCs w:val="24"/>
          <w:lang w:eastAsia="cs-CZ"/>
        </w:rPr>
        <w:lastRenderedPageBreak/>
        <w:t>Poskytovatel a objednatel se zavazují vzájemně se neprodleně informovat o všech skutečnostech, které znemožňují, resp. podstatně omezují, plnění jejich povinností z této smlouvy, a to bez zbytečného odkladu od vzniku takové skutečnosti.</w:t>
      </w:r>
    </w:p>
    <w:p w14:paraId="24685D04" w14:textId="77777777" w:rsidR="00B73280" w:rsidRDefault="00F76298" w:rsidP="00F76298">
      <w:pPr>
        <w:pStyle w:val="Nadpis2"/>
        <w:keepNext w:val="0"/>
        <w:numPr>
          <w:ilvl w:val="1"/>
          <w:numId w:val="14"/>
        </w:numPr>
        <w:tabs>
          <w:tab w:val="clear" w:pos="1440"/>
        </w:tabs>
        <w:spacing w:after="60"/>
        <w:ind w:left="426"/>
        <w:jc w:val="both"/>
        <w:rPr>
          <w:rFonts w:ascii="Times New Roman" w:hAnsi="Times New Roman" w:cs="Times New Roman"/>
          <w:color w:val="auto"/>
          <w:sz w:val="24"/>
          <w:szCs w:val="24"/>
          <w:lang w:eastAsia="cs-CZ"/>
        </w:rPr>
      </w:pPr>
      <w:r w:rsidRPr="00B73280">
        <w:rPr>
          <w:rFonts w:ascii="Times New Roman" w:hAnsi="Times New Roman" w:cs="Times New Roman"/>
          <w:color w:val="auto"/>
          <w:sz w:val="24"/>
          <w:szCs w:val="24"/>
          <w:lang w:eastAsia="cs-CZ"/>
        </w:rPr>
        <w:t>Poskytovatel se zavazuje uchovávat všechny doklady, dokumenty a data po dobu a způsobem stanoveným platnými právními předpisy ČR, např. zákonem č. 563/1991 Sb., o účetnictví, ve znění pozdějších předpisů, a zákonem č. 499/2004 Sb., o archivnictví a spisové službě a o změně některých zákonů, ve znění pozdějších předpisů. Poskytovatel je povinen uchovávat veškerou dokumentaci související s realizací projektu, včetně účetních dokladů, minimálně však do konce roku 2035.</w:t>
      </w:r>
    </w:p>
    <w:p w14:paraId="2120288F" w14:textId="77777777" w:rsidR="00B73280" w:rsidRDefault="00F76298" w:rsidP="00F76298">
      <w:pPr>
        <w:pStyle w:val="Nadpis2"/>
        <w:keepNext w:val="0"/>
        <w:numPr>
          <w:ilvl w:val="1"/>
          <w:numId w:val="14"/>
        </w:numPr>
        <w:tabs>
          <w:tab w:val="clear" w:pos="1440"/>
        </w:tabs>
        <w:spacing w:after="60"/>
        <w:ind w:left="426"/>
        <w:jc w:val="both"/>
        <w:rPr>
          <w:rFonts w:ascii="Times New Roman" w:hAnsi="Times New Roman" w:cs="Times New Roman"/>
          <w:color w:val="auto"/>
          <w:sz w:val="24"/>
          <w:szCs w:val="24"/>
          <w:lang w:eastAsia="cs-CZ"/>
        </w:rPr>
      </w:pPr>
      <w:r w:rsidRPr="00B73280">
        <w:rPr>
          <w:rFonts w:ascii="Times New Roman" w:hAnsi="Times New Roman" w:cs="Times New Roman"/>
          <w:color w:val="auto"/>
          <w:sz w:val="24"/>
          <w:szCs w:val="24"/>
          <w:lang w:eastAsia="cs-CZ"/>
        </w:rPr>
        <w:t xml:space="preserve">Poskytovatel je povinen poskytovat </w:t>
      </w:r>
      <w:r w:rsidR="00B73280">
        <w:rPr>
          <w:rFonts w:ascii="Times New Roman" w:hAnsi="Times New Roman" w:cs="Times New Roman"/>
          <w:color w:val="auto"/>
          <w:sz w:val="24"/>
          <w:szCs w:val="24"/>
          <w:lang w:eastAsia="cs-CZ"/>
        </w:rPr>
        <w:t xml:space="preserve">potřebnou součinnost, </w:t>
      </w:r>
      <w:r w:rsidRPr="00B73280">
        <w:rPr>
          <w:rFonts w:ascii="Times New Roman" w:hAnsi="Times New Roman" w:cs="Times New Roman"/>
          <w:color w:val="auto"/>
          <w:sz w:val="24"/>
          <w:szCs w:val="24"/>
          <w:lang w:eastAsia="cs-CZ"/>
        </w:rPr>
        <w:t xml:space="preserve">požadované informace </w:t>
      </w:r>
      <w:r w:rsidR="00B73280">
        <w:rPr>
          <w:rFonts w:ascii="Times New Roman" w:hAnsi="Times New Roman" w:cs="Times New Roman"/>
          <w:color w:val="auto"/>
          <w:sz w:val="24"/>
          <w:szCs w:val="24"/>
          <w:lang w:eastAsia="cs-CZ"/>
        </w:rPr>
        <w:t>nebo</w:t>
      </w:r>
      <w:r w:rsidRPr="00B73280">
        <w:rPr>
          <w:rFonts w:ascii="Times New Roman" w:hAnsi="Times New Roman" w:cs="Times New Roman"/>
          <w:color w:val="auto"/>
          <w:sz w:val="24"/>
          <w:szCs w:val="24"/>
          <w:lang w:eastAsia="cs-CZ"/>
        </w:rPr>
        <w:t xml:space="preserve">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w:t>
      </w:r>
    </w:p>
    <w:p w14:paraId="038FC67E" w14:textId="77777777" w:rsidR="009D4845" w:rsidRDefault="00F76298" w:rsidP="00F76298">
      <w:pPr>
        <w:pStyle w:val="Nadpis2"/>
        <w:keepNext w:val="0"/>
        <w:numPr>
          <w:ilvl w:val="1"/>
          <w:numId w:val="14"/>
        </w:numPr>
        <w:tabs>
          <w:tab w:val="clear" w:pos="1440"/>
        </w:tabs>
        <w:spacing w:after="60"/>
        <w:ind w:left="426"/>
        <w:jc w:val="both"/>
        <w:rPr>
          <w:rFonts w:ascii="Times New Roman" w:hAnsi="Times New Roman" w:cs="Times New Roman"/>
          <w:color w:val="auto"/>
          <w:sz w:val="24"/>
          <w:szCs w:val="24"/>
          <w:lang w:eastAsia="cs-CZ"/>
        </w:rPr>
      </w:pPr>
      <w:r w:rsidRPr="00B73280">
        <w:rPr>
          <w:rFonts w:ascii="Times New Roman" w:hAnsi="Times New Roman" w:cs="Times New Roman"/>
          <w:color w:val="auto"/>
          <w:sz w:val="24"/>
          <w:szCs w:val="24"/>
          <w:lang w:eastAsia="cs-CZ"/>
        </w:rPr>
        <w:t xml:space="preserve">Poskytovatel je povinen zajistit, aby objednatel nabyl příslušná oprávnění z práv duševního vlastnictví, která se týkají předmětu </w:t>
      </w:r>
      <w:r w:rsidR="009D4845">
        <w:rPr>
          <w:rFonts w:ascii="Times New Roman" w:hAnsi="Times New Roman" w:cs="Times New Roman"/>
          <w:color w:val="auto"/>
          <w:sz w:val="24"/>
          <w:szCs w:val="24"/>
          <w:lang w:eastAsia="cs-CZ"/>
        </w:rPr>
        <w:t>plnění</w:t>
      </w:r>
      <w:r w:rsidRPr="00B73280">
        <w:rPr>
          <w:rFonts w:ascii="Times New Roman" w:hAnsi="Times New Roman" w:cs="Times New Roman"/>
          <w:color w:val="auto"/>
          <w:sz w:val="24"/>
          <w:szCs w:val="24"/>
          <w:lang w:eastAsia="cs-CZ"/>
        </w:rPr>
        <w:t xml:space="preserve"> a jsou nezbytná pro řádné plnění této smlouvy a pro řádný provoz, správu a užívání </w:t>
      </w:r>
      <w:r w:rsidR="009D4845">
        <w:rPr>
          <w:rFonts w:ascii="Times New Roman" w:hAnsi="Times New Roman" w:cs="Times New Roman"/>
          <w:color w:val="auto"/>
          <w:sz w:val="24"/>
          <w:szCs w:val="24"/>
          <w:lang w:eastAsia="cs-CZ"/>
        </w:rPr>
        <w:t>předmětu plnění</w:t>
      </w:r>
      <w:r w:rsidRPr="00B73280">
        <w:rPr>
          <w:rFonts w:ascii="Times New Roman" w:hAnsi="Times New Roman" w:cs="Times New Roman"/>
          <w:color w:val="auto"/>
          <w:sz w:val="24"/>
          <w:szCs w:val="24"/>
          <w:lang w:eastAsia="cs-CZ"/>
        </w:rPr>
        <w:t xml:space="preserve"> objednatelem.</w:t>
      </w:r>
    </w:p>
    <w:p w14:paraId="75D4585E" w14:textId="77777777" w:rsidR="009D4845" w:rsidRDefault="00F76298" w:rsidP="00F76298">
      <w:pPr>
        <w:pStyle w:val="Nadpis2"/>
        <w:keepNext w:val="0"/>
        <w:numPr>
          <w:ilvl w:val="1"/>
          <w:numId w:val="14"/>
        </w:numPr>
        <w:tabs>
          <w:tab w:val="clear" w:pos="1440"/>
        </w:tabs>
        <w:spacing w:after="60"/>
        <w:ind w:left="426"/>
        <w:jc w:val="both"/>
        <w:rPr>
          <w:rFonts w:ascii="Times New Roman" w:hAnsi="Times New Roman" w:cs="Times New Roman"/>
          <w:color w:val="auto"/>
          <w:sz w:val="24"/>
          <w:szCs w:val="24"/>
          <w:lang w:eastAsia="cs-CZ"/>
        </w:rPr>
      </w:pPr>
      <w:r w:rsidRPr="009D4845">
        <w:rPr>
          <w:rFonts w:ascii="Times New Roman" w:hAnsi="Times New Roman" w:cs="Times New Roman"/>
          <w:color w:val="auto"/>
          <w:sz w:val="24"/>
          <w:szCs w:val="24"/>
          <w:lang w:eastAsia="cs-CZ"/>
        </w:rPr>
        <w:t xml:space="preserve">Poskytovatel bere na vědomí, že v rámci poskytování součinnosti nesmí docházet k nadměrnému zatěžování objednatele aktivitami, které by poskytovatel jakožto odborník na dodání a implementaci </w:t>
      </w:r>
      <w:r w:rsidR="009D4845">
        <w:rPr>
          <w:rFonts w:ascii="Times New Roman" w:hAnsi="Times New Roman" w:cs="Times New Roman"/>
          <w:color w:val="auto"/>
          <w:sz w:val="24"/>
          <w:szCs w:val="24"/>
          <w:lang w:eastAsia="cs-CZ"/>
        </w:rPr>
        <w:t>předmětu plnění</w:t>
      </w:r>
      <w:r w:rsidRPr="009D4845">
        <w:rPr>
          <w:rFonts w:ascii="Times New Roman" w:hAnsi="Times New Roman" w:cs="Times New Roman"/>
          <w:color w:val="auto"/>
          <w:sz w:val="24"/>
          <w:szCs w:val="24"/>
          <w:lang w:eastAsia="cs-CZ"/>
        </w:rPr>
        <w:t xml:space="preserve"> měl být schopen vyřešit vlastními silami. Objednatel poskytne poskytovateli nezbytnou součinnost, spočívající zejména v přípravě informací, dokumentů a dat, která je nezbytná k řádnému plnění předmětu smlouvy.</w:t>
      </w:r>
    </w:p>
    <w:p w14:paraId="47BB61D0" w14:textId="79B64045" w:rsidR="00F76298" w:rsidRPr="009D4845" w:rsidRDefault="009D4845" w:rsidP="00F76298">
      <w:pPr>
        <w:pStyle w:val="Nadpis2"/>
        <w:keepNext w:val="0"/>
        <w:numPr>
          <w:ilvl w:val="1"/>
          <w:numId w:val="14"/>
        </w:numPr>
        <w:tabs>
          <w:tab w:val="clear" w:pos="1440"/>
        </w:tabs>
        <w:spacing w:after="60"/>
        <w:ind w:left="426"/>
        <w:jc w:val="both"/>
        <w:rPr>
          <w:rFonts w:ascii="Times New Roman" w:hAnsi="Times New Roman" w:cs="Times New Roman"/>
          <w:color w:val="auto"/>
          <w:sz w:val="24"/>
          <w:szCs w:val="24"/>
          <w:lang w:eastAsia="cs-CZ"/>
        </w:rPr>
      </w:pPr>
      <w:r>
        <w:rPr>
          <w:rFonts w:ascii="Times New Roman" w:hAnsi="Times New Roman" w:cs="Times New Roman"/>
          <w:color w:val="auto"/>
          <w:sz w:val="24"/>
          <w:szCs w:val="24"/>
          <w:lang w:eastAsia="cs-CZ"/>
        </w:rPr>
        <w:t xml:space="preserve">Poskytovatel je povinen při plnění této smlouvy </w:t>
      </w:r>
      <w:r w:rsidR="00F76298" w:rsidRPr="009D4845">
        <w:rPr>
          <w:rFonts w:ascii="Times New Roman" w:hAnsi="Times New Roman" w:cs="Times New Roman"/>
          <w:color w:val="auto"/>
          <w:sz w:val="24"/>
          <w:szCs w:val="24"/>
          <w:lang w:eastAsia="cs-CZ"/>
        </w:rPr>
        <w:t>pos</w:t>
      </w:r>
      <w:r>
        <w:rPr>
          <w:rFonts w:ascii="Times New Roman" w:hAnsi="Times New Roman" w:cs="Times New Roman"/>
          <w:color w:val="auto"/>
          <w:sz w:val="24"/>
          <w:szCs w:val="24"/>
          <w:lang w:eastAsia="cs-CZ"/>
        </w:rPr>
        <w:t>tupovat</w:t>
      </w:r>
      <w:r w:rsidR="00F76298" w:rsidRPr="009D4845">
        <w:rPr>
          <w:rFonts w:ascii="Times New Roman" w:hAnsi="Times New Roman" w:cs="Times New Roman"/>
          <w:color w:val="auto"/>
          <w:sz w:val="24"/>
          <w:szCs w:val="24"/>
          <w:lang w:eastAsia="cs-CZ"/>
        </w:rPr>
        <w:t xml:space="preserve"> s odbornou péčí</w:t>
      </w:r>
      <w:r>
        <w:rPr>
          <w:rFonts w:ascii="Times New Roman" w:hAnsi="Times New Roman" w:cs="Times New Roman"/>
          <w:color w:val="auto"/>
          <w:sz w:val="24"/>
          <w:szCs w:val="24"/>
          <w:lang w:eastAsia="cs-CZ"/>
        </w:rPr>
        <w:t>,</w:t>
      </w:r>
      <w:r w:rsidR="00F76298" w:rsidRPr="009D4845">
        <w:rPr>
          <w:rFonts w:ascii="Times New Roman" w:hAnsi="Times New Roman" w:cs="Times New Roman"/>
          <w:color w:val="auto"/>
          <w:sz w:val="24"/>
          <w:szCs w:val="24"/>
          <w:lang w:eastAsia="cs-CZ"/>
        </w:rPr>
        <w:t xml:space="preserve"> v souladu s touto smlouvou a prostřednictvím pracovníků disponujících dostatečným vzděláním a zkušenostmi.</w:t>
      </w:r>
    </w:p>
    <w:p w14:paraId="7AA4452C" w14:textId="77777777" w:rsidR="00F76298" w:rsidRDefault="00F76298" w:rsidP="00F76298">
      <w:pPr>
        <w:rPr>
          <w:rFonts w:ascii="Times New Roman" w:hAnsi="Times New Roman"/>
          <w:sz w:val="24"/>
          <w:szCs w:val="24"/>
          <w:lang w:eastAsia="cs-CZ"/>
        </w:rPr>
      </w:pPr>
    </w:p>
    <w:p w14:paraId="605E4898" w14:textId="4D2F9815" w:rsidR="009D4845" w:rsidRPr="009D4845" w:rsidRDefault="009D4845" w:rsidP="009D4845">
      <w:pPr>
        <w:spacing w:after="0"/>
        <w:jc w:val="center"/>
        <w:rPr>
          <w:rFonts w:ascii="Times New Roman" w:hAnsi="Times New Roman"/>
          <w:b/>
          <w:bCs/>
          <w:sz w:val="24"/>
          <w:szCs w:val="24"/>
          <w:lang w:eastAsia="cs-CZ"/>
        </w:rPr>
      </w:pPr>
      <w:r>
        <w:rPr>
          <w:rFonts w:ascii="Times New Roman" w:hAnsi="Times New Roman"/>
          <w:b/>
          <w:bCs/>
          <w:sz w:val="24"/>
          <w:szCs w:val="24"/>
          <w:lang w:eastAsia="cs-CZ"/>
        </w:rPr>
        <w:t>VII.</w:t>
      </w:r>
    </w:p>
    <w:p w14:paraId="0AFE964F" w14:textId="77777777" w:rsidR="00F76298" w:rsidRPr="009D4845" w:rsidRDefault="00F76298" w:rsidP="009D4845">
      <w:pPr>
        <w:pStyle w:val="Nadpis1"/>
        <w:keepNext w:val="0"/>
        <w:keepLines w:val="0"/>
        <w:tabs>
          <w:tab w:val="left" w:pos="709"/>
        </w:tabs>
        <w:spacing w:before="0" w:after="0"/>
        <w:jc w:val="center"/>
        <w:rPr>
          <w:rFonts w:ascii="Times New Roman" w:hAnsi="Times New Roman" w:cs="Times New Roman"/>
          <w:b/>
          <w:bCs/>
          <w:color w:val="auto"/>
          <w:sz w:val="24"/>
          <w:szCs w:val="24"/>
        </w:rPr>
      </w:pPr>
      <w:r w:rsidRPr="009D4845">
        <w:rPr>
          <w:rFonts w:ascii="Times New Roman" w:hAnsi="Times New Roman" w:cs="Times New Roman"/>
          <w:b/>
          <w:bCs/>
          <w:color w:val="auto"/>
          <w:sz w:val="24"/>
          <w:szCs w:val="24"/>
        </w:rPr>
        <w:t>Odpovědnost za vady, záruka</w:t>
      </w:r>
    </w:p>
    <w:p w14:paraId="6E41F774" w14:textId="77777777" w:rsidR="009D4845" w:rsidRDefault="00F76298" w:rsidP="009D4845">
      <w:pPr>
        <w:pStyle w:val="Nadpis2"/>
        <w:keepNext w:val="0"/>
        <w:numPr>
          <w:ilvl w:val="1"/>
          <w:numId w:val="15"/>
        </w:numPr>
        <w:tabs>
          <w:tab w:val="clear" w:pos="1440"/>
        </w:tabs>
        <w:spacing w:after="60"/>
        <w:ind w:left="426"/>
        <w:jc w:val="both"/>
        <w:rPr>
          <w:rFonts w:ascii="Times New Roman" w:hAnsi="Times New Roman" w:cs="Times New Roman"/>
          <w:color w:val="auto"/>
          <w:sz w:val="24"/>
          <w:szCs w:val="24"/>
          <w:lang w:eastAsia="cs-CZ"/>
        </w:rPr>
      </w:pPr>
      <w:r w:rsidRPr="00DE15C7">
        <w:rPr>
          <w:rFonts w:ascii="Times New Roman" w:hAnsi="Times New Roman" w:cs="Times New Roman"/>
          <w:color w:val="auto"/>
          <w:sz w:val="24"/>
          <w:szCs w:val="24"/>
          <w:lang w:eastAsia="cs-CZ"/>
        </w:rPr>
        <w:t>Není-li uvedeno jinak, řídí se práva a povinnosti smluvních stran z vadného plnění příslušnými ustanoveními občanského zákoníku.</w:t>
      </w:r>
    </w:p>
    <w:p w14:paraId="77F4747F" w14:textId="77777777" w:rsidR="009D4845" w:rsidRDefault="00F76298" w:rsidP="00F76298">
      <w:pPr>
        <w:pStyle w:val="Nadpis2"/>
        <w:keepNext w:val="0"/>
        <w:numPr>
          <w:ilvl w:val="1"/>
          <w:numId w:val="15"/>
        </w:numPr>
        <w:tabs>
          <w:tab w:val="clear" w:pos="1440"/>
        </w:tabs>
        <w:spacing w:after="60"/>
        <w:ind w:left="426"/>
        <w:jc w:val="both"/>
        <w:rPr>
          <w:rFonts w:ascii="Times New Roman" w:hAnsi="Times New Roman" w:cs="Times New Roman"/>
          <w:color w:val="auto"/>
          <w:sz w:val="24"/>
          <w:szCs w:val="24"/>
          <w:lang w:eastAsia="cs-CZ"/>
        </w:rPr>
      </w:pPr>
      <w:r w:rsidRPr="009D4845">
        <w:rPr>
          <w:rFonts w:ascii="Times New Roman" w:hAnsi="Times New Roman" w:cs="Times New Roman"/>
          <w:color w:val="auto"/>
          <w:sz w:val="24"/>
          <w:szCs w:val="24"/>
          <w:lang w:eastAsia="cs-CZ"/>
        </w:rPr>
        <w:t xml:space="preserve">Poskytovatel se zavazuje, že </w:t>
      </w:r>
      <w:r w:rsidR="009D4845">
        <w:rPr>
          <w:rFonts w:ascii="Times New Roman" w:hAnsi="Times New Roman" w:cs="Times New Roman"/>
          <w:color w:val="auto"/>
          <w:sz w:val="24"/>
          <w:szCs w:val="24"/>
          <w:lang w:eastAsia="cs-CZ"/>
        </w:rPr>
        <w:t>předmět plnění</w:t>
      </w:r>
      <w:r w:rsidRPr="009D4845">
        <w:rPr>
          <w:rFonts w:ascii="Times New Roman" w:hAnsi="Times New Roman" w:cs="Times New Roman"/>
          <w:color w:val="auto"/>
          <w:sz w:val="24"/>
          <w:szCs w:val="24"/>
          <w:lang w:eastAsia="cs-CZ"/>
        </w:rPr>
        <w:t xml:space="preserve"> bude mít vlastnosti stanovené zadávací dokumentací veřejné zakázky, obsahem nabídky poskytovatele a touto smlouvou, a to bez ohledu na skutečnost, zda se jedná o vadu skrytou nebo zjevnou, která mohla být ze strany objednatele identifikována.</w:t>
      </w:r>
    </w:p>
    <w:p w14:paraId="630B8054" w14:textId="197D5361" w:rsidR="00F76298" w:rsidRPr="009D4845" w:rsidRDefault="00F76298" w:rsidP="00F76298">
      <w:pPr>
        <w:pStyle w:val="Nadpis2"/>
        <w:keepNext w:val="0"/>
        <w:numPr>
          <w:ilvl w:val="1"/>
          <w:numId w:val="15"/>
        </w:numPr>
        <w:tabs>
          <w:tab w:val="clear" w:pos="1440"/>
        </w:tabs>
        <w:spacing w:after="60"/>
        <w:ind w:left="426"/>
        <w:jc w:val="both"/>
        <w:rPr>
          <w:rFonts w:ascii="Times New Roman" w:hAnsi="Times New Roman" w:cs="Times New Roman"/>
          <w:color w:val="auto"/>
          <w:sz w:val="24"/>
          <w:szCs w:val="24"/>
          <w:lang w:eastAsia="cs-CZ"/>
        </w:rPr>
      </w:pPr>
      <w:r w:rsidRPr="009D4845">
        <w:rPr>
          <w:rFonts w:ascii="Times New Roman" w:hAnsi="Times New Roman" w:cs="Times New Roman"/>
          <w:color w:val="auto"/>
          <w:sz w:val="24"/>
          <w:szCs w:val="24"/>
          <w:lang w:eastAsia="cs-CZ"/>
        </w:rPr>
        <w:t>Objednatel je oprávněn dle svého uvážení uplatnit vůči poskytovateli tato práva z odpovědnosti za vady:</w:t>
      </w:r>
    </w:p>
    <w:p w14:paraId="4B470E1A" w14:textId="77777777" w:rsidR="00F76298" w:rsidRPr="00DE15C7" w:rsidRDefault="00F76298" w:rsidP="009D4845">
      <w:pPr>
        <w:pStyle w:val="Nadpis2"/>
        <w:keepNext w:val="0"/>
        <w:numPr>
          <w:ilvl w:val="2"/>
          <w:numId w:val="1"/>
        </w:numPr>
        <w:tabs>
          <w:tab w:val="num" w:pos="993"/>
        </w:tabs>
        <w:spacing w:before="0" w:after="0"/>
        <w:ind w:left="993" w:hanging="426"/>
        <w:jc w:val="both"/>
        <w:rPr>
          <w:rFonts w:ascii="Times New Roman" w:hAnsi="Times New Roman" w:cs="Times New Roman"/>
          <w:color w:val="auto"/>
          <w:sz w:val="24"/>
          <w:szCs w:val="24"/>
          <w:lang w:eastAsia="cs-CZ"/>
        </w:rPr>
      </w:pPr>
      <w:r w:rsidRPr="00DE15C7">
        <w:rPr>
          <w:rFonts w:ascii="Times New Roman" w:hAnsi="Times New Roman" w:cs="Times New Roman"/>
          <w:color w:val="auto"/>
          <w:sz w:val="24"/>
          <w:szCs w:val="24"/>
          <w:lang w:eastAsia="cs-CZ"/>
        </w:rPr>
        <w:t>právo na bezplatné odstranění vad,</w:t>
      </w:r>
    </w:p>
    <w:p w14:paraId="2DE67D8D" w14:textId="00AF07EA" w:rsidR="009D4845" w:rsidRDefault="009D4845" w:rsidP="009D4845">
      <w:pPr>
        <w:pStyle w:val="Nadpis2"/>
        <w:keepNext w:val="0"/>
        <w:numPr>
          <w:ilvl w:val="2"/>
          <w:numId w:val="1"/>
        </w:numPr>
        <w:tabs>
          <w:tab w:val="num" w:pos="993"/>
        </w:tabs>
        <w:spacing w:before="0" w:after="0"/>
        <w:ind w:left="993" w:hanging="426"/>
        <w:jc w:val="both"/>
        <w:rPr>
          <w:rFonts w:ascii="Times New Roman" w:hAnsi="Times New Roman" w:cs="Times New Roman"/>
          <w:color w:val="auto"/>
          <w:sz w:val="24"/>
          <w:szCs w:val="24"/>
          <w:lang w:eastAsia="cs-CZ"/>
        </w:rPr>
      </w:pPr>
      <w:r>
        <w:rPr>
          <w:rFonts w:ascii="Times New Roman" w:hAnsi="Times New Roman" w:cs="Times New Roman"/>
          <w:color w:val="auto"/>
          <w:sz w:val="24"/>
          <w:szCs w:val="24"/>
          <w:lang w:eastAsia="cs-CZ"/>
        </w:rPr>
        <w:t>právo na dodání nového předmětu plnění</w:t>
      </w:r>
    </w:p>
    <w:p w14:paraId="7FF4D162" w14:textId="70ACBD49" w:rsidR="00F76298" w:rsidRPr="00DE15C7" w:rsidRDefault="00F76298" w:rsidP="009D4845">
      <w:pPr>
        <w:pStyle w:val="Nadpis2"/>
        <w:keepNext w:val="0"/>
        <w:numPr>
          <w:ilvl w:val="2"/>
          <w:numId w:val="1"/>
        </w:numPr>
        <w:tabs>
          <w:tab w:val="num" w:pos="993"/>
        </w:tabs>
        <w:spacing w:before="0" w:after="0"/>
        <w:ind w:left="993" w:hanging="426"/>
        <w:jc w:val="both"/>
        <w:rPr>
          <w:rFonts w:ascii="Times New Roman" w:hAnsi="Times New Roman" w:cs="Times New Roman"/>
          <w:color w:val="auto"/>
          <w:sz w:val="24"/>
          <w:szCs w:val="24"/>
          <w:lang w:eastAsia="cs-CZ"/>
        </w:rPr>
      </w:pPr>
      <w:r w:rsidRPr="00DE15C7">
        <w:rPr>
          <w:rFonts w:ascii="Times New Roman" w:hAnsi="Times New Roman" w:cs="Times New Roman"/>
          <w:color w:val="auto"/>
          <w:sz w:val="24"/>
          <w:szCs w:val="24"/>
          <w:lang w:eastAsia="cs-CZ"/>
        </w:rPr>
        <w:lastRenderedPageBreak/>
        <w:t>právo na přiměřenou slevu z ceny,</w:t>
      </w:r>
    </w:p>
    <w:p w14:paraId="764337B9" w14:textId="77777777" w:rsidR="009D4845" w:rsidRDefault="00F76298" w:rsidP="009D4845">
      <w:pPr>
        <w:pStyle w:val="Nadpis2"/>
        <w:keepNext w:val="0"/>
        <w:numPr>
          <w:ilvl w:val="2"/>
          <w:numId w:val="1"/>
        </w:numPr>
        <w:tabs>
          <w:tab w:val="num" w:pos="993"/>
        </w:tabs>
        <w:spacing w:before="0" w:after="0"/>
        <w:ind w:left="993" w:hanging="426"/>
        <w:jc w:val="both"/>
        <w:rPr>
          <w:rFonts w:ascii="Times New Roman" w:hAnsi="Times New Roman" w:cs="Times New Roman"/>
          <w:color w:val="auto"/>
          <w:sz w:val="24"/>
          <w:szCs w:val="24"/>
          <w:lang w:eastAsia="cs-CZ"/>
        </w:rPr>
      </w:pPr>
      <w:r w:rsidRPr="00DE15C7">
        <w:rPr>
          <w:rFonts w:ascii="Times New Roman" w:hAnsi="Times New Roman" w:cs="Times New Roman"/>
          <w:color w:val="auto"/>
          <w:sz w:val="24"/>
          <w:szCs w:val="24"/>
          <w:lang w:eastAsia="cs-CZ"/>
        </w:rPr>
        <w:t xml:space="preserve">právo na odstoupení od smlouvy, pokud </w:t>
      </w:r>
      <w:r w:rsidR="009D4845">
        <w:rPr>
          <w:rFonts w:ascii="Times New Roman" w:hAnsi="Times New Roman" w:cs="Times New Roman"/>
          <w:color w:val="auto"/>
          <w:sz w:val="24"/>
          <w:szCs w:val="24"/>
          <w:lang w:eastAsia="cs-CZ"/>
        </w:rPr>
        <w:t xml:space="preserve">jsou </w:t>
      </w:r>
      <w:r w:rsidRPr="00DE15C7">
        <w:rPr>
          <w:rFonts w:ascii="Times New Roman" w:hAnsi="Times New Roman" w:cs="Times New Roman"/>
          <w:color w:val="auto"/>
          <w:sz w:val="24"/>
          <w:szCs w:val="24"/>
          <w:lang w:eastAsia="cs-CZ"/>
        </w:rPr>
        <w:t xml:space="preserve">vady </w:t>
      </w:r>
      <w:r w:rsidR="009D4845">
        <w:rPr>
          <w:rFonts w:ascii="Times New Roman" w:hAnsi="Times New Roman" w:cs="Times New Roman"/>
          <w:color w:val="auto"/>
          <w:sz w:val="24"/>
          <w:szCs w:val="24"/>
          <w:lang w:eastAsia="cs-CZ"/>
        </w:rPr>
        <w:t>podstatného</w:t>
      </w:r>
      <w:r w:rsidRPr="00DE15C7">
        <w:rPr>
          <w:rFonts w:ascii="Times New Roman" w:hAnsi="Times New Roman" w:cs="Times New Roman"/>
          <w:color w:val="auto"/>
          <w:sz w:val="24"/>
          <w:szCs w:val="24"/>
          <w:lang w:eastAsia="cs-CZ"/>
        </w:rPr>
        <w:t xml:space="preserve"> charakteru, že podstatně ztěžují </w:t>
      </w:r>
      <w:r w:rsidR="009D4845">
        <w:rPr>
          <w:rFonts w:ascii="Times New Roman" w:hAnsi="Times New Roman" w:cs="Times New Roman"/>
          <w:color w:val="auto"/>
          <w:sz w:val="24"/>
          <w:szCs w:val="24"/>
          <w:lang w:eastAsia="cs-CZ"/>
        </w:rPr>
        <w:t>nebo</w:t>
      </w:r>
      <w:r w:rsidRPr="00DE15C7">
        <w:rPr>
          <w:rFonts w:ascii="Times New Roman" w:hAnsi="Times New Roman" w:cs="Times New Roman"/>
          <w:color w:val="auto"/>
          <w:sz w:val="24"/>
          <w:szCs w:val="24"/>
          <w:lang w:eastAsia="cs-CZ"/>
        </w:rPr>
        <w:t xml:space="preserve"> brání řádnému provozu, správě a užívání </w:t>
      </w:r>
      <w:r w:rsidR="009D4845">
        <w:rPr>
          <w:rFonts w:ascii="Times New Roman" w:hAnsi="Times New Roman" w:cs="Times New Roman"/>
          <w:color w:val="auto"/>
          <w:sz w:val="24"/>
          <w:szCs w:val="24"/>
          <w:lang w:eastAsia="cs-CZ"/>
        </w:rPr>
        <w:t>předmětu plnění</w:t>
      </w:r>
      <w:r w:rsidRPr="00DE15C7">
        <w:rPr>
          <w:rFonts w:ascii="Times New Roman" w:hAnsi="Times New Roman" w:cs="Times New Roman"/>
          <w:color w:val="auto"/>
          <w:sz w:val="24"/>
          <w:szCs w:val="24"/>
          <w:lang w:eastAsia="cs-CZ"/>
        </w:rPr>
        <w:t xml:space="preserve">. Za vady </w:t>
      </w:r>
      <w:r w:rsidR="009D4845">
        <w:rPr>
          <w:rFonts w:ascii="Times New Roman" w:hAnsi="Times New Roman" w:cs="Times New Roman"/>
          <w:color w:val="auto"/>
          <w:sz w:val="24"/>
          <w:szCs w:val="24"/>
          <w:lang w:eastAsia="cs-CZ"/>
        </w:rPr>
        <w:t>podstatného</w:t>
      </w:r>
      <w:r w:rsidR="009D4845" w:rsidRPr="00DE15C7">
        <w:rPr>
          <w:rFonts w:ascii="Times New Roman" w:hAnsi="Times New Roman" w:cs="Times New Roman"/>
          <w:color w:val="auto"/>
          <w:sz w:val="24"/>
          <w:szCs w:val="24"/>
          <w:lang w:eastAsia="cs-CZ"/>
        </w:rPr>
        <w:t xml:space="preserve"> charakteru </w:t>
      </w:r>
      <w:r w:rsidRPr="00DE15C7">
        <w:rPr>
          <w:rFonts w:ascii="Times New Roman" w:hAnsi="Times New Roman" w:cs="Times New Roman"/>
          <w:color w:val="auto"/>
          <w:sz w:val="24"/>
          <w:szCs w:val="24"/>
          <w:lang w:eastAsia="cs-CZ"/>
        </w:rPr>
        <w:t>se považují i vady, které jsou opakovaného charakteru</w:t>
      </w:r>
      <w:r w:rsidR="009D4845">
        <w:rPr>
          <w:rFonts w:ascii="Times New Roman" w:hAnsi="Times New Roman" w:cs="Times New Roman"/>
          <w:color w:val="auto"/>
          <w:sz w:val="24"/>
          <w:szCs w:val="24"/>
          <w:lang w:eastAsia="cs-CZ"/>
        </w:rPr>
        <w:t xml:space="preserve"> a nebo se na předmětu plnění vyskytuje více vad</w:t>
      </w:r>
      <w:r w:rsidRPr="00DE15C7">
        <w:rPr>
          <w:rFonts w:ascii="Times New Roman" w:hAnsi="Times New Roman" w:cs="Times New Roman"/>
          <w:color w:val="auto"/>
          <w:sz w:val="24"/>
          <w:szCs w:val="24"/>
          <w:lang w:eastAsia="cs-CZ"/>
        </w:rPr>
        <w:t>.</w:t>
      </w:r>
    </w:p>
    <w:p w14:paraId="0FB0ED25" w14:textId="77777777" w:rsidR="002D2616" w:rsidRDefault="00F76298" w:rsidP="002D2616">
      <w:pPr>
        <w:pStyle w:val="Nadpis2"/>
        <w:keepNext w:val="0"/>
        <w:numPr>
          <w:ilvl w:val="1"/>
          <w:numId w:val="15"/>
        </w:numPr>
        <w:tabs>
          <w:tab w:val="clear" w:pos="1440"/>
        </w:tabs>
        <w:spacing w:before="0" w:after="0"/>
        <w:ind w:left="567"/>
        <w:jc w:val="both"/>
        <w:rPr>
          <w:rFonts w:ascii="Times New Roman" w:hAnsi="Times New Roman" w:cs="Times New Roman"/>
          <w:color w:val="auto"/>
          <w:sz w:val="24"/>
          <w:szCs w:val="24"/>
          <w:lang w:eastAsia="cs-CZ"/>
        </w:rPr>
      </w:pPr>
      <w:r w:rsidRPr="009D4845">
        <w:rPr>
          <w:rFonts w:ascii="Times New Roman" w:hAnsi="Times New Roman" w:cs="Times New Roman"/>
          <w:color w:val="auto"/>
          <w:sz w:val="24"/>
          <w:szCs w:val="24"/>
          <w:lang w:eastAsia="cs-CZ"/>
        </w:rPr>
        <w:t xml:space="preserve">Poskytovatel poskytuje záruku pro každou </w:t>
      </w:r>
      <w:r w:rsidR="009D4845">
        <w:rPr>
          <w:rFonts w:ascii="Times New Roman" w:hAnsi="Times New Roman" w:cs="Times New Roman"/>
          <w:color w:val="auto"/>
          <w:sz w:val="24"/>
          <w:szCs w:val="24"/>
          <w:lang w:eastAsia="cs-CZ"/>
        </w:rPr>
        <w:t>část předmětu plnění nejméně</w:t>
      </w:r>
      <w:r w:rsidRPr="009D4845">
        <w:rPr>
          <w:rFonts w:ascii="Times New Roman" w:hAnsi="Times New Roman" w:cs="Times New Roman"/>
          <w:color w:val="auto"/>
          <w:sz w:val="24"/>
          <w:szCs w:val="24"/>
          <w:lang w:eastAsia="cs-CZ"/>
        </w:rPr>
        <w:t xml:space="preserve"> po dobu 60 měsíců od okamžiku </w:t>
      </w:r>
      <w:r w:rsidR="009D4845">
        <w:rPr>
          <w:rFonts w:ascii="Times New Roman" w:hAnsi="Times New Roman" w:cs="Times New Roman"/>
          <w:color w:val="auto"/>
          <w:sz w:val="24"/>
          <w:szCs w:val="24"/>
          <w:lang w:eastAsia="cs-CZ"/>
        </w:rPr>
        <w:t xml:space="preserve">podpisu akceptačního protokolu bez </w:t>
      </w:r>
      <w:r w:rsidR="002D2616">
        <w:rPr>
          <w:rFonts w:ascii="Times New Roman" w:hAnsi="Times New Roman" w:cs="Times New Roman"/>
          <w:color w:val="auto"/>
          <w:sz w:val="24"/>
          <w:szCs w:val="24"/>
          <w:lang w:eastAsia="cs-CZ"/>
        </w:rPr>
        <w:t xml:space="preserve">uvedení </w:t>
      </w:r>
      <w:r w:rsidR="009D4845">
        <w:rPr>
          <w:rFonts w:ascii="Times New Roman" w:hAnsi="Times New Roman" w:cs="Times New Roman"/>
          <w:color w:val="auto"/>
          <w:sz w:val="24"/>
          <w:szCs w:val="24"/>
          <w:lang w:eastAsia="cs-CZ"/>
        </w:rPr>
        <w:t>vad nebo nedo</w:t>
      </w:r>
      <w:r w:rsidR="002D2616">
        <w:rPr>
          <w:rFonts w:ascii="Times New Roman" w:hAnsi="Times New Roman" w:cs="Times New Roman"/>
          <w:color w:val="auto"/>
          <w:sz w:val="24"/>
          <w:szCs w:val="24"/>
          <w:lang w:eastAsia="cs-CZ"/>
        </w:rPr>
        <w:t>d</w:t>
      </w:r>
      <w:r w:rsidR="009D4845">
        <w:rPr>
          <w:rFonts w:ascii="Times New Roman" w:hAnsi="Times New Roman" w:cs="Times New Roman"/>
          <w:color w:val="auto"/>
          <w:sz w:val="24"/>
          <w:szCs w:val="24"/>
          <w:lang w:eastAsia="cs-CZ"/>
        </w:rPr>
        <w:t>ělků</w:t>
      </w:r>
      <w:r w:rsidRPr="009D4845">
        <w:rPr>
          <w:rFonts w:ascii="Times New Roman" w:hAnsi="Times New Roman" w:cs="Times New Roman"/>
          <w:color w:val="auto"/>
          <w:sz w:val="24"/>
          <w:szCs w:val="24"/>
          <w:lang w:eastAsia="cs-CZ"/>
        </w:rPr>
        <w:t xml:space="preserve">. Záruční doba se prodlužuje o dobu trvání vady, která brání řádnému užívání </w:t>
      </w:r>
      <w:r w:rsidR="002D2616">
        <w:rPr>
          <w:rFonts w:ascii="Times New Roman" w:hAnsi="Times New Roman" w:cs="Times New Roman"/>
          <w:color w:val="auto"/>
          <w:sz w:val="24"/>
          <w:szCs w:val="24"/>
          <w:lang w:eastAsia="cs-CZ"/>
        </w:rPr>
        <w:t>předmětu plnění.</w:t>
      </w:r>
      <w:r w:rsidRPr="009D4845">
        <w:rPr>
          <w:rFonts w:ascii="Times New Roman" w:hAnsi="Times New Roman" w:cs="Times New Roman"/>
          <w:color w:val="auto"/>
          <w:sz w:val="24"/>
          <w:szCs w:val="24"/>
          <w:lang w:eastAsia="cs-CZ"/>
        </w:rPr>
        <w:t xml:space="preserve"> Tato záruka pokrývá veškeré služby nutné pro zajištění plné funkčnosti dodaných hardware a software, jejich aktualizaci a předplatné pro všechny objednatelem požadované funkce. </w:t>
      </w:r>
    </w:p>
    <w:p w14:paraId="2846E34D" w14:textId="3D25C21A" w:rsidR="00F76298" w:rsidRPr="002D2616" w:rsidRDefault="002D2616" w:rsidP="002D2616">
      <w:pPr>
        <w:pStyle w:val="Nadpis2"/>
        <w:keepNext w:val="0"/>
        <w:numPr>
          <w:ilvl w:val="1"/>
          <w:numId w:val="15"/>
        </w:numPr>
        <w:tabs>
          <w:tab w:val="clear" w:pos="1440"/>
        </w:tabs>
        <w:spacing w:before="0" w:after="0"/>
        <w:ind w:left="567"/>
        <w:jc w:val="both"/>
        <w:rPr>
          <w:rFonts w:ascii="Times New Roman" w:hAnsi="Times New Roman" w:cs="Times New Roman"/>
          <w:color w:val="auto"/>
          <w:sz w:val="24"/>
          <w:szCs w:val="24"/>
          <w:lang w:eastAsia="cs-CZ"/>
        </w:rPr>
      </w:pPr>
      <w:r>
        <w:rPr>
          <w:rFonts w:ascii="Times New Roman" w:hAnsi="Times New Roman" w:cs="Times New Roman"/>
          <w:color w:val="auto"/>
          <w:sz w:val="24"/>
          <w:szCs w:val="24"/>
          <w:lang w:eastAsia="cs-CZ"/>
        </w:rPr>
        <w:t>Objednatel je oprávněn uplatnit práva ze záruky na</w:t>
      </w:r>
      <w:r w:rsidR="00F76298" w:rsidRPr="002D2616">
        <w:rPr>
          <w:rFonts w:ascii="Times New Roman" w:hAnsi="Times New Roman" w:cs="Times New Roman"/>
          <w:color w:val="auto"/>
          <w:sz w:val="24"/>
          <w:szCs w:val="24"/>
          <w:lang w:eastAsia="cs-CZ"/>
        </w:rPr>
        <w:t xml:space="preserve"> následující</w:t>
      </w:r>
      <w:r>
        <w:rPr>
          <w:rFonts w:ascii="Times New Roman" w:hAnsi="Times New Roman" w:cs="Times New Roman"/>
          <w:color w:val="auto"/>
          <w:sz w:val="24"/>
          <w:szCs w:val="24"/>
          <w:lang w:eastAsia="cs-CZ"/>
        </w:rPr>
        <w:t>ch</w:t>
      </w:r>
      <w:r w:rsidR="00F76298" w:rsidRPr="002D2616">
        <w:rPr>
          <w:rFonts w:ascii="Times New Roman" w:hAnsi="Times New Roman" w:cs="Times New Roman"/>
          <w:color w:val="auto"/>
          <w:sz w:val="24"/>
          <w:szCs w:val="24"/>
          <w:lang w:eastAsia="cs-CZ"/>
        </w:rPr>
        <w:t xml:space="preserve"> kontakt</w:t>
      </w:r>
      <w:r>
        <w:rPr>
          <w:rFonts w:ascii="Times New Roman" w:hAnsi="Times New Roman" w:cs="Times New Roman"/>
          <w:color w:val="auto"/>
          <w:sz w:val="24"/>
          <w:szCs w:val="24"/>
          <w:lang w:eastAsia="cs-CZ"/>
        </w:rPr>
        <w:t>ech poskytovatele</w:t>
      </w:r>
      <w:r w:rsidR="00F76298" w:rsidRPr="002D2616">
        <w:rPr>
          <w:rFonts w:ascii="Times New Roman" w:hAnsi="Times New Roman" w:cs="Times New Roman"/>
          <w:color w:val="auto"/>
          <w:sz w:val="24"/>
          <w:szCs w:val="24"/>
          <w:lang w:eastAsia="cs-CZ"/>
        </w:rPr>
        <w:t>:</w:t>
      </w:r>
    </w:p>
    <w:p w14:paraId="428AC2C3" w14:textId="77777777" w:rsidR="00F76298" w:rsidRPr="00DE15C7" w:rsidRDefault="00F76298" w:rsidP="00F76298">
      <w:pPr>
        <w:pStyle w:val="Nadpis2"/>
        <w:keepNext w:val="0"/>
        <w:spacing w:after="60"/>
        <w:ind w:left="720"/>
        <w:jc w:val="both"/>
        <w:rPr>
          <w:rFonts w:ascii="Times New Roman" w:hAnsi="Times New Roman" w:cs="Times New Roman"/>
          <w:color w:val="auto"/>
          <w:sz w:val="24"/>
          <w:szCs w:val="24"/>
          <w:highlight w:val="yellow"/>
          <w:lang w:eastAsia="cs-CZ"/>
        </w:rPr>
      </w:pPr>
      <w:r w:rsidRPr="00DE15C7">
        <w:rPr>
          <w:rFonts w:ascii="Times New Roman" w:hAnsi="Times New Roman" w:cs="Times New Roman"/>
          <w:color w:val="auto"/>
          <w:sz w:val="24"/>
          <w:szCs w:val="24"/>
          <w:highlight w:val="yellow"/>
          <w:lang w:eastAsia="cs-CZ"/>
        </w:rPr>
        <w:t>tel.: ……..</w:t>
      </w:r>
    </w:p>
    <w:p w14:paraId="605E78BF" w14:textId="77777777" w:rsidR="00F76298" w:rsidRDefault="00F76298" w:rsidP="00F76298">
      <w:pPr>
        <w:pStyle w:val="Nadpis2"/>
        <w:keepNext w:val="0"/>
        <w:spacing w:after="60"/>
        <w:ind w:left="720"/>
        <w:jc w:val="both"/>
        <w:rPr>
          <w:rFonts w:ascii="Times New Roman" w:hAnsi="Times New Roman" w:cs="Times New Roman"/>
          <w:color w:val="auto"/>
          <w:sz w:val="24"/>
          <w:szCs w:val="24"/>
          <w:lang w:eastAsia="cs-CZ"/>
        </w:rPr>
      </w:pPr>
      <w:r w:rsidRPr="00DE15C7">
        <w:rPr>
          <w:rFonts w:ascii="Times New Roman" w:hAnsi="Times New Roman" w:cs="Times New Roman"/>
          <w:color w:val="auto"/>
          <w:sz w:val="24"/>
          <w:szCs w:val="24"/>
          <w:highlight w:val="yellow"/>
          <w:lang w:eastAsia="cs-CZ"/>
        </w:rPr>
        <w:t>e-mail: …………</w:t>
      </w:r>
    </w:p>
    <w:p w14:paraId="0BA32B80" w14:textId="1C05715B" w:rsidR="002D2616" w:rsidRPr="002D2616" w:rsidRDefault="002D2616" w:rsidP="002D2616">
      <w:pPr>
        <w:rPr>
          <w:rFonts w:ascii="Times New Roman" w:eastAsiaTheme="majorEastAsia" w:hAnsi="Times New Roman"/>
          <w:sz w:val="24"/>
          <w:szCs w:val="24"/>
          <w:lang w:eastAsia="cs-CZ"/>
        </w:rPr>
      </w:pPr>
      <w:r>
        <w:rPr>
          <w:lang w:eastAsia="cs-CZ"/>
        </w:rPr>
        <w:tab/>
      </w:r>
      <w:r w:rsidRPr="002D2616">
        <w:rPr>
          <w:rFonts w:ascii="Times New Roman" w:eastAsiaTheme="majorEastAsia" w:hAnsi="Times New Roman"/>
          <w:sz w:val="24"/>
          <w:szCs w:val="24"/>
          <w:lang w:eastAsia="cs-CZ"/>
        </w:rPr>
        <w:t>Objednatel uvede popis vady a jakým způsobem požaduje vadu odstranit</w:t>
      </w:r>
      <w:r>
        <w:rPr>
          <w:rFonts w:ascii="Times New Roman" w:eastAsiaTheme="majorEastAsia" w:hAnsi="Times New Roman"/>
          <w:sz w:val="24"/>
          <w:szCs w:val="24"/>
          <w:lang w:eastAsia="cs-CZ"/>
        </w:rPr>
        <w:t>.</w:t>
      </w:r>
    </w:p>
    <w:p w14:paraId="2F058C78" w14:textId="77777777" w:rsidR="002D2616" w:rsidRDefault="002D2616" w:rsidP="002D2616">
      <w:pPr>
        <w:pStyle w:val="Nadpis2"/>
        <w:keepNext w:val="0"/>
        <w:numPr>
          <w:ilvl w:val="1"/>
          <w:numId w:val="15"/>
        </w:numPr>
        <w:tabs>
          <w:tab w:val="clear" w:pos="1440"/>
        </w:tabs>
        <w:spacing w:after="60"/>
        <w:ind w:left="567"/>
        <w:jc w:val="both"/>
        <w:rPr>
          <w:rFonts w:ascii="Times New Roman" w:hAnsi="Times New Roman" w:cs="Times New Roman"/>
          <w:color w:val="auto"/>
          <w:sz w:val="24"/>
          <w:szCs w:val="24"/>
          <w:lang w:eastAsia="cs-CZ"/>
        </w:rPr>
      </w:pPr>
      <w:r>
        <w:rPr>
          <w:rFonts w:ascii="Times New Roman" w:hAnsi="Times New Roman" w:cs="Times New Roman"/>
          <w:color w:val="auto"/>
          <w:sz w:val="24"/>
          <w:szCs w:val="24"/>
          <w:lang w:eastAsia="cs-CZ"/>
        </w:rPr>
        <w:t xml:space="preserve">Poskytovatel je povinen nejméně po záruční dobu zajistit podporu výrobce předmětu plnění a aktualizace firmware a bezpečností aktualizace a záplaty. </w:t>
      </w:r>
    </w:p>
    <w:p w14:paraId="6077A92B" w14:textId="20F5F864" w:rsidR="00E513C6" w:rsidRPr="00E513C6" w:rsidRDefault="002D2616" w:rsidP="00E513C6">
      <w:pPr>
        <w:pStyle w:val="Nadpis2"/>
        <w:numPr>
          <w:ilvl w:val="1"/>
          <w:numId w:val="15"/>
        </w:numPr>
        <w:tabs>
          <w:tab w:val="clear" w:pos="1440"/>
        </w:tabs>
        <w:spacing w:after="60"/>
        <w:ind w:left="567"/>
        <w:jc w:val="both"/>
        <w:rPr>
          <w:rFonts w:ascii="Times New Roman" w:hAnsi="Times New Roman" w:cs="Times New Roman"/>
          <w:color w:val="auto"/>
          <w:sz w:val="24"/>
          <w:szCs w:val="24"/>
          <w:lang w:eastAsia="cs-CZ"/>
        </w:rPr>
      </w:pPr>
      <w:r>
        <w:rPr>
          <w:rFonts w:ascii="Times New Roman" w:hAnsi="Times New Roman" w:cs="Times New Roman"/>
          <w:color w:val="auto"/>
          <w:sz w:val="24"/>
          <w:szCs w:val="24"/>
          <w:lang w:eastAsia="cs-CZ"/>
        </w:rPr>
        <w:t>Všechny vady, které se p</w:t>
      </w:r>
      <w:r w:rsidR="00F76298" w:rsidRPr="00DE15C7">
        <w:rPr>
          <w:rFonts w:ascii="Times New Roman" w:hAnsi="Times New Roman" w:cs="Times New Roman"/>
          <w:color w:val="auto"/>
          <w:sz w:val="24"/>
          <w:szCs w:val="24"/>
          <w:lang w:eastAsia="cs-CZ"/>
        </w:rPr>
        <w:t>o dobu záruky</w:t>
      </w:r>
      <w:r>
        <w:rPr>
          <w:rFonts w:ascii="Times New Roman" w:hAnsi="Times New Roman" w:cs="Times New Roman"/>
          <w:color w:val="auto"/>
          <w:sz w:val="24"/>
          <w:szCs w:val="24"/>
          <w:lang w:eastAsia="cs-CZ"/>
        </w:rPr>
        <w:t xml:space="preserve"> na předmětu plnění objeví</w:t>
      </w:r>
      <w:r w:rsidR="00F76298" w:rsidRPr="00DE15C7">
        <w:rPr>
          <w:rFonts w:ascii="Times New Roman" w:hAnsi="Times New Roman" w:cs="Times New Roman"/>
          <w:color w:val="auto"/>
          <w:sz w:val="24"/>
          <w:szCs w:val="24"/>
          <w:lang w:eastAsia="cs-CZ"/>
        </w:rPr>
        <w:t xml:space="preserve"> je poskytovatel povinen odstranit nejpozději následující pracovní den od jejich nahlášení </w:t>
      </w:r>
      <w:r>
        <w:rPr>
          <w:rFonts w:ascii="Times New Roman" w:hAnsi="Times New Roman" w:cs="Times New Roman"/>
          <w:color w:val="auto"/>
          <w:sz w:val="24"/>
          <w:szCs w:val="24"/>
          <w:lang w:eastAsia="cs-CZ"/>
        </w:rPr>
        <w:t xml:space="preserve">objednatelem, </w:t>
      </w:r>
      <w:r w:rsidR="00F76298" w:rsidRPr="00DE15C7">
        <w:rPr>
          <w:rFonts w:ascii="Times New Roman" w:hAnsi="Times New Roman" w:cs="Times New Roman"/>
          <w:color w:val="auto"/>
          <w:sz w:val="24"/>
          <w:szCs w:val="24"/>
          <w:lang w:eastAsia="cs-CZ"/>
        </w:rPr>
        <w:t>a to výměny nefunkčních prvků v místě plnění.</w:t>
      </w:r>
      <w:r w:rsidR="00904749">
        <w:rPr>
          <w:rFonts w:ascii="Times New Roman" w:hAnsi="Times New Roman" w:cs="Times New Roman"/>
          <w:color w:val="auto"/>
          <w:sz w:val="24"/>
          <w:szCs w:val="24"/>
          <w:lang w:eastAsia="cs-CZ"/>
        </w:rPr>
        <w:t xml:space="preserve"> </w:t>
      </w:r>
    </w:p>
    <w:p w14:paraId="44CD3C86" w14:textId="7DFDBBEB" w:rsidR="00E513C6" w:rsidRPr="00E513C6" w:rsidRDefault="00E513C6" w:rsidP="00E513C6">
      <w:pPr>
        <w:pStyle w:val="Nadpis2"/>
        <w:numPr>
          <w:ilvl w:val="1"/>
          <w:numId w:val="15"/>
        </w:numPr>
        <w:tabs>
          <w:tab w:val="clear" w:pos="1440"/>
        </w:tabs>
        <w:spacing w:after="60"/>
        <w:ind w:left="567"/>
        <w:jc w:val="both"/>
        <w:rPr>
          <w:rFonts w:ascii="Times New Roman" w:hAnsi="Times New Roman" w:cs="Times New Roman"/>
          <w:color w:val="auto"/>
          <w:sz w:val="24"/>
          <w:szCs w:val="24"/>
          <w:lang w:eastAsia="cs-CZ"/>
        </w:rPr>
      </w:pPr>
      <w:r w:rsidRPr="00E513C6">
        <w:rPr>
          <w:rFonts w:ascii="Times New Roman" w:hAnsi="Times New Roman" w:cs="Times New Roman"/>
          <w:color w:val="auto"/>
          <w:sz w:val="24"/>
          <w:szCs w:val="24"/>
          <w:lang w:eastAsia="cs-CZ"/>
        </w:rPr>
        <w:t xml:space="preserve">Poskytovatel je povinen odstranit vadu předmětu plnění i v případech, kdy neuznává, že za vadu odpovídá poskytovatel. Pokud poskytovatel neodstraní vady předmětu plnění v uvedených lhůtách, má objednatel právo zadat odstranění vad předmětu plnění jinému subjektu a poskytovatel je povinen tyto náklady uhradit. Takový postup objednatele nemá vliv na poskytnutou záruku. V případě, že poskytovatel neuznává, že odpovídá za vadu předmětu plnění, může být oprávněnost reklamace ověřena na písemnou žádost poskytovatele, adresovanou objednateli, a to znaleckým posudkem, který zadá objednatel. V případě, že reklamace bude tímto znaleckým posudkem označena jako oprávněná, ponese poskytovatel i náklady na vyhotovení znaleckého posudku. Prokáže-li se, že reklamace byla neoprávněná, je objednatel povinen uhradit poskytovateli prokazatelně a účelně vynaložené náklady na odstranění vady. </w:t>
      </w:r>
    </w:p>
    <w:p w14:paraId="42327C27" w14:textId="5A3BD8A6" w:rsidR="00F76298" w:rsidRPr="002D2616" w:rsidRDefault="00904749" w:rsidP="00F76298">
      <w:pPr>
        <w:pStyle w:val="Nadpis2"/>
        <w:keepNext w:val="0"/>
        <w:numPr>
          <w:ilvl w:val="1"/>
          <w:numId w:val="15"/>
        </w:numPr>
        <w:tabs>
          <w:tab w:val="clear" w:pos="1440"/>
        </w:tabs>
        <w:spacing w:after="60"/>
        <w:ind w:left="567"/>
        <w:jc w:val="both"/>
        <w:rPr>
          <w:rFonts w:ascii="Times New Roman" w:hAnsi="Times New Roman" w:cs="Times New Roman"/>
          <w:color w:val="auto"/>
          <w:sz w:val="24"/>
          <w:szCs w:val="24"/>
          <w:lang w:eastAsia="cs-CZ"/>
        </w:rPr>
      </w:pPr>
      <w:r>
        <w:rPr>
          <w:rFonts w:ascii="Times New Roman" w:hAnsi="Times New Roman" w:cs="Times New Roman"/>
          <w:color w:val="auto"/>
          <w:sz w:val="24"/>
          <w:szCs w:val="24"/>
          <w:lang w:eastAsia="cs-CZ"/>
        </w:rPr>
        <w:t xml:space="preserve">Pro vyloučení všech pochybností se smluvní strany dohodly, že veškeré náklady </w:t>
      </w:r>
      <w:r w:rsidR="00F76298" w:rsidRPr="002D2616">
        <w:rPr>
          <w:rFonts w:ascii="Times New Roman" w:hAnsi="Times New Roman" w:cs="Times New Roman"/>
          <w:color w:val="auto"/>
          <w:sz w:val="24"/>
          <w:szCs w:val="24"/>
          <w:lang w:eastAsia="cs-CZ"/>
        </w:rPr>
        <w:t xml:space="preserve">na </w:t>
      </w:r>
      <w:r>
        <w:rPr>
          <w:rFonts w:ascii="Times New Roman" w:hAnsi="Times New Roman" w:cs="Times New Roman"/>
          <w:color w:val="auto"/>
          <w:sz w:val="24"/>
          <w:szCs w:val="24"/>
          <w:lang w:eastAsia="cs-CZ"/>
        </w:rPr>
        <w:t xml:space="preserve">dopravu, práci, </w:t>
      </w:r>
      <w:r w:rsidR="00F76298" w:rsidRPr="002D2616">
        <w:rPr>
          <w:rFonts w:ascii="Times New Roman" w:hAnsi="Times New Roman" w:cs="Times New Roman"/>
          <w:color w:val="auto"/>
          <w:sz w:val="24"/>
          <w:szCs w:val="24"/>
          <w:lang w:eastAsia="cs-CZ"/>
        </w:rPr>
        <w:t>náhradní díly a výměnu dílů</w:t>
      </w:r>
      <w:r>
        <w:rPr>
          <w:rFonts w:ascii="Times New Roman" w:hAnsi="Times New Roman" w:cs="Times New Roman"/>
          <w:color w:val="auto"/>
          <w:sz w:val="24"/>
          <w:szCs w:val="24"/>
          <w:lang w:eastAsia="cs-CZ"/>
        </w:rPr>
        <w:t xml:space="preserve"> nebo dodání nových dílů </w:t>
      </w:r>
      <w:r w:rsidR="00F76298" w:rsidRPr="002D2616">
        <w:rPr>
          <w:rFonts w:ascii="Times New Roman" w:hAnsi="Times New Roman" w:cs="Times New Roman"/>
          <w:color w:val="auto"/>
          <w:sz w:val="24"/>
          <w:szCs w:val="24"/>
          <w:lang w:eastAsia="cs-CZ"/>
        </w:rPr>
        <w:t>v rámci záruční doby, jdou k tíži poskytovatele.</w:t>
      </w:r>
    </w:p>
    <w:p w14:paraId="25D1BC23" w14:textId="77777777" w:rsidR="00F76298" w:rsidRPr="00DE15C7" w:rsidRDefault="00F76298" w:rsidP="00F76298">
      <w:pPr>
        <w:rPr>
          <w:rFonts w:ascii="Times New Roman" w:hAnsi="Times New Roman"/>
          <w:sz w:val="24"/>
          <w:szCs w:val="24"/>
          <w:lang w:eastAsia="cs-CZ"/>
        </w:rPr>
      </w:pPr>
    </w:p>
    <w:p w14:paraId="3497FF93" w14:textId="05092F7E" w:rsidR="00904749" w:rsidRDefault="00904749" w:rsidP="00904749">
      <w:pPr>
        <w:pStyle w:val="Nadpis1"/>
        <w:keepNext w:val="0"/>
        <w:keepLines w:val="0"/>
        <w:tabs>
          <w:tab w:val="left" w:pos="709"/>
        </w:tabs>
        <w:spacing w:before="0" w:after="0"/>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VIII.</w:t>
      </w:r>
    </w:p>
    <w:p w14:paraId="7A2B47A1" w14:textId="610FC225" w:rsidR="00F76298" w:rsidRPr="00904749" w:rsidRDefault="00F76298" w:rsidP="00904749">
      <w:pPr>
        <w:pStyle w:val="Nadpis1"/>
        <w:keepNext w:val="0"/>
        <w:keepLines w:val="0"/>
        <w:tabs>
          <w:tab w:val="left" w:pos="709"/>
        </w:tabs>
        <w:spacing w:before="0" w:after="0"/>
        <w:jc w:val="center"/>
        <w:rPr>
          <w:rFonts w:ascii="Times New Roman" w:hAnsi="Times New Roman" w:cs="Times New Roman"/>
          <w:b/>
          <w:bCs/>
          <w:color w:val="auto"/>
          <w:sz w:val="24"/>
          <w:szCs w:val="24"/>
        </w:rPr>
      </w:pPr>
      <w:r w:rsidRPr="00904749">
        <w:rPr>
          <w:rFonts w:ascii="Times New Roman" w:hAnsi="Times New Roman" w:cs="Times New Roman"/>
          <w:b/>
          <w:bCs/>
          <w:color w:val="auto"/>
          <w:sz w:val="24"/>
          <w:szCs w:val="24"/>
        </w:rPr>
        <w:t>Ochrana osobních údajů, důvěrné informace</w:t>
      </w:r>
    </w:p>
    <w:p w14:paraId="5DA96E8F" w14:textId="77777777" w:rsidR="00904749" w:rsidRDefault="00F76298" w:rsidP="00F76298">
      <w:pPr>
        <w:pStyle w:val="Nadpis2"/>
        <w:keepNext w:val="0"/>
        <w:numPr>
          <w:ilvl w:val="1"/>
          <w:numId w:val="16"/>
        </w:numPr>
        <w:tabs>
          <w:tab w:val="clear" w:pos="1440"/>
        </w:tabs>
        <w:spacing w:after="60"/>
        <w:ind w:left="567"/>
        <w:jc w:val="both"/>
        <w:rPr>
          <w:rFonts w:ascii="Times New Roman" w:hAnsi="Times New Roman" w:cs="Times New Roman"/>
          <w:color w:val="auto"/>
          <w:sz w:val="24"/>
          <w:szCs w:val="24"/>
          <w:lang w:eastAsia="cs-CZ"/>
        </w:rPr>
      </w:pPr>
      <w:r w:rsidRPr="00DE15C7">
        <w:rPr>
          <w:rFonts w:ascii="Times New Roman" w:hAnsi="Times New Roman" w:cs="Times New Roman"/>
          <w:color w:val="auto"/>
          <w:sz w:val="24"/>
          <w:szCs w:val="24"/>
          <w:lang w:eastAsia="cs-CZ"/>
        </w:rPr>
        <w:lastRenderedPageBreak/>
        <w:t>V případě, že bude při plnění předmětu této smlouvy docházet ke zpracování osobních údajů, je tato smlouva zároveň smlouvou o zpracování osobních údajů ve smyslu článku 28, odst. 3 Nařízení Evropského parlamentu a Rady (EU) 2016/679, ze dne 27.4.2016, o ochraně fyzických osob v souvislosti se zpracováním osobních údajů a o volném pohybu těchto údajů (dále jen „</w:t>
      </w:r>
      <w:r w:rsidRPr="00DE15C7">
        <w:rPr>
          <w:rFonts w:ascii="Times New Roman" w:hAnsi="Times New Roman" w:cs="Times New Roman"/>
          <w:b/>
          <w:color w:val="auto"/>
          <w:sz w:val="24"/>
          <w:szCs w:val="24"/>
          <w:lang w:eastAsia="cs-CZ"/>
        </w:rPr>
        <w:t>GDPR</w:t>
      </w:r>
      <w:r w:rsidRPr="00DE15C7">
        <w:rPr>
          <w:rFonts w:ascii="Times New Roman" w:hAnsi="Times New Roman" w:cs="Times New Roman"/>
          <w:color w:val="auto"/>
          <w:sz w:val="24"/>
          <w:szCs w:val="24"/>
          <w:lang w:eastAsia="cs-CZ"/>
        </w:rPr>
        <w:t>“). Poskytovatel má v takovém případě pro účely ochrany osobních údajů postavení zpracovatele ve smyslu GDPR. Poskytovatel je povinen splnit všechny povinnosti z toho vyplývající.</w:t>
      </w:r>
    </w:p>
    <w:p w14:paraId="7DC04D67" w14:textId="77777777" w:rsidR="00904749" w:rsidRDefault="00F76298" w:rsidP="00F76298">
      <w:pPr>
        <w:pStyle w:val="Nadpis2"/>
        <w:keepNext w:val="0"/>
        <w:numPr>
          <w:ilvl w:val="1"/>
          <w:numId w:val="16"/>
        </w:numPr>
        <w:tabs>
          <w:tab w:val="clear" w:pos="1440"/>
        </w:tabs>
        <w:spacing w:after="60"/>
        <w:ind w:left="567"/>
        <w:jc w:val="both"/>
        <w:rPr>
          <w:rFonts w:ascii="Times New Roman" w:hAnsi="Times New Roman" w:cs="Times New Roman"/>
          <w:color w:val="auto"/>
          <w:sz w:val="24"/>
          <w:szCs w:val="24"/>
          <w:lang w:eastAsia="cs-CZ"/>
        </w:rPr>
      </w:pPr>
      <w:r w:rsidRPr="00904749">
        <w:rPr>
          <w:rFonts w:ascii="Times New Roman" w:hAnsi="Times New Roman" w:cs="Times New Roman"/>
          <w:color w:val="auto"/>
          <w:sz w:val="24"/>
          <w:szCs w:val="24"/>
          <w:lang w:eastAsia="cs-CZ"/>
        </w:rPr>
        <w:t>Poskytovatel je oprávněn zpracovávat osobní údaje pouze v rozsahu nezbytně nutném pro plnění předmětu této smlouvy, za účelem plnění předmětu této smlouvy a na základě dalších písemných pokynů objednatele. Za tímto účelem je poskytovatel oprávněn osobní údaje zejména ukládat na nosiče informací, upravovat, uchovávat po dobu nezbytně nutnou k uplatnění práv poskytovatele vyplývajících z této smlouvy, předávat zpracované osobní údaje objednateli a nepotřebné osobní údaje likvidovat.</w:t>
      </w:r>
    </w:p>
    <w:p w14:paraId="1E14DBA5" w14:textId="77777777" w:rsidR="00904749" w:rsidRDefault="00F76298" w:rsidP="00F76298">
      <w:pPr>
        <w:pStyle w:val="Nadpis2"/>
        <w:keepNext w:val="0"/>
        <w:numPr>
          <w:ilvl w:val="1"/>
          <w:numId w:val="16"/>
        </w:numPr>
        <w:tabs>
          <w:tab w:val="clear" w:pos="1440"/>
        </w:tabs>
        <w:spacing w:after="60"/>
        <w:ind w:left="567"/>
        <w:jc w:val="both"/>
        <w:rPr>
          <w:rFonts w:ascii="Times New Roman" w:hAnsi="Times New Roman" w:cs="Times New Roman"/>
          <w:color w:val="auto"/>
          <w:sz w:val="24"/>
          <w:szCs w:val="24"/>
          <w:lang w:eastAsia="cs-CZ"/>
        </w:rPr>
      </w:pPr>
      <w:r w:rsidRPr="00904749">
        <w:rPr>
          <w:rFonts w:ascii="Times New Roman" w:hAnsi="Times New Roman" w:cs="Times New Roman"/>
          <w:color w:val="auto"/>
          <w:sz w:val="24"/>
          <w:szCs w:val="24"/>
          <w:lang w:eastAsia="cs-CZ"/>
        </w:rPr>
        <w:t>Poskytovatel učiní v souladu s platnými právními předpisy (zejména čl. 32 GDPR) dostatečná organizační a technická opatření zabraňující přístupu neoprávněných osob k osobním údajům a zabraňující jakémukoli úniku osobních údajů mimo sféru kontroly poskytovatele a porušení jejich integrity, dostupnosti a odolnosti systému zpracování.</w:t>
      </w:r>
    </w:p>
    <w:p w14:paraId="7419B759" w14:textId="77777777" w:rsidR="00904749" w:rsidRDefault="00F76298" w:rsidP="00F76298">
      <w:pPr>
        <w:pStyle w:val="Nadpis2"/>
        <w:keepNext w:val="0"/>
        <w:numPr>
          <w:ilvl w:val="1"/>
          <w:numId w:val="16"/>
        </w:numPr>
        <w:tabs>
          <w:tab w:val="clear" w:pos="1440"/>
        </w:tabs>
        <w:spacing w:after="60"/>
        <w:ind w:left="567"/>
        <w:jc w:val="both"/>
        <w:rPr>
          <w:rFonts w:ascii="Times New Roman" w:hAnsi="Times New Roman" w:cs="Times New Roman"/>
          <w:color w:val="auto"/>
          <w:sz w:val="24"/>
          <w:szCs w:val="24"/>
          <w:lang w:eastAsia="cs-CZ"/>
        </w:rPr>
      </w:pPr>
      <w:r w:rsidRPr="00904749">
        <w:rPr>
          <w:rFonts w:ascii="Times New Roman" w:hAnsi="Times New Roman" w:cs="Times New Roman"/>
          <w:color w:val="auto"/>
          <w:sz w:val="24"/>
          <w:szCs w:val="24"/>
          <w:lang w:eastAsia="cs-CZ"/>
        </w:rPr>
        <w:t>Poskytovatel bude objednateli nápomocen při zajišťování jeho povinnosti ohlásit případné porušení zabezpečení osobních údajů dozorovému úřadu, oznámit případné porušení zabezpečení osobních údajů subjektu údajů, posoudit vliv zpracování na ochranu osobních údajů a případně konzultovat zpracování s dozorovým úřadem. Poskytovatel je dále povinen umožnit objednateli nebo jím pověřenému auditorovi či jiné objednatelem pověřené osobě kdykoli během plnění předmětu této smlouvy a 3 roky po skončení platnosti této smlouvy kontrolu opatření k ochraně osobních údajů a poskytnout v rámci této kontroly veškerou nezbytnou součinnost.</w:t>
      </w:r>
    </w:p>
    <w:p w14:paraId="33B0299D" w14:textId="77777777" w:rsidR="00904749" w:rsidRDefault="00F76298" w:rsidP="00F76298">
      <w:pPr>
        <w:pStyle w:val="Nadpis2"/>
        <w:keepNext w:val="0"/>
        <w:numPr>
          <w:ilvl w:val="1"/>
          <w:numId w:val="16"/>
        </w:numPr>
        <w:tabs>
          <w:tab w:val="clear" w:pos="1440"/>
        </w:tabs>
        <w:spacing w:after="60"/>
        <w:ind w:left="567"/>
        <w:jc w:val="both"/>
        <w:rPr>
          <w:rFonts w:ascii="Times New Roman" w:hAnsi="Times New Roman" w:cs="Times New Roman"/>
          <w:color w:val="auto"/>
          <w:sz w:val="24"/>
          <w:szCs w:val="24"/>
          <w:lang w:eastAsia="cs-CZ"/>
        </w:rPr>
      </w:pPr>
      <w:r w:rsidRPr="00904749">
        <w:rPr>
          <w:rFonts w:ascii="Times New Roman" w:hAnsi="Times New Roman" w:cs="Times New Roman"/>
          <w:color w:val="auto"/>
          <w:sz w:val="24"/>
          <w:szCs w:val="24"/>
          <w:lang w:eastAsia="cs-CZ"/>
        </w:rPr>
        <w:t>Po ukončení zpracování osobních údajů poskytovatel podle rozhodnutí objednatele všechny osobní údaje u něj uložené vymaže, včetně všech případných kopií a záloh, poskytne objednateli veškeré informace potřebné k doložení splnění povinností zpracovatele a umožní kontrolu objednatele nad jejich plněním.</w:t>
      </w:r>
    </w:p>
    <w:p w14:paraId="45957259" w14:textId="77777777" w:rsidR="00904749" w:rsidRDefault="00F76298" w:rsidP="00F76298">
      <w:pPr>
        <w:pStyle w:val="Nadpis2"/>
        <w:keepNext w:val="0"/>
        <w:numPr>
          <w:ilvl w:val="1"/>
          <w:numId w:val="16"/>
        </w:numPr>
        <w:tabs>
          <w:tab w:val="clear" w:pos="1440"/>
        </w:tabs>
        <w:spacing w:after="60"/>
        <w:ind w:left="567"/>
        <w:jc w:val="both"/>
        <w:rPr>
          <w:rFonts w:ascii="Times New Roman" w:hAnsi="Times New Roman" w:cs="Times New Roman"/>
          <w:color w:val="auto"/>
          <w:sz w:val="24"/>
          <w:szCs w:val="24"/>
          <w:lang w:eastAsia="cs-CZ"/>
        </w:rPr>
      </w:pPr>
      <w:r w:rsidRPr="00904749">
        <w:rPr>
          <w:rFonts w:ascii="Times New Roman" w:hAnsi="Times New Roman" w:cs="Times New Roman"/>
          <w:color w:val="auto"/>
          <w:sz w:val="24"/>
          <w:szCs w:val="24"/>
          <w:lang w:eastAsia="cs-CZ"/>
        </w:rPr>
        <w:t>Poskytovatel nezapojí do zpracování osobních údajů žádného jiného zpracovatele bez předchozího písemného souhlasu objednatele.</w:t>
      </w:r>
    </w:p>
    <w:p w14:paraId="1647752A" w14:textId="77777777" w:rsidR="00904749" w:rsidRDefault="00F76298" w:rsidP="00F76298">
      <w:pPr>
        <w:pStyle w:val="Nadpis2"/>
        <w:keepNext w:val="0"/>
        <w:numPr>
          <w:ilvl w:val="1"/>
          <w:numId w:val="16"/>
        </w:numPr>
        <w:tabs>
          <w:tab w:val="clear" w:pos="1440"/>
        </w:tabs>
        <w:spacing w:after="60"/>
        <w:ind w:left="567"/>
        <w:jc w:val="both"/>
        <w:rPr>
          <w:rFonts w:ascii="Times New Roman" w:hAnsi="Times New Roman" w:cs="Times New Roman"/>
          <w:color w:val="auto"/>
          <w:sz w:val="24"/>
          <w:szCs w:val="24"/>
          <w:lang w:eastAsia="cs-CZ"/>
        </w:rPr>
      </w:pPr>
      <w:r w:rsidRPr="00904749">
        <w:rPr>
          <w:rFonts w:ascii="Times New Roman" w:hAnsi="Times New Roman" w:cs="Times New Roman"/>
          <w:color w:val="auto"/>
          <w:sz w:val="24"/>
          <w:szCs w:val="24"/>
          <w:lang w:eastAsia="cs-CZ"/>
        </w:rPr>
        <w:t>Poskytovatel zajistí, aby jeho zaměstnanci byli v souladu s platnými právními předpisy poučeni o povinnosti mlčenlivosti a o možných následcích pro případ porušení této povinnosti. Poskytovatel zajistí, aby písemnosti a jiné hmotné nosiče informací, které obsahují osobní údaje, byly uchovávány pouze v uzamykatelných místnostech. Poskytovatel dále zajistí, aby písemnosti a jiné hmotné nosiče informací, které obsahují citlivé údaje, byly uchovávány v uzamykatelných skříních umístěných v uzamykatelných místnostech.</w:t>
      </w:r>
    </w:p>
    <w:p w14:paraId="4B7853C4" w14:textId="0F3F9BC4" w:rsidR="00F76298" w:rsidRPr="00904749" w:rsidRDefault="00F76298" w:rsidP="00F76298">
      <w:pPr>
        <w:pStyle w:val="Nadpis2"/>
        <w:keepNext w:val="0"/>
        <w:numPr>
          <w:ilvl w:val="1"/>
          <w:numId w:val="16"/>
        </w:numPr>
        <w:tabs>
          <w:tab w:val="clear" w:pos="1440"/>
        </w:tabs>
        <w:spacing w:after="60"/>
        <w:ind w:left="567"/>
        <w:jc w:val="both"/>
        <w:rPr>
          <w:rFonts w:ascii="Times New Roman" w:hAnsi="Times New Roman" w:cs="Times New Roman"/>
          <w:color w:val="auto"/>
          <w:sz w:val="24"/>
          <w:szCs w:val="24"/>
          <w:lang w:eastAsia="cs-CZ"/>
        </w:rPr>
      </w:pPr>
      <w:r w:rsidRPr="00904749">
        <w:rPr>
          <w:rFonts w:ascii="Times New Roman" w:hAnsi="Times New Roman" w:cs="Times New Roman"/>
          <w:color w:val="auto"/>
          <w:sz w:val="24"/>
          <w:szCs w:val="24"/>
          <w:lang w:eastAsia="cs-CZ"/>
        </w:rPr>
        <w:t>Poskytovatel zajistí, aby elektronické datové soubory obsahující osobní údaje byly uchovávány v paměti počítače pouze:</w:t>
      </w:r>
    </w:p>
    <w:p w14:paraId="62326E80" w14:textId="77777777" w:rsidR="00F76298" w:rsidRPr="00DE15C7" w:rsidRDefault="00F76298" w:rsidP="009D4845">
      <w:pPr>
        <w:pStyle w:val="Nadpis2"/>
        <w:keepNext w:val="0"/>
        <w:numPr>
          <w:ilvl w:val="2"/>
          <w:numId w:val="15"/>
        </w:numPr>
        <w:spacing w:after="60"/>
        <w:ind w:left="993" w:hanging="426"/>
        <w:jc w:val="both"/>
        <w:rPr>
          <w:rFonts w:ascii="Times New Roman" w:hAnsi="Times New Roman" w:cs="Times New Roman"/>
          <w:color w:val="auto"/>
          <w:sz w:val="24"/>
          <w:szCs w:val="24"/>
          <w:lang w:eastAsia="cs-CZ"/>
        </w:rPr>
      </w:pPr>
      <w:r w:rsidRPr="00DE15C7">
        <w:rPr>
          <w:rFonts w:ascii="Times New Roman" w:hAnsi="Times New Roman" w:cs="Times New Roman"/>
          <w:color w:val="auto"/>
          <w:sz w:val="24"/>
          <w:szCs w:val="24"/>
          <w:lang w:eastAsia="cs-CZ"/>
        </w:rPr>
        <w:lastRenderedPageBreak/>
        <w:t>je-li přístup k takovýmto souborům chráněn heslem nebo,</w:t>
      </w:r>
    </w:p>
    <w:p w14:paraId="43C61EB5" w14:textId="77777777" w:rsidR="00F76298" w:rsidRPr="00DE15C7" w:rsidRDefault="00F76298" w:rsidP="009D4845">
      <w:pPr>
        <w:pStyle w:val="Nadpis2"/>
        <w:keepNext w:val="0"/>
        <w:numPr>
          <w:ilvl w:val="2"/>
          <w:numId w:val="15"/>
        </w:numPr>
        <w:spacing w:after="60"/>
        <w:ind w:left="993" w:hanging="426"/>
        <w:jc w:val="both"/>
        <w:rPr>
          <w:rFonts w:ascii="Times New Roman" w:hAnsi="Times New Roman" w:cs="Times New Roman"/>
          <w:color w:val="auto"/>
          <w:sz w:val="24"/>
          <w:szCs w:val="24"/>
          <w:lang w:eastAsia="cs-CZ"/>
        </w:rPr>
      </w:pPr>
      <w:r w:rsidRPr="00DE15C7">
        <w:rPr>
          <w:rFonts w:ascii="Times New Roman" w:hAnsi="Times New Roman" w:cs="Times New Roman"/>
          <w:color w:val="auto"/>
          <w:sz w:val="24"/>
          <w:szCs w:val="24"/>
          <w:lang w:eastAsia="cs-CZ"/>
        </w:rPr>
        <w:t>je-li přístup k užívání počítače, v jehož paměti jsou tyto soubory umístěny, chráněn heslem.</w:t>
      </w:r>
    </w:p>
    <w:p w14:paraId="1A0F3C2A" w14:textId="77777777" w:rsidR="008705B8" w:rsidRDefault="00F76298" w:rsidP="00F76298">
      <w:pPr>
        <w:pStyle w:val="Nadpis2"/>
        <w:keepNext w:val="0"/>
        <w:numPr>
          <w:ilvl w:val="1"/>
          <w:numId w:val="15"/>
        </w:numPr>
        <w:tabs>
          <w:tab w:val="clear" w:pos="1440"/>
        </w:tabs>
        <w:spacing w:after="60"/>
        <w:ind w:left="567"/>
        <w:jc w:val="both"/>
        <w:rPr>
          <w:rFonts w:ascii="Times New Roman" w:hAnsi="Times New Roman" w:cs="Times New Roman"/>
          <w:color w:val="auto"/>
          <w:sz w:val="24"/>
          <w:szCs w:val="24"/>
          <w:lang w:eastAsia="cs-CZ"/>
        </w:rPr>
      </w:pPr>
      <w:r w:rsidRPr="00DE15C7">
        <w:rPr>
          <w:rFonts w:ascii="Times New Roman" w:hAnsi="Times New Roman" w:cs="Times New Roman"/>
          <w:color w:val="auto"/>
          <w:sz w:val="24"/>
          <w:szCs w:val="24"/>
          <w:lang w:eastAsia="cs-CZ"/>
        </w:rPr>
        <w:t>Veškeré skutečnosti</w:t>
      </w:r>
      <w:r w:rsidR="00085D60">
        <w:rPr>
          <w:rFonts w:ascii="Times New Roman" w:hAnsi="Times New Roman" w:cs="Times New Roman"/>
          <w:color w:val="auto"/>
          <w:sz w:val="24"/>
          <w:szCs w:val="24"/>
          <w:lang w:eastAsia="cs-CZ"/>
        </w:rPr>
        <w:t xml:space="preserve">, které se poskytovatel dozví při plnění této smlouvy nebo v souvislosti s touto smlouvou jsou objednatelem považovány za důvěrné. Poskytovatel se zavazuje, </w:t>
      </w:r>
      <w:r w:rsidRPr="00085D60">
        <w:rPr>
          <w:rFonts w:ascii="Times New Roman" w:hAnsi="Times New Roman" w:cs="Times New Roman"/>
          <w:color w:val="auto"/>
          <w:sz w:val="24"/>
          <w:szCs w:val="24"/>
          <w:lang w:eastAsia="cs-CZ"/>
        </w:rPr>
        <w:t>že důvěrné informace nesdělí, nezpřístupní</w:t>
      </w:r>
      <w:r w:rsidR="00085D60">
        <w:rPr>
          <w:rFonts w:ascii="Times New Roman" w:hAnsi="Times New Roman" w:cs="Times New Roman"/>
          <w:color w:val="auto"/>
          <w:sz w:val="24"/>
          <w:szCs w:val="24"/>
          <w:lang w:eastAsia="cs-CZ"/>
        </w:rPr>
        <w:t xml:space="preserve"> třetím osobám</w:t>
      </w:r>
      <w:r w:rsidRPr="00085D60">
        <w:rPr>
          <w:rFonts w:ascii="Times New Roman" w:hAnsi="Times New Roman" w:cs="Times New Roman"/>
          <w:color w:val="auto"/>
          <w:sz w:val="24"/>
          <w:szCs w:val="24"/>
          <w:lang w:eastAsia="cs-CZ"/>
        </w:rPr>
        <w:t xml:space="preserve">, ani </w:t>
      </w:r>
      <w:r w:rsidR="00085D60">
        <w:rPr>
          <w:rFonts w:ascii="Times New Roman" w:hAnsi="Times New Roman" w:cs="Times New Roman"/>
          <w:color w:val="auto"/>
          <w:sz w:val="24"/>
          <w:szCs w:val="24"/>
          <w:lang w:eastAsia="cs-CZ"/>
        </w:rPr>
        <w:t xml:space="preserve">je </w:t>
      </w:r>
      <w:r w:rsidRPr="00085D60">
        <w:rPr>
          <w:rFonts w:ascii="Times New Roman" w:hAnsi="Times New Roman" w:cs="Times New Roman"/>
          <w:color w:val="auto"/>
          <w:sz w:val="24"/>
          <w:szCs w:val="24"/>
          <w:lang w:eastAsia="cs-CZ"/>
        </w:rPr>
        <w:t xml:space="preserve">nevyužije pro sebe nebo pro jinou osobu. Zavazuje se zachovat je v tajnosti a </w:t>
      </w:r>
      <w:r w:rsidR="008705B8">
        <w:rPr>
          <w:rFonts w:ascii="Times New Roman" w:hAnsi="Times New Roman" w:cs="Times New Roman"/>
          <w:color w:val="auto"/>
          <w:sz w:val="24"/>
          <w:szCs w:val="24"/>
          <w:lang w:eastAsia="cs-CZ"/>
        </w:rPr>
        <w:t>ne</w:t>
      </w:r>
      <w:r w:rsidRPr="00085D60">
        <w:rPr>
          <w:rFonts w:ascii="Times New Roman" w:hAnsi="Times New Roman" w:cs="Times New Roman"/>
          <w:color w:val="auto"/>
          <w:sz w:val="24"/>
          <w:szCs w:val="24"/>
          <w:lang w:eastAsia="cs-CZ"/>
        </w:rPr>
        <w:t xml:space="preserve">sdělit je </w:t>
      </w:r>
      <w:r w:rsidR="008705B8">
        <w:rPr>
          <w:rFonts w:ascii="Times New Roman" w:hAnsi="Times New Roman" w:cs="Times New Roman"/>
          <w:color w:val="auto"/>
          <w:sz w:val="24"/>
          <w:szCs w:val="24"/>
          <w:lang w:eastAsia="cs-CZ"/>
        </w:rPr>
        <w:t xml:space="preserve">třetím osobám. Porušením povinnosti mlčenlivosti není sdělní důvěrných informací </w:t>
      </w:r>
      <w:r w:rsidRPr="00085D60">
        <w:rPr>
          <w:rFonts w:ascii="Times New Roman" w:hAnsi="Times New Roman" w:cs="Times New Roman"/>
          <w:color w:val="auto"/>
          <w:sz w:val="24"/>
          <w:szCs w:val="24"/>
          <w:lang w:eastAsia="cs-CZ"/>
        </w:rPr>
        <w:t>výlučně těm svým zaměstnancům nebo poddodavatelům, kteří jsou pověřeni plněním předmětu této smlouvy a za tímto účelem jsou oprávněni se s těmito informacemi v nezbytném rozsahu seznámit</w:t>
      </w:r>
      <w:r w:rsidR="008705B8">
        <w:rPr>
          <w:rFonts w:ascii="Times New Roman" w:hAnsi="Times New Roman" w:cs="Times New Roman"/>
          <w:color w:val="auto"/>
          <w:sz w:val="24"/>
          <w:szCs w:val="24"/>
          <w:lang w:eastAsia="cs-CZ"/>
        </w:rPr>
        <w:t xml:space="preserve"> a současně jsou tyto osoby zavázáni k mlčenlivosti a ochraně důvěrných informací minimálně ve stejném rozsahu jako poskytovatel podle této smlouvy. </w:t>
      </w:r>
      <w:r w:rsidRPr="00085D60">
        <w:rPr>
          <w:rFonts w:ascii="Times New Roman" w:hAnsi="Times New Roman" w:cs="Times New Roman"/>
          <w:color w:val="auto"/>
          <w:sz w:val="24"/>
          <w:szCs w:val="24"/>
          <w:lang w:eastAsia="cs-CZ"/>
        </w:rPr>
        <w:t xml:space="preserve"> </w:t>
      </w:r>
    </w:p>
    <w:p w14:paraId="1E3B82E6" w14:textId="345B7327" w:rsidR="00F76298" w:rsidRPr="008705B8" w:rsidRDefault="00F76298" w:rsidP="00F76298">
      <w:pPr>
        <w:pStyle w:val="Nadpis2"/>
        <w:keepNext w:val="0"/>
        <w:numPr>
          <w:ilvl w:val="1"/>
          <w:numId w:val="15"/>
        </w:numPr>
        <w:tabs>
          <w:tab w:val="clear" w:pos="1440"/>
        </w:tabs>
        <w:spacing w:after="60"/>
        <w:ind w:left="567"/>
        <w:jc w:val="both"/>
        <w:rPr>
          <w:rFonts w:ascii="Times New Roman" w:hAnsi="Times New Roman" w:cs="Times New Roman"/>
          <w:color w:val="auto"/>
          <w:sz w:val="24"/>
          <w:szCs w:val="24"/>
          <w:lang w:eastAsia="cs-CZ"/>
        </w:rPr>
      </w:pPr>
      <w:r w:rsidRPr="008705B8">
        <w:rPr>
          <w:rFonts w:ascii="Times New Roman" w:hAnsi="Times New Roman" w:cs="Times New Roman"/>
          <w:color w:val="auto"/>
          <w:sz w:val="24"/>
          <w:szCs w:val="24"/>
          <w:lang w:eastAsia="cs-CZ"/>
        </w:rPr>
        <w:t xml:space="preserve">Povinnost </w:t>
      </w:r>
      <w:r w:rsidR="008705B8">
        <w:rPr>
          <w:rFonts w:ascii="Times New Roman" w:hAnsi="Times New Roman" w:cs="Times New Roman"/>
          <w:color w:val="auto"/>
          <w:sz w:val="24"/>
          <w:szCs w:val="24"/>
          <w:lang w:eastAsia="cs-CZ"/>
        </w:rPr>
        <w:t xml:space="preserve">mlčenlivosti a </w:t>
      </w:r>
      <w:r w:rsidRPr="008705B8">
        <w:rPr>
          <w:rFonts w:ascii="Times New Roman" w:hAnsi="Times New Roman" w:cs="Times New Roman"/>
          <w:color w:val="auto"/>
          <w:sz w:val="24"/>
          <w:szCs w:val="24"/>
          <w:lang w:eastAsia="cs-CZ"/>
        </w:rPr>
        <w:t>ochrany důvěrných informací se nevztahuje na informace, které:</w:t>
      </w:r>
    </w:p>
    <w:p w14:paraId="6C196421" w14:textId="77777777" w:rsidR="00F76298" w:rsidRPr="00DE15C7" w:rsidRDefault="00F76298" w:rsidP="008705B8">
      <w:pPr>
        <w:pStyle w:val="Nadpis2"/>
        <w:keepNext w:val="0"/>
        <w:numPr>
          <w:ilvl w:val="2"/>
          <w:numId w:val="15"/>
        </w:numPr>
        <w:spacing w:before="0" w:after="0"/>
        <w:ind w:left="1134" w:hanging="426"/>
        <w:jc w:val="both"/>
        <w:rPr>
          <w:rFonts w:ascii="Times New Roman" w:hAnsi="Times New Roman" w:cs="Times New Roman"/>
          <w:color w:val="auto"/>
          <w:sz w:val="24"/>
          <w:szCs w:val="24"/>
          <w:lang w:eastAsia="cs-CZ"/>
        </w:rPr>
      </w:pPr>
      <w:r w:rsidRPr="00DE15C7">
        <w:rPr>
          <w:rFonts w:ascii="Times New Roman" w:hAnsi="Times New Roman" w:cs="Times New Roman"/>
          <w:color w:val="auto"/>
          <w:sz w:val="24"/>
          <w:szCs w:val="24"/>
          <w:lang w:eastAsia="cs-CZ"/>
        </w:rPr>
        <w:t>mohou být zveřejněny bez porušení této smlouvy,</w:t>
      </w:r>
    </w:p>
    <w:p w14:paraId="25233722" w14:textId="77777777" w:rsidR="00F76298" w:rsidRPr="00DE15C7" w:rsidRDefault="00F76298" w:rsidP="008705B8">
      <w:pPr>
        <w:pStyle w:val="Nadpis2"/>
        <w:keepNext w:val="0"/>
        <w:numPr>
          <w:ilvl w:val="2"/>
          <w:numId w:val="15"/>
        </w:numPr>
        <w:spacing w:before="0" w:after="0"/>
        <w:ind w:left="1134" w:hanging="426"/>
        <w:jc w:val="both"/>
        <w:rPr>
          <w:rFonts w:ascii="Times New Roman" w:hAnsi="Times New Roman" w:cs="Times New Roman"/>
          <w:color w:val="auto"/>
          <w:sz w:val="24"/>
          <w:szCs w:val="24"/>
          <w:lang w:eastAsia="cs-CZ"/>
        </w:rPr>
      </w:pPr>
      <w:r w:rsidRPr="00DE15C7">
        <w:rPr>
          <w:rFonts w:ascii="Times New Roman" w:hAnsi="Times New Roman" w:cs="Times New Roman"/>
          <w:color w:val="auto"/>
          <w:sz w:val="24"/>
          <w:szCs w:val="24"/>
          <w:lang w:eastAsia="cs-CZ"/>
        </w:rPr>
        <w:t>byly písemným souhlasem dotčené smluvní strany zproštěny těchto omezení,</w:t>
      </w:r>
    </w:p>
    <w:p w14:paraId="5306D19E" w14:textId="77777777" w:rsidR="00F76298" w:rsidRPr="00DE15C7" w:rsidRDefault="00F76298" w:rsidP="008705B8">
      <w:pPr>
        <w:pStyle w:val="Nadpis2"/>
        <w:keepNext w:val="0"/>
        <w:numPr>
          <w:ilvl w:val="2"/>
          <w:numId w:val="15"/>
        </w:numPr>
        <w:spacing w:before="0" w:after="0"/>
        <w:ind w:left="1134" w:hanging="426"/>
        <w:jc w:val="both"/>
        <w:rPr>
          <w:rFonts w:ascii="Times New Roman" w:hAnsi="Times New Roman" w:cs="Times New Roman"/>
          <w:color w:val="auto"/>
          <w:sz w:val="24"/>
          <w:szCs w:val="24"/>
          <w:lang w:eastAsia="cs-CZ"/>
        </w:rPr>
      </w:pPr>
      <w:r w:rsidRPr="00DE15C7">
        <w:rPr>
          <w:rFonts w:ascii="Times New Roman" w:hAnsi="Times New Roman" w:cs="Times New Roman"/>
          <w:color w:val="auto"/>
          <w:sz w:val="24"/>
          <w:szCs w:val="24"/>
          <w:lang w:eastAsia="cs-CZ"/>
        </w:rPr>
        <w:t>jsou známé nebo byly zveřejněny jinak, než následkem porušení povinnosti některé ze smluvních stran,</w:t>
      </w:r>
    </w:p>
    <w:p w14:paraId="47A47210" w14:textId="77777777" w:rsidR="00F76298" w:rsidRPr="00DE15C7" w:rsidRDefault="00F76298" w:rsidP="008705B8">
      <w:pPr>
        <w:pStyle w:val="Nadpis2"/>
        <w:keepNext w:val="0"/>
        <w:numPr>
          <w:ilvl w:val="2"/>
          <w:numId w:val="15"/>
        </w:numPr>
        <w:spacing w:before="0" w:after="0"/>
        <w:ind w:left="1134" w:hanging="426"/>
        <w:jc w:val="both"/>
        <w:rPr>
          <w:rFonts w:ascii="Times New Roman" w:hAnsi="Times New Roman" w:cs="Times New Roman"/>
          <w:color w:val="auto"/>
          <w:sz w:val="24"/>
          <w:szCs w:val="24"/>
          <w:lang w:eastAsia="cs-CZ"/>
        </w:rPr>
      </w:pPr>
      <w:r w:rsidRPr="00DE15C7">
        <w:rPr>
          <w:rFonts w:ascii="Times New Roman" w:hAnsi="Times New Roman" w:cs="Times New Roman"/>
          <w:color w:val="auto"/>
          <w:sz w:val="24"/>
          <w:szCs w:val="24"/>
          <w:lang w:eastAsia="cs-CZ"/>
        </w:rPr>
        <w:t>příjemce je zná dříve, než mu je předá druhá smluvní strana,</w:t>
      </w:r>
    </w:p>
    <w:p w14:paraId="0AB8BD96" w14:textId="77777777" w:rsidR="00F76298" w:rsidRPr="00DE15C7" w:rsidRDefault="00F76298" w:rsidP="008705B8">
      <w:pPr>
        <w:pStyle w:val="Nadpis2"/>
        <w:keepNext w:val="0"/>
        <w:numPr>
          <w:ilvl w:val="2"/>
          <w:numId w:val="15"/>
        </w:numPr>
        <w:spacing w:before="0" w:after="0"/>
        <w:ind w:left="1134" w:hanging="426"/>
        <w:jc w:val="both"/>
        <w:rPr>
          <w:rFonts w:ascii="Times New Roman" w:hAnsi="Times New Roman" w:cs="Times New Roman"/>
          <w:color w:val="auto"/>
          <w:sz w:val="24"/>
          <w:szCs w:val="24"/>
          <w:lang w:eastAsia="cs-CZ"/>
        </w:rPr>
      </w:pPr>
      <w:r w:rsidRPr="00DE15C7">
        <w:rPr>
          <w:rFonts w:ascii="Times New Roman" w:hAnsi="Times New Roman" w:cs="Times New Roman"/>
          <w:color w:val="auto"/>
          <w:sz w:val="24"/>
          <w:szCs w:val="24"/>
          <w:lang w:eastAsia="cs-CZ"/>
        </w:rPr>
        <w:t>jsou vyžádány soudem, nebo příslušným orgánem veřejné moci, na základě zákona, popřípadě, jejichž uveřejnění je stanoveno zákonem,</w:t>
      </w:r>
    </w:p>
    <w:p w14:paraId="6C4DDAF0" w14:textId="77777777" w:rsidR="00F76298" w:rsidRPr="00DE15C7" w:rsidRDefault="00F76298" w:rsidP="008705B8">
      <w:pPr>
        <w:pStyle w:val="Nadpis2"/>
        <w:keepNext w:val="0"/>
        <w:numPr>
          <w:ilvl w:val="2"/>
          <w:numId w:val="15"/>
        </w:numPr>
        <w:spacing w:before="0" w:after="0"/>
        <w:ind w:left="1134" w:hanging="426"/>
        <w:jc w:val="both"/>
        <w:rPr>
          <w:rFonts w:ascii="Times New Roman" w:hAnsi="Times New Roman" w:cs="Times New Roman"/>
          <w:color w:val="auto"/>
          <w:sz w:val="24"/>
          <w:szCs w:val="24"/>
          <w:lang w:eastAsia="cs-CZ"/>
        </w:rPr>
      </w:pPr>
      <w:r w:rsidRPr="00DE15C7">
        <w:rPr>
          <w:rFonts w:ascii="Times New Roman" w:hAnsi="Times New Roman" w:cs="Times New Roman"/>
          <w:color w:val="auto"/>
          <w:sz w:val="24"/>
          <w:szCs w:val="24"/>
          <w:lang w:eastAsia="cs-CZ"/>
        </w:rPr>
        <w:t>smluvní strana sdělí osobě vázané zákonnou povinností mlčenlivosti (např. advokátovi nebo daňovému poradci) za účelem uplatňování svých práv.</w:t>
      </w:r>
    </w:p>
    <w:p w14:paraId="01D512EA" w14:textId="3323ED05" w:rsidR="00F76298" w:rsidRPr="00DE15C7" w:rsidRDefault="00F76298" w:rsidP="008705B8">
      <w:pPr>
        <w:pStyle w:val="Nadpis2"/>
        <w:keepNext w:val="0"/>
        <w:numPr>
          <w:ilvl w:val="1"/>
          <w:numId w:val="15"/>
        </w:numPr>
        <w:tabs>
          <w:tab w:val="clear" w:pos="1440"/>
        </w:tabs>
        <w:spacing w:after="60"/>
        <w:ind w:left="567"/>
        <w:jc w:val="both"/>
        <w:rPr>
          <w:rFonts w:ascii="Times New Roman" w:hAnsi="Times New Roman" w:cs="Times New Roman"/>
          <w:color w:val="auto"/>
          <w:sz w:val="24"/>
          <w:szCs w:val="24"/>
          <w:lang w:eastAsia="cs-CZ"/>
        </w:rPr>
      </w:pPr>
      <w:r w:rsidRPr="00DE15C7">
        <w:rPr>
          <w:rFonts w:ascii="Times New Roman" w:hAnsi="Times New Roman" w:cs="Times New Roman"/>
          <w:color w:val="auto"/>
          <w:sz w:val="24"/>
          <w:szCs w:val="24"/>
          <w:lang w:eastAsia="cs-CZ"/>
        </w:rPr>
        <w:t>Povinnost mlčenlivosti, ochrany osobních údajů a ochrany důvěrných informací trvá bez ohledu na ukončení platnosti této smlouvy.</w:t>
      </w:r>
    </w:p>
    <w:p w14:paraId="40DBA910" w14:textId="77777777" w:rsidR="00F76298" w:rsidRPr="00DE15C7" w:rsidRDefault="00F76298" w:rsidP="00F76298">
      <w:pPr>
        <w:rPr>
          <w:rFonts w:ascii="Times New Roman" w:hAnsi="Times New Roman"/>
          <w:sz w:val="24"/>
          <w:szCs w:val="24"/>
          <w:lang w:eastAsia="cs-CZ"/>
        </w:rPr>
      </w:pPr>
    </w:p>
    <w:p w14:paraId="16C4EE2B" w14:textId="77777777" w:rsidR="008705B8" w:rsidRDefault="008705B8" w:rsidP="008705B8">
      <w:pPr>
        <w:pStyle w:val="Nadpis1"/>
        <w:keepNext w:val="0"/>
        <w:keepLines w:val="0"/>
        <w:tabs>
          <w:tab w:val="left" w:pos="709"/>
        </w:tabs>
        <w:spacing w:before="0" w:after="0"/>
        <w:rPr>
          <w:rFonts w:ascii="Times New Roman" w:hAnsi="Times New Roman" w:cs="Times New Roman"/>
          <w:color w:val="auto"/>
          <w:sz w:val="24"/>
          <w:szCs w:val="24"/>
        </w:rPr>
      </w:pPr>
    </w:p>
    <w:p w14:paraId="1FC39527" w14:textId="0D1FF95E" w:rsidR="008705B8" w:rsidRDefault="008705B8" w:rsidP="008705B8">
      <w:pPr>
        <w:pStyle w:val="Nadpis1"/>
        <w:keepNext w:val="0"/>
        <w:keepLines w:val="0"/>
        <w:tabs>
          <w:tab w:val="left" w:pos="709"/>
        </w:tabs>
        <w:spacing w:before="0" w:after="0"/>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IX.</w:t>
      </w:r>
    </w:p>
    <w:p w14:paraId="45F1AE9E" w14:textId="1BF1A13E" w:rsidR="00F76298" w:rsidRPr="008705B8" w:rsidRDefault="00F76298" w:rsidP="008705B8">
      <w:pPr>
        <w:pStyle w:val="Nadpis1"/>
        <w:keepNext w:val="0"/>
        <w:keepLines w:val="0"/>
        <w:tabs>
          <w:tab w:val="left" w:pos="709"/>
        </w:tabs>
        <w:spacing w:before="0" w:after="0"/>
        <w:jc w:val="center"/>
        <w:rPr>
          <w:rFonts w:ascii="Times New Roman" w:hAnsi="Times New Roman" w:cs="Times New Roman"/>
          <w:b/>
          <w:bCs/>
          <w:color w:val="auto"/>
          <w:sz w:val="24"/>
          <w:szCs w:val="24"/>
        </w:rPr>
      </w:pPr>
      <w:r w:rsidRPr="008705B8">
        <w:rPr>
          <w:rFonts w:ascii="Times New Roman" w:hAnsi="Times New Roman" w:cs="Times New Roman"/>
          <w:b/>
          <w:bCs/>
          <w:color w:val="auto"/>
          <w:sz w:val="24"/>
          <w:szCs w:val="24"/>
        </w:rPr>
        <w:t>Sankční ujednání</w:t>
      </w:r>
    </w:p>
    <w:p w14:paraId="63C4BB23" w14:textId="77777777" w:rsidR="00F76298" w:rsidRPr="00DE15C7" w:rsidRDefault="00F76298" w:rsidP="008705B8">
      <w:pPr>
        <w:pStyle w:val="Nadpis2"/>
        <w:keepNext w:val="0"/>
        <w:numPr>
          <w:ilvl w:val="1"/>
          <w:numId w:val="17"/>
        </w:numPr>
        <w:tabs>
          <w:tab w:val="clear" w:pos="1440"/>
        </w:tabs>
        <w:spacing w:after="60"/>
        <w:ind w:left="709" w:hanging="425"/>
        <w:jc w:val="both"/>
        <w:rPr>
          <w:rFonts w:ascii="Times New Roman" w:hAnsi="Times New Roman" w:cs="Times New Roman"/>
          <w:color w:val="auto"/>
          <w:sz w:val="24"/>
          <w:szCs w:val="24"/>
          <w:lang w:eastAsia="cs-CZ"/>
        </w:rPr>
      </w:pPr>
      <w:r w:rsidRPr="00DE15C7">
        <w:rPr>
          <w:rFonts w:ascii="Times New Roman" w:hAnsi="Times New Roman" w:cs="Times New Roman"/>
          <w:color w:val="auto"/>
          <w:sz w:val="24"/>
          <w:szCs w:val="24"/>
          <w:lang w:eastAsia="cs-CZ"/>
        </w:rPr>
        <w:t>Za každý jednotlivý případ porušení povinnosti poskytovatele stanovené touto smlouvou, je poskytovatel povinen zaplatit objednateli smluvní pokutu stanovenou následovně:</w:t>
      </w:r>
    </w:p>
    <w:p w14:paraId="0D4C2275" w14:textId="07FA5E25" w:rsidR="00F76298" w:rsidRPr="00DE15C7" w:rsidRDefault="00F76298" w:rsidP="009D4845">
      <w:pPr>
        <w:pStyle w:val="Nadpis2"/>
        <w:keepNext w:val="0"/>
        <w:numPr>
          <w:ilvl w:val="2"/>
          <w:numId w:val="15"/>
        </w:numPr>
        <w:spacing w:after="60"/>
        <w:ind w:left="993" w:hanging="426"/>
        <w:jc w:val="both"/>
        <w:rPr>
          <w:rFonts w:ascii="Times New Roman" w:hAnsi="Times New Roman" w:cs="Times New Roman"/>
          <w:color w:val="auto"/>
          <w:sz w:val="24"/>
          <w:szCs w:val="24"/>
          <w:lang w:eastAsia="cs-CZ"/>
        </w:rPr>
      </w:pPr>
      <w:r w:rsidRPr="00DE15C7">
        <w:rPr>
          <w:rFonts w:ascii="Times New Roman" w:hAnsi="Times New Roman" w:cs="Times New Roman"/>
          <w:color w:val="auto"/>
          <w:sz w:val="24"/>
          <w:szCs w:val="24"/>
          <w:lang w:eastAsia="cs-CZ"/>
        </w:rPr>
        <w:t xml:space="preserve">při prodlení poskytovatele s dodáním a implementací </w:t>
      </w:r>
      <w:r w:rsidR="008705B8">
        <w:rPr>
          <w:rFonts w:ascii="Times New Roman" w:hAnsi="Times New Roman" w:cs="Times New Roman"/>
          <w:color w:val="auto"/>
          <w:sz w:val="24"/>
          <w:szCs w:val="24"/>
          <w:lang w:eastAsia="cs-CZ"/>
        </w:rPr>
        <w:t>předmětu plnění</w:t>
      </w:r>
      <w:r w:rsidRPr="00DE15C7">
        <w:rPr>
          <w:rFonts w:ascii="Times New Roman" w:hAnsi="Times New Roman" w:cs="Times New Roman"/>
          <w:color w:val="auto"/>
          <w:sz w:val="24"/>
          <w:szCs w:val="24"/>
          <w:lang w:eastAsia="cs-CZ"/>
        </w:rPr>
        <w:t xml:space="preserve"> oproti lhůtám uvedených v čl. </w:t>
      </w:r>
      <w:r w:rsidR="008705B8">
        <w:rPr>
          <w:rFonts w:ascii="Times New Roman" w:hAnsi="Times New Roman" w:cs="Times New Roman"/>
          <w:color w:val="auto"/>
          <w:sz w:val="24"/>
          <w:szCs w:val="24"/>
          <w:lang w:eastAsia="cs-CZ"/>
        </w:rPr>
        <w:t>IV.</w:t>
      </w:r>
      <w:r w:rsidRPr="00DE15C7">
        <w:rPr>
          <w:rFonts w:ascii="Times New Roman" w:hAnsi="Times New Roman" w:cs="Times New Roman"/>
          <w:color w:val="auto"/>
          <w:sz w:val="24"/>
          <w:szCs w:val="24"/>
          <w:lang w:eastAsia="cs-CZ"/>
        </w:rPr>
        <w:t xml:space="preserve"> odst.</w:t>
      </w:r>
      <w:r w:rsidR="008705B8">
        <w:rPr>
          <w:rFonts w:ascii="Times New Roman" w:hAnsi="Times New Roman" w:cs="Times New Roman"/>
          <w:color w:val="auto"/>
          <w:sz w:val="24"/>
          <w:szCs w:val="24"/>
          <w:lang w:eastAsia="cs-CZ"/>
        </w:rPr>
        <w:t xml:space="preserve"> 2.</w:t>
      </w:r>
      <w:r w:rsidRPr="00DE15C7">
        <w:rPr>
          <w:rFonts w:ascii="Times New Roman" w:hAnsi="Times New Roman" w:cs="Times New Roman"/>
          <w:color w:val="auto"/>
          <w:sz w:val="24"/>
          <w:szCs w:val="24"/>
          <w:lang w:eastAsia="cs-CZ"/>
        </w:rPr>
        <w:t xml:space="preserve"> této smlouvy, smluvní pokutu ve výši 5.000,- Kč za každý i započatý den prodlení,</w:t>
      </w:r>
    </w:p>
    <w:p w14:paraId="3CD295D5" w14:textId="655C7D4D" w:rsidR="00F76298" w:rsidRPr="00DE15C7" w:rsidRDefault="00F76298" w:rsidP="009D4845">
      <w:pPr>
        <w:pStyle w:val="Nadpis2"/>
        <w:keepNext w:val="0"/>
        <w:numPr>
          <w:ilvl w:val="2"/>
          <w:numId w:val="15"/>
        </w:numPr>
        <w:spacing w:after="60"/>
        <w:ind w:left="993" w:hanging="426"/>
        <w:jc w:val="both"/>
        <w:rPr>
          <w:rFonts w:ascii="Times New Roman" w:hAnsi="Times New Roman" w:cs="Times New Roman"/>
          <w:color w:val="auto"/>
          <w:sz w:val="24"/>
          <w:szCs w:val="24"/>
          <w:lang w:eastAsia="cs-CZ"/>
        </w:rPr>
      </w:pPr>
      <w:r w:rsidRPr="00DE15C7">
        <w:rPr>
          <w:rFonts w:ascii="Times New Roman" w:hAnsi="Times New Roman" w:cs="Times New Roman"/>
          <w:color w:val="auto"/>
          <w:sz w:val="24"/>
          <w:szCs w:val="24"/>
          <w:lang w:eastAsia="cs-CZ"/>
        </w:rPr>
        <w:t xml:space="preserve">při porušení povinnosti poskytovatele </w:t>
      </w:r>
      <w:r w:rsidR="00BB03A5">
        <w:rPr>
          <w:rFonts w:ascii="Times New Roman" w:hAnsi="Times New Roman" w:cs="Times New Roman"/>
          <w:color w:val="auto"/>
          <w:sz w:val="24"/>
          <w:szCs w:val="24"/>
          <w:lang w:eastAsia="cs-CZ"/>
        </w:rPr>
        <w:t>ne</w:t>
      </w:r>
      <w:r w:rsidR="00BB03A5" w:rsidRPr="008933AD">
        <w:rPr>
          <w:rFonts w:ascii="Times New Roman" w:hAnsi="Times New Roman" w:cs="Times New Roman"/>
          <w:color w:val="auto"/>
          <w:sz w:val="24"/>
          <w:szCs w:val="24"/>
          <w:lang w:eastAsia="cs-CZ"/>
        </w:rPr>
        <w:t xml:space="preserve">narušovat </w:t>
      </w:r>
      <w:r w:rsidR="00BB03A5">
        <w:rPr>
          <w:rFonts w:ascii="Times New Roman" w:hAnsi="Times New Roman" w:cs="Times New Roman"/>
          <w:color w:val="auto"/>
          <w:sz w:val="24"/>
          <w:szCs w:val="24"/>
          <w:lang w:eastAsia="cs-CZ"/>
        </w:rPr>
        <w:t>fungování a činnost</w:t>
      </w:r>
      <w:r w:rsidR="00BB03A5" w:rsidRPr="008933AD">
        <w:rPr>
          <w:rFonts w:ascii="Times New Roman" w:hAnsi="Times New Roman" w:cs="Times New Roman"/>
          <w:color w:val="auto"/>
          <w:sz w:val="24"/>
          <w:szCs w:val="24"/>
          <w:lang w:eastAsia="cs-CZ"/>
        </w:rPr>
        <w:t xml:space="preserve"> ostatní</w:t>
      </w:r>
      <w:r w:rsidR="00BB03A5">
        <w:rPr>
          <w:rFonts w:ascii="Times New Roman" w:hAnsi="Times New Roman" w:cs="Times New Roman"/>
          <w:color w:val="auto"/>
          <w:sz w:val="24"/>
          <w:szCs w:val="24"/>
          <w:lang w:eastAsia="cs-CZ"/>
        </w:rPr>
        <w:t>ch</w:t>
      </w:r>
      <w:r w:rsidR="00BB03A5" w:rsidRPr="008933AD">
        <w:rPr>
          <w:rFonts w:ascii="Times New Roman" w:hAnsi="Times New Roman" w:cs="Times New Roman"/>
          <w:color w:val="auto"/>
          <w:sz w:val="24"/>
          <w:szCs w:val="24"/>
          <w:lang w:eastAsia="cs-CZ"/>
        </w:rPr>
        <w:t xml:space="preserve"> IT </w:t>
      </w:r>
      <w:r w:rsidR="00BB03A5">
        <w:rPr>
          <w:rFonts w:ascii="Times New Roman" w:hAnsi="Times New Roman" w:cs="Times New Roman"/>
          <w:color w:val="auto"/>
          <w:sz w:val="24"/>
          <w:szCs w:val="24"/>
          <w:lang w:eastAsia="cs-CZ"/>
        </w:rPr>
        <w:t>systémů</w:t>
      </w:r>
      <w:r w:rsidR="00BB03A5" w:rsidRPr="008933AD">
        <w:rPr>
          <w:rFonts w:ascii="Times New Roman" w:hAnsi="Times New Roman" w:cs="Times New Roman"/>
          <w:color w:val="auto"/>
          <w:sz w:val="24"/>
          <w:szCs w:val="24"/>
          <w:lang w:eastAsia="cs-CZ"/>
        </w:rPr>
        <w:t xml:space="preserve"> objednatele</w:t>
      </w:r>
      <w:r w:rsidR="00BB03A5">
        <w:rPr>
          <w:rFonts w:ascii="Times New Roman" w:hAnsi="Times New Roman" w:cs="Times New Roman"/>
          <w:color w:val="auto"/>
          <w:sz w:val="24"/>
          <w:szCs w:val="24"/>
          <w:lang w:eastAsia="cs-CZ"/>
        </w:rPr>
        <w:t xml:space="preserve"> nad rámec stanovený v odsouhlaseném realizačním harmonogramu</w:t>
      </w:r>
      <w:r w:rsidR="00BB03A5" w:rsidRPr="00DE15C7">
        <w:rPr>
          <w:rFonts w:ascii="Times New Roman" w:hAnsi="Times New Roman" w:cs="Times New Roman"/>
          <w:color w:val="auto"/>
          <w:sz w:val="24"/>
          <w:szCs w:val="24"/>
          <w:lang w:eastAsia="cs-CZ"/>
        </w:rPr>
        <w:t xml:space="preserve"> </w:t>
      </w:r>
      <w:r w:rsidRPr="00DE15C7">
        <w:rPr>
          <w:rFonts w:ascii="Times New Roman" w:hAnsi="Times New Roman" w:cs="Times New Roman"/>
          <w:color w:val="auto"/>
          <w:sz w:val="24"/>
          <w:szCs w:val="24"/>
          <w:lang w:eastAsia="cs-CZ"/>
        </w:rPr>
        <w:t>uvedené</w:t>
      </w:r>
      <w:r w:rsidR="00BB03A5">
        <w:rPr>
          <w:rFonts w:ascii="Times New Roman" w:hAnsi="Times New Roman" w:cs="Times New Roman"/>
          <w:color w:val="auto"/>
          <w:sz w:val="24"/>
          <w:szCs w:val="24"/>
          <w:lang w:eastAsia="cs-CZ"/>
        </w:rPr>
        <w:t>m</w:t>
      </w:r>
      <w:r w:rsidRPr="00DE15C7">
        <w:rPr>
          <w:rFonts w:ascii="Times New Roman" w:hAnsi="Times New Roman" w:cs="Times New Roman"/>
          <w:color w:val="auto"/>
          <w:sz w:val="24"/>
          <w:szCs w:val="24"/>
          <w:lang w:eastAsia="cs-CZ"/>
        </w:rPr>
        <w:t xml:space="preserve"> v čl. </w:t>
      </w:r>
      <w:r w:rsidR="00BB03A5">
        <w:rPr>
          <w:rFonts w:ascii="Times New Roman" w:hAnsi="Times New Roman" w:cs="Times New Roman"/>
          <w:color w:val="auto"/>
          <w:sz w:val="24"/>
          <w:szCs w:val="24"/>
          <w:lang w:eastAsia="cs-CZ"/>
        </w:rPr>
        <w:t>IV.</w:t>
      </w:r>
      <w:r w:rsidRPr="00DE15C7">
        <w:rPr>
          <w:rFonts w:ascii="Times New Roman" w:hAnsi="Times New Roman" w:cs="Times New Roman"/>
          <w:color w:val="auto"/>
          <w:sz w:val="24"/>
          <w:szCs w:val="24"/>
          <w:lang w:eastAsia="cs-CZ"/>
        </w:rPr>
        <w:t xml:space="preserve"> odst. </w:t>
      </w:r>
      <w:r w:rsidR="00BB03A5">
        <w:rPr>
          <w:rFonts w:ascii="Times New Roman" w:hAnsi="Times New Roman" w:cs="Times New Roman"/>
          <w:color w:val="auto"/>
          <w:sz w:val="24"/>
          <w:szCs w:val="24"/>
          <w:lang w:eastAsia="cs-CZ"/>
        </w:rPr>
        <w:t>8.</w:t>
      </w:r>
      <w:r w:rsidRPr="00DE15C7">
        <w:rPr>
          <w:rFonts w:ascii="Times New Roman" w:hAnsi="Times New Roman" w:cs="Times New Roman"/>
          <w:color w:val="auto"/>
          <w:sz w:val="24"/>
          <w:szCs w:val="24"/>
          <w:lang w:eastAsia="cs-CZ"/>
        </w:rPr>
        <w:t xml:space="preserve"> této smlouvy, smluvní pokutu ve výši 5.000,- Kč za každou i započatou hodinu přerušení provozu software objednatele,</w:t>
      </w:r>
    </w:p>
    <w:p w14:paraId="75CAD01C" w14:textId="6C6BA5DB" w:rsidR="00F76298" w:rsidRPr="00DE15C7" w:rsidRDefault="00F76298" w:rsidP="009D4845">
      <w:pPr>
        <w:pStyle w:val="Nadpis2"/>
        <w:keepNext w:val="0"/>
        <w:numPr>
          <w:ilvl w:val="2"/>
          <w:numId w:val="15"/>
        </w:numPr>
        <w:spacing w:after="60"/>
        <w:ind w:left="993" w:hanging="426"/>
        <w:jc w:val="both"/>
        <w:rPr>
          <w:rFonts w:ascii="Times New Roman" w:hAnsi="Times New Roman" w:cs="Times New Roman"/>
          <w:color w:val="auto"/>
          <w:sz w:val="24"/>
          <w:szCs w:val="24"/>
          <w:lang w:eastAsia="cs-CZ"/>
        </w:rPr>
      </w:pPr>
      <w:r w:rsidRPr="00DE15C7">
        <w:rPr>
          <w:rFonts w:ascii="Times New Roman" w:hAnsi="Times New Roman" w:cs="Times New Roman"/>
          <w:color w:val="auto"/>
          <w:sz w:val="24"/>
          <w:szCs w:val="24"/>
          <w:lang w:eastAsia="cs-CZ"/>
        </w:rPr>
        <w:lastRenderedPageBreak/>
        <w:t xml:space="preserve">při prodlení poskytovatele s odstraněním vad či nedodělků </w:t>
      </w:r>
      <w:r w:rsidR="00BB03A5">
        <w:rPr>
          <w:rFonts w:ascii="Times New Roman" w:hAnsi="Times New Roman" w:cs="Times New Roman"/>
          <w:color w:val="auto"/>
          <w:sz w:val="24"/>
          <w:szCs w:val="24"/>
          <w:lang w:eastAsia="cs-CZ"/>
        </w:rPr>
        <w:t>předmětu plnění</w:t>
      </w:r>
      <w:r w:rsidRPr="00DE15C7">
        <w:rPr>
          <w:rFonts w:ascii="Times New Roman" w:hAnsi="Times New Roman" w:cs="Times New Roman"/>
          <w:color w:val="auto"/>
          <w:sz w:val="24"/>
          <w:szCs w:val="24"/>
          <w:lang w:eastAsia="cs-CZ"/>
        </w:rPr>
        <w:t xml:space="preserve"> uvedených v akceptačním protokolu, smluvní pokutu ve výši 2.000,- Kč za každý i započatý den prodlení, to za každou vadu či nedodělek zvlášť,</w:t>
      </w:r>
    </w:p>
    <w:p w14:paraId="009ECA2C" w14:textId="203004FA" w:rsidR="00F76298" w:rsidRPr="00DE15C7" w:rsidRDefault="00F76298" w:rsidP="009D4845">
      <w:pPr>
        <w:pStyle w:val="Nadpis2"/>
        <w:keepNext w:val="0"/>
        <w:numPr>
          <w:ilvl w:val="2"/>
          <w:numId w:val="15"/>
        </w:numPr>
        <w:spacing w:after="60"/>
        <w:ind w:left="993" w:hanging="426"/>
        <w:jc w:val="both"/>
        <w:rPr>
          <w:rFonts w:ascii="Times New Roman" w:hAnsi="Times New Roman" w:cs="Times New Roman"/>
          <w:color w:val="auto"/>
          <w:sz w:val="24"/>
          <w:szCs w:val="24"/>
          <w:lang w:eastAsia="cs-CZ"/>
        </w:rPr>
      </w:pPr>
      <w:r w:rsidRPr="00DE15C7">
        <w:rPr>
          <w:rFonts w:ascii="Times New Roman" w:hAnsi="Times New Roman" w:cs="Times New Roman"/>
          <w:color w:val="auto"/>
          <w:sz w:val="24"/>
          <w:szCs w:val="24"/>
          <w:lang w:eastAsia="cs-CZ"/>
        </w:rPr>
        <w:t xml:space="preserve">při prodlení poskytovatele s odstraněním vad </w:t>
      </w:r>
      <w:r w:rsidR="00BB03A5">
        <w:rPr>
          <w:rFonts w:ascii="Times New Roman" w:hAnsi="Times New Roman" w:cs="Times New Roman"/>
          <w:color w:val="auto"/>
          <w:sz w:val="24"/>
          <w:szCs w:val="24"/>
          <w:lang w:eastAsia="cs-CZ"/>
        </w:rPr>
        <w:t>předmětu plnění v záruční době</w:t>
      </w:r>
      <w:r w:rsidRPr="00DE15C7">
        <w:rPr>
          <w:rFonts w:ascii="Times New Roman" w:hAnsi="Times New Roman" w:cs="Times New Roman"/>
          <w:color w:val="auto"/>
          <w:sz w:val="24"/>
          <w:szCs w:val="24"/>
          <w:lang w:eastAsia="cs-CZ"/>
        </w:rPr>
        <w:t xml:space="preserve"> oproti lhůtě uvedené v čl. </w:t>
      </w:r>
      <w:r w:rsidR="00BB03A5">
        <w:rPr>
          <w:rFonts w:ascii="Times New Roman" w:hAnsi="Times New Roman" w:cs="Times New Roman"/>
          <w:color w:val="auto"/>
          <w:sz w:val="24"/>
          <w:szCs w:val="24"/>
          <w:lang w:eastAsia="cs-CZ"/>
        </w:rPr>
        <w:t>VII.</w:t>
      </w:r>
      <w:r w:rsidRPr="00DE15C7">
        <w:rPr>
          <w:rFonts w:ascii="Times New Roman" w:hAnsi="Times New Roman" w:cs="Times New Roman"/>
          <w:color w:val="auto"/>
          <w:sz w:val="24"/>
          <w:szCs w:val="24"/>
          <w:lang w:eastAsia="cs-CZ"/>
        </w:rPr>
        <w:t xml:space="preserve"> odst. 7.</w:t>
      </w:r>
      <w:r w:rsidR="00BB03A5">
        <w:rPr>
          <w:rFonts w:ascii="Times New Roman" w:hAnsi="Times New Roman" w:cs="Times New Roman"/>
          <w:color w:val="auto"/>
          <w:sz w:val="24"/>
          <w:szCs w:val="24"/>
          <w:lang w:eastAsia="cs-CZ"/>
        </w:rPr>
        <w:t xml:space="preserve"> této</w:t>
      </w:r>
      <w:r w:rsidRPr="00DE15C7">
        <w:rPr>
          <w:rFonts w:ascii="Times New Roman" w:hAnsi="Times New Roman" w:cs="Times New Roman"/>
          <w:color w:val="auto"/>
          <w:sz w:val="24"/>
          <w:szCs w:val="24"/>
          <w:lang w:eastAsia="cs-CZ"/>
        </w:rPr>
        <w:t xml:space="preserve"> smlouvy, smluvní pokutu ve výši 1.000,- Kč za každou i započatou hodinu prodlení, a to za každou vadu zvlášť,</w:t>
      </w:r>
    </w:p>
    <w:p w14:paraId="3A39EEC0" w14:textId="22B87533" w:rsidR="00F76298" w:rsidRPr="00BB03A5" w:rsidRDefault="00F76298" w:rsidP="00BB03A5">
      <w:pPr>
        <w:pStyle w:val="Nadpis2"/>
        <w:keepNext w:val="0"/>
        <w:numPr>
          <w:ilvl w:val="2"/>
          <w:numId w:val="15"/>
        </w:numPr>
        <w:spacing w:after="60"/>
        <w:ind w:left="993" w:hanging="426"/>
        <w:jc w:val="both"/>
        <w:rPr>
          <w:rFonts w:ascii="Times New Roman" w:hAnsi="Times New Roman" w:cs="Times New Roman"/>
          <w:color w:val="auto"/>
          <w:sz w:val="24"/>
          <w:szCs w:val="24"/>
          <w:lang w:eastAsia="cs-CZ"/>
        </w:rPr>
      </w:pPr>
      <w:r w:rsidRPr="00DE15C7">
        <w:rPr>
          <w:rFonts w:ascii="Times New Roman" w:hAnsi="Times New Roman" w:cs="Times New Roman"/>
          <w:color w:val="auto"/>
          <w:sz w:val="24"/>
          <w:szCs w:val="24"/>
          <w:lang w:eastAsia="cs-CZ"/>
        </w:rPr>
        <w:t xml:space="preserve">při porušení povinnosti poskytovatele uvedené v čl. </w:t>
      </w:r>
      <w:r w:rsidR="00BB03A5">
        <w:rPr>
          <w:rFonts w:ascii="Times New Roman" w:hAnsi="Times New Roman" w:cs="Times New Roman"/>
          <w:color w:val="auto"/>
          <w:sz w:val="24"/>
          <w:szCs w:val="24"/>
          <w:lang w:eastAsia="cs-CZ"/>
        </w:rPr>
        <w:t>VIII.</w:t>
      </w:r>
      <w:r w:rsidRPr="00DE15C7">
        <w:rPr>
          <w:rFonts w:ascii="Times New Roman" w:hAnsi="Times New Roman" w:cs="Times New Roman"/>
          <w:color w:val="auto"/>
          <w:sz w:val="24"/>
          <w:szCs w:val="24"/>
          <w:lang w:eastAsia="cs-CZ"/>
        </w:rPr>
        <w:t xml:space="preserve"> této smlouvy, smluvní pokutu ve výši </w:t>
      </w:r>
      <w:r w:rsidR="00BB03A5">
        <w:rPr>
          <w:rFonts w:ascii="Times New Roman" w:hAnsi="Times New Roman" w:cs="Times New Roman"/>
          <w:color w:val="auto"/>
          <w:sz w:val="24"/>
          <w:szCs w:val="24"/>
          <w:lang w:eastAsia="cs-CZ"/>
        </w:rPr>
        <w:t>2</w:t>
      </w:r>
      <w:r w:rsidRPr="00DE15C7">
        <w:rPr>
          <w:rFonts w:ascii="Times New Roman" w:hAnsi="Times New Roman" w:cs="Times New Roman"/>
          <w:color w:val="auto"/>
          <w:sz w:val="24"/>
          <w:szCs w:val="24"/>
          <w:lang w:eastAsia="cs-CZ"/>
        </w:rPr>
        <w:t>00.000,- Kč za každý jednotlivý případ zvlášť, a to i opakovaně</w:t>
      </w:r>
      <w:r w:rsidR="00BB03A5">
        <w:rPr>
          <w:rFonts w:ascii="Times New Roman" w:hAnsi="Times New Roman" w:cs="Times New Roman"/>
          <w:color w:val="auto"/>
          <w:sz w:val="24"/>
          <w:szCs w:val="24"/>
          <w:lang w:eastAsia="cs-CZ"/>
        </w:rPr>
        <w:t>.</w:t>
      </w:r>
    </w:p>
    <w:p w14:paraId="3361D316" w14:textId="77777777" w:rsidR="00BB03A5" w:rsidRDefault="00F76298" w:rsidP="00BB03A5">
      <w:pPr>
        <w:pStyle w:val="Nadpis2"/>
        <w:keepNext w:val="0"/>
        <w:numPr>
          <w:ilvl w:val="1"/>
          <w:numId w:val="17"/>
        </w:numPr>
        <w:tabs>
          <w:tab w:val="clear" w:pos="1440"/>
        </w:tabs>
        <w:spacing w:after="60"/>
        <w:ind w:left="709"/>
        <w:jc w:val="both"/>
        <w:rPr>
          <w:rFonts w:ascii="Times New Roman" w:hAnsi="Times New Roman" w:cs="Times New Roman"/>
          <w:color w:val="auto"/>
          <w:sz w:val="24"/>
          <w:szCs w:val="24"/>
          <w:lang w:eastAsia="cs-CZ"/>
        </w:rPr>
      </w:pPr>
      <w:r w:rsidRPr="00DE15C7">
        <w:rPr>
          <w:rFonts w:ascii="Times New Roman" w:hAnsi="Times New Roman" w:cs="Times New Roman"/>
          <w:color w:val="auto"/>
          <w:sz w:val="24"/>
          <w:szCs w:val="24"/>
          <w:lang w:eastAsia="cs-CZ"/>
        </w:rPr>
        <w:t xml:space="preserve">Smluvní pokuta je splatná do patnácti (15) dnů ode dne doručení písemné výzvy k jejímu uhrazení. </w:t>
      </w:r>
      <w:r w:rsidR="00BB03A5">
        <w:rPr>
          <w:rFonts w:ascii="Times New Roman" w:hAnsi="Times New Roman" w:cs="Times New Roman"/>
          <w:color w:val="auto"/>
          <w:sz w:val="24"/>
          <w:szCs w:val="24"/>
          <w:lang w:eastAsia="cs-CZ"/>
        </w:rPr>
        <w:t>Objednatel je oprávněn započíst smluvní pokutu proti jakékoliv pohledávce poskytovatele</w:t>
      </w:r>
      <w:r w:rsidRPr="00DE15C7">
        <w:rPr>
          <w:rFonts w:ascii="Times New Roman" w:hAnsi="Times New Roman" w:cs="Times New Roman"/>
          <w:color w:val="auto"/>
          <w:sz w:val="24"/>
          <w:szCs w:val="24"/>
          <w:lang w:eastAsia="cs-CZ"/>
        </w:rPr>
        <w:t>.</w:t>
      </w:r>
    </w:p>
    <w:p w14:paraId="348139DE" w14:textId="4AEBCF01" w:rsidR="00F76298" w:rsidRPr="00BB03A5" w:rsidRDefault="00F76298" w:rsidP="00BB03A5">
      <w:pPr>
        <w:pStyle w:val="Nadpis2"/>
        <w:keepNext w:val="0"/>
        <w:numPr>
          <w:ilvl w:val="1"/>
          <w:numId w:val="17"/>
        </w:numPr>
        <w:tabs>
          <w:tab w:val="clear" w:pos="1440"/>
        </w:tabs>
        <w:spacing w:after="60"/>
        <w:ind w:left="709"/>
        <w:jc w:val="both"/>
        <w:rPr>
          <w:rFonts w:ascii="Times New Roman" w:hAnsi="Times New Roman" w:cs="Times New Roman"/>
          <w:color w:val="auto"/>
          <w:sz w:val="24"/>
          <w:szCs w:val="24"/>
          <w:lang w:eastAsia="cs-CZ"/>
        </w:rPr>
      </w:pPr>
      <w:r w:rsidRPr="00BB03A5">
        <w:rPr>
          <w:rFonts w:ascii="Times New Roman" w:hAnsi="Times New Roman" w:cs="Times New Roman"/>
          <w:color w:val="auto"/>
          <w:sz w:val="24"/>
          <w:szCs w:val="24"/>
          <w:lang w:eastAsia="cs-CZ"/>
        </w:rPr>
        <w:t>Zaplacením smluvní pokuty není dotčeno právo objednatele požadovat náhradu škody.</w:t>
      </w:r>
    </w:p>
    <w:p w14:paraId="5C95B6CA" w14:textId="77777777" w:rsidR="00F76298" w:rsidRPr="00DE15C7" w:rsidRDefault="00F76298" w:rsidP="00F76298">
      <w:pPr>
        <w:rPr>
          <w:rFonts w:ascii="Times New Roman" w:hAnsi="Times New Roman"/>
          <w:sz w:val="24"/>
          <w:szCs w:val="24"/>
          <w:lang w:eastAsia="cs-CZ"/>
        </w:rPr>
      </w:pPr>
    </w:p>
    <w:p w14:paraId="7692459C" w14:textId="4BC44CA6" w:rsidR="00F76298" w:rsidRDefault="00BB03A5" w:rsidP="00BB03A5">
      <w:pPr>
        <w:pStyle w:val="Nadpis1"/>
        <w:keepNext w:val="0"/>
        <w:keepLines w:val="0"/>
        <w:tabs>
          <w:tab w:val="left" w:pos="709"/>
        </w:tabs>
        <w:spacing w:before="0" w:after="0"/>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X.</w:t>
      </w:r>
    </w:p>
    <w:p w14:paraId="680D2FCA" w14:textId="193A7823" w:rsidR="00BB03A5" w:rsidRPr="00BB03A5" w:rsidRDefault="00BB03A5" w:rsidP="00BB03A5">
      <w:pPr>
        <w:spacing w:after="0"/>
        <w:jc w:val="center"/>
        <w:rPr>
          <w:rFonts w:ascii="Times New Roman" w:eastAsiaTheme="majorEastAsia" w:hAnsi="Times New Roman"/>
          <w:b/>
          <w:bCs/>
          <w:sz w:val="24"/>
          <w:szCs w:val="24"/>
          <w:lang w:eastAsia="cs-CZ"/>
        </w:rPr>
      </w:pPr>
      <w:r w:rsidRPr="00BB03A5">
        <w:rPr>
          <w:rFonts w:ascii="Times New Roman" w:eastAsiaTheme="majorEastAsia" w:hAnsi="Times New Roman"/>
          <w:b/>
          <w:bCs/>
          <w:sz w:val="24"/>
          <w:szCs w:val="24"/>
          <w:lang w:eastAsia="cs-CZ"/>
        </w:rPr>
        <w:t>Ostatní ujednání</w:t>
      </w:r>
    </w:p>
    <w:p w14:paraId="648576E4" w14:textId="1D1EA1C7" w:rsidR="00F76298" w:rsidRPr="00DE15C7" w:rsidRDefault="00BB03A5" w:rsidP="00BB03A5">
      <w:pPr>
        <w:pStyle w:val="Nadpis2"/>
        <w:keepNext w:val="0"/>
        <w:numPr>
          <w:ilvl w:val="1"/>
          <w:numId w:val="18"/>
        </w:numPr>
        <w:tabs>
          <w:tab w:val="clear" w:pos="1440"/>
        </w:tabs>
        <w:spacing w:after="60"/>
        <w:ind w:left="709"/>
        <w:jc w:val="both"/>
        <w:rPr>
          <w:rFonts w:ascii="Times New Roman" w:hAnsi="Times New Roman" w:cs="Times New Roman"/>
          <w:color w:val="auto"/>
          <w:sz w:val="24"/>
          <w:szCs w:val="24"/>
          <w:lang w:eastAsia="cs-CZ"/>
        </w:rPr>
      </w:pPr>
      <w:r>
        <w:rPr>
          <w:rFonts w:ascii="Times New Roman" w:hAnsi="Times New Roman" w:cs="Times New Roman"/>
          <w:color w:val="auto"/>
          <w:sz w:val="24"/>
          <w:szCs w:val="24"/>
          <w:lang w:eastAsia="cs-CZ"/>
        </w:rPr>
        <w:t>O</w:t>
      </w:r>
      <w:r w:rsidR="00F76298" w:rsidRPr="00DE15C7">
        <w:rPr>
          <w:rFonts w:ascii="Times New Roman" w:hAnsi="Times New Roman" w:cs="Times New Roman"/>
          <w:color w:val="auto"/>
          <w:sz w:val="24"/>
          <w:szCs w:val="24"/>
          <w:lang w:eastAsia="cs-CZ"/>
        </w:rPr>
        <w:t xml:space="preserve">sobou </w:t>
      </w:r>
      <w:r>
        <w:rPr>
          <w:rFonts w:ascii="Times New Roman" w:hAnsi="Times New Roman" w:cs="Times New Roman"/>
          <w:color w:val="auto"/>
          <w:sz w:val="24"/>
          <w:szCs w:val="24"/>
          <w:lang w:eastAsia="cs-CZ"/>
        </w:rPr>
        <w:t>oprávněnou jednat</w:t>
      </w:r>
      <w:r w:rsidR="00F76298" w:rsidRPr="00DE15C7">
        <w:rPr>
          <w:rFonts w:ascii="Times New Roman" w:hAnsi="Times New Roman" w:cs="Times New Roman"/>
          <w:color w:val="auto"/>
          <w:sz w:val="24"/>
          <w:szCs w:val="24"/>
          <w:lang w:eastAsia="cs-CZ"/>
        </w:rPr>
        <w:t xml:space="preserve"> ve věcech smluvních</w:t>
      </w:r>
      <w:r>
        <w:rPr>
          <w:rFonts w:ascii="Times New Roman" w:hAnsi="Times New Roman" w:cs="Times New Roman"/>
          <w:color w:val="auto"/>
          <w:sz w:val="24"/>
          <w:szCs w:val="24"/>
          <w:lang w:eastAsia="cs-CZ"/>
        </w:rPr>
        <w:t xml:space="preserve"> na straně objednatele</w:t>
      </w:r>
      <w:r w:rsidR="00F76298" w:rsidRPr="00DE15C7">
        <w:rPr>
          <w:rFonts w:ascii="Times New Roman" w:hAnsi="Times New Roman" w:cs="Times New Roman"/>
          <w:color w:val="auto"/>
          <w:sz w:val="24"/>
          <w:szCs w:val="24"/>
          <w:lang w:eastAsia="cs-CZ"/>
        </w:rPr>
        <w:t xml:space="preserve"> je:</w:t>
      </w:r>
    </w:p>
    <w:p w14:paraId="7A40CC29" w14:textId="52C9081F" w:rsidR="00F76298" w:rsidRPr="00DE15C7" w:rsidRDefault="00F76298" w:rsidP="00FF4557">
      <w:pPr>
        <w:pStyle w:val="Nadpis2"/>
        <w:keepNext w:val="0"/>
        <w:spacing w:after="60"/>
        <w:ind w:left="567"/>
        <w:jc w:val="both"/>
        <w:rPr>
          <w:rFonts w:ascii="Times New Roman" w:hAnsi="Times New Roman" w:cs="Times New Roman"/>
          <w:color w:val="auto"/>
          <w:sz w:val="24"/>
          <w:szCs w:val="24"/>
          <w:lang w:eastAsia="cs-CZ"/>
        </w:rPr>
      </w:pPr>
      <w:r w:rsidRPr="76EC74FD">
        <w:rPr>
          <w:rFonts w:ascii="Times New Roman" w:hAnsi="Times New Roman" w:cs="Times New Roman"/>
          <w:color w:val="auto"/>
          <w:sz w:val="24"/>
          <w:szCs w:val="24"/>
          <w:lang w:eastAsia="cs-CZ"/>
        </w:rPr>
        <w:t>Jméno a příjmení:</w:t>
      </w:r>
      <w:r>
        <w:tab/>
      </w:r>
      <w:r w:rsidR="2D0CFE89" w:rsidRPr="76EC74FD">
        <w:rPr>
          <w:rFonts w:ascii="Times New Roman" w:hAnsi="Times New Roman" w:cs="Times New Roman"/>
          <w:color w:val="auto"/>
          <w:sz w:val="24"/>
          <w:szCs w:val="24"/>
          <w:lang w:eastAsia="cs-CZ"/>
        </w:rPr>
        <w:t>Ing. Helena Kocmanová, MBA</w:t>
      </w:r>
    </w:p>
    <w:p w14:paraId="22E5467E" w14:textId="322122B9" w:rsidR="00F76298" w:rsidRPr="00DE15C7" w:rsidRDefault="00F76298" w:rsidP="00F76298">
      <w:pPr>
        <w:pStyle w:val="Nadpis2"/>
        <w:keepNext w:val="0"/>
        <w:spacing w:after="60"/>
        <w:ind w:left="576"/>
        <w:jc w:val="both"/>
        <w:rPr>
          <w:rFonts w:ascii="Times New Roman" w:hAnsi="Times New Roman" w:cs="Times New Roman"/>
          <w:color w:val="auto"/>
          <w:sz w:val="24"/>
          <w:szCs w:val="24"/>
          <w:lang w:eastAsia="cs-CZ"/>
        </w:rPr>
      </w:pPr>
      <w:r w:rsidRPr="76EC74FD">
        <w:rPr>
          <w:rFonts w:ascii="Times New Roman" w:hAnsi="Times New Roman" w:cs="Times New Roman"/>
          <w:color w:val="auto"/>
          <w:sz w:val="24"/>
          <w:szCs w:val="24"/>
          <w:lang w:eastAsia="cs-CZ"/>
        </w:rPr>
        <w:t>email:</w:t>
      </w:r>
      <w:r>
        <w:tab/>
      </w:r>
      <w:r>
        <w:tab/>
      </w:r>
      <w:r>
        <w:tab/>
      </w:r>
      <w:r w:rsidR="1FB92936" w:rsidRPr="76EC74FD">
        <w:rPr>
          <w:rFonts w:ascii="Times New Roman" w:hAnsi="Times New Roman" w:cs="Times New Roman"/>
          <w:color w:val="auto"/>
          <w:sz w:val="24"/>
          <w:szCs w:val="24"/>
          <w:lang w:eastAsia="cs-CZ"/>
        </w:rPr>
        <w:t>helena.kocmanova</w:t>
      </w:r>
      <w:r w:rsidR="1FB92936" w:rsidRPr="76EC74FD">
        <w:rPr>
          <w:rFonts w:ascii="Aptos" w:eastAsia="Aptos" w:hAnsi="Aptos" w:cs="Aptos"/>
          <w:sz w:val="24"/>
          <w:szCs w:val="24"/>
        </w:rPr>
        <w:t>@nemcl.cz</w:t>
      </w:r>
    </w:p>
    <w:p w14:paraId="0F5BC681" w14:textId="592F2530" w:rsidR="00F76298" w:rsidRPr="00DE15C7" w:rsidRDefault="00FF4557" w:rsidP="00F76298">
      <w:pPr>
        <w:pStyle w:val="Nadpis2"/>
        <w:keepNext w:val="0"/>
        <w:spacing w:after="60"/>
        <w:ind w:left="576"/>
        <w:jc w:val="both"/>
        <w:rPr>
          <w:rFonts w:ascii="Times New Roman" w:hAnsi="Times New Roman" w:cs="Times New Roman"/>
          <w:color w:val="auto"/>
          <w:sz w:val="24"/>
          <w:szCs w:val="24"/>
          <w:lang w:eastAsia="cs-CZ"/>
        </w:rPr>
      </w:pPr>
      <w:r>
        <w:rPr>
          <w:rFonts w:ascii="Times New Roman" w:hAnsi="Times New Roman" w:cs="Times New Roman"/>
          <w:color w:val="auto"/>
          <w:sz w:val="24"/>
          <w:szCs w:val="24"/>
          <w:lang w:eastAsia="cs-CZ"/>
        </w:rPr>
        <w:t>O</w:t>
      </w:r>
      <w:r w:rsidRPr="00DE15C7">
        <w:rPr>
          <w:rFonts w:ascii="Times New Roman" w:hAnsi="Times New Roman" w:cs="Times New Roman"/>
          <w:color w:val="auto"/>
          <w:sz w:val="24"/>
          <w:szCs w:val="24"/>
          <w:lang w:eastAsia="cs-CZ"/>
        </w:rPr>
        <w:t xml:space="preserve">sobou </w:t>
      </w:r>
      <w:r>
        <w:rPr>
          <w:rFonts w:ascii="Times New Roman" w:hAnsi="Times New Roman" w:cs="Times New Roman"/>
          <w:color w:val="auto"/>
          <w:sz w:val="24"/>
          <w:szCs w:val="24"/>
          <w:lang w:eastAsia="cs-CZ"/>
        </w:rPr>
        <w:t>oprávněnou jednat</w:t>
      </w:r>
      <w:r w:rsidRPr="00DE15C7">
        <w:rPr>
          <w:rFonts w:ascii="Times New Roman" w:hAnsi="Times New Roman" w:cs="Times New Roman"/>
          <w:color w:val="auto"/>
          <w:sz w:val="24"/>
          <w:szCs w:val="24"/>
          <w:lang w:eastAsia="cs-CZ"/>
        </w:rPr>
        <w:t xml:space="preserve"> ve věcech </w:t>
      </w:r>
      <w:r>
        <w:rPr>
          <w:rFonts w:ascii="Times New Roman" w:hAnsi="Times New Roman" w:cs="Times New Roman"/>
          <w:color w:val="auto"/>
          <w:sz w:val="24"/>
          <w:szCs w:val="24"/>
          <w:lang w:eastAsia="cs-CZ"/>
        </w:rPr>
        <w:t>technických na straně objednatele</w:t>
      </w:r>
      <w:r w:rsidRPr="00DE15C7">
        <w:rPr>
          <w:rFonts w:ascii="Times New Roman" w:hAnsi="Times New Roman" w:cs="Times New Roman"/>
          <w:color w:val="auto"/>
          <w:sz w:val="24"/>
          <w:szCs w:val="24"/>
          <w:lang w:eastAsia="cs-CZ"/>
        </w:rPr>
        <w:t xml:space="preserve"> </w:t>
      </w:r>
      <w:r w:rsidR="00F76298" w:rsidRPr="00DE15C7">
        <w:rPr>
          <w:rFonts w:ascii="Times New Roman" w:hAnsi="Times New Roman" w:cs="Times New Roman"/>
          <w:color w:val="auto"/>
          <w:sz w:val="24"/>
          <w:szCs w:val="24"/>
          <w:lang w:eastAsia="cs-CZ"/>
        </w:rPr>
        <w:t>je:</w:t>
      </w:r>
    </w:p>
    <w:p w14:paraId="4EDB0194" w14:textId="2F936132" w:rsidR="00F76298" w:rsidRPr="00DE15C7" w:rsidRDefault="00F76298" w:rsidP="00F76298">
      <w:pPr>
        <w:pStyle w:val="Nadpis2"/>
        <w:keepNext w:val="0"/>
        <w:spacing w:after="60"/>
        <w:ind w:left="567"/>
        <w:jc w:val="both"/>
        <w:rPr>
          <w:rFonts w:ascii="Times New Roman" w:hAnsi="Times New Roman" w:cs="Times New Roman"/>
          <w:color w:val="auto"/>
          <w:sz w:val="24"/>
          <w:szCs w:val="24"/>
          <w:lang w:eastAsia="cs-CZ"/>
        </w:rPr>
      </w:pPr>
      <w:r w:rsidRPr="02E51EEC">
        <w:rPr>
          <w:rFonts w:ascii="Times New Roman" w:hAnsi="Times New Roman" w:cs="Times New Roman"/>
          <w:color w:val="auto"/>
          <w:sz w:val="24"/>
          <w:szCs w:val="24"/>
          <w:lang w:eastAsia="cs-CZ"/>
        </w:rPr>
        <w:t>Jméno a příjmení:</w:t>
      </w:r>
      <w:r>
        <w:tab/>
      </w:r>
      <w:r w:rsidR="2AE1C133" w:rsidRPr="02E51EEC">
        <w:rPr>
          <w:rFonts w:ascii="Times New Roman" w:hAnsi="Times New Roman" w:cs="Times New Roman"/>
          <w:color w:val="auto"/>
          <w:sz w:val="24"/>
          <w:szCs w:val="24"/>
          <w:lang w:eastAsia="cs-CZ"/>
        </w:rPr>
        <w:t>Ing. Roman Vicení</w:t>
      </w:r>
      <w:r w:rsidR="002A212C">
        <w:rPr>
          <w:rFonts w:ascii="Times New Roman" w:hAnsi="Times New Roman" w:cs="Times New Roman"/>
          <w:color w:val="auto"/>
          <w:sz w:val="24"/>
          <w:szCs w:val="24"/>
          <w:lang w:eastAsia="cs-CZ"/>
        </w:rPr>
        <w:t>k</w:t>
      </w:r>
    </w:p>
    <w:p w14:paraId="02C93DC9" w14:textId="2D0A2E5D" w:rsidR="00F76298" w:rsidRDefault="00F76298" w:rsidP="76EC74FD">
      <w:pPr>
        <w:spacing w:after="0"/>
        <w:ind w:firstLine="567"/>
        <w:rPr>
          <w:rFonts w:ascii="Aptos" w:eastAsia="Aptos" w:hAnsi="Aptos" w:cs="Aptos"/>
          <w:sz w:val="24"/>
          <w:szCs w:val="24"/>
        </w:rPr>
      </w:pPr>
      <w:r w:rsidRPr="76EC74FD">
        <w:rPr>
          <w:rFonts w:ascii="Times New Roman" w:hAnsi="Times New Roman"/>
          <w:sz w:val="24"/>
          <w:szCs w:val="24"/>
          <w:lang w:eastAsia="cs-CZ"/>
        </w:rPr>
        <w:t>email:</w:t>
      </w:r>
      <w:r>
        <w:tab/>
      </w:r>
      <w:r>
        <w:tab/>
      </w:r>
      <w:r>
        <w:tab/>
      </w:r>
      <w:hyperlink r:id="rId10" w:history="1">
        <w:r w:rsidR="001D13CA" w:rsidRPr="00AC795F">
          <w:rPr>
            <w:rStyle w:val="Hypertextovodkaz"/>
            <w:rFonts w:ascii="Times New Roman" w:hAnsi="Times New Roman"/>
            <w:sz w:val="24"/>
            <w:szCs w:val="24"/>
            <w:lang w:eastAsia="cs-CZ"/>
          </w:rPr>
          <w:t>roman.vicenik</w:t>
        </w:r>
        <w:r w:rsidR="001D13CA" w:rsidRPr="00AC795F">
          <w:rPr>
            <w:rStyle w:val="Hypertextovodkaz"/>
            <w:rFonts w:ascii="Aptos" w:eastAsia="Aptos" w:hAnsi="Aptos" w:cs="Aptos"/>
            <w:sz w:val="24"/>
            <w:szCs w:val="24"/>
          </w:rPr>
          <w:t>@nemcl.cz</w:t>
        </w:r>
      </w:hyperlink>
    </w:p>
    <w:p w14:paraId="3063AAAF" w14:textId="4A93399D" w:rsidR="00FF4557" w:rsidRPr="00DE15C7" w:rsidRDefault="00FF4557" w:rsidP="00FF4557">
      <w:pPr>
        <w:pStyle w:val="Nadpis2"/>
        <w:keepNext w:val="0"/>
        <w:numPr>
          <w:ilvl w:val="1"/>
          <w:numId w:val="18"/>
        </w:numPr>
        <w:tabs>
          <w:tab w:val="clear" w:pos="1440"/>
        </w:tabs>
        <w:spacing w:after="60"/>
        <w:ind w:left="709"/>
        <w:jc w:val="both"/>
        <w:rPr>
          <w:rFonts w:ascii="Times New Roman" w:hAnsi="Times New Roman" w:cs="Times New Roman"/>
          <w:color w:val="auto"/>
          <w:sz w:val="24"/>
          <w:szCs w:val="24"/>
          <w:lang w:eastAsia="cs-CZ"/>
        </w:rPr>
      </w:pPr>
      <w:r>
        <w:rPr>
          <w:rFonts w:ascii="Times New Roman" w:hAnsi="Times New Roman" w:cs="Times New Roman"/>
          <w:color w:val="auto"/>
          <w:sz w:val="24"/>
          <w:szCs w:val="24"/>
          <w:lang w:eastAsia="cs-CZ"/>
        </w:rPr>
        <w:t>O</w:t>
      </w:r>
      <w:r w:rsidRPr="00DE15C7">
        <w:rPr>
          <w:rFonts w:ascii="Times New Roman" w:hAnsi="Times New Roman" w:cs="Times New Roman"/>
          <w:color w:val="auto"/>
          <w:sz w:val="24"/>
          <w:szCs w:val="24"/>
          <w:lang w:eastAsia="cs-CZ"/>
        </w:rPr>
        <w:t xml:space="preserve">sobou </w:t>
      </w:r>
      <w:r>
        <w:rPr>
          <w:rFonts w:ascii="Times New Roman" w:hAnsi="Times New Roman" w:cs="Times New Roman"/>
          <w:color w:val="auto"/>
          <w:sz w:val="24"/>
          <w:szCs w:val="24"/>
          <w:lang w:eastAsia="cs-CZ"/>
        </w:rPr>
        <w:t>oprávněnou jednat</w:t>
      </w:r>
      <w:r w:rsidRPr="00DE15C7">
        <w:rPr>
          <w:rFonts w:ascii="Times New Roman" w:hAnsi="Times New Roman" w:cs="Times New Roman"/>
          <w:color w:val="auto"/>
          <w:sz w:val="24"/>
          <w:szCs w:val="24"/>
          <w:lang w:eastAsia="cs-CZ"/>
        </w:rPr>
        <w:t xml:space="preserve"> ve věcech smluvních</w:t>
      </w:r>
      <w:r>
        <w:rPr>
          <w:rFonts w:ascii="Times New Roman" w:hAnsi="Times New Roman" w:cs="Times New Roman"/>
          <w:color w:val="auto"/>
          <w:sz w:val="24"/>
          <w:szCs w:val="24"/>
          <w:lang w:eastAsia="cs-CZ"/>
        </w:rPr>
        <w:t xml:space="preserve"> na straně poskytovatele</w:t>
      </w:r>
      <w:r w:rsidRPr="00DE15C7">
        <w:rPr>
          <w:rFonts w:ascii="Times New Roman" w:hAnsi="Times New Roman" w:cs="Times New Roman"/>
          <w:color w:val="auto"/>
          <w:sz w:val="24"/>
          <w:szCs w:val="24"/>
          <w:lang w:eastAsia="cs-CZ"/>
        </w:rPr>
        <w:t xml:space="preserve"> je:</w:t>
      </w:r>
    </w:p>
    <w:p w14:paraId="1AD29E14" w14:textId="77777777" w:rsidR="00F76298" w:rsidRPr="00DE15C7" w:rsidRDefault="00F76298" w:rsidP="00F76298">
      <w:pPr>
        <w:pStyle w:val="Nadpis2"/>
        <w:keepNext w:val="0"/>
        <w:spacing w:after="60"/>
        <w:ind w:left="567"/>
        <w:jc w:val="both"/>
        <w:rPr>
          <w:rFonts w:ascii="Times New Roman" w:hAnsi="Times New Roman" w:cs="Times New Roman"/>
          <w:color w:val="auto"/>
          <w:sz w:val="24"/>
          <w:szCs w:val="24"/>
          <w:highlight w:val="yellow"/>
          <w:lang w:eastAsia="cs-CZ"/>
        </w:rPr>
      </w:pPr>
      <w:r w:rsidRPr="00DE15C7">
        <w:rPr>
          <w:rFonts w:ascii="Times New Roman" w:hAnsi="Times New Roman" w:cs="Times New Roman"/>
          <w:color w:val="auto"/>
          <w:sz w:val="24"/>
          <w:szCs w:val="24"/>
          <w:highlight w:val="yellow"/>
          <w:lang w:eastAsia="cs-CZ"/>
        </w:rPr>
        <w:t>Jméno a příjmení:</w:t>
      </w:r>
      <w:r w:rsidRPr="00DE15C7">
        <w:rPr>
          <w:rFonts w:ascii="Times New Roman" w:hAnsi="Times New Roman" w:cs="Times New Roman"/>
          <w:color w:val="auto"/>
          <w:sz w:val="24"/>
          <w:szCs w:val="24"/>
          <w:highlight w:val="yellow"/>
          <w:lang w:eastAsia="cs-CZ"/>
        </w:rPr>
        <w:tab/>
      </w:r>
    </w:p>
    <w:p w14:paraId="3829D635" w14:textId="77777777" w:rsidR="00F76298" w:rsidRDefault="00F76298" w:rsidP="00F76298">
      <w:pPr>
        <w:pStyle w:val="Nadpis2"/>
        <w:keepNext w:val="0"/>
        <w:spacing w:after="60"/>
        <w:ind w:left="567"/>
        <w:jc w:val="both"/>
        <w:rPr>
          <w:rFonts w:ascii="Times New Roman" w:hAnsi="Times New Roman" w:cs="Times New Roman"/>
          <w:color w:val="auto"/>
          <w:sz w:val="24"/>
          <w:szCs w:val="24"/>
          <w:lang w:eastAsia="cs-CZ"/>
        </w:rPr>
      </w:pPr>
      <w:r w:rsidRPr="00DE15C7">
        <w:rPr>
          <w:rFonts w:ascii="Times New Roman" w:hAnsi="Times New Roman" w:cs="Times New Roman"/>
          <w:color w:val="auto"/>
          <w:sz w:val="24"/>
          <w:szCs w:val="24"/>
          <w:highlight w:val="yellow"/>
          <w:lang w:eastAsia="cs-CZ"/>
        </w:rPr>
        <w:t>email:</w:t>
      </w:r>
      <w:r w:rsidRPr="00DE15C7">
        <w:rPr>
          <w:rFonts w:ascii="Times New Roman" w:hAnsi="Times New Roman" w:cs="Times New Roman"/>
          <w:color w:val="auto"/>
          <w:sz w:val="24"/>
          <w:szCs w:val="24"/>
          <w:highlight w:val="yellow"/>
          <w:lang w:eastAsia="cs-CZ"/>
        </w:rPr>
        <w:tab/>
      </w:r>
      <w:r w:rsidRPr="00DE15C7">
        <w:rPr>
          <w:rFonts w:ascii="Times New Roman" w:hAnsi="Times New Roman" w:cs="Times New Roman"/>
          <w:color w:val="auto"/>
          <w:sz w:val="24"/>
          <w:szCs w:val="24"/>
          <w:highlight w:val="yellow"/>
          <w:lang w:eastAsia="cs-CZ"/>
        </w:rPr>
        <w:tab/>
      </w:r>
      <w:r w:rsidRPr="00DE15C7">
        <w:rPr>
          <w:rFonts w:ascii="Times New Roman" w:hAnsi="Times New Roman" w:cs="Times New Roman"/>
          <w:color w:val="auto"/>
          <w:sz w:val="24"/>
          <w:szCs w:val="24"/>
          <w:highlight w:val="yellow"/>
          <w:lang w:eastAsia="cs-CZ"/>
        </w:rPr>
        <w:tab/>
      </w:r>
    </w:p>
    <w:p w14:paraId="21D3EDCA" w14:textId="1951E94A" w:rsidR="00FF4557" w:rsidRPr="00DE15C7" w:rsidRDefault="00FF4557" w:rsidP="00FF4557">
      <w:pPr>
        <w:pStyle w:val="Nadpis2"/>
        <w:keepNext w:val="0"/>
        <w:spacing w:after="60"/>
        <w:ind w:left="709"/>
        <w:jc w:val="both"/>
        <w:rPr>
          <w:rFonts w:ascii="Times New Roman" w:hAnsi="Times New Roman" w:cs="Times New Roman"/>
          <w:color w:val="auto"/>
          <w:sz w:val="24"/>
          <w:szCs w:val="24"/>
          <w:lang w:eastAsia="cs-CZ"/>
        </w:rPr>
      </w:pPr>
      <w:r>
        <w:rPr>
          <w:rFonts w:ascii="Times New Roman" w:hAnsi="Times New Roman" w:cs="Times New Roman"/>
          <w:color w:val="auto"/>
          <w:sz w:val="24"/>
          <w:szCs w:val="24"/>
          <w:lang w:eastAsia="cs-CZ"/>
        </w:rPr>
        <w:t>O</w:t>
      </w:r>
      <w:r w:rsidRPr="00DE15C7">
        <w:rPr>
          <w:rFonts w:ascii="Times New Roman" w:hAnsi="Times New Roman" w:cs="Times New Roman"/>
          <w:color w:val="auto"/>
          <w:sz w:val="24"/>
          <w:szCs w:val="24"/>
          <w:lang w:eastAsia="cs-CZ"/>
        </w:rPr>
        <w:t xml:space="preserve">sobou </w:t>
      </w:r>
      <w:r>
        <w:rPr>
          <w:rFonts w:ascii="Times New Roman" w:hAnsi="Times New Roman" w:cs="Times New Roman"/>
          <w:color w:val="auto"/>
          <w:sz w:val="24"/>
          <w:szCs w:val="24"/>
          <w:lang w:eastAsia="cs-CZ"/>
        </w:rPr>
        <w:t>oprávněnou jednat</w:t>
      </w:r>
      <w:r w:rsidRPr="00DE15C7">
        <w:rPr>
          <w:rFonts w:ascii="Times New Roman" w:hAnsi="Times New Roman" w:cs="Times New Roman"/>
          <w:color w:val="auto"/>
          <w:sz w:val="24"/>
          <w:szCs w:val="24"/>
          <w:lang w:eastAsia="cs-CZ"/>
        </w:rPr>
        <w:t xml:space="preserve"> ve věcech </w:t>
      </w:r>
      <w:r>
        <w:rPr>
          <w:rFonts w:ascii="Times New Roman" w:hAnsi="Times New Roman" w:cs="Times New Roman"/>
          <w:color w:val="auto"/>
          <w:sz w:val="24"/>
          <w:szCs w:val="24"/>
          <w:lang w:eastAsia="cs-CZ"/>
        </w:rPr>
        <w:t>technických na straně objednatele</w:t>
      </w:r>
      <w:r w:rsidRPr="00DE15C7">
        <w:rPr>
          <w:rFonts w:ascii="Times New Roman" w:hAnsi="Times New Roman" w:cs="Times New Roman"/>
          <w:color w:val="auto"/>
          <w:sz w:val="24"/>
          <w:szCs w:val="24"/>
          <w:lang w:eastAsia="cs-CZ"/>
        </w:rPr>
        <w:t xml:space="preserve"> je:</w:t>
      </w:r>
    </w:p>
    <w:p w14:paraId="3C6CACBF" w14:textId="77777777" w:rsidR="00FF4557" w:rsidRPr="00DE15C7" w:rsidRDefault="00FF4557" w:rsidP="00FF4557">
      <w:pPr>
        <w:pStyle w:val="Nadpis2"/>
        <w:keepNext w:val="0"/>
        <w:spacing w:after="60"/>
        <w:ind w:left="567"/>
        <w:jc w:val="both"/>
        <w:rPr>
          <w:rFonts w:ascii="Times New Roman" w:hAnsi="Times New Roman" w:cs="Times New Roman"/>
          <w:color w:val="auto"/>
          <w:sz w:val="24"/>
          <w:szCs w:val="24"/>
          <w:highlight w:val="yellow"/>
          <w:lang w:eastAsia="cs-CZ"/>
        </w:rPr>
      </w:pPr>
      <w:r w:rsidRPr="00DE15C7">
        <w:rPr>
          <w:rFonts w:ascii="Times New Roman" w:hAnsi="Times New Roman" w:cs="Times New Roman"/>
          <w:color w:val="auto"/>
          <w:sz w:val="24"/>
          <w:szCs w:val="24"/>
          <w:highlight w:val="yellow"/>
          <w:lang w:eastAsia="cs-CZ"/>
        </w:rPr>
        <w:t>Jméno a příjmení:</w:t>
      </w:r>
      <w:r w:rsidRPr="00DE15C7">
        <w:rPr>
          <w:rFonts w:ascii="Times New Roman" w:hAnsi="Times New Roman" w:cs="Times New Roman"/>
          <w:color w:val="auto"/>
          <w:sz w:val="24"/>
          <w:szCs w:val="24"/>
          <w:highlight w:val="yellow"/>
          <w:lang w:eastAsia="cs-CZ"/>
        </w:rPr>
        <w:tab/>
      </w:r>
    </w:p>
    <w:p w14:paraId="302BE51E" w14:textId="77777777" w:rsidR="00FF4557" w:rsidRDefault="00FF4557" w:rsidP="00FF4557">
      <w:pPr>
        <w:pStyle w:val="Nadpis2"/>
        <w:keepNext w:val="0"/>
        <w:spacing w:after="60"/>
        <w:ind w:left="567"/>
        <w:jc w:val="both"/>
        <w:rPr>
          <w:rFonts w:ascii="Times New Roman" w:hAnsi="Times New Roman" w:cs="Times New Roman"/>
          <w:color w:val="auto"/>
          <w:sz w:val="24"/>
          <w:szCs w:val="24"/>
          <w:lang w:eastAsia="cs-CZ"/>
        </w:rPr>
      </w:pPr>
      <w:r w:rsidRPr="00DE15C7">
        <w:rPr>
          <w:rFonts w:ascii="Times New Roman" w:hAnsi="Times New Roman" w:cs="Times New Roman"/>
          <w:color w:val="auto"/>
          <w:sz w:val="24"/>
          <w:szCs w:val="24"/>
          <w:highlight w:val="yellow"/>
          <w:lang w:eastAsia="cs-CZ"/>
        </w:rPr>
        <w:t>email:</w:t>
      </w:r>
      <w:r w:rsidRPr="00DE15C7">
        <w:rPr>
          <w:rFonts w:ascii="Times New Roman" w:hAnsi="Times New Roman" w:cs="Times New Roman"/>
          <w:color w:val="auto"/>
          <w:sz w:val="24"/>
          <w:szCs w:val="24"/>
          <w:highlight w:val="yellow"/>
          <w:lang w:eastAsia="cs-CZ"/>
        </w:rPr>
        <w:tab/>
      </w:r>
      <w:r w:rsidRPr="00DE15C7">
        <w:rPr>
          <w:rFonts w:ascii="Times New Roman" w:hAnsi="Times New Roman" w:cs="Times New Roman"/>
          <w:color w:val="auto"/>
          <w:sz w:val="24"/>
          <w:szCs w:val="24"/>
          <w:highlight w:val="yellow"/>
          <w:lang w:eastAsia="cs-CZ"/>
        </w:rPr>
        <w:tab/>
      </w:r>
      <w:r w:rsidRPr="00DE15C7">
        <w:rPr>
          <w:rFonts w:ascii="Times New Roman" w:hAnsi="Times New Roman" w:cs="Times New Roman"/>
          <w:color w:val="auto"/>
          <w:sz w:val="24"/>
          <w:szCs w:val="24"/>
          <w:highlight w:val="yellow"/>
          <w:lang w:eastAsia="cs-CZ"/>
        </w:rPr>
        <w:tab/>
      </w:r>
    </w:p>
    <w:p w14:paraId="0F4FD893" w14:textId="77777777" w:rsidR="00FF4557" w:rsidRDefault="00F76298" w:rsidP="00FF4557">
      <w:pPr>
        <w:pStyle w:val="Nadpis2"/>
        <w:keepNext w:val="0"/>
        <w:numPr>
          <w:ilvl w:val="1"/>
          <w:numId w:val="18"/>
        </w:numPr>
        <w:tabs>
          <w:tab w:val="clear" w:pos="1440"/>
        </w:tabs>
        <w:spacing w:after="60"/>
        <w:ind w:left="567" w:hanging="283"/>
        <w:jc w:val="both"/>
        <w:rPr>
          <w:rFonts w:ascii="Times New Roman" w:hAnsi="Times New Roman" w:cs="Times New Roman"/>
          <w:color w:val="auto"/>
          <w:sz w:val="24"/>
          <w:szCs w:val="24"/>
          <w:lang w:eastAsia="cs-CZ"/>
        </w:rPr>
      </w:pPr>
      <w:r w:rsidRPr="00DE15C7">
        <w:rPr>
          <w:rFonts w:ascii="Times New Roman" w:hAnsi="Times New Roman" w:cs="Times New Roman"/>
          <w:color w:val="auto"/>
          <w:sz w:val="24"/>
          <w:szCs w:val="24"/>
          <w:lang w:eastAsia="cs-CZ"/>
        </w:rPr>
        <w:t>Ke změně údajů o pověřených osobách postačí písemné oznámení doručené druhé smluvní straně.</w:t>
      </w:r>
    </w:p>
    <w:p w14:paraId="6C3707EE" w14:textId="149ACE09" w:rsidR="00F76298" w:rsidRDefault="00FF4557" w:rsidP="00FF4557">
      <w:pPr>
        <w:pStyle w:val="Nadpis2"/>
        <w:keepNext w:val="0"/>
        <w:numPr>
          <w:ilvl w:val="1"/>
          <w:numId w:val="18"/>
        </w:numPr>
        <w:tabs>
          <w:tab w:val="clear" w:pos="1440"/>
        </w:tabs>
        <w:spacing w:after="60"/>
        <w:ind w:left="567" w:hanging="283"/>
        <w:jc w:val="both"/>
        <w:rPr>
          <w:rFonts w:ascii="Times New Roman" w:hAnsi="Times New Roman" w:cs="Times New Roman"/>
          <w:color w:val="auto"/>
          <w:sz w:val="24"/>
          <w:szCs w:val="24"/>
          <w:lang w:eastAsia="cs-CZ"/>
        </w:rPr>
      </w:pPr>
      <w:r>
        <w:rPr>
          <w:rFonts w:ascii="Times New Roman" w:hAnsi="Times New Roman" w:cs="Times New Roman"/>
          <w:color w:val="auto"/>
          <w:sz w:val="24"/>
          <w:szCs w:val="24"/>
          <w:lang w:eastAsia="cs-CZ"/>
        </w:rPr>
        <w:lastRenderedPageBreak/>
        <w:t>Poskytovatel bere na vědomí, že ta</w:t>
      </w:r>
      <w:r w:rsidR="00F76298" w:rsidRPr="00FF4557">
        <w:rPr>
          <w:rFonts w:ascii="Times New Roman" w:hAnsi="Times New Roman" w:cs="Times New Roman"/>
          <w:color w:val="auto"/>
          <w:sz w:val="24"/>
          <w:szCs w:val="24"/>
          <w:lang w:eastAsia="cs-CZ"/>
        </w:rPr>
        <w:t>to smlouva podléhá uveřejnění v registru smluv dle zákona č. 340/2015 Sb., o zvláštních podmínkách účinnosti některých smluv, uveřejňování těchto smluv a o registru smluv (zákon o registru smluv</w:t>
      </w:r>
      <w:r>
        <w:rPr>
          <w:rFonts w:ascii="Times New Roman" w:hAnsi="Times New Roman" w:cs="Times New Roman"/>
          <w:color w:val="auto"/>
          <w:sz w:val="24"/>
          <w:szCs w:val="24"/>
          <w:lang w:eastAsia="cs-CZ"/>
        </w:rPr>
        <w:t>). U</w:t>
      </w:r>
      <w:r w:rsidR="00F76298" w:rsidRPr="00FF4557">
        <w:rPr>
          <w:rFonts w:ascii="Times New Roman" w:hAnsi="Times New Roman" w:cs="Times New Roman"/>
          <w:color w:val="auto"/>
          <w:sz w:val="24"/>
          <w:szCs w:val="24"/>
          <w:lang w:eastAsia="cs-CZ"/>
        </w:rPr>
        <w:t xml:space="preserve">veřejnění této smlouvy v registru smluv zajistí objednatel. Poskytovatel </w:t>
      </w:r>
      <w:r>
        <w:rPr>
          <w:rFonts w:ascii="Times New Roman" w:hAnsi="Times New Roman" w:cs="Times New Roman"/>
          <w:color w:val="auto"/>
          <w:sz w:val="24"/>
          <w:szCs w:val="24"/>
          <w:lang w:eastAsia="cs-CZ"/>
        </w:rPr>
        <w:t>prohlašuje, že nepovažuje žádné ujednání této smlouvy za ujednání, které by obsahovalo jeho obchodní tajemství, s výjimkou:</w:t>
      </w:r>
    </w:p>
    <w:p w14:paraId="31EF258E" w14:textId="53DA73EC" w:rsidR="00FF4557" w:rsidRPr="00FF4557" w:rsidRDefault="00FF4557" w:rsidP="00FF4557">
      <w:pPr>
        <w:ind w:left="1416"/>
        <w:jc w:val="both"/>
        <w:rPr>
          <w:rFonts w:ascii="Times New Roman" w:eastAsiaTheme="majorEastAsia" w:hAnsi="Times New Roman"/>
          <w:sz w:val="24"/>
          <w:szCs w:val="24"/>
          <w:lang w:eastAsia="cs-CZ"/>
        </w:rPr>
      </w:pPr>
      <w:r w:rsidRPr="0722122D">
        <w:rPr>
          <w:rFonts w:ascii="Times New Roman" w:eastAsiaTheme="majorEastAsia" w:hAnsi="Times New Roman"/>
          <w:sz w:val="24"/>
          <w:szCs w:val="24"/>
          <w:highlight w:val="yellow"/>
          <w:lang w:eastAsia="cs-CZ"/>
        </w:rPr>
        <w:t>………uveďte ustanovení nebo přílohy této smlouvy, které obsahují obchodní tajemství</w:t>
      </w:r>
      <w:r w:rsidR="0071086D">
        <w:rPr>
          <w:rFonts w:ascii="Times New Roman" w:eastAsiaTheme="majorEastAsia" w:hAnsi="Times New Roman"/>
          <w:sz w:val="24"/>
          <w:szCs w:val="24"/>
          <w:highlight w:val="yellow"/>
          <w:lang w:eastAsia="cs-CZ"/>
        </w:rPr>
        <w:t xml:space="preserve">. </w:t>
      </w:r>
      <w:r w:rsidR="0071086D" w:rsidRPr="3D2B6A04">
        <w:rPr>
          <w:rFonts w:ascii="Times New Roman" w:eastAsiaTheme="majorEastAsia" w:hAnsi="Times New Roman"/>
          <w:sz w:val="24"/>
          <w:szCs w:val="24"/>
          <w:highlight w:val="yellow"/>
          <w:lang w:eastAsia="cs-CZ"/>
        </w:rPr>
        <w:t>Pro vyloučení všech pochybností není možné uvést skutečnosti, které jsou předmětem hodnocení nabídek, tj. celkovou nabídkovou cenu</w:t>
      </w:r>
      <w:r w:rsidR="0071086D" w:rsidRPr="0722122D">
        <w:rPr>
          <w:rFonts w:ascii="Times New Roman" w:eastAsiaTheme="majorEastAsia" w:hAnsi="Times New Roman"/>
          <w:sz w:val="24"/>
          <w:szCs w:val="24"/>
          <w:highlight w:val="yellow"/>
          <w:lang w:eastAsia="cs-CZ"/>
        </w:rPr>
        <w:t xml:space="preserve"> </w:t>
      </w:r>
      <w:r w:rsidRPr="0722122D">
        <w:rPr>
          <w:rFonts w:ascii="Times New Roman" w:eastAsiaTheme="majorEastAsia" w:hAnsi="Times New Roman"/>
          <w:sz w:val="24"/>
          <w:szCs w:val="24"/>
          <w:highlight w:val="yellow"/>
          <w:lang w:eastAsia="cs-CZ"/>
        </w:rPr>
        <w:t>…………….</w:t>
      </w:r>
    </w:p>
    <w:p w14:paraId="5B611679" w14:textId="77777777" w:rsidR="00FF4557" w:rsidRDefault="00FF4557" w:rsidP="00FF4557">
      <w:pPr>
        <w:spacing w:after="0"/>
        <w:jc w:val="center"/>
        <w:rPr>
          <w:rFonts w:ascii="Times New Roman" w:hAnsi="Times New Roman"/>
          <w:b/>
          <w:bCs/>
          <w:sz w:val="24"/>
          <w:szCs w:val="24"/>
          <w:lang w:eastAsia="cs-CZ"/>
        </w:rPr>
      </w:pPr>
    </w:p>
    <w:p w14:paraId="647780AB" w14:textId="77777777" w:rsidR="00FF4557" w:rsidRDefault="00FF4557" w:rsidP="00FF4557">
      <w:pPr>
        <w:spacing w:after="0"/>
        <w:jc w:val="center"/>
        <w:rPr>
          <w:rFonts w:ascii="Times New Roman" w:hAnsi="Times New Roman"/>
          <w:b/>
          <w:bCs/>
          <w:sz w:val="24"/>
          <w:szCs w:val="24"/>
          <w:lang w:eastAsia="cs-CZ"/>
        </w:rPr>
      </w:pPr>
    </w:p>
    <w:p w14:paraId="4C916037" w14:textId="77777777" w:rsidR="00FF4557" w:rsidRDefault="00FF4557" w:rsidP="00FF4557">
      <w:pPr>
        <w:spacing w:after="0"/>
        <w:jc w:val="center"/>
        <w:rPr>
          <w:rFonts w:ascii="Times New Roman" w:hAnsi="Times New Roman"/>
          <w:b/>
          <w:bCs/>
          <w:sz w:val="24"/>
          <w:szCs w:val="24"/>
          <w:lang w:eastAsia="cs-CZ"/>
        </w:rPr>
      </w:pPr>
    </w:p>
    <w:p w14:paraId="2D4AFCFE" w14:textId="57900EB7" w:rsidR="00F76298" w:rsidRPr="00FF4557" w:rsidRDefault="00FF4557" w:rsidP="00FF4557">
      <w:pPr>
        <w:spacing w:after="0"/>
        <w:jc w:val="center"/>
        <w:rPr>
          <w:rFonts w:ascii="Times New Roman" w:hAnsi="Times New Roman"/>
          <w:b/>
          <w:bCs/>
          <w:sz w:val="24"/>
          <w:szCs w:val="24"/>
          <w:lang w:eastAsia="cs-CZ"/>
        </w:rPr>
      </w:pPr>
      <w:r>
        <w:rPr>
          <w:rFonts w:ascii="Times New Roman" w:hAnsi="Times New Roman"/>
          <w:b/>
          <w:bCs/>
          <w:sz w:val="24"/>
          <w:szCs w:val="24"/>
          <w:lang w:eastAsia="cs-CZ"/>
        </w:rPr>
        <w:t>XI.</w:t>
      </w:r>
    </w:p>
    <w:p w14:paraId="30D864E1" w14:textId="77777777" w:rsidR="00F76298" w:rsidRPr="00FF4557" w:rsidRDefault="00F76298" w:rsidP="00FF4557">
      <w:pPr>
        <w:pStyle w:val="Nadpis1"/>
        <w:keepNext w:val="0"/>
        <w:keepLines w:val="0"/>
        <w:tabs>
          <w:tab w:val="left" w:pos="709"/>
        </w:tabs>
        <w:spacing w:before="0" w:after="0"/>
        <w:jc w:val="center"/>
        <w:rPr>
          <w:rFonts w:ascii="Times New Roman" w:hAnsi="Times New Roman" w:cs="Times New Roman"/>
          <w:b/>
          <w:bCs/>
          <w:color w:val="auto"/>
          <w:sz w:val="24"/>
          <w:szCs w:val="24"/>
        </w:rPr>
      </w:pPr>
      <w:r w:rsidRPr="00FF4557">
        <w:rPr>
          <w:rFonts w:ascii="Times New Roman" w:hAnsi="Times New Roman" w:cs="Times New Roman"/>
          <w:b/>
          <w:bCs/>
          <w:color w:val="auto"/>
          <w:sz w:val="24"/>
          <w:szCs w:val="24"/>
        </w:rPr>
        <w:t>Závěrečná ustanovení</w:t>
      </w:r>
    </w:p>
    <w:p w14:paraId="0D299DBD" w14:textId="642A5B07" w:rsidR="00FF4557" w:rsidRDefault="00FF4557" w:rsidP="00FF4557">
      <w:pPr>
        <w:pStyle w:val="Nadpis2"/>
        <w:keepNext w:val="0"/>
        <w:numPr>
          <w:ilvl w:val="1"/>
          <w:numId w:val="20"/>
        </w:numPr>
        <w:tabs>
          <w:tab w:val="clear" w:pos="1440"/>
        </w:tabs>
        <w:spacing w:after="60"/>
        <w:ind w:left="567"/>
        <w:jc w:val="both"/>
        <w:rPr>
          <w:rFonts w:ascii="Times New Roman" w:hAnsi="Times New Roman" w:cs="Times New Roman"/>
          <w:color w:val="auto"/>
          <w:sz w:val="24"/>
          <w:szCs w:val="24"/>
          <w:lang w:eastAsia="cs-CZ"/>
        </w:rPr>
      </w:pPr>
      <w:r w:rsidRPr="00DE15C7">
        <w:rPr>
          <w:rFonts w:ascii="Times New Roman" w:hAnsi="Times New Roman" w:cs="Times New Roman"/>
          <w:color w:val="auto"/>
          <w:sz w:val="24"/>
          <w:szCs w:val="24"/>
          <w:lang w:eastAsia="cs-CZ"/>
        </w:rPr>
        <w:t xml:space="preserve">Tato smlouva nabývá platnosti dnem podpisu </w:t>
      </w:r>
      <w:r>
        <w:rPr>
          <w:rFonts w:ascii="Times New Roman" w:hAnsi="Times New Roman" w:cs="Times New Roman"/>
          <w:color w:val="auto"/>
          <w:sz w:val="24"/>
          <w:szCs w:val="24"/>
          <w:lang w:eastAsia="cs-CZ"/>
        </w:rPr>
        <w:t xml:space="preserve">smluvních stran </w:t>
      </w:r>
      <w:r w:rsidRPr="00DE15C7">
        <w:rPr>
          <w:rFonts w:ascii="Times New Roman" w:hAnsi="Times New Roman" w:cs="Times New Roman"/>
          <w:color w:val="auto"/>
          <w:sz w:val="24"/>
          <w:szCs w:val="24"/>
          <w:lang w:eastAsia="cs-CZ"/>
        </w:rPr>
        <w:t>a účinnosti dnem uveřejnění v registru smluv.</w:t>
      </w:r>
    </w:p>
    <w:p w14:paraId="5F2DE042" w14:textId="6FB818A8" w:rsidR="00645954" w:rsidRPr="00645954" w:rsidRDefault="00645954" w:rsidP="00645954">
      <w:pPr>
        <w:pStyle w:val="Nadpis2"/>
        <w:keepNext w:val="0"/>
        <w:widowControl w:val="0"/>
        <w:numPr>
          <w:ilvl w:val="1"/>
          <w:numId w:val="20"/>
        </w:numPr>
        <w:tabs>
          <w:tab w:val="clear" w:pos="1440"/>
        </w:tabs>
        <w:adjustRightInd w:val="0"/>
        <w:spacing w:after="60"/>
        <w:ind w:left="567"/>
        <w:jc w:val="both"/>
        <w:textAlignment w:val="baseline"/>
        <w:rPr>
          <w:rFonts w:ascii="Times New Roman" w:hAnsi="Times New Roman" w:cs="Times New Roman"/>
          <w:color w:val="auto"/>
          <w:sz w:val="24"/>
          <w:szCs w:val="24"/>
          <w:lang w:eastAsia="cs-CZ"/>
        </w:rPr>
      </w:pPr>
      <w:r>
        <w:rPr>
          <w:rFonts w:ascii="Times New Roman" w:hAnsi="Times New Roman" w:cs="Times New Roman"/>
          <w:color w:val="auto"/>
          <w:sz w:val="24"/>
          <w:szCs w:val="24"/>
          <w:lang w:eastAsia="cs-CZ"/>
        </w:rPr>
        <w:t xml:space="preserve">Tato smlouva je vyhotovena </w:t>
      </w:r>
      <w:r w:rsidRPr="00645954">
        <w:rPr>
          <w:rFonts w:ascii="Times New Roman" w:hAnsi="Times New Roman" w:cs="Times New Roman"/>
          <w:color w:val="auto"/>
          <w:sz w:val="24"/>
          <w:szCs w:val="24"/>
          <w:lang w:eastAsia="cs-CZ"/>
        </w:rPr>
        <w:t>ve dvou vyhotoveních, z nichž každá smluvní strana obdrží po jednom.</w:t>
      </w:r>
    </w:p>
    <w:p w14:paraId="24E410D5" w14:textId="77777777" w:rsidR="00FF4557" w:rsidRDefault="00F76298" w:rsidP="00F76298">
      <w:pPr>
        <w:pStyle w:val="Nadpis2"/>
        <w:keepNext w:val="0"/>
        <w:numPr>
          <w:ilvl w:val="1"/>
          <w:numId w:val="20"/>
        </w:numPr>
        <w:tabs>
          <w:tab w:val="clear" w:pos="1440"/>
        </w:tabs>
        <w:spacing w:after="60"/>
        <w:ind w:left="567"/>
        <w:jc w:val="both"/>
        <w:rPr>
          <w:rFonts w:ascii="Times New Roman" w:hAnsi="Times New Roman" w:cs="Times New Roman"/>
          <w:color w:val="auto"/>
          <w:sz w:val="24"/>
          <w:szCs w:val="24"/>
          <w:lang w:eastAsia="cs-CZ"/>
        </w:rPr>
      </w:pPr>
      <w:r w:rsidRPr="00FF4557">
        <w:rPr>
          <w:rFonts w:ascii="Times New Roman" w:hAnsi="Times New Roman" w:cs="Times New Roman"/>
          <w:color w:val="auto"/>
          <w:sz w:val="24"/>
          <w:szCs w:val="24"/>
          <w:lang w:eastAsia="cs-CZ"/>
        </w:rPr>
        <w:t>Pokud některé z ustanovení této smlouvy je nebo se stane neplatným či neúčinným, nemá tato skutečnost vliv na platnost a účinnost ostatních ustanovení této smlouvy. Smluvní strany se zavazují takové ustanovení bez zbytečného odkladu nahradit novým platným a účinným ustanovením, které svým obsahem bude odpovídat účelu ustanovení předchozího.</w:t>
      </w:r>
    </w:p>
    <w:p w14:paraId="42E40037" w14:textId="77777777" w:rsidR="00FF4557" w:rsidRDefault="00F76298" w:rsidP="00FF4557">
      <w:pPr>
        <w:pStyle w:val="Nadpis2"/>
        <w:keepNext w:val="0"/>
        <w:numPr>
          <w:ilvl w:val="1"/>
          <w:numId w:val="20"/>
        </w:numPr>
        <w:tabs>
          <w:tab w:val="clear" w:pos="1440"/>
        </w:tabs>
        <w:spacing w:after="60"/>
        <w:ind w:left="567"/>
        <w:jc w:val="both"/>
        <w:rPr>
          <w:rFonts w:ascii="Times New Roman" w:hAnsi="Times New Roman" w:cs="Times New Roman"/>
          <w:color w:val="auto"/>
          <w:sz w:val="24"/>
          <w:szCs w:val="24"/>
          <w:lang w:eastAsia="cs-CZ"/>
        </w:rPr>
      </w:pPr>
      <w:r w:rsidRPr="00FF4557">
        <w:rPr>
          <w:rFonts w:ascii="Times New Roman" w:hAnsi="Times New Roman" w:cs="Times New Roman"/>
          <w:color w:val="auto"/>
          <w:sz w:val="24"/>
          <w:szCs w:val="24"/>
          <w:lang w:eastAsia="cs-CZ"/>
        </w:rPr>
        <w:t>Písemnosti ve věci této smlouvy se doručují na adresy uvedené v záhlaví, pokud některá ze smluvních stran neoznámí písemně druhé smluvní straně změnu své adresy pro doručování. Pro doručování platí vždy též adresy zveřejněné ve veřejném rejstříku. Písemnosti v elektronické podobě se doručují do datové schránky. Má se za to, že písemnost byla doručena nejpozději pátý den po jejím odeslání, a to i tehdy, nepodaří-li se jí z jakéhokoliv důvodu doručit.</w:t>
      </w:r>
    </w:p>
    <w:p w14:paraId="1033E56B" w14:textId="77777777" w:rsidR="00FF4557" w:rsidRDefault="00F76298" w:rsidP="00FF4557">
      <w:pPr>
        <w:pStyle w:val="Nadpis2"/>
        <w:keepNext w:val="0"/>
        <w:numPr>
          <w:ilvl w:val="1"/>
          <w:numId w:val="20"/>
        </w:numPr>
        <w:tabs>
          <w:tab w:val="clear" w:pos="1440"/>
        </w:tabs>
        <w:spacing w:after="60"/>
        <w:ind w:left="567"/>
        <w:jc w:val="both"/>
        <w:rPr>
          <w:rFonts w:ascii="Times New Roman" w:hAnsi="Times New Roman" w:cs="Times New Roman"/>
          <w:color w:val="auto"/>
          <w:sz w:val="24"/>
          <w:szCs w:val="24"/>
          <w:lang w:eastAsia="cs-CZ"/>
        </w:rPr>
      </w:pPr>
      <w:r w:rsidRPr="00FF4557">
        <w:rPr>
          <w:rFonts w:ascii="Times New Roman" w:hAnsi="Times New Roman" w:cs="Times New Roman"/>
          <w:color w:val="auto"/>
          <w:sz w:val="24"/>
          <w:szCs w:val="24"/>
          <w:lang w:eastAsia="cs-CZ"/>
        </w:rPr>
        <w:t>V případě zániku této smlouvy, nebo v případě, že bude tato smlouva shledána neplatnou nebo neúčinnou, zůstávají zachována ta práva a povinnosti, z jejichž povahy plyne, že mají trvat i po ukončení této smlouvy. To platí zejména pro právo požadovat smluvní pokutu, náhradu škody/újmy vzniklé porušením této smlouvy nebo závazek zachovávat mlčenlivost</w:t>
      </w:r>
      <w:r w:rsidR="00FF4557">
        <w:rPr>
          <w:rFonts w:ascii="Times New Roman" w:hAnsi="Times New Roman" w:cs="Times New Roman"/>
          <w:color w:val="auto"/>
          <w:sz w:val="24"/>
          <w:szCs w:val="24"/>
          <w:lang w:eastAsia="cs-CZ"/>
        </w:rPr>
        <w:t xml:space="preserve"> a ohledně licenčních ujednání</w:t>
      </w:r>
      <w:r w:rsidRPr="00FF4557">
        <w:rPr>
          <w:rFonts w:ascii="Times New Roman" w:hAnsi="Times New Roman" w:cs="Times New Roman"/>
          <w:color w:val="auto"/>
          <w:sz w:val="24"/>
          <w:szCs w:val="24"/>
          <w:lang w:eastAsia="cs-CZ"/>
        </w:rPr>
        <w:t>.</w:t>
      </w:r>
    </w:p>
    <w:p w14:paraId="3E9DB640" w14:textId="3D6322B4" w:rsidR="00FF4557" w:rsidRDefault="00F76298" w:rsidP="00FF4557">
      <w:pPr>
        <w:pStyle w:val="Nadpis2"/>
        <w:keepNext w:val="0"/>
        <w:numPr>
          <w:ilvl w:val="1"/>
          <w:numId w:val="20"/>
        </w:numPr>
        <w:tabs>
          <w:tab w:val="clear" w:pos="1440"/>
        </w:tabs>
        <w:spacing w:after="60"/>
        <w:ind w:left="567"/>
        <w:jc w:val="both"/>
        <w:rPr>
          <w:rFonts w:ascii="Times New Roman" w:hAnsi="Times New Roman" w:cs="Times New Roman"/>
          <w:color w:val="auto"/>
          <w:sz w:val="24"/>
          <w:szCs w:val="24"/>
          <w:lang w:eastAsia="cs-CZ"/>
        </w:rPr>
      </w:pPr>
      <w:r w:rsidRPr="00FF4557">
        <w:rPr>
          <w:rFonts w:ascii="Times New Roman" w:hAnsi="Times New Roman" w:cs="Times New Roman"/>
          <w:color w:val="auto"/>
          <w:sz w:val="24"/>
          <w:szCs w:val="24"/>
          <w:lang w:eastAsia="cs-CZ"/>
        </w:rPr>
        <w:t xml:space="preserve">Práva a povinnosti smluvních stran touto smlouvou výslovně neupravená se řídí </w:t>
      </w:r>
      <w:r w:rsidR="00FF4557">
        <w:rPr>
          <w:rFonts w:ascii="Times New Roman" w:hAnsi="Times New Roman" w:cs="Times New Roman"/>
          <w:color w:val="auto"/>
          <w:sz w:val="24"/>
          <w:szCs w:val="24"/>
          <w:lang w:eastAsia="cs-CZ"/>
        </w:rPr>
        <w:t xml:space="preserve">českým právem, zejména </w:t>
      </w:r>
      <w:r w:rsidRPr="00FF4557">
        <w:rPr>
          <w:rFonts w:ascii="Times New Roman" w:hAnsi="Times New Roman" w:cs="Times New Roman"/>
          <w:color w:val="auto"/>
          <w:sz w:val="24"/>
          <w:szCs w:val="24"/>
          <w:lang w:eastAsia="cs-CZ"/>
        </w:rPr>
        <w:t>příslušnými ustanoveními zákona č. 89/2012 Sb., občanský zákoník.</w:t>
      </w:r>
      <w:r w:rsidR="00FF4557">
        <w:rPr>
          <w:rFonts w:ascii="Times New Roman" w:hAnsi="Times New Roman" w:cs="Times New Roman"/>
          <w:color w:val="auto"/>
          <w:sz w:val="24"/>
          <w:szCs w:val="24"/>
          <w:lang w:eastAsia="cs-CZ"/>
        </w:rPr>
        <w:t xml:space="preserve"> K rozhodování sporů vyplývajících z této smlouvy nebo v souvislosti s touto smlouvou jsou pravomocné české soudy. </w:t>
      </w:r>
    </w:p>
    <w:p w14:paraId="4258B82B" w14:textId="77777777" w:rsidR="00645954" w:rsidRDefault="00F76298" w:rsidP="00F76298">
      <w:pPr>
        <w:pStyle w:val="Nadpis2"/>
        <w:keepNext w:val="0"/>
        <w:widowControl w:val="0"/>
        <w:numPr>
          <w:ilvl w:val="1"/>
          <w:numId w:val="20"/>
        </w:numPr>
        <w:tabs>
          <w:tab w:val="clear" w:pos="1440"/>
        </w:tabs>
        <w:adjustRightInd w:val="0"/>
        <w:spacing w:after="60"/>
        <w:ind w:left="567"/>
        <w:jc w:val="both"/>
        <w:textAlignment w:val="baseline"/>
        <w:rPr>
          <w:rFonts w:ascii="Times New Roman" w:hAnsi="Times New Roman" w:cs="Times New Roman"/>
          <w:color w:val="auto"/>
          <w:sz w:val="24"/>
          <w:szCs w:val="24"/>
          <w:lang w:eastAsia="cs-CZ"/>
        </w:rPr>
      </w:pPr>
      <w:r w:rsidRPr="00645954">
        <w:rPr>
          <w:rFonts w:ascii="Times New Roman" w:hAnsi="Times New Roman" w:cs="Times New Roman"/>
          <w:color w:val="auto"/>
          <w:sz w:val="24"/>
          <w:szCs w:val="24"/>
          <w:lang w:eastAsia="cs-CZ"/>
        </w:rPr>
        <w:lastRenderedPageBreak/>
        <w:t xml:space="preserve">Jakékoli změny a doplňky této smlouvy jsou možné pouze ve formě písemných vzestupně číslovaných dodatků, podepsaných oprávněnými zástupci obou smluvních stran. </w:t>
      </w:r>
    </w:p>
    <w:p w14:paraId="6F8B43CB" w14:textId="77777777" w:rsidR="00F76298" w:rsidRPr="00DE15C7" w:rsidRDefault="00F76298" w:rsidP="00F76298">
      <w:pPr>
        <w:pStyle w:val="Nadpis2"/>
        <w:keepNext w:val="0"/>
        <w:tabs>
          <w:tab w:val="num" w:pos="567"/>
        </w:tabs>
        <w:spacing w:after="60"/>
        <w:jc w:val="both"/>
        <w:rPr>
          <w:rFonts w:ascii="Times New Roman" w:hAnsi="Times New Roman" w:cs="Times New Roman"/>
          <w:color w:val="auto"/>
          <w:sz w:val="24"/>
          <w:szCs w:val="24"/>
          <w:lang w:eastAsia="cs-CZ"/>
        </w:rPr>
      </w:pPr>
      <w:r w:rsidRPr="00DE15C7">
        <w:rPr>
          <w:rFonts w:ascii="Times New Roman" w:hAnsi="Times New Roman" w:cs="Times New Roman"/>
          <w:color w:val="auto"/>
          <w:sz w:val="24"/>
          <w:szCs w:val="24"/>
          <w:lang w:eastAsia="cs-CZ"/>
        </w:rPr>
        <w:t>Nedílnou součástí této smlouvy jsou následující přílohy:</w:t>
      </w:r>
    </w:p>
    <w:p w14:paraId="07D13B21" w14:textId="5441EE55" w:rsidR="00695D2F" w:rsidRDefault="00645954" w:rsidP="00695D2F">
      <w:pPr>
        <w:pStyle w:val="Nadpis2"/>
        <w:keepNext w:val="0"/>
        <w:spacing w:after="60"/>
        <w:jc w:val="both"/>
        <w:rPr>
          <w:rFonts w:ascii="Times New Roman" w:hAnsi="Times New Roman" w:cs="Times New Roman"/>
          <w:color w:val="auto"/>
          <w:sz w:val="24"/>
          <w:szCs w:val="24"/>
          <w:lang w:eastAsia="cs-CZ"/>
        </w:rPr>
      </w:pPr>
      <w:r>
        <w:rPr>
          <w:rFonts w:ascii="Times New Roman" w:hAnsi="Times New Roman" w:cs="Times New Roman"/>
          <w:color w:val="auto"/>
          <w:sz w:val="24"/>
          <w:szCs w:val="24"/>
          <w:lang w:eastAsia="cs-CZ"/>
        </w:rPr>
        <w:tab/>
      </w:r>
      <w:r w:rsidR="00695D2F">
        <w:rPr>
          <w:rFonts w:ascii="Times New Roman" w:hAnsi="Times New Roman" w:cs="Times New Roman"/>
          <w:color w:val="auto"/>
          <w:sz w:val="24"/>
          <w:szCs w:val="24"/>
          <w:lang w:eastAsia="cs-CZ"/>
        </w:rPr>
        <w:tab/>
      </w:r>
      <w:r w:rsidR="00695D2F" w:rsidRPr="00DE15C7">
        <w:rPr>
          <w:rFonts w:ascii="Times New Roman" w:hAnsi="Times New Roman" w:cs="Times New Roman"/>
          <w:color w:val="auto"/>
          <w:sz w:val="24"/>
          <w:szCs w:val="24"/>
          <w:lang w:eastAsia="cs-CZ"/>
        </w:rPr>
        <w:t>č. 1 - Technická specifikace předmětu plnění</w:t>
      </w:r>
    </w:p>
    <w:p w14:paraId="1EC7D951" w14:textId="56F0D3AB" w:rsidR="00695D2F" w:rsidRPr="00695D2F" w:rsidRDefault="00695D2F" w:rsidP="00695D2F">
      <w:pPr>
        <w:rPr>
          <w:rFonts w:ascii="Times New Roman" w:eastAsiaTheme="majorEastAsia" w:hAnsi="Times New Roman"/>
          <w:sz w:val="24"/>
          <w:szCs w:val="24"/>
          <w:lang w:eastAsia="cs-CZ"/>
        </w:rPr>
      </w:pPr>
      <w:r w:rsidRPr="00695D2F">
        <w:rPr>
          <w:rFonts w:ascii="Times New Roman" w:eastAsiaTheme="majorEastAsia" w:hAnsi="Times New Roman"/>
          <w:sz w:val="24"/>
          <w:szCs w:val="24"/>
          <w:lang w:eastAsia="cs-CZ"/>
        </w:rPr>
        <w:tab/>
      </w:r>
      <w:r w:rsidRPr="00695D2F">
        <w:rPr>
          <w:rFonts w:ascii="Times New Roman" w:eastAsiaTheme="majorEastAsia" w:hAnsi="Times New Roman"/>
          <w:sz w:val="24"/>
          <w:szCs w:val="24"/>
          <w:lang w:eastAsia="cs-CZ"/>
        </w:rPr>
        <w:tab/>
        <w:t>č.</w:t>
      </w:r>
      <w:r w:rsidR="004B5AC4">
        <w:rPr>
          <w:rFonts w:ascii="Times New Roman" w:eastAsiaTheme="majorEastAsia" w:hAnsi="Times New Roman"/>
          <w:sz w:val="24"/>
          <w:szCs w:val="24"/>
          <w:lang w:eastAsia="cs-CZ"/>
        </w:rPr>
        <w:t xml:space="preserve"> </w:t>
      </w:r>
      <w:r w:rsidRPr="00695D2F">
        <w:rPr>
          <w:rFonts w:ascii="Times New Roman" w:eastAsiaTheme="majorEastAsia" w:hAnsi="Times New Roman"/>
          <w:sz w:val="24"/>
          <w:szCs w:val="24"/>
          <w:lang w:eastAsia="cs-CZ"/>
        </w:rPr>
        <w:t xml:space="preserve">2 – </w:t>
      </w:r>
      <w:r w:rsidR="004B5AC4">
        <w:rPr>
          <w:rFonts w:ascii="Times New Roman" w:eastAsiaTheme="majorEastAsia" w:hAnsi="Times New Roman"/>
          <w:sz w:val="24"/>
          <w:szCs w:val="24"/>
          <w:lang w:eastAsia="cs-CZ"/>
        </w:rPr>
        <w:t>C</w:t>
      </w:r>
      <w:r w:rsidRPr="00695D2F">
        <w:rPr>
          <w:rFonts w:ascii="Times New Roman" w:eastAsiaTheme="majorEastAsia" w:hAnsi="Times New Roman"/>
          <w:sz w:val="24"/>
          <w:szCs w:val="24"/>
          <w:lang w:eastAsia="cs-CZ"/>
        </w:rPr>
        <w:t>ena</w:t>
      </w:r>
    </w:p>
    <w:p w14:paraId="6B6CC0F3" w14:textId="315EF67F" w:rsidR="00F76298" w:rsidRDefault="00645954" w:rsidP="00F76298">
      <w:pPr>
        <w:tabs>
          <w:tab w:val="left" w:pos="567"/>
        </w:tabs>
        <w:spacing w:after="0" w:line="240" w:lineRule="auto"/>
        <w:jc w:val="both"/>
        <w:rPr>
          <w:rFonts w:ascii="Times New Roman" w:hAnsi="Times New Roman"/>
          <w:snapToGrid w:val="0"/>
          <w:sz w:val="24"/>
          <w:szCs w:val="24"/>
          <w:lang w:eastAsia="cs-CZ"/>
        </w:rPr>
      </w:pPr>
      <w:r>
        <w:rPr>
          <w:rFonts w:ascii="Times New Roman" w:hAnsi="Times New Roman"/>
          <w:snapToGrid w:val="0"/>
          <w:sz w:val="24"/>
          <w:szCs w:val="24"/>
          <w:lang w:eastAsia="cs-CZ"/>
        </w:rPr>
        <w:t xml:space="preserve">V České Lípě dne </w:t>
      </w:r>
      <w:r>
        <w:rPr>
          <w:rFonts w:ascii="Times New Roman" w:hAnsi="Times New Roman"/>
          <w:snapToGrid w:val="0"/>
          <w:sz w:val="24"/>
          <w:szCs w:val="24"/>
          <w:lang w:eastAsia="cs-CZ"/>
        </w:rPr>
        <w:tab/>
      </w:r>
      <w:r>
        <w:rPr>
          <w:rFonts w:ascii="Times New Roman" w:hAnsi="Times New Roman"/>
          <w:snapToGrid w:val="0"/>
          <w:sz w:val="24"/>
          <w:szCs w:val="24"/>
          <w:lang w:eastAsia="cs-CZ"/>
        </w:rPr>
        <w:tab/>
      </w:r>
      <w:r>
        <w:rPr>
          <w:rFonts w:ascii="Times New Roman" w:hAnsi="Times New Roman"/>
          <w:snapToGrid w:val="0"/>
          <w:sz w:val="24"/>
          <w:szCs w:val="24"/>
          <w:lang w:eastAsia="cs-CZ"/>
        </w:rPr>
        <w:tab/>
      </w:r>
      <w:r>
        <w:rPr>
          <w:rFonts w:ascii="Times New Roman" w:hAnsi="Times New Roman"/>
          <w:snapToGrid w:val="0"/>
          <w:sz w:val="24"/>
          <w:szCs w:val="24"/>
          <w:lang w:eastAsia="cs-CZ"/>
        </w:rPr>
        <w:tab/>
      </w:r>
      <w:r>
        <w:rPr>
          <w:rFonts w:ascii="Times New Roman" w:hAnsi="Times New Roman"/>
          <w:snapToGrid w:val="0"/>
          <w:sz w:val="24"/>
          <w:szCs w:val="24"/>
          <w:lang w:eastAsia="cs-CZ"/>
        </w:rPr>
        <w:tab/>
        <w:t>V ……………. dne ……………..</w:t>
      </w:r>
    </w:p>
    <w:p w14:paraId="18EFFBCA" w14:textId="77777777" w:rsidR="00645954" w:rsidRDefault="00645954" w:rsidP="00F76298">
      <w:pPr>
        <w:tabs>
          <w:tab w:val="left" w:pos="567"/>
        </w:tabs>
        <w:spacing w:after="0" w:line="240" w:lineRule="auto"/>
        <w:jc w:val="both"/>
        <w:rPr>
          <w:rFonts w:ascii="Times New Roman" w:hAnsi="Times New Roman"/>
          <w:snapToGrid w:val="0"/>
          <w:sz w:val="24"/>
          <w:szCs w:val="24"/>
          <w:lang w:eastAsia="cs-CZ"/>
        </w:rPr>
      </w:pPr>
    </w:p>
    <w:p w14:paraId="635751EF" w14:textId="77777777" w:rsidR="00645954" w:rsidRDefault="00645954" w:rsidP="00F76298">
      <w:pPr>
        <w:tabs>
          <w:tab w:val="left" w:pos="567"/>
        </w:tabs>
        <w:spacing w:after="0" w:line="240" w:lineRule="auto"/>
        <w:jc w:val="both"/>
        <w:rPr>
          <w:rFonts w:ascii="Times New Roman" w:hAnsi="Times New Roman"/>
          <w:snapToGrid w:val="0"/>
          <w:sz w:val="24"/>
          <w:szCs w:val="24"/>
          <w:lang w:eastAsia="cs-CZ"/>
        </w:rPr>
      </w:pPr>
    </w:p>
    <w:p w14:paraId="4C1E15CC" w14:textId="77777777" w:rsidR="00E513C6" w:rsidRDefault="00E513C6" w:rsidP="00F76298">
      <w:pPr>
        <w:tabs>
          <w:tab w:val="left" w:pos="567"/>
        </w:tabs>
        <w:spacing w:after="0" w:line="240" w:lineRule="auto"/>
        <w:jc w:val="both"/>
        <w:rPr>
          <w:rFonts w:ascii="Times New Roman" w:hAnsi="Times New Roman"/>
          <w:snapToGrid w:val="0"/>
          <w:sz w:val="24"/>
          <w:szCs w:val="24"/>
          <w:lang w:eastAsia="cs-CZ"/>
        </w:rPr>
      </w:pPr>
    </w:p>
    <w:p w14:paraId="1B90D93E" w14:textId="77777777" w:rsidR="00645954" w:rsidRDefault="00645954" w:rsidP="00F76298">
      <w:pPr>
        <w:tabs>
          <w:tab w:val="left" w:pos="567"/>
        </w:tabs>
        <w:spacing w:after="0" w:line="240" w:lineRule="auto"/>
        <w:jc w:val="both"/>
        <w:rPr>
          <w:rFonts w:ascii="Times New Roman" w:hAnsi="Times New Roman"/>
          <w:snapToGrid w:val="0"/>
          <w:sz w:val="24"/>
          <w:szCs w:val="24"/>
          <w:lang w:eastAsia="cs-CZ"/>
        </w:rPr>
      </w:pPr>
    </w:p>
    <w:p w14:paraId="31DB769B" w14:textId="77777777" w:rsidR="00645954" w:rsidRDefault="00645954" w:rsidP="00F76298">
      <w:pPr>
        <w:tabs>
          <w:tab w:val="left" w:pos="567"/>
        </w:tabs>
        <w:spacing w:after="0" w:line="240" w:lineRule="auto"/>
        <w:jc w:val="both"/>
        <w:rPr>
          <w:rFonts w:ascii="Times New Roman" w:hAnsi="Times New Roman"/>
          <w:snapToGrid w:val="0"/>
          <w:sz w:val="24"/>
          <w:szCs w:val="24"/>
          <w:lang w:eastAsia="cs-CZ"/>
        </w:rPr>
      </w:pPr>
    </w:p>
    <w:p w14:paraId="03605DD9" w14:textId="5B037A2B" w:rsidR="00645954" w:rsidRDefault="00645954" w:rsidP="00F76298">
      <w:pPr>
        <w:tabs>
          <w:tab w:val="left" w:pos="567"/>
        </w:tabs>
        <w:spacing w:after="0" w:line="240" w:lineRule="auto"/>
        <w:jc w:val="both"/>
        <w:rPr>
          <w:rFonts w:ascii="Times New Roman" w:hAnsi="Times New Roman"/>
          <w:snapToGrid w:val="0"/>
          <w:sz w:val="24"/>
          <w:szCs w:val="24"/>
          <w:lang w:eastAsia="cs-CZ"/>
        </w:rPr>
      </w:pPr>
      <w:r>
        <w:rPr>
          <w:rFonts w:ascii="Times New Roman" w:hAnsi="Times New Roman"/>
          <w:snapToGrid w:val="0"/>
          <w:sz w:val="24"/>
          <w:szCs w:val="24"/>
          <w:lang w:eastAsia="cs-CZ"/>
        </w:rPr>
        <w:t>______________________</w:t>
      </w:r>
      <w:r>
        <w:rPr>
          <w:rFonts w:ascii="Times New Roman" w:hAnsi="Times New Roman"/>
          <w:snapToGrid w:val="0"/>
          <w:sz w:val="24"/>
          <w:szCs w:val="24"/>
          <w:lang w:eastAsia="cs-CZ"/>
        </w:rPr>
        <w:tab/>
      </w:r>
      <w:r>
        <w:rPr>
          <w:rFonts w:ascii="Times New Roman" w:hAnsi="Times New Roman"/>
          <w:snapToGrid w:val="0"/>
          <w:sz w:val="24"/>
          <w:szCs w:val="24"/>
          <w:lang w:eastAsia="cs-CZ"/>
        </w:rPr>
        <w:tab/>
      </w:r>
      <w:r>
        <w:rPr>
          <w:rFonts w:ascii="Times New Roman" w:hAnsi="Times New Roman"/>
          <w:snapToGrid w:val="0"/>
          <w:sz w:val="24"/>
          <w:szCs w:val="24"/>
          <w:lang w:eastAsia="cs-CZ"/>
        </w:rPr>
        <w:tab/>
      </w:r>
      <w:r>
        <w:rPr>
          <w:rFonts w:ascii="Times New Roman" w:hAnsi="Times New Roman"/>
          <w:snapToGrid w:val="0"/>
          <w:sz w:val="24"/>
          <w:szCs w:val="24"/>
          <w:lang w:eastAsia="cs-CZ"/>
        </w:rPr>
        <w:tab/>
        <w:t>________________________</w:t>
      </w:r>
    </w:p>
    <w:p w14:paraId="74F295AD" w14:textId="5ADD2F55" w:rsidR="00645954" w:rsidRPr="00645954" w:rsidRDefault="00645954" w:rsidP="00F76298">
      <w:pPr>
        <w:tabs>
          <w:tab w:val="left" w:pos="567"/>
        </w:tabs>
        <w:spacing w:after="0" w:line="240" w:lineRule="auto"/>
        <w:jc w:val="both"/>
        <w:rPr>
          <w:rFonts w:ascii="Times New Roman" w:hAnsi="Times New Roman"/>
          <w:b/>
          <w:bCs/>
          <w:snapToGrid w:val="0"/>
          <w:sz w:val="24"/>
          <w:szCs w:val="24"/>
          <w:lang w:eastAsia="cs-CZ"/>
        </w:rPr>
      </w:pPr>
      <w:r w:rsidRPr="00645954">
        <w:rPr>
          <w:rFonts w:ascii="Times New Roman" w:hAnsi="Times New Roman"/>
          <w:b/>
          <w:bCs/>
          <w:snapToGrid w:val="0"/>
          <w:sz w:val="24"/>
          <w:szCs w:val="24"/>
          <w:lang w:eastAsia="cs-CZ"/>
        </w:rPr>
        <w:t>Objednatel</w:t>
      </w:r>
      <w:r w:rsidRPr="00645954">
        <w:rPr>
          <w:rFonts w:ascii="Times New Roman" w:hAnsi="Times New Roman"/>
          <w:b/>
          <w:bCs/>
          <w:snapToGrid w:val="0"/>
          <w:sz w:val="24"/>
          <w:szCs w:val="24"/>
          <w:lang w:eastAsia="cs-CZ"/>
        </w:rPr>
        <w:tab/>
      </w:r>
      <w:r w:rsidRPr="00645954">
        <w:rPr>
          <w:rFonts w:ascii="Times New Roman" w:hAnsi="Times New Roman"/>
          <w:b/>
          <w:bCs/>
          <w:snapToGrid w:val="0"/>
          <w:sz w:val="24"/>
          <w:szCs w:val="24"/>
          <w:lang w:eastAsia="cs-CZ"/>
        </w:rPr>
        <w:tab/>
      </w:r>
      <w:r w:rsidRPr="00645954">
        <w:rPr>
          <w:rFonts w:ascii="Times New Roman" w:hAnsi="Times New Roman"/>
          <w:b/>
          <w:bCs/>
          <w:snapToGrid w:val="0"/>
          <w:sz w:val="24"/>
          <w:szCs w:val="24"/>
          <w:lang w:eastAsia="cs-CZ"/>
        </w:rPr>
        <w:tab/>
      </w:r>
      <w:r w:rsidRPr="00645954">
        <w:rPr>
          <w:rFonts w:ascii="Times New Roman" w:hAnsi="Times New Roman"/>
          <w:b/>
          <w:bCs/>
          <w:snapToGrid w:val="0"/>
          <w:sz w:val="24"/>
          <w:szCs w:val="24"/>
          <w:lang w:eastAsia="cs-CZ"/>
        </w:rPr>
        <w:tab/>
      </w:r>
      <w:r w:rsidRPr="00645954">
        <w:rPr>
          <w:rFonts w:ascii="Times New Roman" w:hAnsi="Times New Roman"/>
          <w:b/>
          <w:bCs/>
          <w:snapToGrid w:val="0"/>
          <w:sz w:val="24"/>
          <w:szCs w:val="24"/>
          <w:lang w:eastAsia="cs-CZ"/>
        </w:rPr>
        <w:tab/>
      </w:r>
      <w:r w:rsidRPr="00645954">
        <w:rPr>
          <w:rFonts w:ascii="Times New Roman" w:hAnsi="Times New Roman"/>
          <w:b/>
          <w:bCs/>
          <w:snapToGrid w:val="0"/>
          <w:sz w:val="24"/>
          <w:szCs w:val="24"/>
          <w:lang w:eastAsia="cs-CZ"/>
        </w:rPr>
        <w:tab/>
        <w:t>poskytovatel</w:t>
      </w:r>
    </w:p>
    <w:p w14:paraId="3A2D4E60" w14:textId="7560D58B" w:rsidR="00462661" w:rsidRDefault="00645954" w:rsidP="00645954">
      <w:pPr>
        <w:tabs>
          <w:tab w:val="left" w:pos="567"/>
        </w:tabs>
        <w:spacing w:after="0" w:line="240" w:lineRule="auto"/>
        <w:jc w:val="both"/>
        <w:rPr>
          <w:rFonts w:ascii="Times New Roman" w:hAnsi="Times New Roman"/>
          <w:snapToGrid w:val="0"/>
          <w:sz w:val="24"/>
          <w:szCs w:val="24"/>
          <w:lang w:eastAsia="cs-CZ"/>
        </w:rPr>
      </w:pPr>
      <w:r>
        <w:rPr>
          <w:rFonts w:ascii="Times New Roman" w:hAnsi="Times New Roman"/>
          <w:snapToGrid w:val="0"/>
          <w:sz w:val="24"/>
          <w:szCs w:val="24"/>
          <w:lang w:eastAsia="cs-CZ"/>
        </w:rPr>
        <w:t xml:space="preserve">Ing. Pavel Marek </w:t>
      </w:r>
      <w:r>
        <w:rPr>
          <w:rFonts w:ascii="Times New Roman" w:hAnsi="Times New Roman"/>
          <w:snapToGrid w:val="0"/>
          <w:sz w:val="24"/>
          <w:szCs w:val="24"/>
          <w:lang w:eastAsia="cs-CZ"/>
        </w:rPr>
        <w:tab/>
      </w:r>
      <w:r>
        <w:rPr>
          <w:rFonts w:ascii="Times New Roman" w:hAnsi="Times New Roman"/>
          <w:snapToGrid w:val="0"/>
          <w:sz w:val="24"/>
          <w:szCs w:val="24"/>
          <w:lang w:eastAsia="cs-CZ"/>
        </w:rPr>
        <w:tab/>
      </w:r>
      <w:r>
        <w:rPr>
          <w:rFonts w:ascii="Times New Roman" w:hAnsi="Times New Roman"/>
          <w:snapToGrid w:val="0"/>
          <w:sz w:val="24"/>
          <w:szCs w:val="24"/>
          <w:lang w:eastAsia="cs-CZ"/>
        </w:rPr>
        <w:tab/>
      </w:r>
      <w:r>
        <w:rPr>
          <w:rFonts w:ascii="Times New Roman" w:hAnsi="Times New Roman"/>
          <w:snapToGrid w:val="0"/>
          <w:sz w:val="24"/>
          <w:szCs w:val="24"/>
          <w:lang w:eastAsia="cs-CZ"/>
        </w:rPr>
        <w:tab/>
      </w:r>
      <w:r>
        <w:rPr>
          <w:rFonts w:ascii="Times New Roman" w:hAnsi="Times New Roman"/>
          <w:snapToGrid w:val="0"/>
          <w:sz w:val="24"/>
          <w:szCs w:val="24"/>
          <w:lang w:eastAsia="cs-CZ"/>
        </w:rPr>
        <w:tab/>
        <w:t>………………</w:t>
      </w:r>
    </w:p>
    <w:p w14:paraId="45E8EDFF" w14:textId="77777777" w:rsidR="006A3889" w:rsidRDefault="006A3889" w:rsidP="00645954">
      <w:pPr>
        <w:tabs>
          <w:tab w:val="left" w:pos="567"/>
        </w:tabs>
        <w:spacing w:after="0" w:line="240" w:lineRule="auto"/>
        <w:jc w:val="both"/>
        <w:rPr>
          <w:rFonts w:ascii="Times New Roman" w:hAnsi="Times New Roman"/>
          <w:snapToGrid w:val="0"/>
          <w:sz w:val="24"/>
          <w:szCs w:val="24"/>
          <w:lang w:eastAsia="cs-CZ"/>
        </w:rPr>
      </w:pPr>
    </w:p>
    <w:p w14:paraId="3C631BF6" w14:textId="77777777" w:rsidR="006A3889" w:rsidRDefault="006A3889" w:rsidP="00645954">
      <w:pPr>
        <w:tabs>
          <w:tab w:val="left" w:pos="567"/>
        </w:tabs>
        <w:spacing w:after="0" w:line="240" w:lineRule="auto"/>
        <w:jc w:val="both"/>
        <w:rPr>
          <w:rFonts w:ascii="Times New Roman" w:hAnsi="Times New Roman"/>
          <w:snapToGrid w:val="0"/>
          <w:sz w:val="24"/>
          <w:szCs w:val="24"/>
          <w:lang w:eastAsia="cs-CZ"/>
        </w:rPr>
      </w:pPr>
    </w:p>
    <w:p w14:paraId="17582D91" w14:textId="77777777" w:rsidR="006A3889" w:rsidRDefault="006A3889" w:rsidP="00645954">
      <w:pPr>
        <w:tabs>
          <w:tab w:val="left" w:pos="567"/>
        </w:tabs>
        <w:spacing w:after="0" w:line="240" w:lineRule="auto"/>
        <w:jc w:val="both"/>
        <w:rPr>
          <w:rFonts w:ascii="Times New Roman" w:hAnsi="Times New Roman"/>
          <w:snapToGrid w:val="0"/>
          <w:sz w:val="24"/>
          <w:szCs w:val="24"/>
          <w:lang w:eastAsia="cs-CZ"/>
        </w:rPr>
      </w:pPr>
    </w:p>
    <w:p w14:paraId="3CB6D975" w14:textId="77777777" w:rsidR="006A3889" w:rsidRDefault="006A3889" w:rsidP="00645954">
      <w:pPr>
        <w:tabs>
          <w:tab w:val="left" w:pos="567"/>
        </w:tabs>
        <w:spacing w:after="0" w:line="240" w:lineRule="auto"/>
        <w:jc w:val="both"/>
        <w:rPr>
          <w:rFonts w:ascii="Times New Roman" w:hAnsi="Times New Roman"/>
          <w:snapToGrid w:val="0"/>
          <w:sz w:val="24"/>
          <w:szCs w:val="24"/>
          <w:lang w:eastAsia="cs-CZ"/>
        </w:rPr>
      </w:pPr>
    </w:p>
    <w:p w14:paraId="0891BB5A" w14:textId="77777777" w:rsidR="006A3889" w:rsidRDefault="006A3889" w:rsidP="00645954">
      <w:pPr>
        <w:tabs>
          <w:tab w:val="left" w:pos="567"/>
        </w:tabs>
        <w:spacing w:after="0" w:line="240" w:lineRule="auto"/>
        <w:jc w:val="both"/>
        <w:rPr>
          <w:rFonts w:ascii="Times New Roman" w:hAnsi="Times New Roman"/>
          <w:snapToGrid w:val="0"/>
          <w:sz w:val="24"/>
          <w:szCs w:val="24"/>
          <w:lang w:eastAsia="cs-CZ"/>
        </w:rPr>
      </w:pPr>
    </w:p>
    <w:p w14:paraId="2CB33259" w14:textId="77777777" w:rsidR="006A3889" w:rsidRDefault="006A3889" w:rsidP="00645954">
      <w:pPr>
        <w:tabs>
          <w:tab w:val="left" w:pos="567"/>
        </w:tabs>
        <w:spacing w:after="0" w:line="240" w:lineRule="auto"/>
        <w:jc w:val="both"/>
        <w:rPr>
          <w:rFonts w:ascii="Times New Roman" w:hAnsi="Times New Roman"/>
          <w:snapToGrid w:val="0"/>
          <w:sz w:val="24"/>
          <w:szCs w:val="24"/>
          <w:lang w:eastAsia="cs-CZ"/>
        </w:rPr>
      </w:pPr>
    </w:p>
    <w:p w14:paraId="07AF6E8B" w14:textId="77777777" w:rsidR="006A3889" w:rsidRDefault="006A3889" w:rsidP="00645954">
      <w:pPr>
        <w:tabs>
          <w:tab w:val="left" w:pos="567"/>
        </w:tabs>
        <w:spacing w:after="0" w:line="240" w:lineRule="auto"/>
        <w:jc w:val="both"/>
        <w:rPr>
          <w:rFonts w:ascii="Times New Roman" w:hAnsi="Times New Roman"/>
          <w:snapToGrid w:val="0"/>
          <w:sz w:val="24"/>
          <w:szCs w:val="24"/>
          <w:lang w:eastAsia="cs-CZ"/>
        </w:rPr>
      </w:pPr>
    </w:p>
    <w:p w14:paraId="0D7AA0DC" w14:textId="77777777" w:rsidR="006A3889" w:rsidRDefault="006A3889" w:rsidP="00645954">
      <w:pPr>
        <w:tabs>
          <w:tab w:val="left" w:pos="567"/>
        </w:tabs>
        <w:spacing w:after="0" w:line="240" w:lineRule="auto"/>
        <w:jc w:val="both"/>
        <w:rPr>
          <w:rFonts w:ascii="Times New Roman" w:hAnsi="Times New Roman"/>
          <w:snapToGrid w:val="0"/>
          <w:sz w:val="24"/>
          <w:szCs w:val="24"/>
          <w:lang w:eastAsia="cs-CZ"/>
        </w:rPr>
      </w:pPr>
    </w:p>
    <w:p w14:paraId="3FB65724" w14:textId="77777777" w:rsidR="006A3889" w:rsidRDefault="006A3889" w:rsidP="00645954">
      <w:pPr>
        <w:tabs>
          <w:tab w:val="left" w:pos="567"/>
        </w:tabs>
        <w:spacing w:after="0" w:line="240" w:lineRule="auto"/>
        <w:jc w:val="both"/>
        <w:rPr>
          <w:rFonts w:ascii="Times New Roman" w:hAnsi="Times New Roman"/>
          <w:snapToGrid w:val="0"/>
          <w:sz w:val="24"/>
          <w:szCs w:val="24"/>
          <w:lang w:eastAsia="cs-CZ"/>
        </w:rPr>
      </w:pPr>
    </w:p>
    <w:p w14:paraId="327E28A6" w14:textId="77777777" w:rsidR="006A3889" w:rsidRDefault="006A3889" w:rsidP="00645954">
      <w:pPr>
        <w:tabs>
          <w:tab w:val="left" w:pos="567"/>
        </w:tabs>
        <w:spacing w:after="0" w:line="240" w:lineRule="auto"/>
        <w:jc w:val="both"/>
        <w:rPr>
          <w:rFonts w:ascii="Times New Roman" w:hAnsi="Times New Roman"/>
          <w:snapToGrid w:val="0"/>
          <w:sz w:val="24"/>
          <w:szCs w:val="24"/>
          <w:lang w:eastAsia="cs-CZ"/>
        </w:rPr>
      </w:pPr>
    </w:p>
    <w:p w14:paraId="30CD6490" w14:textId="77777777" w:rsidR="006A3889" w:rsidRDefault="006A3889" w:rsidP="00645954">
      <w:pPr>
        <w:tabs>
          <w:tab w:val="left" w:pos="567"/>
        </w:tabs>
        <w:spacing w:after="0" w:line="240" w:lineRule="auto"/>
        <w:jc w:val="both"/>
        <w:rPr>
          <w:rFonts w:ascii="Times New Roman" w:hAnsi="Times New Roman"/>
          <w:snapToGrid w:val="0"/>
          <w:sz w:val="24"/>
          <w:szCs w:val="24"/>
          <w:lang w:eastAsia="cs-CZ"/>
        </w:rPr>
      </w:pPr>
    </w:p>
    <w:p w14:paraId="23EBD93D" w14:textId="77777777" w:rsidR="006A3889" w:rsidRDefault="006A3889" w:rsidP="00645954">
      <w:pPr>
        <w:tabs>
          <w:tab w:val="left" w:pos="567"/>
        </w:tabs>
        <w:spacing w:after="0" w:line="240" w:lineRule="auto"/>
        <w:jc w:val="both"/>
        <w:rPr>
          <w:rFonts w:ascii="Times New Roman" w:hAnsi="Times New Roman"/>
          <w:snapToGrid w:val="0"/>
          <w:sz w:val="24"/>
          <w:szCs w:val="24"/>
          <w:lang w:eastAsia="cs-CZ"/>
        </w:rPr>
      </w:pPr>
    </w:p>
    <w:p w14:paraId="6B692EFD" w14:textId="77777777" w:rsidR="006A3889" w:rsidRDefault="006A3889" w:rsidP="00645954">
      <w:pPr>
        <w:tabs>
          <w:tab w:val="left" w:pos="567"/>
        </w:tabs>
        <w:spacing w:after="0" w:line="240" w:lineRule="auto"/>
        <w:jc w:val="both"/>
        <w:rPr>
          <w:rFonts w:ascii="Times New Roman" w:hAnsi="Times New Roman"/>
          <w:snapToGrid w:val="0"/>
          <w:sz w:val="24"/>
          <w:szCs w:val="24"/>
          <w:lang w:eastAsia="cs-CZ"/>
        </w:rPr>
      </w:pPr>
    </w:p>
    <w:p w14:paraId="54B2C583" w14:textId="77777777" w:rsidR="006A3889" w:rsidRDefault="006A3889" w:rsidP="00645954">
      <w:pPr>
        <w:tabs>
          <w:tab w:val="left" w:pos="567"/>
        </w:tabs>
        <w:spacing w:after="0" w:line="240" w:lineRule="auto"/>
        <w:jc w:val="both"/>
        <w:rPr>
          <w:rFonts w:ascii="Times New Roman" w:hAnsi="Times New Roman"/>
          <w:snapToGrid w:val="0"/>
          <w:sz w:val="24"/>
          <w:szCs w:val="24"/>
          <w:lang w:eastAsia="cs-CZ"/>
        </w:rPr>
      </w:pPr>
    </w:p>
    <w:p w14:paraId="4118F131" w14:textId="77777777" w:rsidR="006A3889" w:rsidRDefault="006A3889" w:rsidP="00645954">
      <w:pPr>
        <w:tabs>
          <w:tab w:val="left" w:pos="567"/>
        </w:tabs>
        <w:spacing w:after="0" w:line="240" w:lineRule="auto"/>
        <w:jc w:val="both"/>
        <w:rPr>
          <w:rFonts w:ascii="Times New Roman" w:hAnsi="Times New Roman"/>
          <w:snapToGrid w:val="0"/>
          <w:sz w:val="24"/>
          <w:szCs w:val="24"/>
          <w:lang w:eastAsia="cs-CZ"/>
        </w:rPr>
      </w:pPr>
    </w:p>
    <w:p w14:paraId="4474A012" w14:textId="77777777" w:rsidR="006A3889" w:rsidRDefault="006A3889" w:rsidP="00645954">
      <w:pPr>
        <w:tabs>
          <w:tab w:val="left" w:pos="567"/>
        </w:tabs>
        <w:spacing w:after="0" w:line="240" w:lineRule="auto"/>
        <w:jc w:val="both"/>
        <w:rPr>
          <w:rFonts w:ascii="Times New Roman" w:hAnsi="Times New Roman"/>
          <w:snapToGrid w:val="0"/>
          <w:sz w:val="24"/>
          <w:szCs w:val="24"/>
          <w:lang w:eastAsia="cs-CZ"/>
        </w:rPr>
      </w:pPr>
    </w:p>
    <w:p w14:paraId="79DE8406" w14:textId="77777777" w:rsidR="006A3889" w:rsidRDefault="006A3889" w:rsidP="00645954">
      <w:pPr>
        <w:tabs>
          <w:tab w:val="left" w:pos="567"/>
        </w:tabs>
        <w:spacing w:after="0" w:line="240" w:lineRule="auto"/>
        <w:jc w:val="both"/>
        <w:rPr>
          <w:rFonts w:ascii="Times New Roman" w:hAnsi="Times New Roman"/>
          <w:snapToGrid w:val="0"/>
          <w:sz w:val="24"/>
          <w:szCs w:val="24"/>
          <w:lang w:eastAsia="cs-CZ"/>
        </w:rPr>
      </w:pPr>
    </w:p>
    <w:p w14:paraId="74361F2C" w14:textId="77777777" w:rsidR="006A3889" w:rsidRDefault="006A3889" w:rsidP="00645954">
      <w:pPr>
        <w:tabs>
          <w:tab w:val="left" w:pos="567"/>
        </w:tabs>
        <w:spacing w:after="0" w:line="240" w:lineRule="auto"/>
        <w:jc w:val="both"/>
        <w:rPr>
          <w:rFonts w:ascii="Times New Roman" w:hAnsi="Times New Roman"/>
          <w:snapToGrid w:val="0"/>
          <w:sz w:val="24"/>
          <w:szCs w:val="24"/>
          <w:lang w:eastAsia="cs-CZ"/>
        </w:rPr>
      </w:pPr>
    </w:p>
    <w:p w14:paraId="2AC25930" w14:textId="77777777" w:rsidR="006A3889" w:rsidRDefault="006A3889" w:rsidP="00645954">
      <w:pPr>
        <w:tabs>
          <w:tab w:val="left" w:pos="567"/>
        </w:tabs>
        <w:spacing w:after="0" w:line="240" w:lineRule="auto"/>
        <w:jc w:val="both"/>
        <w:rPr>
          <w:rFonts w:ascii="Times New Roman" w:hAnsi="Times New Roman"/>
          <w:snapToGrid w:val="0"/>
          <w:sz w:val="24"/>
          <w:szCs w:val="24"/>
          <w:lang w:eastAsia="cs-CZ"/>
        </w:rPr>
      </w:pPr>
    </w:p>
    <w:p w14:paraId="5E7F8A49" w14:textId="77777777" w:rsidR="006A3889" w:rsidRDefault="006A3889" w:rsidP="00645954">
      <w:pPr>
        <w:tabs>
          <w:tab w:val="left" w:pos="567"/>
        </w:tabs>
        <w:spacing w:after="0" w:line="240" w:lineRule="auto"/>
        <w:jc w:val="both"/>
        <w:rPr>
          <w:rFonts w:ascii="Times New Roman" w:hAnsi="Times New Roman"/>
          <w:snapToGrid w:val="0"/>
          <w:sz w:val="24"/>
          <w:szCs w:val="24"/>
          <w:lang w:eastAsia="cs-CZ"/>
        </w:rPr>
      </w:pPr>
    </w:p>
    <w:p w14:paraId="4D640436" w14:textId="77777777" w:rsidR="006A3889" w:rsidRDefault="006A3889" w:rsidP="00645954">
      <w:pPr>
        <w:tabs>
          <w:tab w:val="left" w:pos="567"/>
        </w:tabs>
        <w:spacing w:after="0" w:line="240" w:lineRule="auto"/>
        <w:jc w:val="both"/>
        <w:rPr>
          <w:rFonts w:ascii="Times New Roman" w:hAnsi="Times New Roman"/>
          <w:snapToGrid w:val="0"/>
          <w:sz w:val="24"/>
          <w:szCs w:val="24"/>
          <w:lang w:eastAsia="cs-CZ"/>
        </w:rPr>
      </w:pPr>
    </w:p>
    <w:p w14:paraId="25BB7701" w14:textId="77777777" w:rsidR="006A3889" w:rsidRDefault="006A3889" w:rsidP="00645954">
      <w:pPr>
        <w:tabs>
          <w:tab w:val="left" w:pos="567"/>
        </w:tabs>
        <w:spacing w:after="0" w:line="240" w:lineRule="auto"/>
        <w:jc w:val="both"/>
        <w:rPr>
          <w:rFonts w:ascii="Times New Roman" w:hAnsi="Times New Roman"/>
          <w:snapToGrid w:val="0"/>
          <w:sz w:val="24"/>
          <w:szCs w:val="24"/>
          <w:lang w:eastAsia="cs-CZ"/>
        </w:rPr>
      </w:pPr>
    </w:p>
    <w:p w14:paraId="286C7E85" w14:textId="77777777" w:rsidR="006A3889" w:rsidRDefault="006A3889" w:rsidP="00645954">
      <w:pPr>
        <w:tabs>
          <w:tab w:val="left" w:pos="567"/>
        </w:tabs>
        <w:spacing w:after="0" w:line="240" w:lineRule="auto"/>
        <w:jc w:val="both"/>
        <w:rPr>
          <w:rFonts w:ascii="Times New Roman" w:hAnsi="Times New Roman"/>
          <w:snapToGrid w:val="0"/>
          <w:sz w:val="24"/>
          <w:szCs w:val="24"/>
          <w:lang w:eastAsia="cs-CZ"/>
        </w:rPr>
      </w:pPr>
    </w:p>
    <w:p w14:paraId="27EC93BA" w14:textId="77777777" w:rsidR="006A3889" w:rsidRDefault="006A3889" w:rsidP="00645954">
      <w:pPr>
        <w:tabs>
          <w:tab w:val="left" w:pos="567"/>
        </w:tabs>
        <w:spacing w:after="0" w:line="240" w:lineRule="auto"/>
        <w:jc w:val="both"/>
        <w:rPr>
          <w:rFonts w:ascii="Times New Roman" w:hAnsi="Times New Roman"/>
          <w:snapToGrid w:val="0"/>
          <w:sz w:val="24"/>
          <w:szCs w:val="24"/>
          <w:lang w:eastAsia="cs-CZ"/>
        </w:rPr>
      </w:pPr>
    </w:p>
    <w:p w14:paraId="317EFB02" w14:textId="77777777" w:rsidR="006A3889" w:rsidRDefault="006A3889" w:rsidP="00645954">
      <w:pPr>
        <w:tabs>
          <w:tab w:val="left" w:pos="567"/>
        </w:tabs>
        <w:spacing w:after="0" w:line="240" w:lineRule="auto"/>
        <w:jc w:val="both"/>
        <w:rPr>
          <w:rFonts w:ascii="Times New Roman" w:hAnsi="Times New Roman"/>
          <w:snapToGrid w:val="0"/>
          <w:sz w:val="24"/>
          <w:szCs w:val="24"/>
          <w:lang w:eastAsia="cs-CZ"/>
        </w:rPr>
      </w:pPr>
    </w:p>
    <w:p w14:paraId="433EF0F8" w14:textId="77777777" w:rsidR="006A3889" w:rsidRDefault="006A3889" w:rsidP="00645954">
      <w:pPr>
        <w:tabs>
          <w:tab w:val="left" w:pos="567"/>
        </w:tabs>
        <w:spacing w:after="0" w:line="240" w:lineRule="auto"/>
        <w:jc w:val="both"/>
        <w:rPr>
          <w:rFonts w:ascii="Times New Roman" w:hAnsi="Times New Roman"/>
          <w:snapToGrid w:val="0"/>
          <w:sz w:val="24"/>
          <w:szCs w:val="24"/>
          <w:lang w:eastAsia="cs-CZ"/>
        </w:rPr>
      </w:pPr>
    </w:p>
    <w:p w14:paraId="3C68297F" w14:textId="77777777" w:rsidR="006A3889" w:rsidRDefault="006A3889" w:rsidP="00645954">
      <w:pPr>
        <w:tabs>
          <w:tab w:val="left" w:pos="567"/>
        </w:tabs>
        <w:spacing w:after="0" w:line="240" w:lineRule="auto"/>
        <w:jc w:val="both"/>
        <w:rPr>
          <w:rFonts w:ascii="Times New Roman" w:hAnsi="Times New Roman"/>
          <w:snapToGrid w:val="0"/>
          <w:sz w:val="24"/>
          <w:szCs w:val="24"/>
          <w:lang w:eastAsia="cs-CZ"/>
        </w:rPr>
      </w:pPr>
    </w:p>
    <w:p w14:paraId="1C28F745" w14:textId="77777777" w:rsidR="006A3889" w:rsidRDefault="006A3889" w:rsidP="00645954">
      <w:pPr>
        <w:tabs>
          <w:tab w:val="left" w:pos="567"/>
        </w:tabs>
        <w:spacing w:after="0" w:line="240" w:lineRule="auto"/>
        <w:jc w:val="both"/>
        <w:rPr>
          <w:rFonts w:ascii="Times New Roman" w:hAnsi="Times New Roman"/>
          <w:snapToGrid w:val="0"/>
          <w:sz w:val="24"/>
          <w:szCs w:val="24"/>
          <w:lang w:eastAsia="cs-CZ"/>
        </w:rPr>
      </w:pPr>
    </w:p>
    <w:p w14:paraId="0524A446" w14:textId="77777777" w:rsidR="006A3889" w:rsidRDefault="006A3889" w:rsidP="00645954">
      <w:pPr>
        <w:tabs>
          <w:tab w:val="left" w:pos="567"/>
        </w:tabs>
        <w:spacing w:after="0" w:line="240" w:lineRule="auto"/>
        <w:jc w:val="both"/>
        <w:rPr>
          <w:rFonts w:ascii="Times New Roman" w:hAnsi="Times New Roman"/>
          <w:snapToGrid w:val="0"/>
          <w:sz w:val="24"/>
          <w:szCs w:val="24"/>
          <w:lang w:eastAsia="cs-CZ"/>
        </w:rPr>
      </w:pPr>
    </w:p>
    <w:p w14:paraId="56472D72" w14:textId="77777777" w:rsidR="006A3889" w:rsidRDefault="006A3889" w:rsidP="00645954">
      <w:pPr>
        <w:tabs>
          <w:tab w:val="left" w:pos="567"/>
        </w:tabs>
        <w:spacing w:after="0" w:line="240" w:lineRule="auto"/>
        <w:jc w:val="both"/>
        <w:rPr>
          <w:rFonts w:ascii="Times New Roman" w:hAnsi="Times New Roman"/>
          <w:snapToGrid w:val="0"/>
          <w:sz w:val="24"/>
          <w:szCs w:val="24"/>
          <w:lang w:eastAsia="cs-CZ"/>
        </w:rPr>
      </w:pPr>
    </w:p>
    <w:p w14:paraId="42E7DEA8" w14:textId="77777777" w:rsidR="006A3889" w:rsidRDefault="006A3889" w:rsidP="00645954">
      <w:pPr>
        <w:tabs>
          <w:tab w:val="left" w:pos="567"/>
        </w:tabs>
        <w:spacing w:after="0" w:line="240" w:lineRule="auto"/>
        <w:jc w:val="both"/>
        <w:rPr>
          <w:rFonts w:ascii="Times New Roman" w:hAnsi="Times New Roman"/>
          <w:snapToGrid w:val="0"/>
          <w:sz w:val="24"/>
          <w:szCs w:val="24"/>
          <w:lang w:eastAsia="cs-CZ"/>
        </w:rPr>
      </w:pPr>
    </w:p>
    <w:p w14:paraId="7679914F" w14:textId="77777777" w:rsidR="006A3889" w:rsidRDefault="006A3889" w:rsidP="00645954">
      <w:pPr>
        <w:tabs>
          <w:tab w:val="left" w:pos="567"/>
        </w:tabs>
        <w:spacing w:after="0" w:line="240" w:lineRule="auto"/>
        <w:jc w:val="both"/>
        <w:rPr>
          <w:rFonts w:ascii="Times New Roman" w:hAnsi="Times New Roman"/>
          <w:snapToGrid w:val="0"/>
          <w:sz w:val="24"/>
          <w:szCs w:val="24"/>
          <w:lang w:eastAsia="cs-CZ"/>
        </w:rPr>
      </w:pPr>
    </w:p>
    <w:p w14:paraId="1F8F5C0E" w14:textId="77777777" w:rsidR="006A3889" w:rsidRDefault="006A3889" w:rsidP="00645954">
      <w:pPr>
        <w:tabs>
          <w:tab w:val="left" w:pos="567"/>
        </w:tabs>
        <w:spacing w:after="0" w:line="240" w:lineRule="auto"/>
        <w:jc w:val="both"/>
        <w:rPr>
          <w:rFonts w:ascii="Times New Roman" w:hAnsi="Times New Roman"/>
          <w:snapToGrid w:val="0"/>
          <w:sz w:val="24"/>
          <w:szCs w:val="24"/>
          <w:lang w:eastAsia="cs-CZ"/>
        </w:rPr>
      </w:pPr>
    </w:p>
    <w:p w14:paraId="256E5E9D" w14:textId="77777777" w:rsidR="006A3889" w:rsidRDefault="006A3889" w:rsidP="00645954">
      <w:pPr>
        <w:tabs>
          <w:tab w:val="left" w:pos="567"/>
        </w:tabs>
        <w:spacing w:after="0" w:line="240" w:lineRule="auto"/>
        <w:jc w:val="both"/>
        <w:rPr>
          <w:rFonts w:ascii="Times New Roman" w:hAnsi="Times New Roman"/>
          <w:snapToGrid w:val="0"/>
          <w:sz w:val="24"/>
          <w:szCs w:val="24"/>
          <w:lang w:eastAsia="cs-CZ"/>
        </w:rPr>
      </w:pPr>
    </w:p>
    <w:p w14:paraId="294FDEA6" w14:textId="0030A794" w:rsidR="006A3889" w:rsidRDefault="006A3889" w:rsidP="00645954">
      <w:pPr>
        <w:tabs>
          <w:tab w:val="left" w:pos="567"/>
        </w:tabs>
        <w:spacing w:after="0" w:line="240" w:lineRule="auto"/>
        <w:jc w:val="both"/>
        <w:rPr>
          <w:rFonts w:ascii="Times New Roman" w:hAnsi="Times New Roman"/>
          <w:sz w:val="24"/>
          <w:szCs w:val="24"/>
          <w:lang w:eastAsia="cs-CZ"/>
        </w:rPr>
      </w:pPr>
      <w:r>
        <w:rPr>
          <w:rFonts w:ascii="Times New Roman" w:hAnsi="Times New Roman"/>
          <w:snapToGrid w:val="0"/>
          <w:sz w:val="24"/>
          <w:szCs w:val="24"/>
          <w:lang w:eastAsia="cs-CZ"/>
        </w:rPr>
        <w:t xml:space="preserve">Příloha č. 1 - </w:t>
      </w:r>
      <w:r w:rsidRPr="00DE15C7">
        <w:rPr>
          <w:rFonts w:ascii="Times New Roman" w:hAnsi="Times New Roman"/>
          <w:sz w:val="24"/>
          <w:szCs w:val="24"/>
          <w:lang w:eastAsia="cs-CZ"/>
        </w:rPr>
        <w:t>Technická specifikace předmětu plnění</w:t>
      </w:r>
    </w:p>
    <w:p w14:paraId="4F46F0F4" w14:textId="77777777" w:rsidR="006A3889" w:rsidRDefault="006A3889" w:rsidP="00645954">
      <w:pPr>
        <w:tabs>
          <w:tab w:val="left" w:pos="567"/>
        </w:tabs>
        <w:spacing w:after="0" w:line="240" w:lineRule="auto"/>
        <w:jc w:val="both"/>
        <w:rPr>
          <w:rFonts w:ascii="Times New Roman" w:hAnsi="Times New Roman"/>
          <w:sz w:val="24"/>
          <w:szCs w:val="24"/>
          <w:lang w:eastAsia="cs-CZ"/>
        </w:rPr>
      </w:pPr>
    </w:p>
    <w:p w14:paraId="01B0DB57" w14:textId="0F0295C5" w:rsidR="00E26F00" w:rsidRDefault="00E26F00" w:rsidP="00645954">
      <w:pPr>
        <w:tabs>
          <w:tab w:val="left" w:pos="567"/>
        </w:tabs>
        <w:spacing w:after="0" w:line="240" w:lineRule="auto"/>
        <w:jc w:val="both"/>
        <w:rPr>
          <w:rFonts w:ascii="Times New Roman" w:hAnsi="Times New Roman"/>
          <w:sz w:val="24"/>
          <w:szCs w:val="24"/>
          <w:lang w:eastAsia="cs-CZ"/>
        </w:rPr>
      </w:pPr>
    </w:p>
    <w:p w14:paraId="71384EA6" w14:textId="77777777" w:rsidR="00E26F00" w:rsidRDefault="00E26F00">
      <w:pPr>
        <w:spacing w:after="160" w:line="259" w:lineRule="auto"/>
        <w:rPr>
          <w:rFonts w:ascii="Times New Roman" w:hAnsi="Times New Roman"/>
          <w:sz w:val="24"/>
          <w:szCs w:val="24"/>
          <w:lang w:eastAsia="cs-CZ"/>
        </w:rPr>
      </w:pPr>
      <w:r>
        <w:rPr>
          <w:rFonts w:ascii="Times New Roman" w:hAnsi="Times New Roman"/>
          <w:sz w:val="24"/>
          <w:szCs w:val="24"/>
          <w:lang w:eastAsia="cs-CZ"/>
        </w:rPr>
        <w:br w:type="page"/>
      </w:r>
    </w:p>
    <w:p w14:paraId="715618CE" w14:textId="03FE294E" w:rsidR="006A3889" w:rsidRDefault="00E26F00" w:rsidP="00645954">
      <w:pPr>
        <w:tabs>
          <w:tab w:val="left" w:pos="567"/>
        </w:tabs>
        <w:spacing w:after="0" w:line="240" w:lineRule="auto"/>
        <w:jc w:val="both"/>
        <w:rPr>
          <w:rFonts w:ascii="Times New Roman" w:hAnsi="Times New Roman"/>
          <w:sz w:val="24"/>
          <w:szCs w:val="24"/>
        </w:rPr>
      </w:pPr>
      <w:r>
        <w:rPr>
          <w:rFonts w:ascii="Times New Roman" w:hAnsi="Times New Roman"/>
          <w:sz w:val="24"/>
          <w:szCs w:val="24"/>
        </w:rPr>
        <w:lastRenderedPageBreak/>
        <w:t>Příloha č. 2 – Cena</w:t>
      </w:r>
    </w:p>
    <w:tbl>
      <w:tblPr>
        <w:tblStyle w:val="Mkatabulky"/>
        <w:tblW w:w="0" w:type="auto"/>
        <w:jc w:val="center"/>
        <w:tblLook w:val="04A0" w:firstRow="1" w:lastRow="0" w:firstColumn="1" w:lastColumn="0" w:noHBand="0" w:noVBand="1"/>
      </w:tblPr>
      <w:tblGrid>
        <w:gridCol w:w="3297"/>
        <w:gridCol w:w="2493"/>
        <w:gridCol w:w="1456"/>
        <w:gridCol w:w="1816"/>
      </w:tblGrid>
      <w:tr w:rsidR="00647ECF" w14:paraId="2CC222ED" w14:textId="519769EE" w:rsidTr="15F30AC2">
        <w:trPr>
          <w:trHeight w:val="428"/>
          <w:jc w:val="center"/>
        </w:trPr>
        <w:tc>
          <w:tcPr>
            <w:tcW w:w="3397" w:type="dxa"/>
            <w:shd w:val="clear" w:color="auto" w:fill="D1D1D1" w:themeFill="background2" w:themeFillShade="E6"/>
          </w:tcPr>
          <w:p w14:paraId="330108BE" w14:textId="523E10D7" w:rsidR="00647ECF" w:rsidRPr="0020231B" w:rsidRDefault="00647ECF" w:rsidP="00647ECF">
            <w:pPr>
              <w:tabs>
                <w:tab w:val="left" w:pos="567"/>
              </w:tabs>
              <w:spacing w:after="0" w:line="240" w:lineRule="auto"/>
              <w:jc w:val="center"/>
              <w:rPr>
                <w:rFonts w:ascii="Times New Roman" w:hAnsi="Times New Roman"/>
                <w:b/>
                <w:bCs/>
                <w:sz w:val="24"/>
                <w:szCs w:val="24"/>
              </w:rPr>
            </w:pPr>
            <w:r w:rsidRPr="0020231B">
              <w:rPr>
                <w:rFonts w:ascii="Times New Roman" w:hAnsi="Times New Roman"/>
                <w:b/>
                <w:bCs/>
                <w:sz w:val="24"/>
                <w:szCs w:val="24"/>
              </w:rPr>
              <w:t>Předmět plnění</w:t>
            </w:r>
          </w:p>
        </w:tc>
        <w:tc>
          <w:tcPr>
            <w:tcW w:w="2552" w:type="dxa"/>
            <w:shd w:val="clear" w:color="auto" w:fill="D1D1D1" w:themeFill="background2" w:themeFillShade="E6"/>
          </w:tcPr>
          <w:p w14:paraId="49B939D0" w14:textId="15D9438F" w:rsidR="00647ECF" w:rsidRPr="0020231B" w:rsidRDefault="00647ECF" w:rsidP="00647ECF">
            <w:pPr>
              <w:tabs>
                <w:tab w:val="left" w:pos="567"/>
              </w:tabs>
              <w:spacing w:after="0" w:line="240" w:lineRule="auto"/>
              <w:jc w:val="center"/>
              <w:rPr>
                <w:rFonts w:ascii="Times New Roman" w:hAnsi="Times New Roman"/>
                <w:b/>
                <w:bCs/>
                <w:sz w:val="24"/>
                <w:szCs w:val="24"/>
              </w:rPr>
            </w:pPr>
            <w:r w:rsidRPr="0020231B">
              <w:rPr>
                <w:rFonts w:ascii="Times New Roman" w:hAnsi="Times New Roman"/>
                <w:b/>
                <w:bCs/>
                <w:sz w:val="24"/>
                <w:szCs w:val="24"/>
              </w:rPr>
              <w:t>Cena</w:t>
            </w:r>
            <w:r w:rsidR="0020231B" w:rsidRPr="0020231B">
              <w:rPr>
                <w:rFonts w:ascii="Times New Roman" w:hAnsi="Times New Roman"/>
                <w:b/>
                <w:bCs/>
                <w:sz w:val="24"/>
                <w:szCs w:val="24"/>
              </w:rPr>
              <w:t xml:space="preserve"> </w:t>
            </w:r>
            <w:r w:rsidRPr="0020231B">
              <w:rPr>
                <w:rFonts w:ascii="Times New Roman" w:hAnsi="Times New Roman"/>
                <w:b/>
                <w:bCs/>
                <w:sz w:val="24"/>
                <w:szCs w:val="24"/>
              </w:rPr>
              <w:t>bez DPH</w:t>
            </w:r>
          </w:p>
        </w:tc>
        <w:tc>
          <w:tcPr>
            <w:tcW w:w="1276" w:type="dxa"/>
            <w:shd w:val="clear" w:color="auto" w:fill="D1D1D1" w:themeFill="background2" w:themeFillShade="E6"/>
          </w:tcPr>
          <w:p w14:paraId="61EBC3C4" w14:textId="3B6A1D96" w:rsidR="00647ECF" w:rsidRPr="0020231B" w:rsidRDefault="00647ECF" w:rsidP="00647ECF">
            <w:pPr>
              <w:tabs>
                <w:tab w:val="left" w:pos="567"/>
              </w:tabs>
              <w:spacing w:after="0" w:line="240" w:lineRule="auto"/>
              <w:jc w:val="center"/>
              <w:rPr>
                <w:rFonts w:ascii="Times New Roman" w:hAnsi="Times New Roman"/>
                <w:b/>
                <w:bCs/>
                <w:sz w:val="24"/>
                <w:szCs w:val="24"/>
              </w:rPr>
            </w:pPr>
            <w:r w:rsidRPr="0020231B">
              <w:rPr>
                <w:rFonts w:ascii="Times New Roman" w:hAnsi="Times New Roman"/>
                <w:b/>
                <w:bCs/>
                <w:sz w:val="24"/>
                <w:szCs w:val="24"/>
              </w:rPr>
              <w:t>DPH</w:t>
            </w:r>
          </w:p>
        </w:tc>
        <w:tc>
          <w:tcPr>
            <w:tcW w:w="1837" w:type="dxa"/>
            <w:shd w:val="clear" w:color="auto" w:fill="D1D1D1" w:themeFill="background2" w:themeFillShade="E6"/>
          </w:tcPr>
          <w:p w14:paraId="38C7AC00" w14:textId="69C6D41E" w:rsidR="00647ECF" w:rsidRPr="0020231B" w:rsidRDefault="00647ECF" w:rsidP="00647ECF">
            <w:pPr>
              <w:tabs>
                <w:tab w:val="left" w:pos="567"/>
              </w:tabs>
              <w:spacing w:after="0" w:line="240" w:lineRule="auto"/>
              <w:jc w:val="center"/>
              <w:rPr>
                <w:rFonts w:ascii="Times New Roman" w:hAnsi="Times New Roman"/>
                <w:b/>
                <w:bCs/>
                <w:sz w:val="24"/>
                <w:szCs w:val="24"/>
              </w:rPr>
            </w:pPr>
            <w:r w:rsidRPr="0020231B">
              <w:rPr>
                <w:rFonts w:ascii="Times New Roman" w:hAnsi="Times New Roman"/>
                <w:b/>
                <w:bCs/>
                <w:sz w:val="24"/>
                <w:szCs w:val="24"/>
              </w:rPr>
              <w:t>Cena vč. DPH</w:t>
            </w:r>
          </w:p>
        </w:tc>
      </w:tr>
      <w:tr w:rsidR="00647ECF" w14:paraId="546BD5AA" w14:textId="0B89F968" w:rsidTr="15F30AC2">
        <w:trPr>
          <w:trHeight w:val="548"/>
          <w:jc w:val="center"/>
        </w:trPr>
        <w:tc>
          <w:tcPr>
            <w:tcW w:w="3397" w:type="dxa"/>
            <w:vAlign w:val="center"/>
          </w:tcPr>
          <w:p w14:paraId="2EC2A714" w14:textId="27E66E61" w:rsidR="00647ECF" w:rsidRDefault="00647ECF" w:rsidP="00645954">
            <w:pPr>
              <w:tabs>
                <w:tab w:val="left" w:pos="567"/>
              </w:tabs>
              <w:spacing w:after="0" w:line="240" w:lineRule="auto"/>
              <w:jc w:val="both"/>
              <w:rPr>
                <w:rFonts w:ascii="Times New Roman" w:hAnsi="Times New Roman"/>
                <w:sz w:val="24"/>
                <w:szCs w:val="24"/>
              </w:rPr>
            </w:pPr>
            <w:r>
              <w:rPr>
                <w:rFonts w:ascii="Times New Roman" w:hAnsi="Times New Roman"/>
                <w:sz w:val="24"/>
                <w:szCs w:val="24"/>
              </w:rPr>
              <w:t>Dodávka vč. implementace</w:t>
            </w:r>
          </w:p>
        </w:tc>
        <w:tc>
          <w:tcPr>
            <w:tcW w:w="2552" w:type="dxa"/>
            <w:vAlign w:val="center"/>
          </w:tcPr>
          <w:p w14:paraId="7C9080F4" w14:textId="1E8E0588" w:rsidR="00647ECF" w:rsidRDefault="00B120FD" w:rsidP="00645954">
            <w:pPr>
              <w:tabs>
                <w:tab w:val="left" w:pos="567"/>
              </w:tabs>
              <w:spacing w:after="0" w:line="240" w:lineRule="auto"/>
              <w:jc w:val="both"/>
              <w:rPr>
                <w:rFonts w:ascii="Times New Roman" w:hAnsi="Times New Roman"/>
                <w:sz w:val="24"/>
                <w:szCs w:val="24"/>
              </w:rPr>
            </w:pPr>
            <w:r w:rsidRPr="00B120FD">
              <w:rPr>
                <w:rFonts w:ascii="Times New Roman" w:hAnsi="Times New Roman"/>
                <w:sz w:val="24"/>
                <w:szCs w:val="24"/>
                <w:highlight w:val="yellow"/>
              </w:rPr>
              <w:t>…………</w:t>
            </w:r>
            <w:r w:rsidR="00DF30E1" w:rsidRPr="00B120FD">
              <w:rPr>
                <w:rFonts w:ascii="Times New Roman" w:hAnsi="Times New Roman"/>
                <w:sz w:val="24"/>
                <w:szCs w:val="24"/>
                <w:highlight w:val="yellow"/>
              </w:rPr>
              <w:t>Kč</w:t>
            </w:r>
          </w:p>
        </w:tc>
        <w:tc>
          <w:tcPr>
            <w:tcW w:w="1276" w:type="dxa"/>
            <w:vAlign w:val="center"/>
          </w:tcPr>
          <w:p w14:paraId="4EB016E9" w14:textId="70796E9A" w:rsidR="00647ECF" w:rsidRDefault="00B120FD" w:rsidP="00645954">
            <w:pPr>
              <w:tabs>
                <w:tab w:val="left" w:pos="567"/>
              </w:tabs>
              <w:spacing w:after="0" w:line="240" w:lineRule="auto"/>
              <w:jc w:val="both"/>
              <w:rPr>
                <w:rFonts w:ascii="Times New Roman" w:hAnsi="Times New Roman"/>
                <w:sz w:val="24"/>
                <w:szCs w:val="24"/>
              </w:rPr>
            </w:pPr>
            <w:r w:rsidRPr="00B120FD">
              <w:rPr>
                <w:rFonts w:ascii="Times New Roman" w:hAnsi="Times New Roman"/>
                <w:sz w:val="24"/>
                <w:szCs w:val="24"/>
                <w:highlight w:val="yellow"/>
              </w:rPr>
              <w:t>…………Kč</w:t>
            </w:r>
          </w:p>
        </w:tc>
        <w:tc>
          <w:tcPr>
            <w:tcW w:w="1837" w:type="dxa"/>
            <w:vAlign w:val="center"/>
          </w:tcPr>
          <w:p w14:paraId="4731CAD8" w14:textId="7D94FCF5" w:rsidR="00647ECF" w:rsidRDefault="00B120FD" w:rsidP="00645954">
            <w:pPr>
              <w:tabs>
                <w:tab w:val="left" w:pos="567"/>
              </w:tabs>
              <w:spacing w:after="0" w:line="240" w:lineRule="auto"/>
              <w:jc w:val="both"/>
              <w:rPr>
                <w:rFonts w:ascii="Times New Roman" w:hAnsi="Times New Roman"/>
                <w:sz w:val="24"/>
                <w:szCs w:val="24"/>
              </w:rPr>
            </w:pPr>
            <w:r w:rsidRPr="00B120FD">
              <w:rPr>
                <w:rFonts w:ascii="Times New Roman" w:hAnsi="Times New Roman"/>
                <w:sz w:val="24"/>
                <w:szCs w:val="24"/>
                <w:highlight w:val="yellow"/>
              </w:rPr>
              <w:t>…………Kč</w:t>
            </w:r>
          </w:p>
        </w:tc>
      </w:tr>
      <w:tr w:rsidR="00647ECF" w14:paraId="35E55865" w14:textId="294424F5" w:rsidTr="15F30AC2">
        <w:trPr>
          <w:jc w:val="center"/>
        </w:trPr>
        <w:tc>
          <w:tcPr>
            <w:tcW w:w="3397" w:type="dxa"/>
            <w:vAlign w:val="center"/>
          </w:tcPr>
          <w:p w14:paraId="47F0BF9C" w14:textId="69D1C59F" w:rsidR="00647ECF" w:rsidRDefault="0020231B" w:rsidP="00645954">
            <w:pPr>
              <w:tabs>
                <w:tab w:val="left" w:pos="567"/>
              </w:tabs>
              <w:spacing w:after="0" w:line="240" w:lineRule="auto"/>
              <w:jc w:val="both"/>
              <w:rPr>
                <w:rFonts w:ascii="Times New Roman" w:hAnsi="Times New Roman"/>
                <w:sz w:val="24"/>
                <w:szCs w:val="24"/>
              </w:rPr>
            </w:pPr>
            <w:r w:rsidRPr="15F30AC2">
              <w:rPr>
                <w:rFonts w:ascii="Times New Roman" w:hAnsi="Times New Roman"/>
                <w:sz w:val="24"/>
                <w:szCs w:val="24"/>
              </w:rPr>
              <w:t>Záruka vč. technické podpory po dobu 60 měsíců</w:t>
            </w:r>
            <w:r w:rsidR="1FE35054" w:rsidRPr="15F30AC2">
              <w:rPr>
                <w:rFonts w:ascii="Times New Roman" w:hAnsi="Times New Roman"/>
                <w:sz w:val="24"/>
                <w:szCs w:val="24"/>
              </w:rPr>
              <w:t xml:space="preserve"> od předání bez vad a nedodělků</w:t>
            </w:r>
          </w:p>
        </w:tc>
        <w:tc>
          <w:tcPr>
            <w:tcW w:w="2552" w:type="dxa"/>
            <w:vAlign w:val="center"/>
          </w:tcPr>
          <w:p w14:paraId="79F3B03D" w14:textId="57B93C50" w:rsidR="00647ECF" w:rsidRDefault="00B120FD" w:rsidP="00645954">
            <w:pPr>
              <w:tabs>
                <w:tab w:val="left" w:pos="567"/>
              </w:tabs>
              <w:spacing w:after="0" w:line="240" w:lineRule="auto"/>
              <w:jc w:val="both"/>
              <w:rPr>
                <w:rFonts w:ascii="Times New Roman" w:hAnsi="Times New Roman"/>
                <w:sz w:val="24"/>
                <w:szCs w:val="24"/>
              </w:rPr>
            </w:pPr>
            <w:r w:rsidRPr="00B120FD">
              <w:rPr>
                <w:rFonts w:ascii="Times New Roman" w:hAnsi="Times New Roman"/>
                <w:sz w:val="24"/>
                <w:szCs w:val="24"/>
                <w:highlight w:val="yellow"/>
              </w:rPr>
              <w:t>…………Kč</w:t>
            </w:r>
          </w:p>
        </w:tc>
        <w:tc>
          <w:tcPr>
            <w:tcW w:w="1276" w:type="dxa"/>
            <w:vAlign w:val="center"/>
          </w:tcPr>
          <w:p w14:paraId="14BD1BEF" w14:textId="784BA5E5" w:rsidR="00647ECF" w:rsidRDefault="00B120FD" w:rsidP="00645954">
            <w:pPr>
              <w:tabs>
                <w:tab w:val="left" w:pos="567"/>
              </w:tabs>
              <w:spacing w:after="0" w:line="240" w:lineRule="auto"/>
              <w:jc w:val="both"/>
              <w:rPr>
                <w:rFonts w:ascii="Times New Roman" w:hAnsi="Times New Roman"/>
                <w:sz w:val="24"/>
                <w:szCs w:val="24"/>
              </w:rPr>
            </w:pPr>
            <w:r w:rsidRPr="00B120FD">
              <w:rPr>
                <w:rFonts w:ascii="Times New Roman" w:hAnsi="Times New Roman"/>
                <w:sz w:val="24"/>
                <w:szCs w:val="24"/>
                <w:highlight w:val="yellow"/>
              </w:rPr>
              <w:t>…………Kč</w:t>
            </w:r>
          </w:p>
        </w:tc>
        <w:tc>
          <w:tcPr>
            <w:tcW w:w="1837" w:type="dxa"/>
            <w:vAlign w:val="center"/>
          </w:tcPr>
          <w:p w14:paraId="364A8693" w14:textId="0928446C" w:rsidR="00647ECF" w:rsidRDefault="00B120FD" w:rsidP="00645954">
            <w:pPr>
              <w:tabs>
                <w:tab w:val="left" w:pos="567"/>
              </w:tabs>
              <w:spacing w:after="0" w:line="240" w:lineRule="auto"/>
              <w:jc w:val="both"/>
              <w:rPr>
                <w:rFonts w:ascii="Times New Roman" w:hAnsi="Times New Roman"/>
                <w:sz w:val="24"/>
                <w:szCs w:val="24"/>
              </w:rPr>
            </w:pPr>
            <w:r w:rsidRPr="00B120FD">
              <w:rPr>
                <w:rFonts w:ascii="Times New Roman" w:hAnsi="Times New Roman"/>
                <w:sz w:val="24"/>
                <w:szCs w:val="24"/>
                <w:highlight w:val="yellow"/>
              </w:rPr>
              <w:t>…………Kč</w:t>
            </w:r>
          </w:p>
        </w:tc>
      </w:tr>
      <w:tr w:rsidR="0020231B" w14:paraId="4B0F6087" w14:textId="77777777" w:rsidTr="15F30AC2">
        <w:trPr>
          <w:trHeight w:val="563"/>
          <w:jc w:val="center"/>
        </w:trPr>
        <w:tc>
          <w:tcPr>
            <w:tcW w:w="3397" w:type="dxa"/>
            <w:vAlign w:val="center"/>
          </w:tcPr>
          <w:p w14:paraId="7797A78A" w14:textId="69351723" w:rsidR="0020231B" w:rsidRPr="0020231B" w:rsidRDefault="0020231B" w:rsidP="00645954">
            <w:pPr>
              <w:tabs>
                <w:tab w:val="left" w:pos="567"/>
              </w:tabs>
              <w:spacing w:after="0" w:line="240" w:lineRule="auto"/>
              <w:jc w:val="both"/>
              <w:rPr>
                <w:rFonts w:ascii="Times New Roman" w:hAnsi="Times New Roman"/>
                <w:b/>
                <w:bCs/>
                <w:sz w:val="24"/>
                <w:szCs w:val="24"/>
              </w:rPr>
            </w:pPr>
            <w:r w:rsidRPr="0020231B">
              <w:rPr>
                <w:rFonts w:ascii="Times New Roman" w:hAnsi="Times New Roman"/>
                <w:b/>
                <w:bCs/>
                <w:sz w:val="24"/>
                <w:szCs w:val="24"/>
              </w:rPr>
              <w:t>Celková nabídková cena</w:t>
            </w:r>
          </w:p>
        </w:tc>
        <w:tc>
          <w:tcPr>
            <w:tcW w:w="2552" w:type="dxa"/>
            <w:vAlign w:val="center"/>
          </w:tcPr>
          <w:p w14:paraId="10034FD3" w14:textId="68D58B05" w:rsidR="0020231B" w:rsidRPr="00B120FD" w:rsidRDefault="00B120FD" w:rsidP="00645954">
            <w:pPr>
              <w:tabs>
                <w:tab w:val="left" w:pos="567"/>
              </w:tabs>
              <w:spacing w:after="0" w:line="240" w:lineRule="auto"/>
              <w:jc w:val="both"/>
              <w:rPr>
                <w:rFonts w:ascii="Times New Roman" w:hAnsi="Times New Roman"/>
                <w:b/>
                <w:bCs/>
                <w:sz w:val="24"/>
                <w:szCs w:val="24"/>
              </w:rPr>
            </w:pPr>
            <w:r w:rsidRPr="00B120FD">
              <w:rPr>
                <w:rFonts w:ascii="Times New Roman" w:hAnsi="Times New Roman"/>
                <w:b/>
                <w:bCs/>
                <w:sz w:val="24"/>
                <w:szCs w:val="24"/>
                <w:highlight w:val="yellow"/>
              </w:rPr>
              <w:t>…………Kč</w:t>
            </w:r>
          </w:p>
        </w:tc>
        <w:tc>
          <w:tcPr>
            <w:tcW w:w="1276" w:type="dxa"/>
            <w:vAlign w:val="center"/>
          </w:tcPr>
          <w:p w14:paraId="6A19FA56" w14:textId="634329F6" w:rsidR="0020231B" w:rsidRDefault="00B120FD" w:rsidP="00645954">
            <w:pPr>
              <w:tabs>
                <w:tab w:val="left" w:pos="567"/>
              </w:tabs>
              <w:spacing w:after="0" w:line="240" w:lineRule="auto"/>
              <w:jc w:val="both"/>
              <w:rPr>
                <w:rFonts w:ascii="Times New Roman" w:hAnsi="Times New Roman"/>
                <w:sz w:val="24"/>
                <w:szCs w:val="24"/>
              </w:rPr>
            </w:pPr>
            <w:r w:rsidRPr="00B120FD">
              <w:rPr>
                <w:rFonts w:ascii="Times New Roman" w:hAnsi="Times New Roman"/>
                <w:sz w:val="24"/>
                <w:szCs w:val="24"/>
                <w:highlight w:val="yellow"/>
              </w:rPr>
              <w:t>…………Kč</w:t>
            </w:r>
          </w:p>
        </w:tc>
        <w:tc>
          <w:tcPr>
            <w:tcW w:w="1837" w:type="dxa"/>
            <w:vAlign w:val="center"/>
          </w:tcPr>
          <w:p w14:paraId="01A5A74A" w14:textId="22ADB8D5" w:rsidR="0020231B" w:rsidRDefault="00B120FD" w:rsidP="00645954">
            <w:pPr>
              <w:tabs>
                <w:tab w:val="left" w:pos="567"/>
              </w:tabs>
              <w:spacing w:after="0" w:line="240" w:lineRule="auto"/>
              <w:jc w:val="both"/>
              <w:rPr>
                <w:rFonts w:ascii="Times New Roman" w:hAnsi="Times New Roman"/>
                <w:sz w:val="24"/>
                <w:szCs w:val="24"/>
              </w:rPr>
            </w:pPr>
            <w:r w:rsidRPr="00B120FD">
              <w:rPr>
                <w:rFonts w:ascii="Times New Roman" w:hAnsi="Times New Roman"/>
                <w:sz w:val="24"/>
                <w:szCs w:val="24"/>
                <w:highlight w:val="yellow"/>
              </w:rPr>
              <w:t>…………Kč</w:t>
            </w:r>
          </w:p>
        </w:tc>
      </w:tr>
    </w:tbl>
    <w:p w14:paraId="1471A91C" w14:textId="77777777" w:rsidR="00E26F00" w:rsidRPr="00DE15C7" w:rsidRDefault="00E26F00" w:rsidP="00645954">
      <w:pPr>
        <w:tabs>
          <w:tab w:val="left" w:pos="567"/>
        </w:tabs>
        <w:spacing w:after="0" w:line="240" w:lineRule="auto"/>
        <w:jc w:val="both"/>
        <w:rPr>
          <w:rFonts w:ascii="Times New Roman" w:hAnsi="Times New Roman"/>
          <w:sz w:val="24"/>
          <w:szCs w:val="24"/>
        </w:rPr>
      </w:pPr>
    </w:p>
    <w:sectPr w:rsidR="00E26F00" w:rsidRPr="00DE15C7" w:rsidSect="00F76298">
      <w:footerReference w:type="even" r:id="rId11"/>
      <w:footerReference w:type="default" r:id="rId12"/>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0C723" w14:textId="77777777" w:rsidR="00712C45" w:rsidRDefault="00712C45" w:rsidP="00F76298">
      <w:pPr>
        <w:spacing w:after="0" w:line="240" w:lineRule="auto"/>
      </w:pPr>
      <w:r>
        <w:separator/>
      </w:r>
    </w:p>
  </w:endnote>
  <w:endnote w:type="continuationSeparator" w:id="0">
    <w:p w14:paraId="74E7E09B" w14:textId="77777777" w:rsidR="00712C45" w:rsidRDefault="00712C45" w:rsidP="00F76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0403" w14:textId="77777777" w:rsidR="00FC447E" w:rsidRDefault="00A406D9" w:rsidP="00A57CF7">
    <w:pPr>
      <w:pStyle w:val="Zpat"/>
      <w:framePr w:wrap="around" w:vAnchor="text" w:hAnchor="margin" w:xAlign="right" w:y="1"/>
      <w:rPr>
        <w:rStyle w:val="slostrnky"/>
        <w:rFonts w:eastAsiaTheme="majorEastAsia"/>
      </w:rPr>
    </w:pPr>
    <w:r>
      <w:rPr>
        <w:rStyle w:val="slostrnky"/>
        <w:rFonts w:eastAsiaTheme="majorEastAsia"/>
      </w:rPr>
      <w:fldChar w:fldCharType="begin"/>
    </w:r>
    <w:r>
      <w:rPr>
        <w:rStyle w:val="slostrnky"/>
        <w:rFonts w:eastAsiaTheme="majorEastAsia"/>
      </w:rPr>
      <w:instrText xml:space="preserve">PAGE  </w:instrText>
    </w:r>
    <w:r>
      <w:rPr>
        <w:rStyle w:val="slostrnky"/>
        <w:rFonts w:eastAsiaTheme="majorEastAsia"/>
      </w:rPr>
      <w:fldChar w:fldCharType="end"/>
    </w:r>
  </w:p>
  <w:p w14:paraId="5A93D59C" w14:textId="77777777" w:rsidR="00FC447E" w:rsidRDefault="00FC447E" w:rsidP="00A57CF7">
    <w:pPr>
      <w:pStyle w:val="Zpat"/>
      <w:ind w:right="360"/>
    </w:pPr>
  </w:p>
  <w:p w14:paraId="74769870" w14:textId="77777777" w:rsidR="00FC447E" w:rsidRDefault="00FC447E"/>
  <w:p w14:paraId="04C2E791" w14:textId="77777777" w:rsidR="00FC447E" w:rsidRDefault="00FC447E" w:rsidP="00A57CF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FA4B8" w14:textId="77777777" w:rsidR="00FC447E" w:rsidRPr="00E45928" w:rsidRDefault="00A406D9" w:rsidP="00A57CF7">
    <w:pPr>
      <w:pStyle w:val="Zpat"/>
      <w:framePr w:wrap="around" w:vAnchor="text" w:hAnchor="margin" w:xAlign="right" w:y="1"/>
      <w:rPr>
        <w:rStyle w:val="slostrnky"/>
        <w:rFonts w:eastAsiaTheme="majorEastAsia"/>
        <w:sz w:val="14"/>
        <w:szCs w:val="18"/>
      </w:rPr>
    </w:pPr>
    <w:r w:rsidRPr="00E45928">
      <w:rPr>
        <w:rStyle w:val="slostrnky"/>
        <w:rFonts w:eastAsiaTheme="majorEastAsia"/>
        <w:sz w:val="18"/>
        <w:szCs w:val="18"/>
      </w:rPr>
      <w:t xml:space="preserve">Stránka </w:t>
    </w:r>
    <w:r w:rsidRPr="00E45928">
      <w:rPr>
        <w:rStyle w:val="slostrnky"/>
        <w:rFonts w:eastAsiaTheme="majorEastAsia"/>
        <w:sz w:val="18"/>
        <w:szCs w:val="18"/>
      </w:rPr>
      <w:fldChar w:fldCharType="begin"/>
    </w:r>
    <w:r w:rsidRPr="00E45928">
      <w:rPr>
        <w:rStyle w:val="slostrnky"/>
        <w:rFonts w:eastAsiaTheme="majorEastAsia"/>
        <w:sz w:val="18"/>
        <w:szCs w:val="18"/>
      </w:rPr>
      <w:instrText xml:space="preserve">PAGE  </w:instrText>
    </w:r>
    <w:r w:rsidRPr="00E45928">
      <w:rPr>
        <w:rStyle w:val="slostrnky"/>
        <w:rFonts w:eastAsiaTheme="majorEastAsia"/>
        <w:sz w:val="18"/>
        <w:szCs w:val="18"/>
      </w:rPr>
      <w:fldChar w:fldCharType="separate"/>
    </w:r>
    <w:r>
      <w:rPr>
        <w:rStyle w:val="slostrnky"/>
        <w:rFonts w:eastAsiaTheme="majorEastAsia"/>
        <w:noProof/>
        <w:sz w:val="18"/>
        <w:szCs w:val="18"/>
      </w:rPr>
      <w:t>1</w:t>
    </w:r>
    <w:r w:rsidRPr="00E45928">
      <w:rPr>
        <w:rStyle w:val="slostrnky"/>
        <w:rFonts w:eastAsiaTheme="majorEastAsia"/>
        <w:sz w:val="18"/>
        <w:szCs w:val="18"/>
      </w:rPr>
      <w:fldChar w:fldCharType="end"/>
    </w:r>
    <w:r w:rsidRPr="00E45928">
      <w:rPr>
        <w:rStyle w:val="slostrnky"/>
        <w:rFonts w:eastAsiaTheme="majorEastAsia"/>
        <w:sz w:val="18"/>
        <w:szCs w:val="18"/>
      </w:rPr>
      <w:t xml:space="preserve"> z</w:t>
    </w:r>
    <w:r>
      <w:rPr>
        <w:rStyle w:val="slostrnky"/>
        <w:rFonts w:eastAsiaTheme="majorEastAsia"/>
        <w:sz w:val="18"/>
        <w:szCs w:val="18"/>
      </w:rPr>
      <w:t xml:space="preserve"> </w:t>
    </w:r>
    <w:fldSimple w:instr="NUMPAGES  \* Arabic  \* MERGEFORMAT">
      <w:r w:rsidRPr="00F82E23">
        <w:rPr>
          <w:rStyle w:val="slostrnky"/>
          <w:rFonts w:eastAsiaTheme="majorEastAsia"/>
          <w:noProof/>
          <w:sz w:val="18"/>
          <w:szCs w:val="18"/>
        </w:rPr>
        <w:t>1</w:t>
      </w:r>
    </w:fldSimple>
    <w:r w:rsidRPr="00E45928">
      <w:rPr>
        <w:rStyle w:val="slostrnky"/>
        <w:rFonts w:eastAsiaTheme="majorEastAsia"/>
        <w:sz w:val="18"/>
        <w:szCs w:val="18"/>
      </w:rPr>
      <w:t xml:space="preserve"> </w:t>
    </w:r>
  </w:p>
  <w:p w14:paraId="461EE569" w14:textId="15CF4186" w:rsidR="00FC447E" w:rsidRDefault="00FC447E" w:rsidP="00A57CF7">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59717" w14:textId="77777777" w:rsidR="00712C45" w:rsidRDefault="00712C45" w:rsidP="00F76298">
      <w:pPr>
        <w:spacing w:after="0" w:line="240" w:lineRule="auto"/>
      </w:pPr>
      <w:r>
        <w:separator/>
      </w:r>
    </w:p>
  </w:footnote>
  <w:footnote w:type="continuationSeparator" w:id="0">
    <w:p w14:paraId="4A7FD124" w14:textId="77777777" w:rsidR="00712C45" w:rsidRDefault="00712C45" w:rsidP="00F762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72F38"/>
    <w:multiLevelType w:val="multilevel"/>
    <w:tmpl w:val="8B4EA88C"/>
    <w:lvl w:ilvl="0">
      <w:start w:val="1"/>
      <w:numFmt w:val="decimal"/>
      <w:lvlText w:val="%1)"/>
      <w:lvlJc w:val="left"/>
      <w:pPr>
        <w:tabs>
          <w:tab w:val="num" w:pos="284"/>
        </w:tabs>
        <w:ind w:left="454" w:hanging="454"/>
      </w:pPr>
      <w:rPr>
        <w:rFonts w:cs="Times New Roman" w:hint="default"/>
        <w:b w:val="0"/>
        <w:sz w:val="20"/>
      </w:rPr>
    </w:lvl>
    <w:lvl w:ilvl="1">
      <w:start w:val="1"/>
      <w:numFmt w:val="decimal"/>
      <w:lvlText w:val="%2."/>
      <w:lvlJc w:val="left"/>
      <w:pPr>
        <w:tabs>
          <w:tab w:val="num" w:pos="1440"/>
        </w:tabs>
        <w:ind w:left="1440" w:hanging="360"/>
      </w:pPr>
      <w:rPr>
        <w:rFonts w:cs="Times New Roman"/>
      </w:rPr>
    </w:lvl>
    <w:lvl w:ilvl="2">
      <w:start w:val="1"/>
      <w:numFmt w:val="lowerLetter"/>
      <w:lvlText w:val="%3)"/>
      <w:lvlJc w:val="left"/>
      <w:pPr>
        <w:ind w:left="1353" w:hanging="360"/>
      </w:p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15:restartNumberingAfterBreak="0">
    <w:nsid w:val="0BC94983"/>
    <w:multiLevelType w:val="hybridMultilevel"/>
    <w:tmpl w:val="69DA5D7E"/>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FB0821"/>
    <w:multiLevelType w:val="multilevel"/>
    <w:tmpl w:val="C478ABC2"/>
    <w:lvl w:ilvl="0">
      <w:start w:val="1"/>
      <w:numFmt w:val="decimal"/>
      <w:lvlText w:val="%1)"/>
      <w:lvlJc w:val="left"/>
      <w:pPr>
        <w:tabs>
          <w:tab w:val="num" w:pos="284"/>
        </w:tabs>
        <w:ind w:left="454" w:hanging="454"/>
      </w:pPr>
      <w:rPr>
        <w:rFonts w:cs="Times New Roman" w:hint="default"/>
        <w:b w:val="0"/>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1353"/>
        </w:tabs>
        <w:ind w:left="1353"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14B521C3"/>
    <w:multiLevelType w:val="multilevel"/>
    <w:tmpl w:val="8B4EA88C"/>
    <w:lvl w:ilvl="0">
      <w:start w:val="1"/>
      <w:numFmt w:val="decimal"/>
      <w:lvlText w:val="%1)"/>
      <w:lvlJc w:val="left"/>
      <w:pPr>
        <w:tabs>
          <w:tab w:val="num" w:pos="284"/>
        </w:tabs>
        <w:ind w:left="454" w:hanging="454"/>
      </w:pPr>
      <w:rPr>
        <w:rFonts w:cs="Times New Roman" w:hint="default"/>
        <w:b w:val="0"/>
        <w:sz w:val="20"/>
      </w:rPr>
    </w:lvl>
    <w:lvl w:ilvl="1">
      <w:start w:val="1"/>
      <w:numFmt w:val="decimal"/>
      <w:lvlText w:val="%2."/>
      <w:lvlJc w:val="left"/>
      <w:pPr>
        <w:tabs>
          <w:tab w:val="num" w:pos="1440"/>
        </w:tabs>
        <w:ind w:left="1440" w:hanging="360"/>
      </w:pPr>
      <w:rPr>
        <w:rFonts w:cs="Times New Roman"/>
      </w:rPr>
    </w:lvl>
    <w:lvl w:ilvl="2">
      <w:start w:val="1"/>
      <w:numFmt w:val="lowerLetter"/>
      <w:lvlText w:val="%3)"/>
      <w:lvlJc w:val="left"/>
      <w:pPr>
        <w:ind w:left="1353" w:hanging="360"/>
      </w:p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15:restartNumberingAfterBreak="0">
    <w:nsid w:val="150C23B6"/>
    <w:multiLevelType w:val="hybridMultilevel"/>
    <w:tmpl w:val="E86C33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314592"/>
    <w:multiLevelType w:val="hybridMultilevel"/>
    <w:tmpl w:val="70E6899A"/>
    <w:lvl w:ilvl="0" w:tplc="6C649A14">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22E67AA6"/>
    <w:multiLevelType w:val="hybridMultilevel"/>
    <w:tmpl w:val="E93E86E6"/>
    <w:lvl w:ilvl="0" w:tplc="04E8924A">
      <w:numFmt w:val="bullet"/>
      <w:lvlText w:val="-"/>
      <w:lvlJc w:val="left"/>
      <w:pPr>
        <w:ind w:left="720" w:hanging="360"/>
      </w:pPr>
      <w:rPr>
        <w:rFonts w:ascii="Verdana" w:eastAsia="Times New Roman" w:hAnsi="Verdan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6523F6D"/>
    <w:multiLevelType w:val="hybridMultilevel"/>
    <w:tmpl w:val="E86C33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85C1A10"/>
    <w:multiLevelType w:val="multilevel"/>
    <w:tmpl w:val="8B4EA88C"/>
    <w:lvl w:ilvl="0">
      <w:start w:val="1"/>
      <w:numFmt w:val="decimal"/>
      <w:lvlText w:val="%1)"/>
      <w:lvlJc w:val="left"/>
      <w:pPr>
        <w:tabs>
          <w:tab w:val="num" w:pos="284"/>
        </w:tabs>
        <w:ind w:left="454" w:hanging="454"/>
      </w:pPr>
      <w:rPr>
        <w:rFonts w:cs="Times New Roman" w:hint="default"/>
        <w:b w:val="0"/>
        <w:sz w:val="20"/>
      </w:rPr>
    </w:lvl>
    <w:lvl w:ilvl="1">
      <w:start w:val="1"/>
      <w:numFmt w:val="decimal"/>
      <w:lvlText w:val="%2."/>
      <w:lvlJc w:val="left"/>
      <w:pPr>
        <w:tabs>
          <w:tab w:val="num" w:pos="1440"/>
        </w:tabs>
        <w:ind w:left="1440" w:hanging="360"/>
      </w:pPr>
      <w:rPr>
        <w:rFonts w:cs="Times New Roman"/>
      </w:rPr>
    </w:lvl>
    <w:lvl w:ilvl="2">
      <w:start w:val="1"/>
      <w:numFmt w:val="lowerLetter"/>
      <w:lvlText w:val="%3)"/>
      <w:lvlJc w:val="left"/>
      <w:pPr>
        <w:ind w:left="1353" w:hanging="360"/>
      </w:p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15:restartNumberingAfterBreak="0">
    <w:nsid w:val="32B50178"/>
    <w:multiLevelType w:val="hybridMultilevel"/>
    <w:tmpl w:val="005AF1BA"/>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171E1A"/>
    <w:multiLevelType w:val="multilevel"/>
    <w:tmpl w:val="8B4EA88C"/>
    <w:lvl w:ilvl="0">
      <w:start w:val="1"/>
      <w:numFmt w:val="decimal"/>
      <w:lvlText w:val="%1)"/>
      <w:lvlJc w:val="left"/>
      <w:pPr>
        <w:tabs>
          <w:tab w:val="num" w:pos="284"/>
        </w:tabs>
        <w:ind w:left="454" w:hanging="454"/>
      </w:pPr>
      <w:rPr>
        <w:rFonts w:cs="Times New Roman" w:hint="default"/>
        <w:b w:val="0"/>
        <w:sz w:val="20"/>
      </w:rPr>
    </w:lvl>
    <w:lvl w:ilvl="1">
      <w:start w:val="1"/>
      <w:numFmt w:val="decimal"/>
      <w:lvlText w:val="%2."/>
      <w:lvlJc w:val="left"/>
      <w:pPr>
        <w:tabs>
          <w:tab w:val="num" w:pos="1440"/>
        </w:tabs>
        <w:ind w:left="1440" w:hanging="360"/>
      </w:pPr>
      <w:rPr>
        <w:rFonts w:cs="Times New Roman"/>
      </w:rPr>
    </w:lvl>
    <w:lvl w:ilvl="2">
      <w:start w:val="1"/>
      <w:numFmt w:val="lowerLetter"/>
      <w:lvlText w:val="%3)"/>
      <w:lvlJc w:val="left"/>
      <w:pPr>
        <w:ind w:left="1353" w:hanging="360"/>
      </w:p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15:restartNumberingAfterBreak="0">
    <w:nsid w:val="3B8E6800"/>
    <w:multiLevelType w:val="multilevel"/>
    <w:tmpl w:val="32C8866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0FA6F79"/>
    <w:multiLevelType w:val="multilevel"/>
    <w:tmpl w:val="9D02DE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7C503C9"/>
    <w:multiLevelType w:val="hybridMultilevel"/>
    <w:tmpl w:val="F0884D1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F3F68A3"/>
    <w:multiLevelType w:val="multilevel"/>
    <w:tmpl w:val="41E43D3A"/>
    <w:lvl w:ilvl="0">
      <w:start w:val="1"/>
      <w:numFmt w:val="decimal"/>
      <w:lvlText w:val="%1)"/>
      <w:lvlJc w:val="left"/>
      <w:pPr>
        <w:tabs>
          <w:tab w:val="num" w:pos="284"/>
        </w:tabs>
        <w:ind w:left="454" w:hanging="454"/>
      </w:pPr>
      <w:rPr>
        <w:rFonts w:cs="Times New Roman" w:hint="default"/>
        <w:b w:val="0"/>
        <w:sz w:val="20"/>
      </w:rPr>
    </w:lvl>
    <w:lvl w:ilvl="1">
      <w:start w:val="1"/>
      <w:numFmt w:val="decimal"/>
      <w:lvlText w:val="%2."/>
      <w:lvlJc w:val="left"/>
      <w:pPr>
        <w:tabs>
          <w:tab w:val="num" w:pos="1440"/>
        </w:tabs>
        <w:ind w:left="1440" w:hanging="360"/>
      </w:pPr>
      <w:rPr>
        <w:rFonts w:cs="Times New Roman"/>
      </w:rPr>
    </w:lvl>
    <w:lvl w:ilvl="2">
      <w:start w:val="1"/>
      <w:numFmt w:val="lowerLetter"/>
      <w:lvlText w:val="%3)"/>
      <w:lvlJc w:val="left"/>
      <w:pPr>
        <w:ind w:left="1353" w:hanging="360"/>
      </w:p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5" w15:restartNumberingAfterBreak="0">
    <w:nsid w:val="521C5353"/>
    <w:multiLevelType w:val="multilevel"/>
    <w:tmpl w:val="C478ABC2"/>
    <w:lvl w:ilvl="0">
      <w:start w:val="1"/>
      <w:numFmt w:val="decimal"/>
      <w:lvlText w:val="%1)"/>
      <w:lvlJc w:val="left"/>
      <w:pPr>
        <w:tabs>
          <w:tab w:val="num" w:pos="284"/>
        </w:tabs>
        <w:ind w:left="454" w:hanging="454"/>
      </w:pPr>
      <w:rPr>
        <w:rFonts w:cs="Times New Roman" w:hint="default"/>
        <w:b w:val="0"/>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1353"/>
        </w:tabs>
        <w:ind w:left="1353"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6" w15:restartNumberingAfterBreak="0">
    <w:nsid w:val="555E4712"/>
    <w:multiLevelType w:val="hybridMultilevel"/>
    <w:tmpl w:val="79C62D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B9B1D7C"/>
    <w:multiLevelType w:val="multilevel"/>
    <w:tmpl w:val="8B4EA88C"/>
    <w:lvl w:ilvl="0">
      <w:start w:val="1"/>
      <w:numFmt w:val="decimal"/>
      <w:lvlText w:val="%1)"/>
      <w:lvlJc w:val="left"/>
      <w:pPr>
        <w:tabs>
          <w:tab w:val="num" w:pos="284"/>
        </w:tabs>
        <w:ind w:left="454" w:hanging="454"/>
      </w:pPr>
      <w:rPr>
        <w:rFonts w:cs="Times New Roman" w:hint="default"/>
        <w:b w:val="0"/>
        <w:sz w:val="20"/>
      </w:rPr>
    </w:lvl>
    <w:lvl w:ilvl="1">
      <w:start w:val="1"/>
      <w:numFmt w:val="decimal"/>
      <w:lvlText w:val="%2."/>
      <w:lvlJc w:val="left"/>
      <w:pPr>
        <w:tabs>
          <w:tab w:val="num" w:pos="1440"/>
        </w:tabs>
        <w:ind w:left="1440" w:hanging="360"/>
      </w:pPr>
      <w:rPr>
        <w:rFonts w:cs="Times New Roman"/>
      </w:rPr>
    </w:lvl>
    <w:lvl w:ilvl="2">
      <w:start w:val="1"/>
      <w:numFmt w:val="lowerLetter"/>
      <w:lvlText w:val="%3)"/>
      <w:lvlJc w:val="left"/>
      <w:pPr>
        <w:ind w:left="1353" w:hanging="360"/>
      </w:p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8" w15:restartNumberingAfterBreak="0">
    <w:nsid w:val="60DB79B0"/>
    <w:multiLevelType w:val="multilevel"/>
    <w:tmpl w:val="C478ABC2"/>
    <w:lvl w:ilvl="0">
      <w:start w:val="1"/>
      <w:numFmt w:val="decimal"/>
      <w:lvlText w:val="%1)"/>
      <w:lvlJc w:val="left"/>
      <w:pPr>
        <w:tabs>
          <w:tab w:val="num" w:pos="284"/>
        </w:tabs>
        <w:ind w:left="454" w:hanging="454"/>
      </w:pPr>
      <w:rPr>
        <w:rFonts w:cs="Times New Roman" w:hint="default"/>
        <w:b w:val="0"/>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1353"/>
        </w:tabs>
        <w:ind w:left="1353"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9" w15:restartNumberingAfterBreak="0">
    <w:nsid w:val="70F11F19"/>
    <w:multiLevelType w:val="hybridMultilevel"/>
    <w:tmpl w:val="69DA5D7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AE31ED1"/>
    <w:multiLevelType w:val="hybridMultilevel"/>
    <w:tmpl w:val="E86C33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EB255B0"/>
    <w:multiLevelType w:val="multilevel"/>
    <w:tmpl w:val="B09CC9A6"/>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809901387">
    <w:abstractNumId w:val="14"/>
  </w:num>
  <w:num w:numId="2" w16cid:durableId="1709406741">
    <w:abstractNumId w:val="6"/>
  </w:num>
  <w:num w:numId="3" w16cid:durableId="470561402">
    <w:abstractNumId w:val="13"/>
  </w:num>
  <w:num w:numId="4" w16cid:durableId="1691182938">
    <w:abstractNumId w:val="5"/>
  </w:num>
  <w:num w:numId="5" w16cid:durableId="147328434">
    <w:abstractNumId w:val="11"/>
  </w:num>
  <w:num w:numId="6" w16cid:durableId="438991919">
    <w:abstractNumId w:val="20"/>
  </w:num>
  <w:num w:numId="7" w16cid:durableId="1110861265">
    <w:abstractNumId w:val="4"/>
  </w:num>
  <w:num w:numId="8" w16cid:durableId="133959435">
    <w:abstractNumId w:val="7"/>
  </w:num>
  <w:num w:numId="9" w16cid:durableId="1799109500">
    <w:abstractNumId w:val="9"/>
  </w:num>
  <w:num w:numId="10" w16cid:durableId="616720771">
    <w:abstractNumId w:val="1"/>
  </w:num>
  <w:num w:numId="11" w16cid:durableId="724448911">
    <w:abstractNumId w:val="19"/>
  </w:num>
  <w:num w:numId="12" w16cid:durableId="1093236148">
    <w:abstractNumId w:val="16"/>
  </w:num>
  <w:num w:numId="13" w16cid:durableId="257762229">
    <w:abstractNumId w:val="2"/>
  </w:num>
  <w:num w:numId="14" w16cid:durableId="895822465">
    <w:abstractNumId w:val="18"/>
  </w:num>
  <w:num w:numId="15" w16cid:durableId="1767728185">
    <w:abstractNumId w:val="10"/>
  </w:num>
  <w:num w:numId="16" w16cid:durableId="795441759">
    <w:abstractNumId w:val="15"/>
  </w:num>
  <w:num w:numId="17" w16cid:durableId="2103526965">
    <w:abstractNumId w:val="8"/>
  </w:num>
  <w:num w:numId="18" w16cid:durableId="700783472">
    <w:abstractNumId w:val="17"/>
  </w:num>
  <w:num w:numId="19" w16cid:durableId="1961716583">
    <w:abstractNumId w:val="3"/>
  </w:num>
  <w:num w:numId="20" w16cid:durableId="2001690626">
    <w:abstractNumId w:val="0"/>
  </w:num>
  <w:num w:numId="21" w16cid:durableId="12272573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922394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298"/>
    <w:rsid w:val="00002F64"/>
    <w:rsid w:val="00012F2F"/>
    <w:rsid w:val="00014C9D"/>
    <w:rsid w:val="00052253"/>
    <w:rsid w:val="00085D60"/>
    <w:rsid w:val="000D22FB"/>
    <w:rsid w:val="000D5D32"/>
    <w:rsid w:val="0012661D"/>
    <w:rsid w:val="00126DB0"/>
    <w:rsid w:val="0017705C"/>
    <w:rsid w:val="00183256"/>
    <w:rsid w:val="001D13CA"/>
    <w:rsid w:val="0020231B"/>
    <w:rsid w:val="002420EE"/>
    <w:rsid w:val="002A212C"/>
    <w:rsid w:val="002B02F4"/>
    <w:rsid w:val="002D2616"/>
    <w:rsid w:val="002D6C8A"/>
    <w:rsid w:val="00313D36"/>
    <w:rsid w:val="00337D92"/>
    <w:rsid w:val="0034651C"/>
    <w:rsid w:val="00374A17"/>
    <w:rsid w:val="00396F1F"/>
    <w:rsid w:val="003A54CE"/>
    <w:rsid w:val="003B68DB"/>
    <w:rsid w:val="00462661"/>
    <w:rsid w:val="0047419E"/>
    <w:rsid w:val="00482679"/>
    <w:rsid w:val="004B4D9D"/>
    <w:rsid w:val="004B5AC4"/>
    <w:rsid w:val="004E7E3A"/>
    <w:rsid w:val="005579C3"/>
    <w:rsid w:val="005A3E7B"/>
    <w:rsid w:val="005C53FA"/>
    <w:rsid w:val="005E4A9E"/>
    <w:rsid w:val="006261BB"/>
    <w:rsid w:val="00626741"/>
    <w:rsid w:val="00645954"/>
    <w:rsid w:val="00647ECF"/>
    <w:rsid w:val="00666303"/>
    <w:rsid w:val="006932A7"/>
    <w:rsid w:val="00695D2F"/>
    <w:rsid w:val="006A3889"/>
    <w:rsid w:val="006C5231"/>
    <w:rsid w:val="006E42DB"/>
    <w:rsid w:val="006F22D9"/>
    <w:rsid w:val="006F5EB3"/>
    <w:rsid w:val="0071086D"/>
    <w:rsid w:val="00712C45"/>
    <w:rsid w:val="00806CB7"/>
    <w:rsid w:val="008204C9"/>
    <w:rsid w:val="00827FE2"/>
    <w:rsid w:val="008705B8"/>
    <w:rsid w:val="008933AD"/>
    <w:rsid w:val="00895180"/>
    <w:rsid w:val="008F19D6"/>
    <w:rsid w:val="00904749"/>
    <w:rsid w:val="00910A29"/>
    <w:rsid w:val="00932CEE"/>
    <w:rsid w:val="009433DC"/>
    <w:rsid w:val="009A3B0D"/>
    <w:rsid w:val="009D4845"/>
    <w:rsid w:val="009F2429"/>
    <w:rsid w:val="00A169A2"/>
    <w:rsid w:val="00A23842"/>
    <w:rsid w:val="00A32623"/>
    <w:rsid w:val="00A406D9"/>
    <w:rsid w:val="00AA4DDF"/>
    <w:rsid w:val="00AB59BF"/>
    <w:rsid w:val="00AF0E07"/>
    <w:rsid w:val="00B0114E"/>
    <w:rsid w:val="00B120FD"/>
    <w:rsid w:val="00B3622C"/>
    <w:rsid w:val="00B62F5E"/>
    <w:rsid w:val="00B73280"/>
    <w:rsid w:val="00B75A51"/>
    <w:rsid w:val="00BB03A5"/>
    <w:rsid w:val="00BB387F"/>
    <w:rsid w:val="00C2047A"/>
    <w:rsid w:val="00C2048F"/>
    <w:rsid w:val="00C55D09"/>
    <w:rsid w:val="00C72370"/>
    <w:rsid w:val="00C77FC8"/>
    <w:rsid w:val="00CB64BF"/>
    <w:rsid w:val="00CC758B"/>
    <w:rsid w:val="00D25668"/>
    <w:rsid w:val="00D369B0"/>
    <w:rsid w:val="00DD2C9A"/>
    <w:rsid w:val="00DE15C7"/>
    <w:rsid w:val="00DE785B"/>
    <w:rsid w:val="00DF30E1"/>
    <w:rsid w:val="00E16782"/>
    <w:rsid w:val="00E26F00"/>
    <w:rsid w:val="00E33E94"/>
    <w:rsid w:val="00E513C6"/>
    <w:rsid w:val="00EC782B"/>
    <w:rsid w:val="00ED05BA"/>
    <w:rsid w:val="00F31E9A"/>
    <w:rsid w:val="00F36C53"/>
    <w:rsid w:val="00F76298"/>
    <w:rsid w:val="00F87D11"/>
    <w:rsid w:val="00FB0871"/>
    <w:rsid w:val="00FC447E"/>
    <w:rsid w:val="00FF4557"/>
    <w:rsid w:val="02E51EEC"/>
    <w:rsid w:val="0722122D"/>
    <w:rsid w:val="15F30AC2"/>
    <w:rsid w:val="1FB92936"/>
    <w:rsid w:val="1FE35054"/>
    <w:rsid w:val="2AE1C133"/>
    <w:rsid w:val="2D0CFE89"/>
    <w:rsid w:val="321ECB75"/>
    <w:rsid w:val="46518818"/>
    <w:rsid w:val="5E3A4F75"/>
    <w:rsid w:val="63B67920"/>
    <w:rsid w:val="76EC74FD"/>
    <w:rsid w:val="79B393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4D531"/>
  <w15:chartTrackingRefBased/>
  <w15:docId w15:val="{B08C125F-4A68-4C5E-ABE1-3D0682267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6298"/>
    <w:pPr>
      <w:spacing w:after="200" w:line="276" w:lineRule="auto"/>
    </w:pPr>
    <w:rPr>
      <w:rFonts w:ascii="Verdana" w:eastAsia="Times New Roman" w:hAnsi="Verdana" w:cs="Times New Roman"/>
      <w:kern w:val="0"/>
      <w14:ligatures w14:val="none"/>
    </w:rPr>
  </w:style>
  <w:style w:type="paragraph" w:styleId="Nadpis1">
    <w:name w:val="heading 1"/>
    <w:aliases w:val="Celého textu,H1,Kapitola,F8,Kapitola1,Kapitola2,Kapitola3,Kapitola4,Kapitola5,Kapitola11,Kapitola21,Kapitola31,Kapitola41,Kapitola6,Kapitola12,Kapitola22,Kapitola32,Kapitola42,Kapitola51,Kapitola111,Kapitola211,Kapitola311,Kapitola411"/>
    <w:basedOn w:val="Normln"/>
    <w:next w:val="Normln"/>
    <w:link w:val="Nadpis1Char"/>
    <w:uiPriority w:val="99"/>
    <w:qFormat/>
    <w:rsid w:val="00F762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aliases w:val="14b B,h2,hlavicka,F2,F21,ASAPHeading 2,PA Major Section,2,sub-sect,21,sub-sect1,22,sub-sect2,211,sub-sect11,Nadpis 2T,Reshdr2,section header,23,sub-sect3,24,sub-sect4,25,sub-sect5,no section,(1.1,1.2,1.3 etc),Heaidng 2,H2,l2,Level 2,Nadpis můj"/>
    <w:basedOn w:val="Normln"/>
    <w:next w:val="Normln"/>
    <w:link w:val="Nadpis2Char"/>
    <w:uiPriority w:val="99"/>
    <w:unhideWhenUsed/>
    <w:qFormat/>
    <w:rsid w:val="00F762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F76298"/>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F76298"/>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F76298"/>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F76298"/>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76298"/>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76298"/>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76298"/>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elého textu Char,H1 Char,Kapitola Char,F8 Char,Kapitola1 Char,Kapitola2 Char,Kapitola3 Char,Kapitola4 Char,Kapitola5 Char,Kapitola11 Char,Kapitola21 Char,Kapitola31 Char,Kapitola41 Char,Kapitola6 Char,Kapitola12 Char,Kapitola22 Char"/>
    <w:basedOn w:val="Standardnpsmoodstavce"/>
    <w:link w:val="Nadpis1"/>
    <w:rsid w:val="00F76298"/>
    <w:rPr>
      <w:rFonts w:asciiTheme="majorHAnsi" w:eastAsiaTheme="majorEastAsia" w:hAnsiTheme="majorHAnsi" w:cstheme="majorBidi"/>
      <w:color w:val="0F4761" w:themeColor="accent1" w:themeShade="BF"/>
      <w:sz w:val="40"/>
      <w:szCs w:val="40"/>
    </w:rPr>
  </w:style>
  <w:style w:type="character" w:customStyle="1" w:styleId="Nadpis2Char">
    <w:name w:val="Nadpis 2 Char"/>
    <w:aliases w:val="14b B Char,h2 Char,hlavicka Char,F2 Char,F21 Char,ASAPHeading 2 Char,PA Major Section Char,2 Char,sub-sect Char,21 Char,sub-sect1 Char,22 Char,sub-sect2 Char,211 Char,sub-sect11 Char,Nadpis 2T Char,Reshdr2 Char,section header Char,23 Char"/>
    <w:basedOn w:val="Standardnpsmoodstavce"/>
    <w:link w:val="Nadpis2"/>
    <w:uiPriority w:val="99"/>
    <w:rsid w:val="00F76298"/>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F76298"/>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F76298"/>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F76298"/>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F76298"/>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76298"/>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76298"/>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76298"/>
    <w:rPr>
      <w:rFonts w:eastAsiaTheme="majorEastAsia" w:cstheme="majorBidi"/>
      <w:color w:val="272727" w:themeColor="text1" w:themeTint="D8"/>
    </w:rPr>
  </w:style>
  <w:style w:type="paragraph" w:styleId="Nzev">
    <w:name w:val="Title"/>
    <w:basedOn w:val="Normln"/>
    <w:next w:val="Normln"/>
    <w:link w:val="NzevChar"/>
    <w:uiPriority w:val="10"/>
    <w:qFormat/>
    <w:rsid w:val="00F762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76298"/>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76298"/>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76298"/>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76298"/>
    <w:pPr>
      <w:spacing w:before="160"/>
      <w:jc w:val="center"/>
    </w:pPr>
    <w:rPr>
      <w:i/>
      <w:iCs/>
      <w:color w:val="404040" w:themeColor="text1" w:themeTint="BF"/>
    </w:rPr>
  </w:style>
  <w:style w:type="character" w:customStyle="1" w:styleId="CittChar">
    <w:name w:val="Citát Char"/>
    <w:basedOn w:val="Standardnpsmoodstavce"/>
    <w:link w:val="Citt"/>
    <w:uiPriority w:val="29"/>
    <w:rsid w:val="00F76298"/>
    <w:rPr>
      <w:i/>
      <w:iCs/>
      <w:color w:val="404040" w:themeColor="text1" w:themeTint="BF"/>
    </w:rPr>
  </w:style>
  <w:style w:type="paragraph" w:styleId="Odstavecseseznamem">
    <w:name w:val="List Paragraph"/>
    <w:aliases w:val="Nad,List Paragraph,Odstavec cíl se seznamem,Odstavec se seznamem5,Odstavec_muj,Odstavec se seznamem a odrážkou,1 úroveň Odstavec se seznamem,List Paragraph (Czech Tourism)"/>
    <w:basedOn w:val="Normln"/>
    <w:link w:val="OdstavecseseznamemChar"/>
    <w:uiPriority w:val="34"/>
    <w:qFormat/>
    <w:rsid w:val="00F76298"/>
    <w:pPr>
      <w:ind w:left="720"/>
      <w:contextualSpacing/>
    </w:pPr>
  </w:style>
  <w:style w:type="character" w:styleId="Zdraznnintenzivn">
    <w:name w:val="Intense Emphasis"/>
    <w:basedOn w:val="Standardnpsmoodstavce"/>
    <w:uiPriority w:val="21"/>
    <w:qFormat/>
    <w:rsid w:val="00F76298"/>
    <w:rPr>
      <w:i/>
      <w:iCs/>
      <w:color w:val="0F4761" w:themeColor="accent1" w:themeShade="BF"/>
    </w:rPr>
  </w:style>
  <w:style w:type="paragraph" w:styleId="Vrazncitt">
    <w:name w:val="Intense Quote"/>
    <w:basedOn w:val="Normln"/>
    <w:next w:val="Normln"/>
    <w:link w:val="VrazncittChar"/>
    <w:uiPriority w:val="30"/>
    <w:qFormat/>
    <w:rsid w:val="00F762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F76298"/>
    <w:rPr>
      <w:i/>
      <w:iCs/>
      <w:color w:val="0F4761" w:themeColor="accent1" w:themeShade="BF"/>
    </w:rPr>
  </w:style>
  <w:style w:type="character" w:styleId="Odkazintenzivn">
    <w:name w:val="Intense Reference"/>
    <w:basedOn w:val="Standardnpsmoodstavce"/>
    <w:uiPriority w:val="32"/>
    <w:qFormat/>
    <w:rsid w:val="00F76298"/>
    <w:rPr>
      <w:b/>
      <w:bCs/>
      <w:smallCaps/>
      <w:color w:val="0F4761" w:themeColor="accent1" w:themeShade="BF"/>
      <w:spacing w:val="5"/>
    </w:rPr>
  </w:style>
  <w:style w:type="paragraph" w:styleId="Zhlav">
    <w:name w:val="header"/>
    <w:basedOn w:val="Normln"/>
    <w:link w:val="ZhlavChar"/>
    <w:rsid w:val="00F76298"/>
    <w:pPr>
      <w:tabs>
        <w:tab w:val="center" w:pos="4536"/>
        <w:tab w:val="right" w:pos="9072"/>
      </w:tabs>
      <w:spacing w:after="0" w:line="240" w:lineRule="auto"/>
    </w:pPr>
  </w:style>
  <w:style w:type="character" w:customStyle="1" w:styleId="ZhlavChar">
    <w:name w:val="Záhlaví Char"/>
    <w:basedOn w:val="Standardnpsmoodstavce"/>
    <w:link w:val="Zhlav"/>
    <w:rsid w:val="00F76298"/>
    <w:rPr>
      <w:rFonts w:ascii="Verdana" w:eastAsia="Times New Roman" w:hAnsi="Verdana" w:cs="Times New Roman"/>
      <w:kern w:val="0"/>
      <w14:ligatures w14:val="none"/>
    </w:rPr>
  </w:style>
  <w:style w:type="paragraph" w:styleId="Zpat">
    <w:name w:val="footer"/>
    <w:basedOn w:val="Normln"/>
    <w:link w:val="ZpatChar"/>
    <w:uiPriority w:val="99"/>
    <w:rsid w:val="00F76298"/>
    <w:pPr>
      <w:tabs>
        <w:tab w:val="center" w:pos="4536"/>
        <w:tab w:val="right" w:pos="9072"/>
      </w:tabs>
      <w:spacing w:after="0" w:line="240" w:lineRule="auto"/>
    </w:pPr>
  </w:style>
  <w:style w:type="character" w:customStyle="1" w:styleId="ZpatChar">
    <w:name w:val="Zápatí Char"/>
    <w:basedOn w:val="Standardnpsmoodstavce"/>
    <w:link w:val="Zpat"/>
    <w:uiPriority w:val="99"/>
    <w:rsid w:val="00F76298"/>
    <w:rPr>
      <w:rFonts w:ascii="Verdana" w:eastAsia="Times New Roman" w:hAnsi="Verdana" w:cs="Times New Roman"/>
      <w:kern w:val="0"/>
      <w14:ligatures w14:val="none"/>
    </w:rPr>
  </w:style>
  <w:style w:type="character" w:styleId="slostrnky">
    <w:name w:val="page number"/>
    <w:basedOn w:val="Standardnpsmoodstavce"/>
    <w:uiPriority w:val="99"/>
    <w:rsid w:val="00F76298"/>
    <w:rPr>
      <w:rFonts w:cs="Times New Roman"/>
    </w:rPr>
  </w:style>
  <w:style w:type="paragraph" w:styleId="Zkladntext">
    <w:name w:val="Body Text"/>
    <w:basedOn w:val="Normln"/>
    <w:link w:val="ZkladntextChar"/>
    <w:uiPriority w:val="99"/>
    <w:rsid w:val="00F76298"/>
    <w:pPr>
      <w:spacing w:after="0" w:line="240" w:lineRule="auto"/>
      <w:jc w:val="both"/>
    </w:pPr>
    <w:rPr>
      <w:rFonts w:ascii="Times New Roman" w:hAnsi="Times New Roman"/>
      <w:sz w:val="24"/>
      <w:szCs w:val="20"/>
      <w:lang w:eastAsia="cs-CZ"/>
    </w:rPr>
  </w:style>
  <w:style w:type="character" w:customStyle="1" w:styleId="ZkladntextChar">
    <w:name w:val="Základní text Char"/>
    <w:basedOn w:val="Standardnpsmoodstavce"/>
    <w:link w:val="Zkladntext"/>
    <w:uiPriority w:val="99"/>
    <w:rsid w:val="00F76298"/>
    <w:rPr>
      <w:rFonts w:ascii="Times New Roman" w:eastAsia="Times New Roman" w:hAnsi="Times New Roman" w:cs="Times New Roman"/>
      <w:kern w:val="0"/>
      <w:sz w:val="24"/>
      <w:szCs w:val="20"/>
      <w:lang w:eastAsia="cs-CZ"/>
      <w14:ligatures w14:val="none"/>
    </w:rPr>
  </w:style>
  <w:style w:type="character" w:customStyle="1" w:styleId="potaemgenerovanpoloky">
    <w:name w:val="počítačem generované položky"/>
    <w:basedOn w:val="Standardnpsmoodstavce"/>
    <w:uiPriority w:val="99"/>
    <w:rsid w:val="00F76298"/>
    <w:rPr>
      <w:rFonts w:ascii="Courier New" w:hAnsi="Courier New" w:cs="Courier New"/>
      <w:sz w:val="22"/>
    </w:rPr>
  </w:style>
  <w:style w:type="character" w:styleId="Hypertextovodkaz">
    <w:name w:val="Hyperlink"/>
    <w:basedOn w:val="Standardnpsmoodstavce"/>
    <w:uiPriority w:val="99"/>
    <w:rsid w:val="00F76298"/>
    <w:rPr>
      <w:rFonts w:cs="Times New Roman"/>
      <w:color w:val="0000FF"/>
      <w:u w:val="single"/>
    </w:rPr>
  </w:style>
  <w:style w:type="table" w:styleId="Mkatabulky">
    <w:name w:val="Table Grid"/>
    <w:basedOn w:val="Normlntabulka"/>
    <w:uiPriority w:val="99"/>
    <w:rsid w:val="00F76298"/>
    <w:pPr>
      <w:spacing w:after="0" w:line="240" w:lineRule="auto"/>
    </w:pPr>
    <w:rPr>
      <w:rFonts w:ascii="Times New Roman" w:eastAsia="Times New Roman" w:hAnsi="Times New Roman"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komente1">
    <w:name w:val="Text komentáře1"/>
    <w:basedOn w:val="Normln"/>
    <w:uiPriority w:val="99"/>
    <w:rsid w:val="00F76298"/>
    <w:pPr>
      <w:suppressAutoHyphens/>
      <w:spacing w:after="0" w:line="100" w:lineRule="atLeast"/>
    </w:pPr>
    <w:rPr>
      <w:rFonts w:ascii="Times New Roman" w:hAnsi="Times New Roman"/>
      <w:color w:val="00000A"/>
      <w:sz w:val="20"/>
      <w:szCs w:val="20"/>
      <w:lang w:eastAsia="ar-SA"/>
    </w:rPr>
  </w:style>
  <w:style w:type="paragraph" w:styleId="Textbubliny">
    <w:name w:val="Balloon Text"/>
    <w:basedOn w:val="Normln"/>
    <w:link w:val="TextbublinyChar"/>
    <w:uiPriority w:val="99"/>
    <w:rsid w:val="00F7629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rsid w:val="00F76298"/>
    <w:rPr>
      <w:rFonts w:ascii="Tahoma" w:eastAsia="Times New Roman" w:hAnsi="Tahoma" w:cs="Tahoma"/>
      <w:kern w:val="0"/>
      <w:sz w:val="16"/>
      <w:szCs w:val="16"/>
      <w14:ligatures w14:val="none"/>
    </w:rPr>
  </w:style>
  <w:style w:type="paragraph" w:customStyle="1" w:styleId="Default">
    <w:name w:val="Default"/>
    <w:rsid w:val="00F76298"/>
    <w:pPr>
      <w:autoSpaceDE w:val="0"/>
      <w:autoSpaceDN w:val="0"/>
      <w:adjustRightInd w:val="0"/>
      <w:spacing w:after="0" w:line="240" w:lineRule="auto"/>
    </w:pPr>
    <w:rPr>
      <w:rFonts w:ascii="Arial" w:eastAsia="Times New Roman" w:hAnsi="Arial" w:cs="Arial"/>
      <w:color w:val="000000"/>
      <w:kern w:val="0"/>
      <w:sz w:val="24"/>
      <w:szCs w:val="24"/>
      <w:lang w:eastAsia="cs-CZ"/>
      <w14:ligatures w14:val="none"/>
    </w:rPr>
  </w:style>
  <w:style w:type="paragraph" w:styleId="Revize">
    <w:name w:val="Revision"/>
    <w:hidden/>
    <w:uiPriority w:val="99"/>
    <w:semiHidden/>
    <w:rsid w:val="00F76298"/>
    <w:pPr>
      <w:spacing w:after="0" w:line="240" w:lineRule="auto"/>
    </w:pPr>
    <w:rPr>
      <w:rFonts w:ascii="Verdana" w:eastAsia="Times New Roman" w:hAnsi="Verdana" w:cs="Times New Roman"/>
      <w:kern w:val="0"/>
      <w14:ligatures w14:val="none"/>
    </w:rPr>
  </w:style>
  <w:style w:type="character" w:styleId="Odkaznakoment">
    <w:name w:val="annotation reference"/>
    <w:basedOn w:val="Standardnpsmoodstavce"/>
    <w:unhideWhenUsed/>
    <w:rsid w:val="00F76298"/>
    <w:rPr>
      <w:sz w:val="16"/>
      <w:szCs w:val="16"/>
    </w:rPr>
  </w:style>
  <w:style w:type="paragraph" w:styleId="Textkomente">
    <w:name w:val="annotation text"/>
    <w:basedOn w:val="Normln"/>
    <w:link w:val="TextkomenteChar"/>
    <w:unhideWhenUsed/>
    <w:rsid w:val="00F76298"/>
    <w:pPr>
      <w:spacing w:line="240" w:lineRule="auto"/>
    </w:pPr>
    <w:rPr>
      <w:sz w:val="20"/>
      <w:szCs w:val="20"/>
    </w:rPr>
  </w:style>
  <w:style w:type="character" w:customStyle="1" w:styleId="TextkomenteChar">
    <w:name w:val="Text komentáře Char"/>
    <w:basedOn w:val="Standardnpsmoodstavce"/>
    <w:link w:val="Textkomente"/>
    <w:rsid w:val="00F76298"/>
    <w:rPr>
      <w:rFonts w:ascii="Verdana" w:eastAsia="Times New Roman" w:hAnsi="Verdana" w:cs="Times New Roman"/>
      <w:kern w:val="0"/>
      <w:sz w:val="20"/>
      <w:szCs w:val="20"/>
      <w14:ligatures w14:val="none"/>
    </w:rPr>
  </w:style>
  <w:style w:type="paragraph" w:styleId="Pedmtkomente">
    <w:name w:val="annotation subject"/>
    <w:basedOn w:val="Textkomente"/>
    <w:next w:val="Textkomente"/>
    <w:link w:val="PedmtkomenteChar"/>
    <w:uiPriority w:val="99"/>
    <w:semiHidden/>
    <w:unhideWhenUsed/>
    <w:rsid w:val="00F76298"/>
    <w:rPr>
      <w:b/>
      <w:bCs/>
    </w:rPr>
  </w:style>
  <w:style w:type="character" w:customStyle="1" w:styleId="PedmtkomenteChar">
    <w:name w:val="Předmět komentáře Char"/>
    <w:basedOn w:val="TextkomenteChar"/>
    <w:link w:val="Pedmtkomente"/>
    <w:uiPriority w:val="99"/>
    <w:semiHidden/>
    <w:rsid w:val="00F76298"/>
    <w:rPr>
      <w:rFonts w:ascii="Verdana" w:eastAsia="Times New Roman" w:hAnsi="Verdana" w:cs="Times New Roman"/>
      <w:b/>
      <w:bCs/>
      <w:kern w:val="0"/>
      <w:sz w:val="20"/>
      <w:szCs w:val="20"/>
      <w14:ligatures w14:val="none"/>
    </w:rPr>
  </w:style>
  <w:style w:type="character" w:customStyle="1" w:styleId="OdstavecseseznamemChar">
    <w:name w:val="Odstavec se seznamem Char"/>
    <w:aliases w:val="Nad Char,List Paragraph Char,Odstavec cíl se seznamem Char,Odstavec se seznamem5 Char,Odstavec_muj Char,Odstavec se seznamem a odrážkou Char,1 úroveň Odstavec se seznamem Char,List Paragraph (Czech Tourism) Char"/>
    <w:basedOn w:val="Standardnpsmoodstavce"/>
    <w:link w:val="Odstavecseseznamem"/>
    <w:uiPriority w:val="34"/>
    <w:locked/>
    <w:rsid w:val="00F76298"/>
  </w:style>
  <w:style w:type="character" w:styleId="Nevyeenzmnka">
    <w:name w:val="Unresolved Mention"/>
    <w:basedOn w:val="Standardnpsmoodstavce"/>
    <w:uiPriority w:val="99"/>
    <w:semiHidden/>
    <w:unhideWhenUsed/>
    <w:rsid w:val="001D13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083273">
      <w:bodyDiv w:val="1"/>
      <w:marLeft w:val="0"/>
      <w:marRight w:val="0"/>
      <w:marTop w:val="0"/>
      <w:marBottom w:val="0"/>
      <w:divBdr>
        <w:top w:val="none" w:sz="0" w:space="0" w:color="auto"/>
        <w:left w:val="none" w:sz="0" w:space="0" w:color="auto"/>
        <w:bottom w:val="none" w:sz="0" w:space="0" w:color="auto"/>
        <w:right w:val="none" w:sz="0" w:space="0" w:color="auto"/>
      </w:divBdr>
    </w:div>
    <w:div w:id="1261060461">
      <w:bodyDiv w:val="1"/>
      <w:marLeft w:val="0"/>
      <w:marRight w:val="0"/>
      <w:marTop w:val="0"/>
      <w:marBottom w:val="0"/>
      <w:divBdr>
        <w:top w:val="none" w:sz="0" w:space="0" w:color="auto"/>
        <w:left w:val="none" w:sz="0" w:space="0" w:color="auto"/>
        <w:bottom w:val="none" w:sz="0" w:space="0" w:color="auto"/>
        <w:right w:val="none" w:sz="0" w:space="0" w:color="auto"/>
      </w:divBdr>
    </w:div>
    <w:div w:id="153487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roman.vicenik@nemcl.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5DF819E7A1B54787D285B71D3A5FFE" ma:contentTypeVersion="4" ma:contentTypeDescription="Create a new document." ma:contentTypeScope="" ma:versionID="3fe734318159ad6ca95ad8de72ad5e84">
  <xsd:schema xmlns:xsd="http://www.w3.org/2001/XMLSchema" xmlns:xs="http://www.w3.org/2001/XMLSchema" xmlns:p="http://schemas.microsoft.com/office/2006/metadata/properties" xmlns:ns2="391a8ea9-160c-41d9-9b29-a21f5cb99e81" targetNamespace="http://schemas.microsoft.com/office/2006/metadata/properties" ma:root="true" ma:fieldsID="3d2af18b275fd47f0ccb6cbac555956e" ns2:_="">
    <xsd:import namespace="391a8ea9-160c-41d9-9b29-a21f5cb99e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8ea9-160c-41d9-9b29-a21f5cb99e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2253CD-D318-4B49-8272-D8947818AFE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0813E4-7E14-4B0E-AF1A-B40BE7A48357}">
  <ds:schemaRefs>
    <ds:schemaRef ds:uri="http://schemas.microsoft.com/sharepoint/v3/contenttype/forms"/>
  </ds:schemaRefs>
</ds:datastoreItem>
</file>

<file path=customXml/itemProps3.xml><?xml version="1.0" encoding="utf-8"?>
<ds:datastoreItem xmlns:ds="http://schemas.openxmlformats.org/officeDocument/2006/customXml" ds:itemID="{E8BD2C8F-5EB9-46B6-AA87-C8CC070C63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8ea9-160c-41d9-9b29-a21f5cb99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3972</Words>
  <Characters>23438</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Svatopluk ČECH</dc:creator>
  <cp:keywords/>
  <dc:description/>
  <cp:lastModifiedBy>Ing. Helena KOCMANOVÁ, MBA</cp:lastModifiedBy>
  <cp:revision>2</cp:revision>
  <dcterms:created xsi:type="dcterms:W3CDTF">2025-08-26T07:47:00Z</dcterms:created>
  <dcterms:modified xsi:type="dcterms:W3CDTF">2025-08-26T07:47:00Z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0x0101000D5DF819E7A1B54787D285B71D3A5FFE</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