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20" w:rsidRDefault="00133520" w:rsidP="00133520">
      <w:pPr>
        <w:spacing w:line="276" w:lineRule="auto"/>
        <w:rPr>
          <w:rFonts w:ascii="Arial Narrow" w:hAnsi="Arial Narrow"/>
          <w:sz w:val="20"/>
        </w:rPr>
      </w:pPr>
    </w:p>
    <w:p w:rsidR="00133520" w:rsidRDefault="00133520" w:rsidP="00133520">
      <w:pPr>
        <w:spacing w:line="276" w:lineRule="auto"/>
        <w:rPr>
          <w:rFonts w:ascii="Arial Narrow" w:hAnsi="Arial Narrow"/>
          <w:sz w:val="20"/>
        </w:rPr>
      </w:pPr>
    </w:p>
    <w:p w:rsidR="00133520" w:rsidRDefault="00133520" w:rsidP="00133520">
      <w:pPr>
        <w:spacing w:line="276" w:lineRule="auto"/>
        <w:rPr>
          <w:rFonts w:ascii="Arial Narrow" w:hAnsi="Arial Narrow"/>
          <w:sz w:val="20"/>
        </w:rPr>
      </w:pPr>
    </w:p>
    <w:p w:rsidR="00133520" w:rsidRDefault="00133520" w:rsidP="0013352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172085</wp:posOffset>
            </wp:positionV>
            <wp:extent cx="579120" cy="822960"/>
            <wp:effectExtent l="0" t="0" r="0" b="0"/>
            <wp:wrapTight wrapText="bothSides">
              <wp:wrapPolygon edited="0">
                <wp:start x="0" y="0"/>
                <wp:lineTo x="0" y="21000"/>
                <wp:lineTo x="20605" y="21000"/>
                <wp:lineTo x="20605" y="0"/>
                <wp:lineTo x="0" y="0"/>
              </wp:wrapPolygon>
            </wp:wrapTight>
            <wp:docPr id="1" name="Obrázek 1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520" w:rsidRDefault="00133520" w:rsidP="00133520">
      <w:pPr>
        <w:spacing w:line="276" w:lineRule="auto"/>
        <w:rPr>
          <w:rFonts w:ascii="Arial Narrow" w:hAnsi="Arial Narrow"/>
          <w:sz w:val="20"/>
        </w:rPr>
      </w:pPr>
    </w:p>
    <w:p w:rsidR="00133520" w:rsidRPr="007B1B1B" w:rsidRDefault="00133520" w:rsidP="00133520">
      <w:pPr>
        <w:jc w:val="center"/>
        <w:outlineLvl w:val="0"/>
        <w:rPr>
          <w:rFonts w:ascii="Arial Narrow" w:hAnsi="Arial Narrow"/>
          <w:sz w:val="20"/>
        </w:rPr>
      </w:pPr>
      <w:r w:rsidRPr="007B1B1B">
        <w:rPr>
          <w:rFonts w:ascii="Arial Narrow" w:hAnsi="Arial Narrow"/>
          <w:sz w:val="20"/>
        </w:rPr>
        <w:t xml:space="preserve"> </w:t>
      </w:r>
    </w:p>
    <w:p w:rsidR="00133520" w:rsidRDefault="00133520" w:rsidP="00133520">
      <w:pPr>
        <w:jc w:val="center"/>
        <w:outlineLvl w:val="0"/>
        <w:rPr>
          <w:rFonts w:ascii="Arial Narrow" w:hAnsi="Arial Narrow"/>
          <w:b/>
          <w:sz w:val="20"/>
        </w:rPr>
      </w:pPr>
    </w:p>
    <w:p w:rsidR="00133520" w:rsidRDefault="00133520" w:rsidP="00133520">
      <w:pPr>
        <w:jc w:val="right"/>
        <w:outlineLvl w:val="0"/>
        <w:rPr>
          <w:rFonts w:ascii="Arial Narrow" w:hAnsi="Arial Narrow"/>
          <w:b/>
        </w:rPr>
      </w:pPr>
    </w:p>
    <w:p w:rsidR="00133520" w:rsidRDefault="00133520" w:rsidP="00133520">
      <w:pPr>
        <w:jc w:val="center"/>
        <w:outlineLvl w:val="0"/>
        <w:rPr>
          <w:rFonts w:ascii="Arial Narrow" w:hAnsi="Arial Narrow"/>
          <w:b/>
        </w:rPr>
      </w:pPr>
    </w:p>
    <w:p w:rsidR="00133520" w:rsidRDefault="00133520" w:rsidP="00133520">
      <w:pPr>
        <w:jc w:val="center"/>
        <w:outlineLvl w:val="0"/>
        <w:rPr>
          <w:rFonts w:ascii="Arial Narrow" w:hAnsi="Arial Narrow"/>
          <w:b/>
          <w:sz w:val="20"/>
        </w:rPr>
      </w:pPr>
      <w:r w:rsidRPr="00372A22">
        <w:rPr>
          <w:rFonts w:ascii="Arial Narrow" w:hAnsi="Arial Narrow"/>
          <w:b/>
        </w:rPr>
        <w:t>Město Hodonín</w:t>
      </w:r>
    </w:p>
    <w:p w:rsidR="00133520" w:rsidRPr="005D523D" w:rsidRDefault="00133520" w:rsidP="00133520">
      <w:pPr>
        <w:rPr>
          <w:rFonts w:ascii="Arial Narrow" w:hAnsi="Arial Narrow"/>
          <w:sz w:val="20"/>
        </w:rPr>
      </w:pPr>
    </w:p>
    <w:p w:rsidR="00133520" w:rsidRPr="005D523D" w:rsidRDefault="00133520" w:rsidP="00133520">
      <w:pPr>
        <w:rPr>
          <w:rFonts w:ascii="Arial Narrow" w:hAnsi="Arial Narrow"/>
          <w:sz w:val="20"/>
        </w:rPr>
      </w:pPr>
    </w:p>
    <w:p w:rsidR="00133520" w:rsidRDefault="00133520" w:rsidP="00133520">
      <w:pPr>
        <w:rPr>
          <w:rFonts w:ascii="Arial Narrow" w:hAnsi="Arial Narrow"/>
          <w:sz w:val="20"/>
        </w:rPr>
      </w:pPr>
    </w:p>
    <w:p w:rsidR="00133520" w:rsidRDefault="00133520" w:rsidP="00133520">
      <w:pPr>
        <w:rPr>
          <w:rFonts w:ascii="Arial Narrow" w:hAnsi="Arial Narrow"/>
          <w:sz w:val="20"/>
        </w:rPr>
      </w:pPr>
    </w:p>
    <w:p w:rsidR="00133520" w:rsidRPr="005D523D" w:rsidRDefault="00133520" w:rsidP="00133520">
      <w:pPr>
        <w:rPr>
          <w:rFonts w:ascii="Arial Narrow" w:hAnsi="Arial Narrow"/>
          <w:sz w:val="20"/>
        </w:rPr>
      </w:pPr>
    </w:p>
    <w:p w:rsidR="00133520" w:rsidRDefault="00133520" w:rsidP="00133520">
      <w:pPr>
        <w:rPr>
          <w:rFonts w:ascii="Arial Narrow" w:hAnsi="Arial Narrow"/>
          <w:sz w:val="20"/>
        </w:rPr>
      </w:pPr>
    </w:p>
    <w:p w:rsidR="00133520" w:rsidRPr="005D523D" w:rsidRDefault="00133520" w:rsidP="00133520">
      <w:pPr>
        <w:rPr>
          <w:rFonts w:ascii="Arial Narrow" w:hAnsi="Arial Narrow"/>
          <w:sz w:val="20"/>
        </w:rPr>
      </w:pPr>
    </w:p>
    <w:p w:rsidR="00133520" w:rsidRDefault="00133520" w:rsidP="00133520">
      <w:pPr>
        <w:jc w:val="center"/>
        <w:outlineLvl w:val="0"/>
        <w:rPr>
          <w:rFonts w:ascii="Arial Narrow" w:hAnsi="Arial Narrow"/>
          <w:sz w:val="20"/>
        </w:rPr>
      </w:pPr>
    </w:p>
    <w:p w:rsidR="00133520" w:rsidRDefault="00133520" w:rsidP="00133520">
      <w:pPr>
        <w:jc w:val="center"/>
        <w:outlineLvl w:val="0"/>
        <w:rPr>
          <w:rFonts w:ascii="Arial Narrow" w:hAnsi="Arial Narrow"/>
          <w:sz w:val="20"/>
        </w:rPr>
      </w:pPr>
    </w:p>
    <w:p w:rsidR="00133520" w:rsidRPr="005D523D" w:rsidRDefault="00133520" w:rsidP="00133520">
      <w:pPr>
        <w:pStyle w:val="Zkladntextodsazen2"/>
        <w:spacing w:after="0" w:line="276" w:lineRule="auto"/>
        <w:ind w:left="0" w:firstLine="2"/>
        <w:jc w:val="center"/>
        <w:rPr>
          <w:rFonts w:ascii="Arial Narrow" w:hAnsi="Arial Narrow" w:cs="Arial"/>
          <w:b/>
          <w:bCs/>
          <w:szCs w:val="24"/>
        </w:rPr>
      </w:pPr>
      <w:r w:rsidRPr="000E5532">
        <w:rPr>
          <w:rFonts w:ascii="Arial Narrow" w:hAnsi="Arial Narrow" w:cs="Arial"/>
          <w:b/>
          <w:bCs/>
          <w:sz w:val="44"/>
          <w:szCs w:val="24"/>
        </w:rPr>
        <w:t>OBCHODNÍ PODMÍNKY</w:t>
      </w:r>
    </w:p>
    <w:p w:rsidR="00133520" w:rsidRPr="005D523D" w:rsidRDefault="00133520" w:rsidP="00133520">
      <w:pPr>
        <w:pStyle w:val="Zkladntextodsazen2"/>
        <w:spacing w:after="0"/>
        <w:ind w:left="0" w:firstLine="2"/>
        <w:jc w:val="center"/>
        <w:rPr>
          <w:rFonts w:ascii="Arial Narrow" w:hAnsi="Arial Narrow" w:cs="Arial"/>
          <w:b/>
          <w:bCs/>
          <w:sz w:val="40"/>
          <w:szCs w:val="24"/>
        </w:rPr>
      </w:pPr>
      <w:r w:rsidRPr="005D523D">
        <w:rPr>
          <w:rFonts w:ascii="Arial Narrow" w:hAnsi="Arial Narrow"/>
          <w:szCs w:val="28"/>
        </w:rPr>
        <w:t xml:space="preserve">k podlimitní veřejné zakázce na </w:t>
      </w:r>
      <w:r>
        <w:rPr>
          <w:rFonts w:ascii="Arial Narrow" w:hAnsi="Arial Narrow"/>
          <w:szCs w:val="28"/>
          <w:lang w:val="cs-CZ"/>
        </w:rPr>
        <w:t>služby</w:t>
      </w:r>
      <w:r w:rsidRPr="005D523D">
        <w:rPr>
          <w:rFonts w:ascii="Arial Narrow" w:hAnsi="Arial Narrow"/>
          <w:szCs w:val="28"/>
        </w:rPr>
        <w:t>:</w:t>
      </w:r>
    </w:p>
    <w:p w:rsidR="00133520" w:rsidRPr="00014020" w:rsidRDefault="00133520" w:rsidP="00133520">
      <w:pPr>
        <w:jc w:val="center"/>
        <w:outlineLvl w:val="0"/>
        <w:rPr>
          <w:rFonts w:ascii="Arial Narrow" w:hAnsi="Arial Narrow"/>
          <w:b/>
          <w:sz w:val="16"/>
        </w:rPr>
      </w:pPr>
      <w:r w:rsidRPr="00E30F9B">
        <w:rPr>
          <w:rFonts w:ascii="Arial Narrow" w:hAnsi="Arial Narrow"/>
          <w:b/>
          <w:sz w:val="28"/>
          <w:szCs w:val="20"/>
        </w:rPr>
        <w:t xml:space="preserve">HODONÍN - ÚKLID BUDOV </w:t>
      </w:r>
      <w:proofErr w:type="spellStart"/>
      <w:r w:rsidRPr="00E30F9B">
        <w:rPr>
          <w:rFonts w:ascii="Arial Narrow" w:hAnsi="Arial Narrow"/>
          <w:b/>
          <w:sz w:val="28"/>
          <w:szCs w:val="20"/>
        </w:rPr>
        <w:t>MěÚ</w:t>
      </w:r>
      <w:proofErr w:type="spellEnd"/>
      <w:r w:rsidRPr="00E30F9B">
        <w:rPr>
          <w:rFonts w:ascii="Arial Narrow" w:hAnsi="Arial Narrow"/>
          <w:b/>
          <w:sz w:val="28"/>
          <w:szCs w:val="20"/>
        </w:rPr>
        <w:t>, IN</w:t>
      </w:r>
      <w:r w:rsidR="00EC4624" w:rsidRPr="006E5B7F">
        <w:rPr>
          <w:rFonts w:ascii="Arial Narrow" w:hAnsi="Arial Narrow"/>
          <w:b/>
          <w:sz w:val="28"/>
          <w:szCs w:val="20"/>
        </w:rPr>
        <w:t>F</w:t>
      </w:r>
      <w:r w:rsidRPr="00E30F9B">
        <w:rPr>
          <w:rFonts w:ascii="Arial Narrow" w:hAnsi="Arial Narrow"/>
          <w:b/>
          <w:sz w:val="28"/>
          <w:szCs w:val="20"/>
        </w:rPr>
        <w:t>ORMAČNÍHO CENTRA A BUDOV</w:t>
      </w:r>
      <w:r w:rsidR="004155BC">
        <w:rPr>
          <w:rFonts w:ascii="Arial Narrow" w:hAnsi="Arial Narrow"/>
          <w:b/>
          <w:sz w:val="28"/>
          <w:szCs w:val="20"/>
        </w:rPr>
        <w:t>Y</w:t>
      </w:r>
      <w:r w:rsidRPr="00E30F9B">
        <w:rPr>
          <w:rFonts w:ascii="Arial Narrow" w:hAnsi="Arial Narrow"/>
          <w:b/>
          <w:sz w:val="28"/>
          <w:szCs w:val="20"/>
        </w:rPr>
        <w:t xml:space="preserve"> HŘBITOVA</w:t>
      </w:r>
    </w:p>
    <w:p w:rsidR="00133520" w:rsidRPr="005D523D" w:rsidRDefault="00133520" w:rsidP="00133520">
      <w:pPr>
        <w:jc w:val="center"/>
        <w:rPr>
          <w:rFonts w:ascii="Arial Narrow" w:hAnsi="Arial Narrow"/>
          <w:sz w:val="20"/>
        </w:rPr>
      </w:pPr>
    </w:p>
    <w:p w:rsidR="00133520" w:rsidRPr="005D523D" w:rsidRDefault="00133520" w:rsidP="00133520">
      <w:pPr>
        <w:pStyle w:val="Smlouva"/>
        <w:spacing w:after="0"/>
        <w:rPr>
          <w:rFonts w:ascii="Arial Narrow" w:hAnsi="Arial Narrow" w:cs="Arial"/>
          <w:b w:val="0"/>
          <w:bCs/>
          <w:color w:val="auto"/>
          <w:sz w:val="24"/>
        </w:rPr>
      </w:pPr>
      <w:r w:rsidRPr="005D523D">
        <w:rPr>
          <w:rFonts w:ascii="Arial Narrow" w:hAnsi="Arial Narrow" w:cs="Arial"/>
          <w:b w:val="0"/>
          <w:bCs/>
          <w:color w:val="auto"/>
          <w:sz w:val="24"/>
        </w:rPr>
        <w:t xml:space="preserve">ve smyslu </w:t>
      </w:r>
      <w:proofErr w:type="spellStart"/>
      <w:r w:rsidR="008E59E8">
        <w:rPr>
          <w:rFonts w:ascii="Arial Narrow" w:hAnsi="Arial Narrow" w:cs="Arial"/>
          <w:b w:val="0"/>
          <w:bCs/>
          <w:color w:val="auto"/>
          <w:sz w:val="24"/>
        </w:rPr>
        <w:t>ust</w:t>
      </w:r>
      <w:proofErr w:type="spellEnd"/>
      <w:r w:rsidR="008E59E8">
        <w:rPr>
          <w:rFonts w:ascii="Arial Narrow" w:hAnsi="Arial Narrow" w:cs="Arial"/>
          <w:b w:val="0"/>
          <w:bCs/>
          <w:color w:val="auto"/>
          <w:sz w:val="24"/>
        </w:rPr>
        <w:t xml:space="preserve">. </w:t>
      </w:r>
      <w:r w:rsidRPr="005D523D">
        <w:rPr>
          <w:rFonts w:ascii="Arial Narrow" w:hAnsi="Arial Narrow" w:cs="Arial"/>
          <w:b w:val="0"/>
          <w:bCs/>
          <w:color w:val="auto"/>
          <w:sz w:val="24"/>
        </w:rPr>
        <w:t>§ 37 odst</w:t>
      </w:r>
      <w:r w:rsidR="008E59E8">
        <w:rPr>
          <w:rFonts w:ascii="Arial Narrow" w:hAnsi="Arial Narrow" w:cs="Arial"/>
          <w:b w:val="0"/>
          <w:bCs/>
          <w:color w:val="auto"/>
          <w:sz w:val="24"/>
        </w:rPr>
        <w:t>.</w:t>
      </w:r>
      <w:r w:rsidRPr="005D523D">
        <w:rPr>
          <w:rFonts w:ascii="Arial Narrow" w:hAnsi="Arial Narrow" w:cs="Arial"/>
          <w:b w:val="0"/>
          <w:bCs/>
          <w:color w:val="auto"/>
          <w:sz w:val="24"/>
        </w:rPr>
        <w:t xml:space="preserve"> 1 </w:t>
      </w:r>
      <w:r w:rsidR="008E59E8" w:rsidRPr="005D523D">
        <w:rPr>
          <w:rFonts w:ascii="Arial Narrow" w:hAnsi="Arial Narrow" w:cs="Arial"/>
          <w:b w:val="0"/>
          <w:bCs/>
          <w:color w:val="auto"/>
          <w:sz w:val="24"/>
        </w:rPr>
        <w:t>písm</w:t>
      </w:r>
      <w:r w:rsidR="008E59E8">
        <w:rPr>
          <w:rFonts w:ascii="Arial Narrow" w:hAnsi="Arial Narrow" w:cs="Arial"/>
          <w:b w:val="0"/>
          <w:bCs/>
          <w:color w:val="auto"/>
          <w:sz w:val="24"/>
        </w:rPr>
        <w:t>.</w:t>
      </w:r>
      <w:r w:rsidR="008E59E8" w:rsidRPr="005D523D">
        <w:rPr>
          <w:rFonts w:ascii="Arial Narrow" w:hAnsi="Arial Narrow" w:cs="Arial"/>
          <w:b w:val="0"/>
          <w:bCs/>
          <w:color w:val="auto"/>
          <w:sz w:val="24"/>
        </w:rPr>
        <w:t xml:space="preserve"> </w:t>
      </w:r>
      <w:r w:rsidRPr="005D523D">
        <w:rPr>
          <w:rFonts w:ascii="Arial Narrow" w:hAnsi="Arial Narrow" w:cs="Arial"/>
          <w:b w:val="0"/>
          <w:bCs/>
          <w:color w:val="auto"/>
          <w:sz w:val="24"/>
        </w:rPr>
        <w:t>c) zákona č. 134/2016 Sb.,</w:t>
      </w:r>
    </w:p>
    <w:p w:rsidR="00133520" w:rsidRPr="000E5532" w:rsidRDefault="00133520" w:rsidP="00133520">
      <w:pPr>
        <w:pStyle w:val="Smlouva"/>
        <w:spacing w:after="0"/>
        <w:rPr>
          <w:rFonts w:ascii="Arial Narrow" w:hAnsi="Arial Narrow" w:cs="Arial"/>
          <w:b w:val="0"/>
          <w:bCs/>
          <w:color w:val="auto"/>
          <w:sz w:val="28"/>
        </w:rPr>
      </w:pPr>
      <w:r w:rsidRPr="005D523D">
        <w:rPr>
          <w:rFonts w:ascii="Arial Narrow" w:hAnsi="Arial Narrow" w:cs="Arial"/>
          <w:b w:val="0"/>
          <w:bCs/>
          <w:color w:val="auto"/>
          <w:sz w:val="24"/>
        </w:rPr>
        <w:t>o zadávání veřejných zakázek, ve znění pozdějších předpisů</w:t>
      </w:r>
    </w:p>
    <w:p w:rsidR="00133520" w:rsidRPr="004E7888" w:rsidRDefault="00133520" w:rsidP="00133520">
      <w:pPr>
        <w:pBdr>
          <w:bottom w:val="single" w:sz="12" w:space="1" w:color="auto"/>
        </w:pBdr>
        <w:spacing w:before="120"/>
        <w:rPr>
          <w:rFonts w:ascii="Arial Narrow" w:hAnsi="Arial Narrow" w:cs="Arial"/>
          <w:sz w:val="20"/>
        </w:rPr>
      </w:pPr>
    </w:p>
    <w:p w:rsidR="00133520" w:rsidRPr="000E5532" w:rsidRDefault="00133520" w:rsidP="00133520">
      <w:pPr>
        <w:spacing w:before="120"/>
        <w:rPr>
          <w:rFonts w:ascii="Arial Narrow" w:hAnsi="Arial Narrow"/>
        </w:rPr>
      </w:pPr>
    </w:p>
    <w:p w:rsidR="00133520" w:rsidRPr="005D523D" w:rsidRDefault="00133520" w:rsidP="00133520">
      <w:pPr>
        <w:jc w:val="both"/>
        <w:rPr>
          <w:rFonts w:ascii="Arial Narrow" w:hAnsi="Arial Narrow"/>
          <w:sz w:val="20"/>
        </w:rPr>
      </w:pPr>
      <w:r w:rsidRPr="005D523D">
        <w:rPr>
          <w:rFonts w:ascii="Arial Narrow" w:hAnsi="Arial Narrow" w:cs="Arial"/>
          <w:b/>
        </w:rPr>
        <w:t>Preambule:</w:t>
      </w:r>
      <w:r w:rsidRPr="005D523D">
        <w:rPr>
          <w:rFonts w:ascii="Arial Narrow" w:hAnsi="Arial Narrow" w:cs="Arial"/>
        </w:rPr>
        <w:t xml:space="preserve">  </w:t>
      </w:r>
      <w:r w:rsidRPr="005D523D">
        <w:rPr>
          <w:rFonts w:ascii="Arial Narrow" w:hAnsi="Arial Narrow" w:cs="Arial"/>
          <w:bCs/>
        </w:rPr>
        <w:t xml:space="preserve">Tyto obchodní podmínky jsou vypracovány ve formě a struktuře Smlouvy </w:t>
      </w:r>
      <w:r>
        <w:rPr>
          <w:rFonts w:ascii="Arial Narrow" w:hAnsi="Arial Narrow"/>
          <w:noProof/>
        </w:rPr>
        <w:t>o poskytování úklidových služeb</w:t>
      </w:r>
      <w:r w:rsidRPr="005D523D">
        <w:rPr>
          <w:rFonts w:ascii="Arial Narrow" w:hAnsi="Arial Narrow" w:cs="Arial"/>
          <w:bCs/>
        </w:rPr>
        <w:t xml:space="preserve">. Účastníci do těchto obchodních podmínek pouze doplní údaje nezbytné pro vznik návrhu Smlouvy (zejména vlastní identifikační údaje, cenu a případné další údaje, jejichž doplnění text obchodních podmínek předpokládá) a následně takto doplněné obchodní podmínky předloží jako svůj návrh Smlouvy </w:t>
      </w:r>
      <w:r>
        <w:rPr>
          <w:rFonts w:ascii="Arial Narrow" w:hAnsi="Arial Narrow"/>
          <w:noProof/>
        </w:rPr>
        <w:t xml:space="preserve">o poskytování úklidových služeb </w:t>
      </w:r>
      <w:r w:rsidRPr="005D523D">
        <w:rPr>
          <w:rFonts w:ascii="Arial Narrow" w:hAnsi="Arial Narrow" w:cs="Arial"/>
          <w:bCs/>
        </w:rPr>
        <w:t>na</w:t>
      </w:r>
      <w:r>
        <w:rPr>
          <w:rFonts w:ascii="Arial Narrow" w:hAnsi="Arial Narrow" w:cs="Arial"/>
          <w:bCs/>
        </w:rPr>
        <w:t> </w:t>
      </w:r>
      <w:r w:rsidRPr="005D523D">
        <w:rPr>
          <w:rFonts w:ascii="Arial Narrow" w:hAnsi="Arial Narrow" w:cs="Arial"/>
          <w:bCs/>
        </w:rPr>
        <w:t>veřejnou zakázku.</w:t>
      </w:r>
    </w:p>
    <w:p w:rsidR="00133520" w:rsidRDefault="00133520" w:rsidP="00133520">
      <w:pPr>
        <w:rPr>
          <w:rFonts w:ascii="Arial Narrow" w:hAnsi="Arial Narrow"/>
          <w:sz w:val="20"/>
        </w:rPr>
      </w:pPr>
    </w:p>
    <w:p w:rsidR="00133520" w:rsidRDefault="00133520" w:rsidP="00133520">
      <w:pPr>
        <w:rPr>
          <w:rFonts w:ascii="Arial Narrow" w:hAnsi="Arial Narrow"/>
          <w:sz w:val="20"/>
        </w:rPr>
      </w:pPr>
    </w:p>
    <w:p w:rsidR="00133520" w:rsidRDefault="00133520" w:rsidP="00133520">
      <w:pPr>
        <w:rPr>
          <w:rFonts w:ascii="Arial Narrow" w:hAnsi="Arial Narrow"/>
          <w:sz w:val="20"/>
        </w:rPr>
      </w:pPr>
    </w:p>
    <w:p w:rsidR="00133520" w:rsidRDefault="00133520" w:rsidP="00133520">
      <w:pPr>
        <w:rPr>
          <w:rFonts w:ascii="Arial Narrow" w:hAnsi="Arial Narrow"/>
          <w:sz w:val="20"/>
        </w:rPr>
      </w:pPr>
    </w:p>
    <w:p w:rsidR="00133520" w:rsidRDefault="00133520" w:rsidP="00133520">
      <w:pPr>
        <w:rPr>
          <w:rFonts w:ascii="Arial Narrow" w:hAnsi="Arial Narrow"/>
          <w:sz w:val="20"/>
        </w:rPr>
      </w:pPr>
    </w:p>
    <w:p w:rsidR="00133520" w:rsidRDefault="00133520" w:rsidP="00133520">
      <w:pPr>
        <w:rPr>
          <w:rFonts w:ascii="Arial Narrow" w:hAnsi="Arial Narrow"/>
          <w:sz w:val="20"/>
        </w:rPr>
      </w:pPr>
    </w:p>
    <w:p w:rsidR="00133520" w:rsidRDefault="00133520" w:rsidP="00133520">
      <w:pPr>
        <w:rPr>
          <w:rFonts w:ascii="Arial Narrow" w:hAnsi="Arial Narrow"/>
          <w:sz w:val="20"/>
        </w:rPr>
      </w:pPr>
    </w:p>
    <w:p w:rsidR="00133520" w:rsidRDefault="00133520" w:rsidP="00133520">
      <w:pPr>
        <w:rPr>
          <w:rFonts w:ascii="Arial Narrow" w:hAnsi="Arial Narrow"/>
          <w:sz w:val="20"/>
        </w:rPr>
      </w:pPr>
    </w:p>
    <w:p w:rsidR="00133520" w:rsidRDefault="00133520" w:rsidP="00133520">
      <w:pPr>
        <w:rPr>
          <w:rFonts w:ascii="Arial Narrow" w:hAnsi="Arial Narrow"/>
          <w:sz w:val="20"/>
        </w:rPr>
      </w:pPr>
    </w:p>
    <w:p w:rsidR="00133520" w:rsidRDefault="00133520" w:rsidP="00133520">
      <w:pPr>
        <w:rPr>
          <w:rFonts w:ascii="Arial Narrow" w:hAnsi="Arial Narrow"/>
          <w:sz w:val="20"/>
        </w:rPr>
      </w:pPr>
    </w:p>
    <w:p w:rsidR="00133520" w:rsidRPr="005D523D" w:rsidRDefault="00133520" w:rsidP="00133520">
      <w:pPr>
        <w:rPr>
          <w:rFonts w:ascii="Arial Narrow" w:hAnsi="Arial Narrow"/>
          <w:sz w:val="20"/>
        </w:rPr>
      </w:pPr>
    </w:p>
    <w:p w:rsidR="00133520" w:rsidRDefault="00133520" w:rsidP="00133520">
      <w:pPr>
        <w:jc w:val="center"/>
        <w:outlineLvl w:val="0"/>
        <w:rPr>
          <w:rFonts w:ascii="Arial Narrow" w:hAnsi="Arial Narrow"/>
          <w:sz w:val="20"/>
        </w:rPr>
      </w:pPr>
    </w:p>
    <w:p w:rsidR="00133520" w:rsidRDefault="00133520" w:rsidP="00133520">
      <w:pPr>
        <w:jc w:val="center"/>
        <w:outlineLvl w:val="0"/>
        <w:rPr>
          <w:rFonts w:ascii="Arial Narrow" w:hAnsi="Arial Narrow"/>
          <w:sz w:val="20"/>
        </w:rPr>
      </w:pPr>
    </w:p>
    <w:p w:rsidR="00133520" w:rsidRPr="005D523D" w:rsidRDefault="00133520" w:rsidP="00133520">
      <w:pPr>
        <w:pStyle w:val="Zkladntext"/>
        <w:spacing w:line="240" w:lineRule="auto"/>
        <w:rPr>
          <w:rFonts w:ascii="Arial Narrow" w:hAnsi="Arial Narrow" w:cs="Arial"/>
          <w:b/>
          <w:sz w:val="20"/>
        </w:rPr>
      </w:pPr>
      <w:r w:rsidRPr="005D523D">
        <w:rPr>
          <w:rFonts w:ascii="Arial Narrow" w:hAnsi="Arial Narrow"/>
          <w:b/>
          <w:sz w:val="20"/>
        </w:rPr>
        <w:t>Zadavatel:</w:t>
      </w:r>
      <w:r w:rsidRPr="005D523D">
        <w:rPr>
          <w:rFonts w:ascii="Arial Narrow" w:hAnsi="Arial Narrow"/>
          <w:b/>
          <w:sz w:val="20"/>
        </w:rPr>
        <w:tab/>
      </w:r>
      <w:r w:rsidRPr="005D523D">
        <w:rPr>
          <w:rFonts w:ascii="Arial Narrow" w:hAnsi="Arial Narrow"/>
          <w:b/>
          <w:sz w:val="20"/>
        </w:rPr>
        <w:tab/>
      </w:r>
      <w:r w:rsidRPr="005D523D">
        <w:rPr>
          <w:rFonts w:ascii="Arial Narrow" w:hAnsi="Arial Narrow" w:cs="Arial"/>
          <w:b/>
          <w:sz w:val="20"/>
        </w:rPr>
        <w:t>Město Hodonín</w:t>
      </w:r>
    </w:p>
    <w:p w:rsidR="00133520" w:rsidRPr="005D523D" w:rsidRDefault="00133520" w:rsidP="00133520">
      <w:pPr>
        <w:pStyle w:val="Zkladntext"/>
        <w:spacing w:line="240" w:lineRule="auto"/>
        <w:rPr>
          <w:rFonts w:ascii="Arial Narrow" w:hAnsi="Arial Narrow" w:cs="Arial"/>
          <w:sz w:val="20"/>
        </w:rPr>
      </w:pPr>
      <w:r w:rsidRPr="005D523D">
        <w:rPr>
          <w:rFonts w:ascii="Arial Narrow" w:hAnsi="Arial Narrow" w:cs="Arial"/>
          <w:sz w:val="20"/>
        </w:rPr>
        <w:t>Sídlo:</w:t>
      </w:r>
      <w:r w:rsidRPr="005D523D">
        <w:rPr>
          <w:rFonts w:ascii="Arial Narrow" w:hAnsi="Arial Narrow" w:cs="Arial"/>
          <w:sz w:val="20"/>
        </w:rPr>
        <w:tab/>
      </w:r>
      <w:r w:rsidRPr="005D523D">
        <w:rPr>
          <w:rFonts w:ascii="Arial Narrow" w:hAnsi="Arial Narrow" w:cs="Arial"/>
          <w:sz w:val="20"/>
        </w:rPr>
        <w:tab/>
      </w:r>
      <w:r w:rsidRPr="005D523D">
        <w:rPr>
          <w:rFonts w:ascii="Arial Narrow" w:hAnsi="Arial Narrow" w:cs="Arial"/>
          <w:sz w:val="20"/>
        </w:rPr>
        <w:tab/>
        <w:t>Masarykovo náměstí 53/1, 695 35 Hodonín</w:t>
      </w:r>
      <w:r w:rsidRPr="005D523D">
        <w:rPr>
          <w:rFonts w:ascii="Arial Narrow" w:hAnsi="Arial Narrow"/>
          <w:sz w:val="20"/>
        </w:rPr>
        <w:t xml:space="preserve"> </w:t>
      </w:r>
    </w:p>
    <w:p w:rsidR="00133520" w:rsidRPr="005D523D" w:rsidRDefault="00133520" w:rsidP="00133520">
      <w:pPr>
        <w:pStyle w:val="Zkladntext"/>
        <w:spacing w:line="240" w:lineRule="auto"/>
        <w:rPr>
          <w:rFonts w:ascii="Arial Narrow" w:hAnsi="Arial Narrow" w:cs="Arial"/>
          <w:sz w:val="20"/>
        </w:rPr>
      </w:pPr>
      <w:r w:rsidRPr="005D523D">
        <w:rPr>
          <w:rFonts w:ascii="Arial Narrow" w:hAnsi="Arial Narrow" w:cs="Arial"/>
          <w:sz w:val="20"/>
        </w:rPr>
        <w:t>IČO:</w:t>
      </w:r>
      <w:r w:rsidRPr="005D523D">
        <w:rPr>
          <w:rFonts w:ascii="Arial Narrow" w:hAnsi="Arial Narrow" w:cs="Arial"/>
          <w:sz w:val="20"/>
        </w:rPr>
        <w:tab/>
      </w:r>
      <w:r w:rsidRPr="005D523D">
        <w:rPr>
          <w:rFonts w:ascii="Arial Narrow" w:hAnsi="Arial Narrow" w:cs="Arial"/>
          <w:sz w:val="20"/>
        </w:rPr>
        <w:tab/>
      </w:r>
      <w:r w:rsidRPr="005D523D">
        <w:rPr>
          <w:rFonts w:ascii="Arial Narrow" w:hAnsi="Arial Narrow" w:cs="Arial"/>
          <w:sz w:val="20"/>
        </w:rPr>
        <w:tab/>
        <w:t>00284891</w:t>
      </w:r>
    </w:p>
    <w:p w:rsidR="00133520" w:rsidRDefault="00946034" w:rsidP="00133520">
      <w:pPr>
        <w:outlineLvl w:val="0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20"/>
        </w:rPr>
        <w:t>Z</w:t>
      </w:r>
      <w:r w:rsidR="00133520" w:rsidRPr="005D523D">
        <w:rPr>
          <w:rFonts w:ascii="Arial Narrow" w:hAnsi="Arial Narrow" w:cs="Arial"/>
          <w:sz w:val="20"/>
        </w:rPr>
        <w:t>astoupen</w:t>
      </w:r>
      <w:r>
        <w:rPr>
          <w:rFonts w:ascii="Arial Narrow" w:hAnsi="Arial Narrow" w:cs="Arial"/>
          <w:sz w:val="20"/>
        </w:rPr>
        <w:t>é</w:t>
      </w:r>
      <w:r w:rsidR="00133520" w:rsidRPr="005D523D">
        <w:rPr>
          <w:rFonts w:ascii="Arial Narrow" w:hAnsi="Arial Narrow" w:cs="Arial"/>
          <w:sz w:val="20"/>
        </w:rPr>
        <w:t>:</w:t>
      </w:r>
      <w:r w:rsidR="00133520" w:rsidRPr="005D523D">
        <w:rPr>
          <w:rFonts w:ascii="Arial Narrow" w:hAnsi="Arial Narrow" w:cs="Arial"/>
          <w:sz w:val="20"/>
        </w:rPr>
        <w:tab/>
      </w:r>
      <w:r w:rsidR="00133520" w:rsidRPr="005D523D">
        <w:rPr>
          <w:rFonts w:ascii="Arial Narrow" w:hAnsi="Arial Narrow" w:cs="Arial"/>
          <w:sz w:val="20"/>
        </w:rPr>
        <w:tab/>
      </w:r>
      <w:r w:rsidRPr="00133520">
        <w:rPr>
          <w:rFonts w:ascii="Arial Narrow" w:hAnsi="Arial Narrow"/>
          <w:sz w:val="20"/>
        </w:rPr>
        <w:t>starost</w:t>
      </w:r>
      <w:r>
        <w:rPr>
          <w:rFonts w:ascii="Arial Narrow" w:hAnsi="Arial Narrow"/>
          <w:sz w:val="20"/>
        </w:rPr>
        <w:t>ou</w:t>
      </w:r>
      <w:r w:rsidRPr="00133520">
        <w:rPr>
          <w:rFonts w:ascii="Arial Narrow" w:hAnsi="Arial Narrow"/>
          <w:sz w:val="20"/>
        </w:rPr>
        <w:t xml:space="preserve"> města</w:t>
      </w:r>
      <w:r>
        <w:rPr>
          <w:rFonts w:ascii="Arial Narrow" w:hAnsi="Arial Narrow"/>
          <w:sz w:val="20"/>
        </w:rPr>
        <w:t xml:space="preserve"> Hodonína </w:t>
      </w:r>
      <w:r w:rsidR="00133520" w:rsidRPr="005D523D">
        <w:rPr>
          <w:rFonts w:ascii="Arial Narrow" w:hAnsi="Arial Narrow"/>
          <w:sz w:val="16"/>
        </w:rPr>
        <w:t xml:space="preserve"> </w:t>
      </w:r>
    </w:p>
    <w:p w:rsidR="00133520" w:rsidRDefault="00133520" w:rsidP="00D34E0E">
      <w:pPr>
        <w:jc w:val="center"/>
        <w:rPr>
          <w:b/>
        </w:rPr>
      </w:pPr>
    </w:p>
    <w:p w:rsidR="00133520" w:rsidRDefault="0013352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133520" w:rsidRPr="007B1B1B" w:rsidRDefault="00133520" w:rsidP="00133520">
      <w:pPr>
        <w:outlineLvl w:val="0"/>
        <w:rPr>
          <w:rFonts w:ascii="Arial Narrow" w:hAnsi="Arial Narrow"/>
          <w:b/>
          <w:sz w:val="20"/>
        </w:rPr>
      </w:pPr>
      <w:r w:rsidRPr="007B1B1B">
        <w:rPr>
          <w:rFonts w:ascii="Arial Narrow" w:hAnsi="Arial Narrow"/>
          <w:sz w:val="20"/>
        </w:rPr>
        <w:lastRenderedPageBreak/>
        <w:t>Číslo smlouvy objednatele:</w:t>
      </w:r>
    </w:p>
    <w:p w:rsidR="00133520" w:rsidRPr="007B1B1B" w:rsidRDefault="00133520" w:rsidP="00133520">
      <w:pPr>
        <w:jc w:val="center"/>
        <w:outlineLvl w:val="0"/>
        <w:rPr>
          <w:rFonts w:ascii="Arial Narrow" w:hAnsi="Arial Narrow"/>
          <w:b/>
          <w:sz w:val="20"/>
        </w:rPr>
      </w:pPr>
    </w:p>
    <w:p w:rsidR="00133520" w:rsidRDefault="00133520" w:rsidP="00133520">
      <w:pPr>
        <w:spacing w:line="276" w:lineRule="auto"/>
        <w:rPr>
          <w:rFonts w:ascii="Arial Narrow" w:hAnsi="Arial Narrow"/>
          <w:sz w:val="20"/>
        </w:rPr>
      </w:pPr>
    </w:p>
    <w:p w:rsidR="004D753D" w:rsidRDefault="004D753D" w:rsidP="00133520">
      <w:pPr>
        <w:spacing w:line="276" w:lineRule="auto"/>
        <w:rPr>
          <w:rFonts w:ascii="Arial Narrow" w:hAnsi="Arial Narrow"/>
          <w:sz w:val="20"/>
        </w:rPr>
      </w:pPr>
    </w:p>
    <w:p w:rsidR="004D753D" w:rsidRDefault="004D753D" w:rsidP="00133520">
      <w:pPr>
        <w:spacing w:line="276" w:lineRule="auto"/>
        <w:rPr>
          <w:rFonts w:ascii="Arial Narrow" w:hAnsi="Arial Narrow"/>
          <w:sz w:val="20"/>
        </w:rPr>
      </w:pPr>
    </w:p>
    <w:p w:rsidR="004D753D" w:rsidRDefault="004D753D" w:rsidP="00133520">
      <w:pPr>
        <w:spacing w:line="276" w:lineRule="auto"/>
        <w:rPr>
          <w:rFonts w:ascii="Arial Narrow" w:hAnsi="Arial Narrow"/>
          <w:sz w:val="20"/>
        </w:rPr>
      </w:pPr>
    </w:p>
    <w:p w:rsidR="00133520" w:rsidRDefault="00133520" w:rsidP="00133520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172085</wp:posOffset>
            </wp:positionV>
            <wp:extent cx="579120" cy="822960"/>
            <wp:effectExtent l="0" t="0" r="0" b="0"/>
            <wp:wrapTight wrapText="bothSides">
              <wp:wrapPolygon edited="0">
                <wp:start x="0" y="0"/>
                <wp:lineTo x="0" y="21000"/>
                <wp:lineTo x="20605" y="21000"/>
                <wp:lineTo x="20605" y="0"/>
                <wp:lineTo x="0" y="0"/>
              </wp:wrapPolygon>
            </wp:wrapTight>
            <wp:docPr id="2" name="Obrázek 2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520" w:rsidRDefault="00133520" w:rsidP="00133520">
      <w:pPr>
        <w:spacing w:line="276" w:lineRule="auto"/>
        <w:rPr>
          <w:rFonts w:ascii="Arial Narrow" w:hAnsi="Arial Narrow"/>
          <w:sz w:val="20"/>
        </w:rPr>
      </w:pPr>
    </w:p>
    <w:p w:rsidR="00133520" w:rsidRPr="007B1B1B" w:rsidRDefault="00133520" w:rsidP="00133520">
      <w:pPr>
        <w:jc w:val="center"/>
        <w:outlineLvl w:val="0"/>
        <w:rPr>
          <w:rFonts w:ascii="Arial Narrow" w:hAnsi="Arial Narrow"/>
          <w:sz w:val="20"/>
        </w:rPr>
      </w:pPr>
      <w:r w:rsidRPr="007B1B1B">
        <w:rPr>
          <w:rFonts w:ascii="Arial Narrow" w:hAnsi="Arial Narrow"/>
          <w:sz w:val="20"/>
        </w:rPr>
        <w:t xml:space="preserve"> </w:t>
      </w:r>
    </w:p>
    <w:p w:rsidR="00133520" w:rsidRDefault="00133520" w:rsidP="00133520">
      <w:pPr>
        <w:jc w:val="center"/>
        <w:outlineLvl w:val="0"/>
        <w:rPr>
          <w:rFonts w:ascii="Arial Narrow" w:hAnsi="Arial Narrow"/>
          <w:b/>
          <w:sz w:val="20"/>
        </w:rPr>
      </w:pPr>
    </w:p>
    <w:p w:rsidR="00133520" w:rsidRDefault="00133520" w:rsidP="00133520">
      <w:pPr>
        <w:jc w:val="right"/>
        <w:outlineLvl w:val="0"/>
        <w:rPr>
          <w:rFonts w:ascii="Arial Narrow" w:hAnsi="Arial Narrow"/>
          <w:b/>
        </w:rPr>
      </w:pPr>
    </w:p>
    <w:p w:rsidR="00133520" w:rsidRDefault="00133520" w:rsidP="00133520">
      <w:pPr>
        <w:jc w:val="center"/>
        <w:outlineLvl w:val="0"/>
        <w:rPr>
          <w:rFonts w:ascii="Arial Narrow" w:hAnsi="Arial Narrow"/>
          <w:b/>
        </w:rPr>
      </w:pPr>
    </w:p>
    <w:p w:rsidR="00133520" w:rsidRDefault="00133520" w:rsidP="00133520">
      <w:pPr>
        <w:jc w:val="center"/>
        <w:outlineLvl w:val="0"/>
        <w:rPr>
          <w:rFonts w:ascii="Arial Narrow" w:hAnsi="Arial Narrow"/>
          <w:b/>
          <w:sz w:val="20"/>
        </w:rPr>
      </w:pPr>
      <w:r w:rsidRPr="00372A22">
        <w:rPr>
          <w:rFonts w:ascii="Arial Narrow" w:hAnsi="Arial Narrow"/>
          <w:b/>
        </w:rPr>
        <w:t>Město Hodonín</w:t>
      </w:r>
    </w:p>
    <w:p w:rsidR="00133520" w:rsidRDefault="00133520" w:rsidP="00D34E0E">
      <w:pPr>
        <w:jc w:val="center"/>
        <w:rPr>
          <w:rFonts w:ascii="Arial Narrow" w:hAnsi="Arial Narrow"/>
          <w:b/>
          <w:sz w:val="32"/>
        </w:rPr>
      </w:pPr>
    </w:p>
    <w:p w:rsidR="00133520" w:rsidRDefault="00133520" w:rsidP="00D34E0E">
      <w:pPr>
        <w:jc w:val="center"/>
        <w:rPr>
          <w:rFonts w:ascii="Arial Narrow" w:hAnsi="Arial Narrow"/>
          <w:b/>
          <w:sz w:val="32"/>
        </w:rPr>
      </w:pPr>
    </w:p>
    <w:p w:rsidR="00D34E0E" w:rsidRPr="00133520" w:rsidRDefault="00D34E0E" w:rsidP="00D34E0E">
      <w:pPr>
        <w:jc w:val="center"/>
        <w:rPr>
          <w:rFonts w:ascii="Arial Narrow" w:hAnsi="Arial Narrow"/>
          <w:b/>
        </w:rPr>
      </w:pPr>
      <w:r w:rsidRPr="00133520">
        <w:rPr>
          <w:rFonts w:ascii="Arial Narrow" w:hAnsi="Arial Narrow"/>
          <w:b/>
          <w:sz w:val="40"/>
        </w:rPr>
        <w:t xml:space="preserve">SMLOUVA </w:t>
      </w:r>
      <w:r w:rsidR="00133520" w:rsidRPr="00133520">
        <w:rPr>
          <w:rFonts w:ascii="Arial Narrow" w:hAnsi="Arial Narrow"/>
          <w:b/>
          <w:noProof/>
          <w:sz w:val="40"/>
        </w:rPr>
        <w:t>O POSKYTOVÁNÍ ÚKLIDOVÝCH SLUŽEB</w:t>
      </w:r>
    </w:p>
    <w:p w:rsidR="00D34E0E" w:rsidRPr="00133520" w:rsidRDefault="00D34E0E" w:rsidP="00133520">
      <w:pPr>
        <w:jc w:val="center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uzavřená podle ustanovení § 2586 zákona č. 89/2012 Sb., občansk</w:t>
      </w:r>
      <w:r w:rsidR="008E59E8">
        <w:rPr>
          <w:rFonts w:ascii="Arial Narrow" w:hAnsi="Arial Narrow"/>
          <w:sz w:val="20"/>
          <w:szCs w:val="20"/>
        </w:rPr>
        <w:t>ého</w:t>
      </w:r>
      <w:r w:rsidRPr="00133520">
        <w:rPr>
          <w:rFonts w:ascii="Arial Narrow" w:hAnsi="Arial Narrow"/>
          <w:sz w:val="20"/>
          <w:szCs w:val="20"/>
        </w:rPr>
        <w:t xml:space="preserve"> zákoník</w:t>
      </w:r>
      <w:r w:rsidR="008E59E8">
        <w:rPr>
          <w:rFonts w:ascii="Arial Narrow" w:hAnsi="Arial Narrow"/>
          <w:sz w:val="20"/>
          <w:szCs w:val="20"/>
        </w:rPr>
        <w:t>u</w:t>
      </w:r>
      <w:r w:rsidRPr="00133520">
        <w:rPr>
          <w:rFonts w:ascii="Arial Narrow" w:hAnsi="Arial Narrow"/>
          <w:sz w:val="20"/>
          <w:szCs w:val="20"/>
        </w:rPr>
        <w:t xml:space="preserve">, ve znění pozdějších předpisů </w:t>
      </w:r>
    </w:p>
    <w:p w:rsidR="00D34E0E" w:rsidRPr="00133520" w:rsidRDefault="00D34E0E" w:rsidP="00133520">
      <w:pPr>
        <w:jc w:val="center"/>
        <w:rPr>
          <w:rFonts w:ascii="Arial Narrow" w:hAnsi="Arial Narrow"/>
          <w:sz w:val="20"/>
          <w:szCs w:val="20"/>
        </w:rPr>
      </w:pPr>
    </w:p>
    <w:p w:rsidR="00D34E0E" w:rsidRPr="00133520" w:rsidRDefault="00352567" w:rsidP="00133520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služby: </w:t>
      </w:r>
    </w:p>
    <w:p w:rsidR="00D34E0E" w:rsidRDefault="00D34E0E" w:rsidP="00133520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:rsidR="00352567" w:rsidRPr="00133520" w:rsidRDefault="00352567" w:rsidP="00352567">
      <w:pPr>
        <w:pStyle w:val="Textvbloku"/>
        <w:ind w:left="0" w:right="-3" w:firstLine="0"/>
        <w:jc w:val="center"/>
        <w:outlineLvl w:val="0"/>
        <w:rPr>
          <w:rFonts w:ascii="Arial Narrow" w:hAnsi="Arial Narrow"/>
          <w:b/>
          <w:sz w:val="20"/>
        </w:rPr>
      </w:pPr>
      <w:r w:rsidRPr="00352567">
        <w:rPr>
          <w:rFonts w:ascii="Arial Narrow" w:hAnsi="Arial Narrow"/>
          <w:b/>
        </w:rPr>
        <w:t xml:space="preserve">HODONÍN - ÚKLID BUDOV </w:t>
      </w:r>
      <w:proofErr w:type="spellStart"/>
      <w:r w:rsidRPr="00352567">
        <w:rPr>
          <w:rFonts w:ascii="Arial Narrow" w:hAnsi="Arial Narrow"/>
          <w:b/>
        </w:rPr>
        <w:t>MěÚ</w:t>
      </w:r>
      <w:proofErr w:type="spellEnd"/>
      <w:r w:rsidRPr="00352567">
        <w:rPr>
          <w:rFonts w:ascii="Arial Narrow" w:hAnsi="Arial Narrow"/>
          <w:b/>
        </w:rPr>
        <w:t>, IN</w:t>
      </w:r>
      <w:r w:rsidR="006D6AAF" w:rsidRPr="006E5B7F">
        <w:rPr>
          <w:rFonts w:ascii="Arial Narrow" w:hAnsi="Arial Narrow"/>
          <w:b/>
        </w:rPr>
        <w:t>F</w:t>
      </w:r>
      <w:r w:rsidRPr="00352567">
        <w:rPr>
          <w:rFonts w:ascii="Arial Narrow" w:hAnsi="Arial Narrow"/>
          <w:b/>
        </w:rPr>
        <w:t>ORMAČNÍHO CENTRA A BUDOV</w:t>
      </w:r>
      <w:r w:rsidR="006D6AAF">
        <w:rPr>
          <w:rFonts w:ascii="Arial Narrow" w:hAnsi="Arial Narrow"/>
          <w:b/>
        </w:rPr>
        <w:t>Y</w:t>
      </w:r>
      <w:r w:rsidRPr="00352567">
        <w:rPr>
          <w:rFonts w:ascii="Arial Narrow" w:hAnsi="Arial Narrow"/>
          <w:b/>
        </w:rPr>
        <w:t xml:space="preserve"> HŘBITOVA</w:t>
      </w:r>
    </w:p>
    <w:p w:rsidR="004D753D" w:rsidRDefault="004D753D" w:rsidP="003A143D">
      <w:pPr>
        <w:rPr>
          <w:rFonts w:ascii="Arial Narrow" w:hAnsi="Arial Narrow" w:cs="Arial"/>
          <w:sz w:val="20"/>
        </w:rPr>
      </w:pPr>
    </w:p>
    <w:p w:rsidR="004D753D" w:rsidRDefault="004D753D" w:rsidP="003A143D">
      <w:pPr>
        <w:rPr>
          <w:rFonts w:ascii="Arial Narrow" w:hAnsi="Arial Narrow" w:cs="Arial"/>
          <w:sz w:val="20"/>
        </w:rPr>
      </w:pPr>
    </w:p>
    <w:p w:rsidR="004D753D" w:rsidRPr="007316F7" w:rsidRDefault="004D753D" w:rsidP="003A143D">
      <w:pPr>
        <w:rPr>
          <w:rFonts w:ascii="Arial Narrow" w:hAnsi="Arial Narrow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52567" w:rsidRPr="007316F7" w:rsidTr="0091041D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352567" w:rsidRPr="007316F7" w:rsidRDefault="00352567" w:rsidP="00352567">
            <w:pPr>
              <w:pStyle w:val="Nadpis1"/>
              <w:keepLines w:val="0"/>
              <w:numPr>
                <w:ilvl w:val="0"/>
                <w:numId w:val="17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</w:rPr>
            </w:pPr>
            <w:r w:rsidRPr="00352567">
              <w:rPr>
                <w:rFonts w:ascii="Arial Narrow" w:hAnsi="Arial Narrow" w:cs="Arial"/>
                <w:bCs w:val="0"/>
                <w:color w:val="auto"/>
                <w:sz w:val="20"/>
              </w:rPr>
              <w:t>SMLUVNÍ STRANY</w:t>
            </w:r>
          </w:p>
        </w:tc>
      </w:tr>
    </w:tbl>
    <w:p w:rsidR="00352567" w:rsidRDefault="00352567" w:rsidP="00133520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:rsidR="00352567" w:rsidRPr="00133520" w:rsidRDefault="00352567" w:rsidP="00133520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:rsidR="00D34E0E" w:rsidRPr="00133520" w:rsidRDefault="00D34E0E" w:rsidP="00133520">
      <w:pPr>
        <w:pStyle w:val="Textvbloku"/>
        <w:ind w:left="0" w:right="-3" w:firstLine="0"/>
        <w:jc w:val="both"/>
        <w:outlineLvl w:val="0"/>
        <w:rPr>
          <w:rFonts w:ascii="Arial Narrow" w:hAnsi="Arial Narrow"/>
          <w:sz w:val="20"/>
        </w:rPr>
      </w:pPr>
      <w:r w:rsidRPr="00133520">
        <w:rPr>
          <w:rFonts w:ascii="Arial Narrow" w:hAnsi="Arial Narrow"/>
          <w:b/>
          <w:sz w:val="20"/>
        </w:rPr>
        <w:t>Název objednatele:</w:t>
      </w:r>
      <w:r w:rsidRPr="00133520">
        <w:rPr>
          <w:rFonts w:ascii="Arial Narrow" w:hAnsi="Arial Narrow"/>
          <w:b/>
          <w:sz w:val="20"/>
        </w:rPr>
        <w:tab/>
      </w:r>
      <w:r w:rsidRPr="00133520">
        <w:rPr>
          <w:rFonts w:ascii="Arial Narrow" w:hAnsi="Arial Narrow"/>
          <w:b/>
          <w:sz w:val="20"/>
        </w:rPr>
        <w:tab/>
      </w:r>
      <w:r w:rsidRPr="00352567">
        <w:rPr>
          <w:rFonts w:ascii="Arial Narrow" w:hAnsi="Arial Narrow"/>
          <w:b/>
          <w:sz w:val="20"/>
        </w:rPr>
        <w:t>Město Hodonín</w:t>
      </w:r>
    </w:p>
    <w:p w:rsidR="00D34E0E" w:rsidRPr="00133520" w:rsidRDefault="00D34E0E" w:rsidP="00133520">
      <w:pPr>
        <w:pStyle w:val="Textvbloku"/>
        <w:ind w:left="0" w:right="-3" w:firstLine="0"/>
        <w:jc w:val="both"/>
        <w:outlineLvl w:val="0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Sídlo: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  <w:t>Masarykovo nám. 53/1, 695 35 Hodonín</w:t>
      </w:r>
    </w:p>
    <w:p w:rsidR="00D34E0E" w:rsidRPr="00133520" w:rsidRDefault="00D34E0E" w:rsidP="00133520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Zastoupen: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="00390467">
        <w:rPr>
          <w:rFonts w:ascii="Arial Narrow" w:hAnsi="Arial Narrow"/>
          <w:sz w:val="20"/>
        </w:rPr>
        <w:t>starosta</w:t>
      </w:r>
      <w:r w:rsidR="005B5E89">
        <w:rPr>
          <w:rFonts w:ascii="Arial Narrow" w:hAnsi="Arial Narrow"/>
          <w:sz w:val="20"/>
        </w:rPr>
        <w:t xml:space="preserve"> města Hodonína</w:t>
      </w:r>
    </w:p>
    <w:p w:rsidR="004D753D" w:rsidRDefault="004D753D" w:rsidP="00133520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4D753D" w:rsidRDefault="00D34E0E" w:rsidP="00133520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Kontaktní osoba: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="00352567">
        <w:rPr>
          <w:rFonts w:ascii="Arial Narrow" w:hAnsi="Arial Narrow"/>
          <w:sz w:val="20"/>
        </w:rPr>
        <w:tab/>
      </w:r>
      <w:r w:rsidR="004D753D">
        <w:rPr>
          <w:rFonts w:ascii="Arial Narrow" w:hAnsi="Arial Narrow"/>
          <w:sz w:val="20"/>
        </w:rPr>
        <w:t xml:space="preserve">Mgr. Eva Holá, vedoucí odboru majetkového </w:t>
      </w:r>
    </w:p>
    <w:p w:rsidR="00D34E0E" w:rsidRPr="004D753D" w:rsidRDefault="00352567" w:rsidP="004D753D">
      <w:pPr>
        <w:pStyle w:val="Textvbloku"/>
        <w:ind w:left="2124" w:right="-3" w:firstLine="708"/>
        <w:jc w:val="both"/>
        <w:rPr>
          <w:rFonts w:ascii="Arial Narrow" w:hAnsi="Arial Narrow"/>
          <w:sz w:val="20"/>
        </w:rPr>
      </w:pPr>
      <w:r w:rsidRPr="004D753D">
        <w:rPr>
          <w:rFonts w:ascii="Arial Narrow" w:hAnsi="Arial Narrow"/>
          <w:sz w:val="20"/>
        </w:rPr>
        <w:t>Martina Trumpešová</w:t>
      </w:r>
      <w:r w:rsidR="004D753D" w:rsidRPr="004D753D">
        <w:rPr>
          <w:rFonts w:ascii="Arial Narrow" w:hAnsi="Arial Narrow"/>
          <w:sz w:val="20"/>
        </w:rPr>
        <w:t>, vedoucí oddělení vnitřní správy</w:t>
      </w:r>
      <w:r w:rsidR="004D753D">
        <w:rPr>
          <w:rFonts w:ascii="Arial Narrow" w:hAnsi="Arial Narrow"/>
          <w:sz w:val="20"/>
        </w:rPr>
        <w:t>, obor majetkový</w:t>
      </w:r>
    </w:p>
    <w:p w:rsidR="004D753D" w:rsidRDefault="004D753D" w:rsidP="00133520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D34E0E" w:rsidRPr="00133520" w:rsidRDefault="00D34E0E" w:rsidP="00133520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IČ: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  <w:t xml:space="preserve">00284891 </w:t>
      </w:r>
    </w:p>
    <w:p w:rsidR="00D34E0E" w:rsidRPr="00133520" w:rsidRDefault="00D34E0E" w:rsidP="00133520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DIČ: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  <w:t>CZ699001303</w:t>
      </w:r>
    </w:p>
    <w:p w:rsidR="00D34E0E" w:rsidRPr="00133520" w:rsidRDefault="00D34E0E" w:rsidP="00133520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Bankovní spojení: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="00352567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 xml:space="preserve">Komerční banka a.s., pobočka Hodonín, </w:t>
      </w:r>
      <w:proofErr w:type="spellStart"/>
      <w:proofErr w:type="gramStart"/>
      <w:r w:rsidRPr="00133520">
        <w:rPr>
          <w:rFonts w:ascii="Arial Narrow" w:hAnsi="Arial Narrow"/>
          <w:sz w:val="20"/>
        </w:rPr>
        <w:t>č.ú</w:t>
      </w:r>
      <w:proofErr w:type="spellEnd"/>
      <w:r w:rsidRPr="00133520">
        <w:rPr>
          <w:rFonts w:ascii="Arial Narrow" w:hAnsi="Arial Narrow"/>
          <w:sz w:val="20"/>
        </w:rPr>
        <w:t>. 424671/0100</w:t>
      </w:r>
      <w:proofErr w:type="gramEnd"/>
    </w:p>
    <w:p w:rsidR="00D34E0E" w:rsidRPr="00133520" w:rsidRDefault="00D34E0E" w:rsidP="00133520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(dále jen „objednatel”)</w:t>
      </w:r>
    </w:p>
    <w:p w:rsidR="00D34E0E" w:rsidRPr="00133520" w:rsidRDefault="00D34E0E" w:rsidP="00133520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D34E0E" w:rsidRPr="00133520" w:rsidRDefault="00D34E0E" w:rsidP="00133520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a</w:t>
      </w:r>
    </w:p>
    <w:p w:rsidR="00D34E0E" w:rsidRPr="00133520" w:rsidRDefault="00D34E0E" w:rsidP="00133520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D34E0E" w:rsidRPr="00133520" w:rsidRDefault="00D34E0E" w:rsidP="00133520">
      <w:pPr>
        <w:rPr>
          <w:rFonts w:ascii="Arial Narrow" w:hAnsi="Arial Narrow"/>
          <w:b/>
          <w:sz w:val="20"/>
          <w:szCs w:val="20"/>
        </w:rPr>
      </w:pPr>
      <w:r w:rsidRPr="00133520">
        <w:rPr>
          <w:rFonts w:ascii="Arial Narrow" w:hAnsi="Arial Narrow"/>
          <w:b/>
          <w:sz w:val="20"/>
          <w:szCs w:val="20"/>
        </w:rPr>
        <w:t>Název poskytovatele:</w:t>
      </w:r>
      <w:r w:rsidRPr="00133520">
        <w:rPr>
          <w:rFonts w:ascii="Arial Narrow" w:hAnsi="Arial Narrow"/>
          <w:b/>
          <w:sz w:val="20"/>
          <w:szCs w:val="20"/>
        </w:rPr>
        <w:tab/>
      </w:r>
    </w:p>
    <w:p w:rsidR="00352567" w:rsidRDefault="00D34E0E" w:rsidP="00133520">
      <w:pPr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Sídlo/místo podnikání:</w:t>
      </w:r>
      <w:r w:rsidRPr="00133520">
        <w:rPr>
          <w:rFonts w:ascii="Arial Narrow" w:hAnsi="Arial Narrow"/>
          <w:sz w:val="20"/>
          <w:szCs w:val="20"/>
        </w:rPr>
        <w:tab/>
      </w:r>
      <w:r w:rsidR="00352567">
        <w:rPr>
          <w:rFonts w:ascii="Arial Narrow" w:hAnsi="Arial Narrow"/>
          <w:sz w:val="20"/>
          <w:szCs w:val="20"/>
        </w:rPr>
        <w:tab/>
      </w:r>
      <w:r w:rsidR="00352567"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D34E0E" w:rsidRPr="00133520" w:rsidRDefault="00D34E0E" w:rsidP="00133520">
      <w:pPr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Zastoupená: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 w:rsidR="00352567">
        <w:rPr>
          <w:rFonts w:ascii="Arial Narrow" w:hAnsi="Arial Narrow"/>
          <w:sz w:val="20"/>
          <w:szCs w:val="20"/>
        </w:rPr>
        <w:tab/>
      </w:r>
      <w:r w:rsidR="00352567"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4D753D" w:rsidRDefault="004D753D" w:rsidP="00133520">
      <w:pPr>
        <w:rPr>
          <w:rFonts w:ascii="Arial Narrow" w:hAnsi="Arial Narrow"/>
          <w:sz w:val="20"/>
          <w:szCs w:val="20"/>
        </w:rPr>
      </w:pPr>
    </w:p>
    <w:p w:rsidR="00D34E0E" w:rsidRPr="00133520" w:rsidRDefault="00D34E0E" w:rsidP="00133520">
      <w:pPr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Kontaktní osoba: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 w:rsidR="00352567">
        <w:rPr>
          <w:rFonts w:ascii="Arial Narrow" w:hAnsi="Arial Narrow"/>
          <w:sz w:val="20"/>
          <w:szCs w:val="20"/>
        </w:rPr>
        <w:tab/>
      </w:r>
      <w:r w:rsidR="00352567"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4D753D" w:rsidRDefault="004D753D" w:rsidP="0013352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  <w:r>
        <w:rPr>
          <w:rFonts w:ascii="Arial Narrow" w:hAnsi="Arial Narrow" w:cs="Arial"/>
          <w:sz w:val="20"/>
        </w:rPr>
        <w:t xml:space="preserve"> </w:t>
      </w:r>
    </w:p>
    <w:p w:rsidR="00D34E0E" w:rsidRPr="00133520" w:rsidRDefault="00D34E0E" w:rsidP="00133520">
      <w:pPr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IČ: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 w:rsidR="00352567">
        <w:rPr>
          <w:rFonts w:ascii="Arial Narrow" w:hAnsi="Arial Narrow"/>
          <w:sz w:val="20"/>
          <w:szCs w:val="20"/>
        </w:rPr>
        <w:tab/>
      </w:r>
      <w:r w:rsidR="00352567"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D34E0E" w:rsidRPr="00133520" w:rsidRDefault="00D34E0E" w:rsidP="00133520">
      <w:pPr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DIČ: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 w:rsidR="00352567">
        <w:rPr>
          <w:rFonts w:ascii="Arial Narrow" w:hAnsi="Arial Narrow"/>
          <w:sz w:val="20"/>
          <w:szCs w:val="20"/>
        </w:rPr>
        <w:tab/>
      </w:r>
      <w:r w:rsidR="00352567"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D34E0E" w:rsidRPr="00133520" w:rsidRDefault="00D34E0E" w:rsidP="00133520">
      <w:pPr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Bankovní spojení: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 w:rsidR="00352567">
        <w:rPr>
          <w:rFonts w:ascii="Arial Narrow" w:hAnsi="Arial Narrow"/>
          <w:sz w:val="20"/>
          <w:szCs w:val="20"/>
        </w:rPr>
        <w:tab/>
      </w:r>
      <w:r w:rsidR="00352567"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4D753D" w:rsidRDefault="00D34E0E" w:rsidP="004D753D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(dále jen „poskytovatel”)</w:t>
      </w:r>
      <w:r w:rsidR="004D753D">
        <w:rPr>
          <w:rFonts w:ascii="Arial Narrow" w:hAnsi="Arial Narrow"/>
          <w:sz w:val="20"/>
        </w:rPr>
        <w:t xml:space="preserve"> </w:t>
      </w:r>
    </w:p>
    <w:p w:rsidR="0042492B" w:rsidRDefault="0042492B" w:rsidP="004D753D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52567" w:rsidRPr="00946034" w:rsidTr="0091041D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352567" w:rsidRPr="00946034" w:rsidRDefault="005C3CAE" w:rsidP="00BB63CA">
            <w:pPr>
              <w:pStyle w:val="Nadpis1"/>
              <w:keepLines w:val="0"/>
              <w:numPr>
                <w:ilvl w:val="0"/>
                <w:numId w:val="18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  <w:lastRenderedPageBreak/>
              <w:t>PŘEDMĚT SMLOUVY</w:t>
            </w:r>
          </w:p>
        </w:tc>
      </w:tr>
    </w:tbl>
    <w:p w:rsidR="00D34E0E" w:rsidRPr="00946034" w:rsidRDefault="00D34E0E" w:rsidP="00BB63CA">
      <w:pPr>
        <w:pStyle w:val="Textvbloku"/>
        <w:ind w:left="0" w:right="-3" w:firstLine="567"/>
        <w:jc w:val="both"/>
        <w:rPr>
          <w:rFonts w:ascii="Arial Narrow" w:hAnsi="Arial Narrow"/>
          <w:b/>
          <w:color w:val="FF0000"/>
          <w:sz w:val="20"/>
        </w:rPr>
      </w:pPr>
    </w:p>
    <w:p w:rsidR="00D34E0E" w:rsidRPr="00946034" w:rsidRDefault="00D34E0E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>Předmětem smlouvy je závazek poskytovatele provádět pro objednatele úklidové práce specifikované touto smlouvou a</w:t>
      </w:r>
      <w:r w:rsidR="00352567" w:rsidRPr="00946034">
        <w:rPr>
          <w:rFonts w:ascii="Arial Narrow" w:hAnsi="Arial Narrow"/>
          <w:sz w:val="20"/>
        </w:rPr>
        <w:t> </w:t>
      </w:r>
      <w:r w:rsidRPr="00946034">
        <w:rPr>
          <w:rFonts w:ascii="Arial Narrow" w:hAnsi="Arial Narrow"/>
          <w:sz w:val="20"/>
        </w:rPr>
        <w:t>současně závazek objednatele za tyto práce zaplatit smluvenou cenu.</w:t>
      </w:r>
    </w:p>
    <w:p w:rsidR="00D34E0E" w:rsidRPr="00946034" w:rsidRDefault="00D34E0E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EB0186" w:rsidRPr="007E420E" w:rsidRDefault="00D34E0E" w:rsidP="00184581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7E420E">
        <w:rPr>
          <w:rFonts w:ascii="Arial Narrow" w:hAnsi="Arial Narrow"/>
          <w:sz w:val="20"/>
        </w:rPr>
        <w:t>Předmětem smlouvy je provádění pravidelného úklidu v budovách</w:t>
      </w:r>
      <w:r w:rsidR="007A2C36" w:rsidRPr="007E420E">
        <w:rPr>
          <w:rFonts w:ascii="Arial Narrow" w:hAnsi="Arial Narrow"/>
          <w:sz w:val="20"/>
        </w:rPr>
        <w:t>:</w:t>
      </w:r>
      <w:r w:rsidRPr="007E420E">
        <w:rPr>
          <w:rFonts w:ascii="Arial Narrow" w:hAnsi="Arial Narrow"/>
          <w:sz w:val="20"/>
        </w:rPr>
        <w:t xml:space="preserve"> </w:t>
      </w:r>
    </w:p>
    <w:p w:rsidR="007A2C36" w:rsidRPr="00946034" w:rsidRDefault="007A2C36" w:rsidP="00BB63CA">
      <w:pPr>
        <w:pStyle w:val="Textvbloku"/>
        <w:numPr>
          <w:ilvl w:val="0"/>
          <w:numId w:val="29"/>
        </w:numPr>
        <w:ind w:right="-3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městského </w:t>
      </w:r>
      <w:r w:rsidR="00D34E0E" w:rsidRPr="00946034">
        <w:rPr>
          <w:rFonts w:ascii="Arial Narrow" w:hAnsi="Arial Narrow"/>
          <w:sz w:val="20"/>
        </w:rPr>
        <w:t xml:space="preserve">úřadu Hodonín – Masarykovo nám. 1, Horní Valy 2, Národní třída 25, </w:t>
      </w:r>
    </w:p>
    <w:p w:rsidR="007A2C36" w:rsidRPr="006E5B7F" w:rsidRDefault="00D34E0E" w:rsidP="00BB63CA">
      <w:pPr>
        <w:pStyle w:val="Textvbloku"/>
        <w:numPr>
          <w:ilvl w:val="0"/>
          <w:numId w:val="29"/>
        </w:numPr>
        <w:ind w:right="-3"/>
        <w:jc w:val="both"/>
        <w:rPr>
          <w:rFonts w:ascii="Arial Narrow" w:hAnsi="Arial Narrow"/>
          <w:sz w:val="20"/>
        </w:rPr>
      </w:pPr>
      <w:r w:rsidRPr="006E5B7F">
        <w:rPr>
          <w:rFonts w:ascii="Arial Narrow" w:hAnsi="Arial Narrow"/>
          <w:sz w:val="20"/>
        </w:rPr>
        <w:t>Informační</w:t>
      </w:r>
      <w:r w:rsidR="005C3CAE" w:rsidRPr="006E5B7F">
        <w:rPr>
          <w:rFonts w:ascii="Arial Narrow" w:hAnsi="Arial Narrow"/>
          <w:sz w:val="20"/>
        </w:rPr>
        <w:t>ho</w:t>
      </w:r>
      <w:r w:rsidRPr="006E5B7F">
        <w:rPr>
          <w:rFonts w:ascii="Arial Narrow" w:hAnsi="Arial Narrow"/>
          <w:sz w:val="20"/>
        </w:rPr>
        <w:t xml:space="preserve"> </w:t>
      </w:r>
      <w:r w:rsidR="005C3CAE" w:rsidRPr="006E5B7F">
        <w:rPr>
          <w:rFonts w:ascii="Arial Narrow" w:hAnsi="Arial Narrow"/>
          <w:sz w:val="20"/>
        </w:rPr>
        <w:t xml:space="preserve">centra </w:t>
      </w:r>
      <w:r w:rsidR="00361942" w:rsidRPr="006E5B7F">
        <w:rPr>
          <w:rFonts w:ascii="Arial Narrow" w:hAnsi="Arial Narrow"/>
          <w:sz w:val="20"/>
        </w:rPr>
        <w:t>města</w:t>
      </w:r>
      <w:r w:rsidR="000A1C68" w:rsidRPr="006E5B7F">
        <w:rPr>
          <w:rFonts w:ascii="Arial Narrow" w:hAnsi="Arial Narrow"/>
          <w:sz w:val="20"/>
        </w:rPr>
        <w:t> </w:t>
      </w:r>
      <w:r w:rsidR="00361942" w:rsidRPr="006E5B7F">
        <w:rPr>
          <w:rFonts w:ascii="Arial Narrow" w:hAnsi="Arial Narrow"/>
          <w:sz w:val="20"/>
        </w:rPr>
        <w:t>Hodonína</w:t>
      </w:r>
      <w:r w:rsidR="000A1C68" w:rsidRPr="006E5B7F">
        <w:rPr>
          <w:rFonts w:ascii="Arial Narrow" w:hAnsi="Arial Narrow"/>
          <w:sz w:val="20"/>
        </w:rPr>
        <w:t xml:space="preserve">, </w:t>
      </w:r>
      <w:r w:rsidR="00361942" w:rsidRPr="006E5B7F">
        <w:rPr>
          <w:rFonts w:ascii="Arial Narrow" w:hAnsi="Arial Narrow"/>
          <w:sz w:val="20"/>
        </w:rPr>
        <w:t>Národní třída 3957/36</w:t>
      </w:r>
    </w:p>
    <w:p w:rsidR="007A2C36" w:rsidRPr="006E5B7F" w:rsidRDefault="004F3158" w:rsidP="00BB63CA">
      <w:pPr>
        <w:pStyle w:val="Textvbloku"/>
        <w:numPr>
          <w:ilvl w:val="0"/>
          <w:numId w:val="29"/>
        </w:numPr>
        <w:ind w:right="-3"/>
        <w:jc w:val="both"/>
        <w:rPr>
          <w:rFonts w:ascii="Arial Narrow" w:hAnsi="Arial Narrow"/>
          <w:sz w:val="20"/>
        </w:rPr>
      </w:pPr>
      <w:r w:rsidRPr="006E5B7F">
        <w:rPr>
          <w:rFonts w:ascii="Arial Narrow" w:hAnsi="Arial Narrow"/>
          <w:sz w:val="20"/>
        </w:rPr>
        <w:t>b</w:t>
      </w:r>
      <w:r w:rsidR="000A1C68" w:rsidRPr="006E5B7F">
        <w:rPr>
          <w:rFonts w:ascii="Arial Narrow" w:hAnsi="Arial Narrow"/>
          <w:sz w:val="20"/>
        </w:rPr>
        <w:t>udov</w:t>
      </w:r>
      <w:r w:rsidR="00D403E6" w:rsidRPr="006E5B7F">
        <w:rPr>
          <w:rFonts w:ascii="Arial Narrow" w:hAnsi="Arial Narrow"/>
          <w:sz w:val="20"/>
        </w:rPr>
        <w:t>ě</w:t>
      </w:r>
      <w:r w:rsidRPr="006E5B7F">
        <w:rPr>
          <w:rFonts w:ascii="Arial Narrow" w:hAnsi="Arial Narrow"/>
          <w:sz w:val="20"/>
        </w:rPr>
        <w:t xml:space="preserve"> Správy</w:t>
      </w:r>
      <w:r w:rsidR="000A1C68" w:rsidRPr="006E5B7F">
        <w:rPr>
          <w:rFonts w:ascii="Arial Narrow" w:hAnsi="Arial Narrow"/>
          <w:sz w:val="20"/>
        </w:rPr>
        <w:t xml:space="preserve"> hřbitova v</w:t>
      </w:r>
      <w:r w:rsidRPr="006E5B7F">
        <w:rPr>
          <w:rFonts w:ascii="Arial Narrow" w:hAnsi="Arial Narrow"/>
          <w:sz w:val="20"/>
        </w:rPr>
        <w:t> </w:t>
      </w:r>
      <w:r w:rsidR="000A1C68" w:rsidRPr="006E5B7F">
        <w:rPr>
          <w:rFonts w:ascii="Arial Narrow" w:hAnsi="Arial Narrow"/>
          <w:sz w:val="20"/>
        </w:rPr>
        <w:t>Hodoníně</w:t>
      </w:r>
      <w:r w:rsidRPr="006E5B7F">
        <w:rPr>
          <w:rFonts w:ascii="Arial Narrow" w:hAnsi="Arial Narrow"/>
          <w:sz w:val="20"/>
        </w:rPr>
        <w:t>,</w:t>
      </w:r>
      <w:r w:rsidR="00D34E0E" w:rsidRPr="006E5B7F">
        <w:rPr>
          <w:rFonts w:ascii="Arial Narrow" w:hAnsi="Arial Narrow"/>
          <w:sz w:val="20"/>
        </w:rPr>
        <w:t xml:space="preserve"> </w:t>
      </w:r>
      <w:r w:rsidRPr="006E5B7F">
        <w:rPr>
          <w:rFonts w:ascii="Arial Narrow" w:hAnsi="Arial Narrow"/>
          <w:sz w:val="20"/>
        </w:rPr>
        <w:t>Purkyňova 3924/78</w:t>
      </w:r>
    </w:p>
    <w:p w:rsidR="007A2C36" w:rsidRPr="00946034" w:rsidRDefault="007A2C36" w:rsidP="00BB63CA">
      <w:pPr>
        <w:pStyle w:val="Textvbloku"/>
        <w:ind w:left="567" w:right="-3" w:firstLine="0"/>
        <w:jc w:val="both"/>
        <w:rPr>
          <w:rFonts w:ascii="Arial Narrow" w:hAnsi="Arial Narrow"/>
          <w:sz w:val="20"/>
        </w:rPr>
      </w:pPr>
    </w:p>
    <w:p w:rsidR="00B137CC" w:rsidRPr="00946034" w:rsidRDefault="00D34E0E" w:rsidP="00BB63CA">
      <w:pPr>
        <w:pStyle w:val="Textvbloku"/>
        <w:ind w:left="567" w:right="-3" w:firstLine="0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Rozsah jednotlivých úklidových ploch je specifikován v příloze </w:t>
      </w:r>
      <w:r w:rsidRPr="009B7F55">
        <w:rPr>
          <w:rFonts w:ascii="Arial Narrow" w:hAnsi="Arial Narrow"/>
          <w:sz w:val="20"/>
        </w:rPr>
        <w:t>č. 1 této smlouvy. Specifikace jednotlivých úklidových prací a četnost jejich provádění jsou uvedeny v příloze č. 2 této smlouvy</w:t>
      </w:r>
      <w:r w:rsidR="000A1C68" w:rsidRPr="00946034">
        <w:rPr>
          <w:rFonts w:ascii="Arial Narrow" w:hAnsi="Arial Narrow"/>
          <w:sz w:val="20"/>
        </w:rPr>
        <w:t xml:space="preserve">. </w:t>
      </w:r>
      <w:r w:rsidRPr="00946034">
        <w:rPr>
          <w:rFonts w:ascii="Arial Narrow" w:hAnsi="Arial Narrow"/>
          <w:sz w:val="20"/>
        </w:rPr>
        <w:t xml:space="preserve"> </w:t>
      </w:r>
    </w:p>
    <w:p w:rsidR="00B137CC" w:rsidRPr="00946034" w:rsidRDefault="00B137CC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B137CC" w:rsidRPr="00946034" w:rsidRDefault="00D34E0E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Předmětem smlouvy je rovněž závazek provádět úklidové práce požadované objednatelem nad rámec rozsahu stanoveného v přílohách </w:t>
      </w:r>
      <w:r w:rsidRPr="009B7F55">
        <w:rPr>
          <w:rFonts w:ascii="Arial Narrow" w:hAnsi="Arial Narrow"/>
          <w:sz w:val="20"/>
        </w:rPr>
        <w:t xml:space="preserve">č. 1 - 3, a to na základě </w:t>
      </w:r>
      <w:r w:rsidR="00390467">
        <w:rPr>
          <w:rFonts w:ascii="Arial Narrow" w:hAnsi="Arial Narrow"/>
          <w:sz w:val="20"/>
        </w:rPr>
        <w:t>pokynů objednatele</w:t>
      </w:r>
      <w:r w:rsidR="00D80C34">
        <w:rPr>
          <w:rFonts w:ascii="Arial Narrow" w:hAnsi="Arial Narrow"/>
          <w:sz w:val="20"/>
        </w:rPr>
        <w:t xml:space="preserve"> (dále jen „plnění nad rámec díla“)</w:t>
      </w:r>
      <w:r w:rsidRPr="00946034">
        <w:rPr>
          <w:rFonts w:ascii="Arial Narrow" w:hAnsi="Arial Narrow"/>
          <w:sz w:val="20"/>
        </w:rPr>
        <w:t>.</w:t>
      </w:r>
      <w:r w:rsidR="00B137CC" w:rsidRPr="00946034">
        <w:rPr>
          <w:rFonts w:ascii="Arial Narrow" w:hAnsi="Arial Narrow"/>
          <w:sz w:val="20"/>
        </w:rPr>
        <w:t xml:space="preserve"> </w:t>
      </w:r>
    </w:p>
    <w:p w:rsidR="00B137CC" w:rsidRPr="00946034" w:rsidRDefault="00B137CC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D34E0E" w:rsidRPr="00946034" w:rsidRDefault="00D34E0E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Poskytovatel bude úklidové práce a služby provádět vlastními pracovníky za použití vlastní úklidové techniky, pomůcek, spotřebního materiálu určeného k úklidu, </w:t>
      </w:r>
      <w:r w:rsidR="00912588" w:rsidRPr="00946034">
        <w:rPr>
          <w:rFonts w:ascii="Arial Narrow" w:hAnsi="Arial Narrow"/>
          <w:sz w:val="20"/>
        </w:rPr>
        <w:t>čist</w:t>
      </w:r>
      <w:r w:rsidR="00912588">
        <w:rPr>
          <w:rFonts w:ascii="Arial Narrow" w:hAnsi="Arial Narrow"/>
          <w:sz w:val="20"/>
        </w:rPr>
        <w:t>i</w:t>
      </w:r>
      <w:r w:rsidR="00912588" w:rsidRPr="00946034">
        <w:rPr>
          <w:rFonts w:ascii="Arial Narrow" w:hAnsi="Arial Narrow"/>
          <w:sz w:val="20"/>
        </w:rPr>
        <w:t>cích</w:t>
      </w:r>
      <w:r w:rsidRPr="00946034">
        <w:rPr>
          <w:rFonts w:ascii="Arial Narrow" w:hAnsi="Arial Narrow"/>
          <w:sz w:val="20"/>
        </w:rPr>
        <w:t>, mycích a dez</w:t>
      </w:r>
      <w:r w:rsidRPr="009B7F55">
        <w:rPr>
          <w:rFonts w:ascii="Arial Narrow" w:hAnsi="Arial Narrow"/>
          <w:sz w:val="20"/>
        </w:rPr>
        <w:t>infekčních prostředků. Součástí plnění není nákup a dodávka hygienického materiálu jako je toaletní papír, mýdlo.</w:t>
      </w:r>
      <w:r w:rsidR="000A1C68" w:rsidRPr="00946034">
        <w:rPr>
          <w:rFonts w:ascii="Arial Narrow" w:hAnsi="Arial Narrow"/>
          <w:sz w:val="20"/>
        </w:rPr>
        <w:t xml:space="preserve"> </w:t>
      </w:r>
    </w:p>
    <w:p w:rsidR="00D34E0E" w:rsidRPr="00946034" w:rsidRDefault="00D34E0E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D43AE9" w:rsidRPr="00946034" w:rsidRDefault="00D43AE9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43AE9" w:rsidRPr="00946034" w:rsidTr="00184581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D43AE9" w:rsidRPr="00946034" w:rsidRDefault="008A333F" w:rsidP="00BB63CA">
            <w:pPr>
              <w:pStyle w:val="Nadpis1"/>
              <w:keepLines w:val="0"/>
              <w:numPr>
                <w:ilvl w:val="0"/>
                <w:numId w:val="18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</w:rPr>
              <w:t>CENA</w:t>
            </w:r>
            <w:r w:rsidR="00D43AE9" w:rsidRPr="00946034">
              <w:rPr>
                <w:rFonts w:ascii="Arial Narrow" w:hAnsi="Arial Narrow" w:cs="Calibri"/>
                <w:color w:val="auto"/>
                <w:sz w:val="20"/>
                <w:szCs w:val="20"/>
              </w:rPr>
              <w:t xml:space="preserve"> A PLATEBNÍ PODMÍNKY</w:t>
            </w:r>
          </w:p>
        </w:tc>
      </w:tr>
    </w:tbl>
    <w:p w:rsidR="00D43AE9" w:rsidRPr="00946034" w:rsidRDefault="00D43AE9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C07DB2" w:rsidRPr="000228BC" w:rsidRDefault="00D43AE9" w:rsidP="000228BC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Cena díla </w:t>
      </w:r>
      <w:r w:rsidR="000228BC">
        <w:rPr>
          <w:rFonts w:ascii="Arial Narrow" w:hAnsi="Arial Narrow"/>
          <w:sz w:val="20"/>
        </w:rPr>
        <w:t>uvedeného</w:t>
      </w:r>
      <w:r w:rsidR="000228BC" w:rsidRPr="00946034">
        <w:rPr>
          <w:rFonts w:ascii="Arial Narrow" w:hAnsi="Arial Narrow"/>
          <w:sz w:val="20"/>
        </w:rPr>
        <w:t xml:space="preserve"> </w:t>
      </w:r>
      <w:r w:rsidRPr="00946034">
        <w:rPr>
          <w:rFonts w:ascii="Arial Narrow" w:hAnsi="Arial Narrow"/>
          <w:sz w:val="20"/>
        </w:rPr>
        <w:t>v </w:t>
      </w:r>
      <w:r w:rsidR="000228BC">
        <w:rPr>
          <w:rFonts w:ascii="Arial Narrow" w:hAnsi="Arial Narrow"/>
          <w:sz w:val="20"/>
        </w:rPr>
        <w:t xml:space="preserve">čl. 1 odst. </w:t>
      </w:r>
      <w:r w:rsidR="004D753D">
        <w:rPr>
          <w:rFonts w:ascii="Arial Narrow" w:hAnsi="Arial Narrow"/>
          <w:sz w:val="20"/>
        </w:rPr>
        <w:t>1.2 této</w:t>
      </w:r>
      <w:r w:rsidRPr="00946034">
        <w:rPr>
          <w:rFonts w:ascii="Arial Narrow" w:hAnsi="Arial Narrow"/>
          <w:sz w:val="20"/>
        </w:rPr>
        <w:t xml:space="preserve"> smlouvy je stanovena dohodou smluvních stran jako měsíční paušální cena a obsahuje veškeré náklady nutné k realizaci díla, zejména náklady specifikované v </w:t>
      </w:r>
      <w:r w:rsidRPr="009B7F55">
        <w:rPr>
          <w:rFonts w:ascii="Arial Narrow" w:hAnsi="Arial Narrow"/>
          <w:sz w:val="20"/>
        </w:rPr>
        <w:t>příloze č. 3</w:t>
      </w:r>
      <w:r w:rsidR="00EB0186" w:rsidRPr="009B7F55">
        <w:rPr>
          <w:rFonts w:ascii="Arial Narrow" w:hAnsi="Arial Narrow"/>
          <w:sz w:val="20"/>
        </w:rPr>
        <w:t> </w:t>
      </w:r>
      <w:r w:rsidRPr="009B7F55">
        <w:rPr>
          <w:rFonts w:ascii="Arial Narrow" w:hAnsi="Arial Narrow"/>
          <w:sz w:val="20"/>
        </w:rPr>
        <w:t>této</w:t>
      </w:r>
      <w:r w:rsidRPr="00946034">
        <w:rPr>
          <w:rFonts w:ascii="Arial Narrow" w:hAnsi="Arial Narrow"/>
          <w:sz w:val="20"/>
        </w:rPr>
        <w:t xml:space="preserve"> smlouvy. </w:t>
      </w:r>
    </w:p>
    <w:p w:rsidR="00D43AE9" w:rsidRPr="00946034" w:rsidRDefault="00D43AE9" w:rsidP="00BB63CA">
      <w:pPr>
        <w:pStyle w:val="Textvbloku"/>
        <w:ind w:left="567" w:right="-3" w:firstLine="0"/>
        <w:jc w:val="both"/>
        <w:rPr>
          <w:rFonts w:ascii="Arial Narrow" w:hAnsi="Arial Narrow"/>
          <w:sz w:val="20"/>
        </w:rPr>
      </w:pPr>
    </w:p>
    <w:p w:rsidR="00D43AE9" w:rsidRPr="00946034" w:rsidRDefault="00D43AE9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Paušální cena díla byla stanovena dohodou obou stran ve výši: </w:t>
      </w:r>
    </w:p>
    <w:p w:rsidR="00D43AE9" w:rsidRPr="00946034" w:rsidRDefault="00D43AE9" w:rsidP="00BB63CA">
      <w:pPr>
        <w:pStyle w:val="Odstavecseseznamem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5185"/>
        <w:gridCol w:w="1183"/>
        <w:gridCol w:w="1181"/>
        <w:gridCol w:w="1179"/>
      </w:tblGrid>
      <w:tr w:rsidR="00EB0186" w:rsidRPr="008D72CF" w:rsidTr="00EB0186">
        <w:trPr>
          <w:trHeight w:val="1020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1845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14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POPIS – dílčí plnění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EB0186" w:rsidRPr="008D72CF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Nabídková cena v Kč bez DPH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EB0186" w:rsidRPr="008D72CF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DPH 21 % [Kč]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EB0186" w:rsidRPr="008D72CF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Celková nabídková cena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v Kč včetně DPH </w:t>
            </w:r>
          </w:p>
        </w:tc>
      </w:tr>
      <w:tr w:rsidR="00EB0186" w:rsidRPr="008D72CF" w:rsidTr="00C57696">
        <w:trPr>
          <w:trHeight w:val="680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EB018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814" w:type="pct"/>
            <w:shd w:val="clear" w:color="auto" w:fill="auto"/>
            <w:vAlign w:val="center"/>
            <w:hideMark/>
          </w:tcPr>
          <w:p w:rsidR="00EB0186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Úklid budov městského úřadu Hodonín </w:t>
            </w:r>
          </w:p>
          <w:p w:rsidR="00EB0186" w:rsidRPr="008D72CF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8D72CF">
              <w:rPr>
                <w:rFonts w:ascii="Arial Narrow" w:hAnsi="Arial Narrow" w:cs="Arial"/>
                <w:sz w:val="20"/>
                <w:szCs w:val="20"/>
              </w:rPr>
              <w:t>Masarykovo nám. 1, Horní Valy 2, Národní třída 25</w:t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B0186" w:rsidRPr="008D72CF" w:rsidRDefault="009E6D6A" w:rsidP="009E6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sz w:val="20"/>
                <w:szCs w:val="20"/>
              </w:rPr>
              <w:t>0,00 Kč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18458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sz w:val="20"/>
                <w:szCs w:val="20"/>
              </w:rPr>
              <w:t>0,00 Kč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1845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0,00 Kč</w:t>
            </w:r>
          </w:p>
        </w:tc>
      </w:tr>
      <w:tr w:rsidR="00EB0186" w:rsidRPr="008D72CF" w:rsidTr="00C57696">
        <w:trPr>
          <w:trHeight w:val="680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EB018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814" w:type="pct"/>
            <w:shd w:val="clear" w:color="auto" w:fill="auto"/>
            <w:noWrap/>
            <w:vAlign w:val="center"/>
            <w:hideMark/>
          </w:tcPr>
          <w:p w:rsidR="00EB0186" w:rsidRPr="006E5B7F" w:rsidRDefault="00092358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E5B7F">
              <w:rPr>
                <w:rFonts w:ascii="Arial Narrow" w:hAnsi="Arial Narrow" w:cs="Arial"/>
                <w:b/>
                <w:bCs/>
                <w:sz w:val="20"/>
                <w:szCs w:val="20"/>
              </w:rPr>
              <w:t>Úklid I</w:t>
            </w:r>
            <w:r w:rsidR="00EB0186" w:rsidRPr="006E5B7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nformačního centra </w:t>
            </w:r>
            <w:r w:rsidRPr="006E5B7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města </w:t>
            </w:r>
            <w:r w:rsidR="00EB0186" w:rsidRPr="006E5B7F">
              <w:rPr>
                <w:rFonts w:ascii="Arial Narrow" w:hAnsi="Arial Narrow" w:cs="Arial"/>
                <w:b/>
                <w:bCs/>
                <w:sz w:val="20"/>
                <w:szCs w:val="20"/>
              </w:rPr>
              <w:t>Hodonín</w:t>
            </w:r>
            <w:r w:rsidRPr="006E5B7F">
              <w:rPr>
                <w:rFonts w:ascii="Arial Narrow" w:hAnsi="Arial Narrow" w:cs="Arial"/>
                <w:b/>
                <w:bCs/>
                <w:sz w:val="20"/>
                <w:szCs w:val="20"/>
              </w:rPr>
              <w:t>a</w:t>
            </w:r>
            <w:r w:rsidR="00EB0186" w:rsidRPr="006E5B7F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B0186" w:rsidRPr="008D72CF" w:rsidRDefault="009E6D6A" w:rsidP="009E6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sz w:val="20"/>
                <w:szCs w:val="20"/>
              </w:rPr>
              <w:t>0,00 Kč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18458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sz w:val="20"/>
                <w:szCs w:val="20"/>
              </w:rPr>
              <w:t>0,00 Kč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1845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0,00 Kč</w:t>
            </w:r>
          </w:p>
        </w:tc>
      </w:tr>
      <w:tr w:rsidR="00EB0186" w:rsidRPr="008D72CF" w:rsidTr="00C57696">
        <w:trPr>
          <w:trHeight w:val="680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EB018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814" w:type="pct"/>
            <w:shd w:val="clear" w:color="auto" w:fill="auto"/>
            <w:noWrap/>
            <w:vAlign w:val="center"/>
            <w:hideMark/>
          </w:tcPr>
          <w:p w:rsidR="00EB0186" w:rsidRPr="006E5B7F" w:rsidRDefault="000228BC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E5B7F">
              <w:rPr>
                <w:rFonts w:ascii="Arial Narrow" w:hAnsi="Arial Narrow" w:cs="Arial"/>
                <w:b/>
                <w:bCs/>
                <w:sz w:val="20"/>
                <w:szCs w:val="20"/>
              </w:rPr>
              <w:t>Úklid b</w:t>
            </w:r>
            <w:r w:rsidR="008E59E8" w:rsidRPr="006E5B7F">
              <w:rPr>
                <w:rFonts w:ascii="Arial Narrow" w:hAnsi="Arial Narrow" w:cs="Arial"/>
                <w:b/>
                <w:bCs/>
                <w:sz w:val="20"/>
                <w:szCs w:val="20"/>
              </w:rPr>
              <w:t>udov</w:t>
            </w:r>
            <w:r w:rsidR="004155BC" w:rsidRPr="006E5B7F">
              <w:rPr>
                <w:rFonts w:ascii="Arial Narrow" w:hAnsi="Arial Narrow" w:cs="Arial"/>
                <w:b/>
                <w:bCs/>
                <w:sz w:val="20"/>
                <w:szCs w:val="20"/>
              </w:rPr>
              <w:t>y</w:t>
            </w:r>
            <w:r w:rsidR="00EB0186" w:rsidRPr="006E5B7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5C6FCC" w:rsidRPr="006E5B7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Správy </w:t>
            </w:r>
            <w:r w:rsidR="00EB0186" w:rsidRPr="006E5B7F">
              <w:rPr>
                <w:rFonts w:ascii="Arial Narrow" w:hAnsi="Arial Narrow" w:cs="Arial"/>
                <w:b/>
                <w:bCs/>
                <w:sz w:val="20"/>
                <w:szCs w:val="20"/>
              </w:rPr>
              <w:t>hřbitova v Hodoníně 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B0186" w:rsidRPr="008D72CF" w:rsidRDefault="009E6D6A" w:rsidP="009E6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sz w:val="20"/>
                <w:szCs w:val="20"/>
              </w:rPr>
              <w:t>0,00 Kč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18458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sz w:val="20"/>
                <w:szCs w:val="20"/>
              </w:rPr>
              <w:t>0,00 Kč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1845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0,00 Kč</w:t>
            </w:r>
          </w:p>
        </w:tc>
      </w:tr>
    </w:tbl>
    <w:p w:rsidR="00D43AE9" w:rsidRDefault="00D43AE9" w:rsidP="00EB0186">
      <w:pPr>
        <w:pStyle w:val="RTFUndefined"/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6"/>
        <w:gridCol w:w="1188"/>
        <w:gridCol w:w="1190"/>
        <w:gridCol w:w="1188"/>
      </w:tblGrid>
      <w:tr w:rsidR="00C57696" w:rsidRPr="008D72CF" w:rsidTr="00C57696">
        <w:trPr>
          <w:trHeight w:val="680"/>
        </w:trPr>
        <w:tc>
          <w:tcPr>
            <w:tcW w:w="3064" w:type="pct"/>
            <w:shd w:val="clear" w:color="auto" w:fill="auto"/>
            <w:noWrap/>
            <w:vAlign w:val="center"/>
            <w:hideMark/>
          </w:tcPr>
          <w:p w:rsidR="00EB0186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NABÍDKOVÁ CENA ZA </w:t>
            </w:r>
            <w:r w:rsidRPr="000228B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PŘEDMĚT PLNĚNÍ </w:t>
            </w:r>
          </w:p>
          <w:p w:rsidR="00EB0186" w:rsidRPr="008D72CF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(cena paušální za jeden měsíc za všechna jednotlivá dílčí plnění)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EB0186" w:rsidRPr="008D72CF" w:rsidRDefault="009E6D6A" w:rsidP="009E6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sz w:val="20"/>
                <w:szCs w:val="20"/>
              </w:rPr>
              <w:t>0,00 Kč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18458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sz w:val="20"/>
                <w:szCs w:val="20"/>
              </w:rPr>
              <w:t>0,00 Kč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1845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0,00 Kč</w:t>
            </w:r>
          </w:p>
        </w:tc>
      </w:tr>
    </w:tbl>
    <w:p w:rsidR="00EB0186" w:rsidRPr="00946034" w:rsidRDefault="00EB0186" w:rsidP="00EB0186">
      <w:pPr>
        <w:pStyle w:val="RTFUndefined"/>
        <w:jc w:val="both"/>
        <w:rPr>
          <w:rFonts w:ascii="Arial Narrow" w:hAnsi="Arial Narrow"/>
        </w:rPr>
      </w:pPr>
    </w:p>
    <w:p w:rsidR="007A2C36" w:rsidRPr="00946034" w:rsidRDefault="007A2C36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>Paušální cena bude hrazena v alikvotních měsíčních splátkách, a to na základě faktury vystavené vždy poslední den kalendářního měsíce</w:t>
      </w:r>
      <w:r w:rsidR="000228BC">
        <w:rPr>
          <w:rFonts w:ascii="Arial Narrow" w:hAnsi="Arial Narrow"/>
          <w:sz w:val="20"/>
        </w:rPr>
        <w:t>, v němž bylo dílo realizováno,</w:t>
      </w:r>
      <w:r w:rsidRPr="00946034">
        <w:rPr>
          <w:rFonts w:ascii="Arial Narrow" w:hAnsi="Arial Narrow"/>
          <w:sz w:val="20"/>
        </w:rPr>
        <w:t xml:space="preserve"> se splatností 14 dnů od doručení takové faktury. Poskytovatel je povinen ve faktuře rozdělit fakturovanou částku paušální ceny na položky</w:t>
      </w:r>
      <w:r w:rsidR="000228BC">
        <w:rPr>
          <w:rFonts w:ascii="Arial Narrow" w:hAnsi="Arial Narrow"/>
          <w:sz w:val="20"/>
        </w:rPr>
        <w:t>:</w:t>
      </w:r>
      <w:r w:rsidRPr="00946034">
        <w:rPr>
          <w:rFonts w:ascii="Arial Narrow" w:hAnsi="Arial Narrow"/>
          <w:sz w:val="20"/>
        </w:rPr>
        <w:t xml:space="preserve"> úklid budov </w:t>
      </w:r>
      <w:proofErr w:type="spellStart"/>
      <w:r w:rsidRPr="00946034">
        <w:rPr>
          <w:rFonts w:ascii="Arial Narrow" w:hAnsi="Arial Narrow"/>
          <w:sz w:val="20"/>
        </w:rPr>
        <w:t>MěÚ</w:t>
      </w:r>
      <w:proofErr w:type="spellEnd"/>
      <w:r w:rsidRPr="00946034">
        <w:rPr>
          <w:rFonts w:ascii="Arial Narrow" w:hAnsi="Arial Narrow"/>
          <w:sz w:val="20"/>
        </w:rPr>
        <w:t xml:space="preserve"> Hodonín, úklid budovy IC Hodonín, a úklid </w:t>
      </w:r>
      <w:r w:rsidRPr="006E5B7F">
        <w:rPr>
          <w:rFonts w:ascii="Arial Narrow" w:hAnsi="Arial Narrow"/>
          <w:sz w:val="20"/>
        </w:rPr>
        <w:t>budov</w:t>
      </w:r>
      <w:r w:rsidR="00DC3EAF" w:rsidRPr="006E5B7F">
        <w:rPr>
          <w:rFonts w:ascii="Arial Narrow" w:hAnsi="Arial Narrow"/>
          <w:sz w:val="20"/>
        </w:rPr>
        <w:t>y Správy</w:t>
      </w:r>
      <w:r w:rsidRPr="00946034">
        <w:rPr>
          <w:rFonts w:ascii="Arial Narrow" w:hAnsi="Arial Narrow"/>
          <w:sz w:val="20"/>
        </w:rPr>
        <w:t xml:space="preserve"> hřbitova Hodonín. </w:t>
      </w:r>
    </w:p>
    <w:p w:rsidR="003E6E00" w:rsidRPr="00946034" w:rsidRDefault="003E6E00" w:rsidP="00BB63CA">
      <w:pPr>
        <w:pStyle w:val="Textvbloku"/>
        <w:ind w:left="567" w:right="-3" w:firstLine="0"/>
        <w:jc w:val="both"/>
        <w:rPr>
          <w:rFonts w:ascii="Arial Narrow" w:hAnsi="Arial Narrow"/>
          <w:sz w:val="20"/>
        </w:rPr>
      </w:pPr>
    </w:p>
    <w:p w:rsidR="003E6E00" w:rsidRPr="007B766A" w:rsidRDefault="003E6E00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Cena plnění nad rámec díla </w:t>
      </w:r>
      <w:r w:rsidR="000228BC">
        <w:rPr>
          <w:rFonts w:ascii="Arial Narrow" w:hAnsi="Arial Narrow"/>
          <w:sz w:val="20"/>
        </w:rPr>
        <w:t>uvedeného</w:t>
      </w:r>
      <w:r w:rsidR="000228BC" w:rsidRPr="00946034">
        <w:rPr>
          <w:rFonts w:ascii="Arial Narrow" w:hAnsi="Arial Narrow"/>
          <w:sz w:val="20"/>
        </w:rPr>
        <w:t xml:space="preserve"> </w:t>
      </w:r>
      <w:r w:rsidRPr="00946034">
        <w:rPr>
          <w:rFonts w:ascii="Arial Narrow" w:hAnsi="Arial Narrow"/>
          <w:sz w:val="20"/>
        </w:rPr>
        <w:t>v </w:t>
      </w:r>
      <w:r w:rsidR="000228BC">
        <w:rPr>
          <w:rFonts w:ascii="Arial Narrow" w:hAnsi="Arial Narrow"/>
          <w:sz w:val="20"/>
        </w:rPr>
        <w:t xml:space="preserve">čl. </w:t>
      </w:r>
      <w:r w:rsidR="004D753D">
        <w:rPr>
          <w:rFonts w:ascii="Arial Narrow" w:hAnsi="Arial Narrow"/>
          <w:sz w:val="20"/>
        </w:rPr>
        <w:t>1.3 této</w:t>
      </w:r>
      <w:r w:rsidRPr="00946034">
        <w:rPr>
          <w:rFonts w:ascii="Arial Narrow" w:hAnsi="Arial Narrow"/>
          <w:sz w:val="20"/>
        </w:rPr>
        <w:t xml:space="preserve"> smlouvy (tzn. mimořádné nepravidelné úklidové služby)</w:t>
      </w:r>
      <w:r w:rsidR="008E59E8">
        <w:rPr>
          <w:rFonts w:ascii="Arial Narrow" w:hAnsi="Arial Narrow"/>
          <w:sz w:val="20"/>
        </w:rPr>
        <w:t xml:space="preserve"> </w:t>
      </w:r>
      <w:r w:rsidRPr="00946034">
        <w:rPr>
          <w:rFonts w:ascii="Arial Narrow" w:hAnsi="Arial Narrow"/>
          <w:sz w:val="20"/>
        </w:rPr>
        <w:t xml:space="preserve">bude stanovena jako součin paušální ceny za jednu hodinu výkonu úklidu a jednoho pracovníka (dále jen „hodinová cena“) a počtu hodin, které poskytovatel </w:t>
      </w:r>
      <w:r w:rsidR="00A43DAE">
        <w:rPr>
          <w:rFonts w:ascii="Arial Narrow" w:hAnsi="Arial Narrow"/>
          <w:sz w:val="20"/>
        </w:rPr>
        <w:t>vynaložil</w:t>
      </w:r>
      <w:r w:rsidR="00A43DAE" w:rsidRPr="00946034">
        <w:rPr>
          <w:rFonts w:ascii="Arial Narrow" w:hAnsi="Arial Narrow"/>
          <w:sz w:val="20"/>
        </w:rPr>
        <w:t xml:space="preserve"> </w:t>
      </w:r>
      <w:r w:rsidRPr="00946034">
        <w:rPr>
          <w:rFonts w:ascii="Arial Narrow" w:hAnsi="Arial Narrow"/>
          <w:sz w:val="20"/>
        </w:rPr>
        <w:t xml:space="preserve">na splnění díla. Takto stanovená cena bude obsahovat veškeré náklady nutné k realizaci tohoto plnění bez ohledu na požadovaný druh úklidových prací. </w:t>
      </w:r>
    </w:p>
    <w:p w:rsidR="003E6E00" w:rsidRPr="00946034" w:rsidRDefault="003E6E00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3E6E00" w:rsidRDefault="003E6E00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lastRenderedPageBreak/>
        <w:t xml:space="preserve">Hodinová cena byla stanovena dohodou obou stran ve výši: </w:t>
      </w:r>
    </w:p>
    <w:p w:rsidR="00EB0186" w:rsidRDefault="00EB0186" w:rsidP="00EB0186">
      <w:pPr>
        <w:pStyle w:val="Odstavecseseznamem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6"/>
        <w:gridCol w:w="1190"/>
        <w:gridCol w:w="1188"/>
        <w:gridCol w:w="1188"/>
      </w:tblGrid>
      <w:tr w:rsidR="00EB0186" w:rsidRPr="008D72CF" w:rsidTr="00184581">
        <w:trPr>
          <w:trHeight w:val="1020"/>
        </w:trPr>
        <w:tc>
          <w:tcPr>
            <w:tcW w:w="3064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POPIS 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EB0186" w:rsidRPr="008D72CF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Nabídková cena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 K</w:t>
            </w: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č bez DPH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EB0186" w:rsidRPr="008D72CF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DPH 21 % [Kč]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EB0186" w:rsidRPr="008D72CF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Celková nabídková cena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 K</w:t>
            </w: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č včetně DPH </w:t>
            </w:r>
          </w:p>
        </w:tc>
      </w:tr>
      <w:tr w:rsidR="00EB0186" w:rsidRPr="008D72CF" w:rsidTr="00C57696">
        <w:trPr>
          <w:trHeight w:val="680"/>
        </w:trPr>
        <w:tc>
          <w:tcPr>
            <w:tcW w:w="3064" w:type="pct"/>
            <w:shd w:val="clear" w:color="auto" w:fill="auto"/>
            <w:noWrap/>
            <w:vAlign w:val="center"/>
            <w:hideMark/>
          </w:tcPr>
          <w:p w:rsidR="00EB0186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NABÍDKOVÁ CENA NAD RÁMEC PLNĚNÍ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:rsidR="00EB0186" w:rsidRPr="008D72CF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Cs/>
                <w:sz w:val="20"/>
                <w:szCs w:val="20"/>
              </w:rPr>
              <w:t>(paušální cena za jednu hodinu výkonu úklidu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8D72CF">
              <w:rPr>
                <w:rFonts w:ascii="Arial Narrow" w:hAnsi="Arial Narrow" w:cs="Arial"/>
                <w:bCs/>
                <w:sz w:val="20"/>
                <w:szCs w:val="20"/>
              </w:rPr>
              <w:t>a jednoho pracovníka)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1845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  <w:r w:rsidR="009E6D6A" w:rsidRPr="008D72CF">
              <w:rPr>
                <w:rFonts w:ascii="Arial Narrow" w:hAnsi="Arial Narrow" w:cs="Arial"/>
                <w:sz w:val="20"/>
                <w:szCs w:val="20"/>
              </w:rPr>
              <w:t>0,00 Kč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18458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sz w:val="20"/>
                <w:szCs w:val="20"/>
              </w:rPr>
              <w:t>0,00 Kč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1845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0,00 Kč</w:t>
            </w:r>
          </w:p>
        </w:tc>
      </w:tr>
    </w:tbl>
    <w:p w:rsidR="003E6E00" w:rsidRDefault="003E6E00" w:rsidP="00BB63CA">
      <w:pPr>
        <w:pStyle w:val="Odstavecseseznamem"/>
        <w:ind w:left="540"/>
        <w:rPr>
          <w:rFonts w:ascii="Arial Narrow" w:hAnsi="Arial Narrow"/>
          <w:sz w:val="20"/>
          <w:szCs w:val="20"/>
        </w:rPr>
      </w:pPr>
    </w:p>
    <w:p w:rsidR="006E5B7F" w:rsidRPr="00946034" w:rsidRDefault="006E5B7F" w:rsidP="00BB63CA">
      <w:pPr>
        <w:pStyle w:val="Odstavecseseznamem"/>
        <w:ind w:left="540"/>
        <w:rPr>
          <w:rFonts w:ascii="Arial Narrow" w:hAnsi="Arial Narrow"/>
          <w:sz w:val="20"/>
          <w:szCs w:val="20"/>
        </w:rPr>
      </w:pPr>
    </w:p>
    <w:p w:rsidR="00A43DAE" w:rsidRPr="008E59E8" w:rsidRDefault="00A43DAE" w:rsidP="00A43DAE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8E59E8">
        <w:rPr>
          <w:rFonts w:ascii="Arial Narrow" w:hAnsi="Arial Narrow"/>
          <w:sz w:val="20"/>
        </w:rPr>
        <w:t>Mimořádné nepravidelné úklidové služby budou poskytovány na základě aktuálního požadavku objednatele v závislosti na provozních potřebách objednatele. Kategorie nepravidelné úklidové služby jsou vymezeny v příloze č.</w:t>
      </w:r>
      <w:r w:rsidR="007E420E">
        <w:rPr>
          <w:rFonts w:ascii="Arial Narrow" w:hAnsi="Arial Narrow"/>
          <w:sz w:val="20"/>
        </w:rPr>
        <w:t> </w:t>
      </w:r>
      <w:r w:rsidRPr="008E59E8">
        <w:rPr>
          <w:rFonts w:ascii="Arial Narrow" w:hAnsi="Arial Narrow"/>
          <w:sz w:val="20"/>
        </w:rPr>
        <w:t xml:space="preserve">2. </w:t>
      </w:r>
    </w:p>
    <w:p w:rsidR="003E6E00" w:rsidRPr="00946034" w:rsidRDefault="003E6E00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3E6E00" w:rsidRPr="00946034" w:rsidRDefault="003E6E00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>Cena plnění nad rámec díla</w:t>
      </w:r>
      <w:r w:rsidR="008E59E8">
        <w:rPr>
          <w:rFonts w:ascii="Arial Narrow" w:hAnsi="Arial Narrow"/>
          <w:sz w:val="20"/>
        </w:rPr>
        <w:t xml:space="preserve"> </w:t>
      </w:r>
      <w:r w:rsidRPr="00946034">
        <w:rPr>
          <w:rFonts w:ascii="Arial Narrow" w:hAnsi="Arial Narrow"/>
          <w:sz w:val="20"/>
        </w:rPr>
        <w:t>bude hrazena po provedení úklidových prací, a to na základě faktury vystavené k úhradě alikvotní části paušální ceny v příslušném kalendářním měsíci, v němž byly tyto práce provedeny, nedohodnou-li se smluvní strany jinak. Poskytovatel je povinen ve faktuře rozdělit fakturovanou částku na položky</w:t>
      </w:r>
      <w:r w:rsidR="00390467">
        <w:rPr>
          <w:rFonts w:ascii="Arial Narrow" w:hAnsi="Arial Narrow"/>
          <w:sz w:val="20"/>
        </w:rPr>
        <w:t>:</w:t>
      </w:r>
      <w:r w:rsidRPr="00946034">
        <w:rPr>
          <w:rFonts w:ascii="Arial Narrow" w:hAnsi="Arial Narrow"/>
          <w:sz w:val="20"/>
        </w:rPr>
        <w:t xml:space="preserve"> úklid budov </w:t>
      </w:r>
      <w:proofErr w:type="spellStart"/>
      <w:r w:rsidRPr="00946034">
        <w:rPr>
          <w:rFonts w:ascii="Arial Narrow" w:hAnsi="Arial Narrow"/>
          <w:sz w:val="20"/>
        </w:rPr>
        <w:t>MěÚ</w:t>
      </w:r>
      <w:proofErr w:type="spellEnd"/>
      <w:r w:rsidR="007E420E">
        <w:rPr>
          <w:rFonts w:ascii="Arial Narrow" w:hAnsi="Arial Narrow"/>
          <w:sz w:val="20"/>
        </w:rPr>
        <w:t> </w:t>
      </w:r>
      <w:r w:rsidRPr="00946034">
        <w:rPr>
          <w:rFonts w:ascii="Arial Narrow" w:hAnsi="Arial Narrow"/>
          <w:sz w:val="20"/>
        </w:rPr>
        <w:t>Hodonín</w:t>
      </w:r>
      <w:r w:rsidR="008E59E8">
        <w:rPr>
          <w:rFonts w:ascii="Arial Narrow" w:hAnsi="Arial Narrow"/>
          <w:sz w:val="20"/>
        </w:rPr>
        <w:t>,</w:t>
      </w:r>
      <w:r w:rsidRPr="00946034">
        <w:rPr>
          <w:rFonts w:ascii="Arial Narrow" w:hAnsi="Arial Narrow"/>
          <w:sz w:val="20"/>
        </w:rPr>
        <w:t xml:space="preserve"> úklid budovy IC Hodonín</w:t>
      </w:r>
      <w:r w:rsidR="008E59E8">
        <w:rPr>
          <w:rFonts w:ascii="Arial Narrow" w:hAnsi="Arial Narrow"/>
          <w:sz w:val="20"/>
        </w:rPr>
        <w:t xml:space="preserve"> a úklid </w:t>
      </w:r>
      <w:r w:rsidR="008E59E8" w:rsidRPr="006E5B7F">
        <w:rPr>
          <w:rFonts w:ascii="Arial Narrow" w:hAnsi="Arial Narrow"/>
          <w:sz w:val="20"/>
        </w:rPr>
        <w:t>budov</w:t>
      </w:r>
      <w:r w:rsidR="004155BC" w:rsidRPr="006E5B7F">
        <w:rPr>
          <w:rFonts w:ascii="Arial Narrow" w:hAnsi="Arial Narrow"/>
          <w:sz w:val="20"/>
        </w:rPr>
        <w:t>y</w:t>
      </w:r>
      <w:r w:rsidR="008E59E8" w:rsidRPr="006E5B7F">
        <w:rPr>
          <w:rFonts w:ascii="Arial Narrow" w:hAnsi="Arial Narrow"/>
          <w:sz w:val="20"/>
        </w:rPr>
        <w:t xml:space="preserve"> </w:t>
      </w:r>
      <w:r w:rsidR="002476ED" w:rsidRPr="006E5B7F">
        <w:rPr>
          <w:rFonts w:ascii="Arial Narrow" w:hAnsi="Arial Narrow"/>
          <w:sz w:val="20"/>
        </w:rPr>
        <w:t>Správy hřbitova Hodonín</w:t>
      </w:r>
      <w:r w:rsidRPr="006E5B7F">
        <w:rPr>
          <w:rFonts w:ascii="Arial Narrow" w:hAnsi="Arial Narrow"/>
          <w:sz w:val="20"/>
        </w:rPr>
        <w:t>.</w:t>
      </w:r>
      <w:r w:rsidRPr="00946034">
        <w:rPr>
          <w:rFonts w:ascii="Arial Narrow" w:hAnsi="Arial Narrow"/>
          <w:sz w:val="20"/>
        </w:rPr>
        <w:t xml:space="preserve"> </w:t>
      </w:r>
    </w:p>
    <w:p w:rsidR="003E6E00" w:rsidRPr="00946034" w:rsidRDefault="003E6E00" w:rsidP="00BB63CA">
      <w:pPr>
        <w:pStyle w:val="Textvbloku"/>
        <w:ind w:left="567" w:right="-3" w:firstLine="0"/>
        <w:jc w:val="both"/>
        <w:rPr>
          <w:rFonts w:ascii="Arial Narrow" w:hAnsi="Arial Narrow"/>
          <w:sz w:val="20"/>
        </w:rPr>
      </w:pPr>
    </w:p>
    <w:p w:rsidR="003E6E00" w:rsidRPr="00946034" w:rsidRDefault="003E6E00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Sjednané ceny jsou neměnné s výjimkou změny % sazby DPH. V tomto případě je poskytovatel oprávněn cenu jednostranně upravit, a to o rozdíl mezi aktuální sazbou DPH a sazbou platnou v době uzavření této smlouvy. Tuto úpravu je poskytovatel oprávněn provést nejdříve od data platnosti nové sazby DPH. </w:t>
      </w:r>
    </w:p>
    <w:p w:rsidR="007A2C36" w:rsidRPr="00946034" w:rsidRDefault="007A2C36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3E6E00" w:rsidRPr="00946034" w:rsidRDefault="003E6E0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A1C68" w:rsidRPr="00946034" w:rsidTr="0091041D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0A1C68" w:rsidRPr="00946034" w:rsidRDefault="000A1C68" w:rsidP="00BB63CA">
            <w:pPr>
              <w:pStyle w:val="Nadpis1"/>
              <w:keepLines w:val="0"/>
              <w:numPr>
                <w:ilvl w:val="0"/>
                <w:numId w:val="18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946034">
              <w:rPr>
                <w:rFonts w:ascii="Arial Narrow" w:hAnsi="Arial Narrow" w:cs="Calibri"/>
                <w:color w:val="auto"/>
                <w:sz w:val="20"/>
                <w:szCs w:val="20"/>
              </w:rPr>
              <w:t>DOBA TRVÁNÍ SMLOUVY A JEJÍ UKONČENÍ</w:t>
            </w:r>
          </w:p>
        </w:tc>
      </w:tr>
    </w:tbl>
    <w:p w:rsidR="004D7336" w:rsidRPr="00946034" w:rsidRDefault="000A1C68" w:rsidP="00603F87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 </w:t>
      </w:r>
    </w:p>
    <w:p w:rsidR="004D7336" w:rsidRPr="00946034" w:rsidRDefault="004D7336" w:rsidP="00BB63CA">
      <w:pPr>
        <w:pStyle w:val="Textvbloku"/>
        <w:ind w:left="567" w:right="-3" w:firstLine="0"/>
        <w:jc w:val="both"/>
        <w:rPr>
          <w:rFonts w:ascii="Arial Narrow" w:hAnsi="Arial Narrow"/>
          <w:sz w:val="20"/>
        </w:rPr>
      </w:pPr>
    </w:p>
    <w:p w:rsidR="004D7336" w:rsidRPr="00946034" w:rsidRDefault="000A1C68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Smlouva se uzavírá na dobu neurčitou. </w:t>
      </w:r>
    </w:p>
    <w:p w:rsidR="004D7336" w:rsidRPr="00946034" w:rsidRDefault="004D7336" w:rsidP="00BB63CA">
      <w:pPr>
        <w:rPr>
          <w:rFonts w:ascii="Arial Narrow" w:hAnsi="Arial Narrow"/>
          <w:sz w:val="20"/>
          <w:szCs w:val="20"/>
        </w:rPr>
      </w:pPr>
    </w:p>
    <w:p w:rsidR="004D7336" w:rsidRDefault="000A1C68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Smlouvu lze ukončit pouze jedním z následujících důvodů:  </w:t>
      </w:r>
    </w:p>
    <w:p w:rsidR="006E5B7F" w:rsidRPr="00946034" w:rsidRDefault="006E5B7F" w:rsidP="006E5B7F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4D7336" w:rsidRPr="00946034" w:rsidRDefault="000A1C68" w:rsidP="00BB63CA">
      <w:pPr>
        <w:pStyle w:val="Odstavecseseznamem"/>
        <w:widowControl w:val="0"/>
        <w:numPr>
          <w:ilvl w:val="2"/>
          <w:numId w:val="18"/>
        </w:numPr>
        <w:overflowPunct w:val="0"/>
        <w:autoSpaceDE w:val="0"/>
        <w:autoSpaceDN w:val="0"/>
        <w:adjustRightInd w:val="0"/>
        <w:ind w:left="1276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 w:cs="Calibri"/>
          <w:sz w:val="20"/>
          <w:szCs w:val="20"/>
        </w:rPr>
        <w:t>Písemnou dohodou Smluvních stran; v takovém případě končí platnost Smlouvy dnem uvedeným v příslušné dohodě</w:t>
      </w:r>
      <w:r w:rsidR="004D7336" w:rsidRPr="00946034">
        <w:rPr>
          <w:rFonts w:ascii="Arial Narrow" w:hAnsi="Arial Narrow" w:cs="Calibri"/>
          <w:sz w:val="20"/>
          <w:szCs w:val="20"/>
        </w:rPr>
        <w:t xml:space="preserve">. </w:t>
      </w:r>
    </w:p>
    <w:p w:rsidR="000A1C68" w:rsidRPr="00DA080E" w:rsidRDefault="000A1C68" w:rsidP="00BB63CA">
      <w:pPr>
        <w:pStyle w:val="Odstavecseseznamem"/>
        <w:widowControl w:val="0"/>
        <w:numPr>
          <w:ilvl w:val="2"/>
          <w:numId w:val="18"/>
        </w:numPr>
        <w:overflowPunct w:val="0"/>
        <w:autoSpaceDE w:val="0"/>
        <w:autoSpaceDN w:val="0"/>
        <w:adjustRightInd w:val="0"/>
        <w:ind w:left="1276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 w:cs="Calibri"/>
          <w:sz w:val="20"/>
          <w:szCs w:val="20"/>
        </w:rPr>
        <w:t>Písemným odstoupením od Smlouvy za podmínek dále uvedených.</w:t>
      </w:r>
    </w:p>
    <w:p w:rsidR="00DA080E" w:rsidRPr="00946034" w:rsidRDefault="00DA080E" w:rsidP="00BB63CA">
      <w:pPr>
        <w:pStyle w:val="Odstavecseseznamem"/>
        <w:widowControl w:val="0"/>
        <w:numPr>
          <w:ilvl w:val="2"/>
          <w:numId w:val="18"/>
        </w:numPr>
        <w:overflowPunct w:val="0"/>
        <w:autoSpaceDE w:val="0"/>
        <w:autoSpaceDN w:val="0"/>
        <w:adjustRightInd w:val="0"/>
        <w:ind w:left="1276"/>
        <w:jc w:val="both"/>
        <w:textAlignment w:val="baseline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Písemnou výpovědí za podmínek dále uvedených.</w:t>
      </w:r>
    </w:p>
    <w:p w:rsidR="004D7336" w:rsidRPr="00946034" w:rsidRDefault="004D7336" w:rsidP="00BB63C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Calibri"/>
          <w:sz w:val="20"/>
          <w:szCs w:val="20"/>
        </w:rPr>
      </w:pPr>
    </w:p>
    <w:p w:rsidR="000A1C68" w:rsidRPr="00946034" w:rsidRDefault="000A1C68" w:rsidP="00BB63CA">
      <w:pPr>
        <w:pStyle w:val="Odstavecseseznamem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>Poskytovatel může od této Smlouvy odstoupit pouze v případě, že prodlení Objednatele s uhrazením faktur za poskytované Služby dle této Smlouvy přesáhne třicet (30) dnů.</w:t>
      </w:r>
    </w:p>
    <w:p w:rsidR="000A1C68" w:rsidRPr="00946034" w:rsidRDefault="000A1C68" w:rsidP="00BB63CA">
      <w:pPr>
        <w:ind w:left="567"/>
        <w:jc w:val="both"/>
        <w:rPr>
          <w:rFonts w:ascii="Arial Narrow" w:hAnsi="Arial Narrow"/>
          <w:sz w:val="20"/>
          <w:szCs w:val="20"/>
        </w:rPr>
      </w:pPr>
    </w:p>
    <w:p w:rsidR="004D7336" w:rsidRPr="00946034" w:rsidRDefault="000A1C68" w:rsidP="00BB63CA">
      <w:pPr>
        <w:pStyle w:val="Odstavecseseznamem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>Objednatel je od této Smlouvy oprávněn odstoupit v případě, že Poskytovatel poruší tuto Smlouvu podstatným způsobem. Za podstatné porušení Smlouvy se považuje porušení povinností stanovených v</w:t>
      </w:r>
      <w:r w:rsidR="00F67C63">
        <w:rPr>
          <w:rFonts w:ascii="Arial Narrow" w:hAnsi="Arial Narrow"/>
          <w:sz w:val="20"/>
          <w:szCs w:val="20"/>
        </w:rPr>
        <w:t> Čl.</w:t>
      </w:r>
      <w:r w:rsidR="008E59E8" w:rsidRPr="008E59E8">
        <w:rPr>
          <w:rFonts w:ascii="Arial Narrow" w:hAnsi="Arial Narrow"/>
          <w:sz w:val="20"/>
          <w:szCs w:val="20"/>
        </w:rPr>
        <w:t xml:space="preserve"> </w:t>
      </w:r>
      <w:r w:rsidR="00D80C34">
        <w:rPr>
          <w:rFonts w:ascii="Arial Narrow" w:hAnsi="Arial Narrow"/>
          <w:sz w:val="20"/>
          <w:szCs w:val="20"/>
        </w:rPr>
        <w:t xml:space="preserve">6, </w:t>
      </w:r>
      <w:r w:rsidRPr="008E59E8">
        <w:rPr>
          <w:rFonts w:ascii="Arial Narrow" w:hAnsi="Arial Narrow"/>
          <w:sz w:val="20"/>
          <w:szCs w:val="20"/>
        </w:rPr>
        <w:t>8.</w:t>
      </w:r>
      <w:r w:rsidR="008E59E8" w:rsidRPr="008E59E8">
        <w:rPr>
          <w:rFonts w:ascii="Arial Narrow" w:hAnsi="Arial Narrow"/>
          <w:sz w:val="20"/>
          <w:szCs w:val="20"/>
        </w:rPr>
        <w:t>1</w:t>
      </w:r>
      <w:r w:rsidRPr="008E59E8">
        <w:rPr>
          <w:rFonts w:ascii="Arial Narrow" w:hAnsi="Arial Narrow"/>
          <w:sz w:val="20"/>
          <w:szCs w:val="20"/>
        </w:rPr>
        <w:t xml:space="preserve"> </w:t>
      </w:r>
      <w:r w:rsidR="00D80C34">
        <w:rPr>
          <w:rFonts w:ascii="Arial Narrow" w:hAnsi="Arial Narrow"/>
          <w:sz w:val="20"/>
          <w:szCs w:val="20"/>
        </w:rPr>
        <w:t xml:space="preserve">a 8.3 </w:t>
      </w:r>
      <w:r w:rsidRPr="008E59E8">
        <w:rPr>
          <w:rFonts w:ascii="Arial Narrow" w:hAnsi="Arial Narrow"/>
          <w:sz w:val="20"/>
          <w:szCs w:val="20"/>
        </w:rPr>
        <w:t>této Smlouvy.</w:t>
      </w:r>
      <w:r w:rsidRPr="00946034">
        <w:rPr>
          <w:rFonts w:ascii="Arial Narrow" w:hAnsi="Arial Narrow"/>
          <w:sz w:val="20"/>
          <w:szCs w:val="20"/>
        </w:rPr>
        <w:t xml:space="preserve"> </w:t>
      </w:r>
    </w:p>
    <w:p w:rsidR="004D7336" w:rsidRPr="007B766A" w:rsidRDefault="004D7336" w:rsidP="007B766A">
      <w:pPr>
        <w:rPr>
          <w:rFonts w:ascii="Arial Narrow" w:hAnsi="Arial Narrow"/>
          <w:sz w:val="20"/>
          <w:szCs w:val="20"/>
        </w:rPr>
      </w:pPr>
    </w:p>
    <w:p w:rsidR="00532D6F" w:rsidRPr="007B766A" w:rsidRDefault="000A1C68" w:rsidP="00532D6F">
      <w:pPr>
        <w:pStyle w:val="Odstavecseseznamem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7B766A">
        <w:rPr>
          <w:rFonts w:ascii="Arial Narrow" w:hAnsi="Arial Narrow"/>
          <w:sz w:val="20"/>
          <w:szCs w:val="20"/>
        </w:rPr>
        <w:t>Odstoupení od Smlouvy musí mít písemnou formu, jinak je neplatné. V případě odstoupení od Smlouvy Objednatelem je Objednatel povinen Poskytovateli uhradit veškeré účelně vynaložené a řádně doložené náklady, které vznikly ke dni odstoupení od Smlouvy v přímé souvislosti s poskytováním Služeb</w:t>
      </w:r>
      <w:r w:rsidR="00955555" w:rsidRPr="007B766A">
        <w:rPr>
          <w:rFonts w:ascii="Arial Narrow" w:hAnsi="Arial Narrow"/>
          <w:sz w:val="20"/>
          <w:szCs w:val="20"/>
        </w:rPr>
        <w:t xml:space="preserve"> objednateli</w:t>
      </w:r>
      <w:r w:rsidR="007B766A">
        <w:rPr>
          <w:rFonts w:ascii="Arial Narrow" w:hAnsi="Arial Narrow"/>
          <w:sz w:val="20"/>
          <w:szCs w:val="20"/>
        </w:rPr>
        <w:t>.</w:t>
      </w:r>
    </w:p>
    <w:p w:rsidR="00532D6F" w:rsidRPr="0074710B" w:rsidRDefault="00532D6F" w:rsidP="00532D6F">
      <w:pPr>
        <w:pStyle w:val="Odstavecseseznamem"/>
        <w:widowControl w:val="0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  <w:sz w:val="20"/>
          <w:szCs w:val="20"/>
        </w:rPr>
      </w:pPr>
    </w:p>
    <w:p w:rsidR="004D7336" w:rsidRDefault="000A1C68" w:rsidP="00BB63CA">
      <w:pPr>
        <w:pStyle w:val="Odstavecseseznamem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Odstoupení od Smlouvy je účinné dnem jeho písemného doručení na adresu sídla druhé Smluvní strany, která je uvedena v záhlaví Smlouvy. </w:t>
      </w:r>
    </w:p>
    <w:p w:rsidR="00DA080E" w:rsidRDefault="00DA080E" w:rsidP="00DA080E">
      <w:pPr>
        <w:pStyle w:val="Odstavecseseznamem"/>
        <w:widowControl w:val="0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  <w:sz w:val="20"/>
          <w:szCs w:val="20"/>
        </w:rPr>
      </w:pPr>
    </w:p>
    <w:p w:rsidR="00DA080E" w:rsidRPr="00DA080E" w:rsidRDefault="00DA080E" w:rsidP="00DA080E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Tento smluvní vztah lze </w:t>
      </w:r>
      <w:r w:rsidR="00D02AE9">
        <w:rPr>
          <w:rFonts w:ascii="Arial Narrow" w:hAnsi="Arial Narrow"/>
          <w:sz w:val="20"/>
          <w:szCs w:val="20"/>
        </w:rPr>
        <w:t>ukončit výpovědí kterékoliv ze smluvních stran</w:t>
      </w:r>
      <w:r w:rsidRPr="00946034">
        <w:rPr>
          <w:rFonts w:ascii="Arial Narrow" w:hAnsi="Arial Narrow"/>
          <w:sz w:val="20"/>
          <w:szCs w:val="20"/>
        </w:rPr>
        <w:t xml:space="preserve"> ve 2 měsíční výpovědní </w:t>
      </w:r>
      <w:r w:rsidR="00D02AE9">
        <w:rPr>
          <w:rFonts w:ascii="Arial Narrow" w:hAnsi="Arial Narrow"/>
          <w:sz w:val="20"/>
          <w:szCs w:val="20"/>
        </w:rPr>
        <w:t>době</w:t>
      </w:r>
      <w:r w:rsidRPr="00946034">
        <w:rPr>
          <w:rFonts w:ascii="Arial Narrow" w:hAnsi="Arial Narrow"/>
          <w:sz w:val="20"/>
          <w:szCs w:val="20"/>
        </w:rPr>
        <w:t xml:space="preserve">. Výpovědní </w:t>
      </w:r>
      <w:r w:rsidR="00D02AE9">
        <w:rPr>
          <w:rFonts w:ascii="Arial Narrow" w:hAnsi="Arial Narrow"/>
          <w:sz w:val="20"/>
          <w:szCs w:val="20"/>
        </w:rPr>
        <w:t>doba</w:t>
      </w:r>
      <w:r w:rsidRPr="00946034">
        <w:rPr>
          <w:rFonts w:ascii="Arial Narrow" w:hAnsi="Arial Narrow"/>
          <w:sz w:val="20"/>
          <w:szCs w:val="20"/>
        </w:rPr>
        <w:t xml:space="preserve"> začíná běžet od prvého dne následujícího po měsíci, v jehož průběhu byla písemná výpověď doručena druhé smluvní straně. </w:t>
      </w:r>
    </w:p>
    <w:p w:rsidR="004D7336" w:rsidRPr="00946034" w:rsidRDefault="004D7336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813C29" w:rsidRPr="00946034" w:rsidRDefault="00813C29" w:rsidP="00BB63CA">
      <w:pPr>
        <w:pStyle w:val="Textvbloku"/>
        <w:tabs>
          <w:tab w:val="left" w:pos="900"/>
        </w:tabs>
        <w:ind w:left="0" w:right="-3" w:firstLine="0"/>
        <w:jc w:val="both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E6E00" w:rsidRPr="00946034" w:rsidTr="00184581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3E6E00" w:rsidRPr="00946034" w:rsidRDefault="00D80C34" w:rsidP="00BB63CA">
            <w:pPr>
              <w:pStyle w:val="Nadpis1"/>
              <w:keepLines w:val="0"/>
              <w:numPr>
                <w:ilvl w:val="0"/>
                <w:numId w:val="18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lastRenderedPageBreak/>
              <w:t>PLNĚNÍ NAD RÁMEC DÍLA</w:t>
            </w:r>
          </w:p>
        </w:tc>
      </w:tr>
    </w:tbl>
    <w:p w:rsidR="003E6E00" w:rsidRPr="00946034" w:rsidRDefault="003E6E0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3E6E00" w:rsidRPr="00B15CB1" w:rsidRDefault="003E6E00" w:rsidP="00C646D1">
      <w:pPr>
        <w:pStyle w:val="Textvbloku"/>
        <w:numPr>
          <w:ilvl w:val="1"/>
          <w:numId w:val="18"/>
        </w:numPr>
        <w:ind w:left="567" w:right="0" w:hanging="567"/>
        <w:jc w:val="both"/>
        <w:rPr>
          <w:rFonts w:ascii="Arial Narrow" w:hAnsi="Arial Narrow"/>
          <w:sz w:val="20"/>
        </w:rPr>
      </w:pPr>
      <w:r w:rsidRPr="00B15CB1">
        <w:rPr>
          <w:rFonts w:ascii="Arial Narrow" w:hAnsi="Arial Narrow"/>
          <w:sz w:val="20"/>
        </w:rPr>
        <w:t xml:space="preserve">Poskytovatel se zavazuje provádět plnění nad rámec díla </w:t>
      </w:r>
      <w:r w:rsidR="00C71950" w:rsidRPr="00B15CB1">
        <w:rPr>
          <w:rFonts w:ascii="Arial Narrow" w:hAnsi="Arial Narrow"/>
          <w:sz w:val="20"/>
        </w:rPr>
        <w:t xml:space="preserve">na základě </w:t>
      </w:r>
      <w:r w:rsidR="00D80C34" w:rsidRPr="00B15CB1">
        <w:rPr>
          <w:rFonts w:ascii="Arial Narrow" w:hAnsi="Arial Narrow"/>
          <w:sz w:val="20"/>
        </w:rPr>
        <w:t>pokynu</w:t>
      </w:r>
      <w:r w:rsidRPr="00B15CB1">
        <w:rPr>
          <w:rFonts w:ascii="Arial Narrow" w:hAnsi="Arial Narrow"/>
          <w:sz w:val="20"/>
        </w:rPr>
        <w:t xml:space="preserve"> </w:t>
      </w:r>
      <w:r w:rsidR="00D80C34" w:rsidRPr="00B15CB1">
        <w:rPr>
          <w:rFonts w:ascii="Arial Narrow" w:hAnsi="Arial Narrow"/>
          <w:sz w:val="20"/>
        </w:rPr>
        <w:t xml:space="preserve">objednatele </w:t>
      </w:r>
      <w:r w:rsidRPr="00B15CB1">
        <w:rPr>
          <w:rFonts w:ascii="Arial Narrow" w:hAnsi="Arial Narrow"/>
          <w:sz w:val="20"/>
        </w:rPr>
        <w:t>zaslané</w:t>
      </w:r>
      <w:r w:rsidR="00D80C34" w:rsidRPr="00B15CB1">
        <w:rPr>
          <w:rFonts w:ascii="Arial Narrow" w:hAnsi="Arial Narrow"/>
          <w:sz w:val="20"/>
        </w:rPr>
        <w:t>ho</w:t>
      </w:r>
      <w:r w:rsidRPr="00B15CB1">
        <w:rPr>
          <w:rFonts w:ascii="Arial Narrow" w:hAnsi="Arial Narrow"/>
          <w:sz w:val="20"/>
        </w:rPr>
        <w:t xml:space="preserve"> objednatelem poskytovateli formou </w:t>
      </w:r>
      <w:r w:rsidR="004137C9" w:rsidRPr="006E5B7F">
        <w:rPr>
          <w:rFonts w:ascii="Arial Narrow" w:hAnsi="Arial Narrow"/>
          <w:sz w:val="20"/>
        </w:rPr>
        <w:t>objednávky</w:t>
      </w:r>
      <w:r w:rsidRPr="006E5B7F">
        <w:rPr>
          <w:rFonts w:ascii="Arial Narrow" w:hAnsi="Arial Narrow"/>
          <w:sz w:val="20"/>
        </w:rPr>
        <w:t>,</w:t>
      </w:r>
      <w:r w:rsidRPr="00B15CB1">
        <w:rPr>
          <w:rFonts w:ascii="Arial Narrow" w:hAnsi="Arial Narrow"/>
          <w:sz w:val="20"/>
        </w:rPr>
        <w:t xml:space="preserve"> ve které bude vymezen druh úklidových prací a rozsah úklidových prací a dále termín zahá</w:t>
      </w:r>
      <w:r w:rsidR="007F66B8" w:rsidRPr="00B15CB1">
        <w:rPr>
          <w:rFonts w:ascii="Arial Narrow" w:hAnsi="Arial Narrow"/>
          <w:sz w:val="20"/>
        </w:rPr>
        <w:t>jení provádění úklidových prací</w:t>
      </w:r>
      <w:r w:rsidRPr="00B15CB1">
        <w:rPr>
          <w:rFonts w:ascii="Arial Narrow" w:hAnsi="Arial Narrow"/>
          <w:sz w:val="20"/>
        </w:rPr>
        <w:t xml:space="preserve"> a termín dokončení úklidových prací. </w:t>
      </w:r>
    </w:p>
    <w:p w:rsidR="003E6E00" w:rsidRPr="00946034" w:rsidRDefault="003E6E00" w:rsidP="00BB63CA">
      <w:pPr>
        <w:pStyle w:val="Textvbloku"/>
        <w:ind w:left="900" w:right="0" w:firstLine="0"/>
        <w:jc w:val="both"/>
        <w:rPr>
          <w:rFonts w:ascii="Arial Narrow" w:hAnsi="Arial Narrow"/>
          <w:sz w:val="20"/>
        </w:rPr>
      </w:pPr>
    </w:p>
    <w:p w:rsidR="003E6E00" w:rsidRPr="00946034" w:rsidRDefault="00D80C34" w:rsidP="00C646D1">
      <w:pPr>
        <w:pStyle w:val="Textvbloku"/>
        <w:numPr>
          <w:ilvl w:val="1"/>
          <w:numId w:val="18"/>
        </w:numPr>
        <w:ind w:left="567" w:right="0" w:hanging="567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Nebudou</w:t>
      </w:r>
      <w:r w:rsidR="003E6E00" w:rsidRPr="00946034">
        <w:rPr>
          <w:rFonts w:ascii="Arial Narrow" w:hAnsi="Arial Narrow"/>
          <w:sz w:val="20"/>
        </w:rPr>
        <w:t>-li v </w:t>
      </w:r>
      <w:r>
        <w:rPr>
          <w:rFonts w:ascii="Arial Narrow" w:hAnsi="Arial Narrow"/>
          <w:sz w:val="20"/>
        </w:rPr>
        <w:t>pokynu vymezeny</w:t>
      </w:r>
      <w:r w:rsidR="003E6E00" w:rsidRPr="00946034">
        <w:rPr>
          <w:rFonts w:ascii="Arial Narrow" w:hAnsi="Arial Narrow"/>
          <w:sz w:val="20"/>
        </w:rPr>
        <w:t xml:space="preserve"> podmínky plnění </w:t>
      </w:r>
      <w:r>
        <w:rPr>
          <w:rFonts w:ascii="Arial Narrow" w:hAnsi="Arial Narrow"/>
          <w:sz w:val="20"/>
        </w:rPr>
        <w:t xml:space="preserve">nad rámec díla </w:t>
      </w:r>
      <w:r w:rsidR="003E6E00" w:rsidRPr="00946034">
        <w:rPr>
          <w:rFonts w:ascii="Arial Narrow" w:hAnsi="Arial Narrow"/>
          <w:sz w:val="20"/>
        </w:rPr>
        <w:t>odlišně od ujednání této smlouvy, použijí se všechna ujednání této smlouvy.</w:t>
      </w:r>
    </w:p>
    <w:p w:rsidR="003E6E00" w:rsidRPr="00946034" w:rsidRDefault="003E6E0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3E6E00" w:rsidRPr="00946034" w:rsidRDefault="003E6E0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E6E00" w:rsidRPr="00946034" w:rsidTr="00184581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3E6E00" w:rsidRPr="00946034" w:rsidRDefault="00BB63CA" w:rsidP="00BB63CA">
            <w:pPr>
              <w:pStyle w:val="Nadpis1"/>
              <w:keepLines w:val="0"/>
              <w:numPr>
                <w:ilvl w:val="0"/>
                <w:numId w:val="18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BB63CA">
              <w:rPr>
                <w:rFonts w:ascii="Arial Narrow" w:hAnsi="Arial Narrow"/>
                <w:color w:val="auto"/>
                <w:sz w:val="20"/>
                <w:szCs w:val="20"/>
              </w:rPr>
              <w:t>POVINNOSTI OBJEDNATELE</w:t>
            </w:r>
          </w:p>
        </w:tc>
      </w:tr>
    </w:tbl>
    <w:p w:rsidR="003E6E00" w:rsidRPr="00946034" w:rsidRDefault="003E6E0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3E6E00" w:rsidRDefault="003E6E00" w:rsidP="00813C29">
      <w:pPr>
        <w:pStyle w:val="Textvbloku"/>
        <w:numPr>
          <w:ilvl w:val="1"/>
          <w:numId w:val="18"/>
        </w:numPr>
        <w:tabs>
          <w:tab w:val="clear" w:pos="720"/>
        </w:tabs>
        <w:ind w:left="567" w:right="0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>Objednatel je povinen zabezpečit v každé budově, kde budou prováděny úklidové práce</w:t>
      </w:r>
      <w:r w:rsidR="007F66B8">
        <w:rPr>
          <w:rFonts w:ascii="Arial Narrow" w:hAnsi="Arial Narrow"/>
          <w:sz w:val="20"/>
        </w:rPr>
        <w:t>,</w:t>
      </w:r>
      <w:r w:rsidRPr="00946034">
        <w:rPr>
          <w:rFonts w:ascii="Arial Narrow" w:hAnsi="Arial Narrow"/>
          <w:sz w:val="20"/>
        </w:rPr>
        <w:t xml:space="preserve"> zdarma uzamyk</w:t>
      </w:r>
      <w:r w:rsidR="007F66B8">
        <w:rPr>
          <w:rFonts w:ascii="Arial Narrow" w:hAnsi="Arial Narrow"/>
          <w:sz w:val="20"/>
        </w:rPr>
        <w:t>atelný prostor pro uložení čisti</w:t>
      </w:r>
      <w:r w:rsidRPr="00946034">
        <w:rPr>
          <w:rFonts w:ascii="Arial Narrow" w:hAnsi="Arial Narrow"/>
          <w:sz w:val="20"/>
        </w:rPr>
        <w:t>cích prostředků, strojů a zařízení.</w:t>
      </w:r>
    </w:p>
    <w:p w:rsidR="007F66B8" w:rsidRPr="00946034" w:rsidRDefault="007F66B8" w:rsidP="00813C29">
      <w:pPr>
        <w:pStyle w:val="Textvbloku"/>
        <w:ind w:left="0" w:right="0" w:firstLine="0"/>
        <w:jc w:val="both"/>
        <w:rPr>
          <w:rFonts w:ascii="Arial Narrow" w:hAnsi="Arial Narrow"/>
          <w:sz w:val="20"/>
        </w:rPr>
      </w:pPr>
    </w:p>
    <w:p w:rsidR="00813C29" w:rsidRDefault="003E6E00" w:rsidP="00813C29">
      <w:pPr>
        <w:pStyle w:val="Textvbloku"/>
        <w:numPr>
          <w:ilvl w:val="1"/>
          <w:numId w:val="18"/>
        </w:numPr>
        <w:tabs>
          <w:tab w:val="clear" w:pos="720"/>
        </w:tabs>
        <w:ind w:left="567" w:right="0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>Objednatel je povinen zabezpečit v každé budově, kde budou prováděny úklidové práce</w:t>
      </w:r>
      <w:r w:rsidR="007F66B8">
        <w:rPr>
          <w:rFonts w:ascii="Arial Narrow" w:hAnsi="Arial Narrow"/>
          <w:sz w:val="20"/>
        </w:rPr>
        <w:t>,</w:t>
      </w:r>
      <w:r w:rsidRPr="00946034">
        <w:rPr>
          <w:rFonts w:ascii="Arial Narrow" w:hAnsi="Arial Narrow"/>
          <w:sz w:val="20"/>
        </w:rPr>
        <w:t xml:space="preserve"> uzamykatelnou místnost pro uložení pracovních šatů a umožnit </w:t>
      </w:r>
      <w:r w:rsidR="007F66B8">
        <w:rPr>
          <w:rFonts w:ascii="Arial Narrow" w:hAnsi="Arial Narrow"/>
          <w:sz w:val="20"/>
        </w:rPr>
        <w:t xml:space="preserve">poskytovateli </w:t>
      </w:r>
      <w:r w:rsidRPr="00946034">
        <w:rPr>
          <w:rFonts w:ascii="Arial Narrow" w:hAnsi="Arial Narrow"/>
          <w:sz w:val="20"/>
        </w:rPr>
        <w:t>přístup do hygienických zařízení.</w:t>
      </w:r>
      <w:r w:rsidR="00813C29">
        <w:rPr>
          <w:rFonts w:ascii="Arial Narrow" w:hAnsi="Arial Narrow"/>
          <w:sz w:val="20"/>
        </w:rPr>
        <w:t xml:space="preserve"> </w:t>
      </w:r>
    </w:p>
    <w:p w:rsidR="00813C29" w:rsidRDefault="00813C29" w:rsidP="00813C29">
      <w:pPr>
        <w:pStyle w:val="Odstavecseseznamem"/>
        <w:rPr>
          <w:rFonts w:ascii="Arial Narrow" w:hAnsi="Arial Narrow"/>
          <w:sz w:val="20"/>
        </w:rPr>
      </w:pPr>
    </w:p>
    <w:p w:rsidR="00813C29" w:rsidRDefault="003E6E00" w:rsidP="00813C29">
      <w:pPr>
        <w:pStyle w:val="Textvbloku"/>
        <w:numPr>
          <w:ilvl w:val="1"/>
          <w:numId w:val="18"/>
        </w:numPr>
        <w:tabs>
          <w:tab w:val="clear" w:pos="720"/>
        </w:tabs>
        <w:ind w:left="567" w:right="0" w:hanging="567"/>
        <w:jc w:val="both"/>
        <w:rPr>
          <w:rFonts w:ascii="Arial Narrow" w:hAnsi="Arial Narrow"/>
          <w:sz w:val="20"/>
        </w:rPr>
      </w:pPr>
      <w:r w:rsidRPr="00813C29">
        <w:rPr>
          <w:rFonts w:ascii="Arial Narrow" w:hAnsi="Arial Narrow"/>
          <w:sz w:val="20"/>
        </w:rPr>
        <w:t>Objednatel je povinen zabezpečit</w:t>
      </w:r>
      <w:r w:rsidR="007F66B8" w:rsidRPr="00813C29">
        <w:rPr>
          <w:rFonts w:ascii="Arial Narrow" w:hAnsi="Arial Narrow"/>
          <w:sz w:val="20"/>
        </w:rPr>
        <w:t xml:space="preserve"> poskytovateli</w:t>
      </w:r>
      <w:r w:rsidRPr="00813C29">
        <w:rPr>
          <w:rFonts w:ascii="Arial Narrow" w:hAnsi="Arial Narrow"/>
          <w:sz w:val="20"/>
        </w:rPr>
        <w:t xml:space="preserve"> v každé budově, kde budou prováděny úklidové práce</w:t>
      </w:r>
      <w:r w:rsidR="007F66B8" w:rsidRPr="00813C29">
        <w:rPr>
          <w:rFonts w:ascii="Arial Narrow" w:hAnsi="Arial Narrow"/>
          <w:sz w:val="20"/>
        </w:rPr>
        <w:t>,</w:t>
      </w:r>
      <w:r w:rsidR="00813C29" w:rsidRPr="00813C29">
        <w:rPr>
          <w:rFonts w:ascii="Arial Narrow" w:hAnsi="Arial Narrow"/>
          <w:sz w:val="20"/>
        </w:rPr>
        <w:t xml:space="preserve"> přístu</w:t>
      </w:r>
      <w:r w:rsidR="00351756" w:rsidRPr="006E5B7F">
        <w:rPr>
          <w:rFonts w:ascii="Arial Narrow" w:hAnsi="Arial Narrow"/>
          <w:sz w:val="20"/>
        </w:rPr>
        <w:t>p</w:t>
      </w:r>
      <w:r w:rsidR="00813C29" w:rsidRPr="00813C29">
        <w:rPr>
          <w:rFonts w:ascii="Arial Narrow" w:hAnsi="Arial Narrow"/>
          <w:sz w:val="20"/>
        </w:rPr>
        <w:t xml:space="preserve"> </w:t>
      </w:r>
      <w:r w:rsidRPr="00813C29">
        <w:rPr>
          <w:rFonts w:ascii="Arial Narrow" w:hAnsi="Arial Narrow"/>
          <w:sz w:val="20"/>
        </w:rPr>
        <w:t>k energetickým sítím (elektrická energie, studená a teplá voda).</w:t>
      </w:r>
      <w:r w:rsidR="00813C29">
        <w:rPr>
          <w:rFonts w:ascii="Arial Narrow" w:hAnsi="Arial Narrow"/>
          <w:sz w:val="20"/>
        </w:rPr>
        <w:t xml:space="preserve"> </w:t>
      </w:r>
    </w:p>
    <w:p w:rsidR="00813C29" w:rsidRDefault="00813C29" w:rsidP="00813C29">
      <w:pPr>
        <w:pStyle w:val="Odstavecseseznamem"/>
        <w:rPr>
          <w:rFonts w:ascii="Arial Narrow" w:hAnsi="Arial Narrow"/>
          <w:sz w:val="20"/>
        </w:rPr>
      </w:pPr>
    </w:p>
    <w:p w:rsidR="00813C29" w:rsidRDefault="003E6E00" w:rsidP="00813C29">
      <w:pPr>
        <w:pStyle w:val="Textvbloku"/>
        <w:numPr>
          <w:ilvl w:val="1"/>
          <w:numId w:val="18"/>
        </w:numPr>
        <w:tabs>
          <w:tab w:val="clear" w:pos="720"/>
        </w:tabs>
        <w:ind w:left="567" w:right="0" w:hanging="567"/>
        <w:jc w:val="both"/>
        <w:rPr>
          <w:rFonts w:ascii="Arial Narrow" w:hAnsi="Arial Narrow"/>
          <w:sz w:val="20"/>
        </w:rPr>
      </w:pPr>
      <w:r w:rsidRPr="00813C29">
        <w:rPr>
          <w:rFonts w:ascii="Arial Narrow" w:hAnsi="Arial Narrow"/>
          <w:sz w:val="20"/>
        </w:rPr>
        <w:t xml:space="preserve">Objednatel je povinen zabezpečit </w:t>
      </w:r>
      <w:r w:rsidR="007F66B8" w:rsidRPr="00813C29">
        <w:rPr>
          <w:rFonts w:ascii="Arial Narrow" w:hAnsi="Arial Narrow"/>
          <w:sz w:val="20"/>
        </w:rPr>
        <w:t xml:space="preserve">poskytovateli </w:t>
      </w:r>
      <w:r w:rsidRPr="00813C29">
        <w:rPr>
          <w:rFonts w:ascii="Arial Narrow" w:hAnsi="Arial Narrow"/>
          <w:sz w:val="20"/>
        </w:rPr>
        <w:t>v každé budově, kde budou prováděny úklidové práce</w:t>
      </w:r>
      <w:r w:rsidR="007F66B8" w:rsidRPr="00813C29">
        <w:rPr>
          <w:rFonts w:ascii="Arial Narrow" w:hAnsi="Arial Narrow"/>
          <w:sz w:val="20"/>
        </w:rPr>
        <w:t>,</w:t>
      </w:r>
      <w:r w:rsidRPr="00813C29">
        <w:rPr>
          <w:rFonts w:ascii="Arial Narrow" w:hAnsi="Arial Narrow"/>
          <w:sz w:val="20"/>
        </w:rPr>
        <w:t xml:space="preserve"> přístup </w:t>
      </w:r>
      <w:r w:rsidR="007F66B8" w:rsidRPr="00813C29">
        <w:rPr>
          <w:rFonts w:ascii="Arial Narrow" w:hAnsi="Arial Narrow"/>
          <w:sz w:val="20"/>
        </w:rPr>
        <w:t>na pracoviště v dohodnutém čase.</w:t>
      </w:r>
      <w:r w:rsidR="00813C29">
        <w:rPr>
          <w:rFonts w:ascii="Arial Narrow" w:hAnsi="Arial Narrow"/>
          <w:sz w:val="20"/>
        </w:rPr>
        <w:t xml:space="preserve"> </w:t>
      </w:r>
    </w:p>
    <w:p w:rsidR="00813C29" w:rsidRDefault="00813C29" w:rsidP="00813C29">
      <w:pPr>
        <w:pStyle w:val="Odstavecseseznamem"/>
        <w:rPr>
          <w:rFonts w:ascii="Arial Narrow" w:hAnsi="Arial Narrow"/>
          <w:sz w:val="20"/>
        </w:rPr>
      </w:pPr>
    </w:p>
    <w:p w:rsidR="00813C29" w:rsidRDefault="003E6E00" w:rsidP="00813C29">
      <w:pPr>
        <w:pStyle w:val="Textvbloku"/>
        <w:numPr>
          <w:ilvl w:val="1"/>
          <w:numId w:val="18"/>
        </w:numPr>
        <w:tabs>
          <w:tab w:val="clear" w:pos="720"/>
        </w:tabs>
        <w:ind w:left="567" w:right="0" w:hanging="567"/>
        <w:jc w:val="both"/>
        <w:rPr>
          <w:rFonts w:ascii="Arial Narrow" w:hAnsi="Arial Narrow"/>
          <w:sz w:val="20"/>
        </w:rPr>
      </w:pPr>
      <w:r w:rsidRPr="00813C29">
        <w:rPr>
          <w:rFonts w:ascii="Arial Narrow" w:hAnsi="Arial Narrow"/>
          <w:sz w:val="20"/>
        </w:rPr>
        <w:t>Objednatel je povinen seznámit vyb</w:t>
      </w:r>
      <w:r w:rsidR="007F66B8" w:rsidRPr="00813C29">
        <w:rPr>
          <w:rFonts w:ascii="Arial Narrow" w:hAnsi="Arial Narrow"/>
          <w:sz w:val="20"/>
        </w:rPr>
        <w:t xml:space="preserve">rané zaměstnance poskytovatele </w:t>
      </w:r>
      <w:r w:rsidRPr="00813C29">
        <w:rPr>
          <w:rFonts w:ascii="Arial Narrow" w:hAnsi="Arial Narrow"/>
          <w:sz w:val="20"/>
        </w:rPr>
        <w:t>se zabezpečovacím zařízením a s pravidly a</w:t>
      </w:r>
      <w:r w:rsidR="006E5B7F">
        <w:rPr>
          <w:rFonts w:ascii="Arial Narrow" w:hAnsi="Arial Narrow"/>
          <w:sz w:val="20"/>
        </w:rPr>
        <w:t> </w:t>
      </w:r>
      <w:r w:rsidRPr="00813C29">
        <w:rPr>
          <w:rFonts w:ascii="Arial Narrow" w:hAnsi="Arial Narrow"/>
          <w:sz w:val="20"/>
        </w:rPr>
        <w:t>způsobem jeho používání a o tomto sepsat zápis. Při tomto školení bude poskytovateli předán bezpečnostní kód zabezpečovacího zařízení, jímž budou tito vybraní zaměstnanci provádět zajištění prostor, v nichž poskytovatel provádí úklid (dále jen „</w:t>
      </w:r>
      <w:r w:rsidR="00964B53" w:rsidRPr="00813C29">
        <w:rPr>
          <w:rFonts w:ascii="Arial Narrow" w:hAnsi="Arial Narrow"/>
          <w:sz w:val="20"/>
        </w:rPr>
        <w:t>kód poskytovatele</w:t>
      </w:r>
      <w:r w:rsidRPr="00813C29">
        <w:rPr>
          <w:rFonts w:ascii="Arial Narrow" w:hAnsi="Arial Narrow"/>
          <w:sz w:val="20"/>
        </w:rPr>
        <w:t>“).</w:t>
      </w:r>
      <w:r w:rsidR="00964B53" w:rsidRPr="00813C29">
        <w:rPr>
          <w:rFonts w:ascii="Arial Narrow" w:hAnsi="Arial Narrow"/>
          <w:sz w:val="20"/>
        </w:rPr>
        <w:t xml:space="preserve"> </w:t>
      </w:r>
    </w:p>
    <w:p w:rsidR="00813C29" w:rsidRDefault="00813C29" w:rsidP="00813C29">
      <w:pPr>
        <w:pStyle w:val="Odstavecseseznamem"/>
        <w:rPr>
          <w:rFonts w:ascii="Arial Narrow" w:hAnsi="Arial Narrow"/>
          <w:sz w:val="20"/>
        </w:rPr>
      </w:pPr>
    </w:p>
    <w:p w:rsidR="003E6E00" w:rsidRPr="00813C29" w:rsidRDefault="003E6E00" w:rsidP="00813C29">
      <w:pPr>
        <w:pStyle w:val="Textvbloku"/>
        <w:numPr>
          <w:ilvl w:val="1"/>
          <w:numId w:val="18"/>
        </w:numPr>
        <w:tabs>
          <w:tab w:val="clear" w:pos="720"/>
        </w:tabs>
        <w:ind w:left="567" w:right="0" w:hanging="567"/>
        <w:jc w:val="both"/>
        <w:rPr>
          <w:rFonts w:ascii="Arial Narrow" w:hAnsi="Arial Narrow"/>
          <w:sz w:val="20"/>
        </w:rPr>
      </w:pPr>
      <w:r w:rsidRPr="00813C29">
        <w:rPr>
          <w:rFonts w:ascii="Arial Narrow" w:hAnsi="Arial Narrow"/>
          <w:sz w:val="20"/>
        </w:rPr>
        <w:t>Objednatel je povinen nechat pracovníky, kteří budou odpovědní za kódování budov</w:t>
      </w:r>
      <w:r w:rsidR="007F66B8" w:rsidRPr="00813C29">
        <w:rPr>
          <w:rFonts w:ascii="Arial Narrow" w:hAnsi="Arial Narrow"/>
          <w:sz w:val="20"/>
        </w:rPr>
        <w:t>,</w:t>
      </w:r>
      <w:r w:rsidR="006E5B7F">
        <w:rPr>
          <w:rFonts w:ascii="Arial Narrow" w:hAnsi="Arial Narrow"/>
          <w:sz w:val="20"/>
        </w:rPr>
        <w:t xml:space="preserve"> </w:t>
      </w:r>
      <w:r w:rsidR="007F66B8" w:rsidRPr="00813C29">
        <w:rPr>
          <w:rFonts w:ascii="Arial Narrow" w:hAnsi="Arial Narrow"/>
          <w:sz w:val="20"/>
        </w:rPr>
        <w:t xml:space="preserve">řádně </w:t>
      </w:r>
      <w:r w:rsidRPr="00813C29">
        <w:rPr>
          <w:rFonts w:ascii="Arial Narrow" w:hAnsi="Arial Narrow"/>
          <w:sz w:val="20"/>
        </w:rPr>
        <w:t xml:space="preserve">proškolit a tito pracovníci/pracovník budou povinni podepsat Prohlášení o odpovědnosti za kódování budov. </w:t>
      </w:r>
    </w:p>
    <w:p w:rsidR="003E6E00" w:rsidRPr="00946034" w:rsidRDefault="003E6E0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3E6E00" w:rsidRPr="00946034" w:rsidRDefault="003E6E0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B5ABA" w:rsidRPr="00946034" w:rsidTr="0091041D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EB5ABA" w:rsidRPr="00946034" w:rsidRDefault="00EB5ABA" w:rsidP="00BB63CA">
            <w:pPr>
              <w:pStyle w:val="Nadpis1"/>
              <w:keepLines w:val="0"/>
              <w:numPr>
                <w:ilvl w:val="0"/>
                <w:numId w:val="18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946034">
              <w:rPr>
                <w:rFonts w:ascii="Arial Narrow" w:hAnsi="Arial Narrow" w:cs="Calibri"/>
                <w:color w:val="auto"/>
                <w:sz w:val="20"/>
                <w:szCs w:val="20"/>
              </w:rPr>
              <w:t>PRÁVA A POVINNOSTI POSKYTOVATELE</w:t>
            </w:r>
          </w:p>
        </w:tc>
      </w:tr>
    </w:tbl>
    <w:p w:rsidR="000A1C68" w:rsidRPr="00946034" w:rsidRDefault="000A1C68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EB5ABA" w:rsidRPr="00C646D1" w:rsidRDefault="00EB5ABA" w:rsidP="00C646D1">
      <w:pPr>
        <w:pStyle w:val="Odstavecseseznamem"/>
        <w:widowControl w:val="0"/>
        <w:numPr>
          <w:ilvl w:val="1"/>
          <w:numId w:val="40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6E5B7F">
        <w:rPr>
          <w:rFonts w:ascii="Arial Narrow" w:hAnsi="Arial Narrow"/>
          <w:sz w:val="20"/>
          <w:szCs w:val="20"/>
        </w:rPr>
        <w:t xml:space="preserve">Poskytovatel zajistí řádné a včasné provádění Služeb po celou dobu trvání této Smlouvy, a to </w:t>
      </w:r>
      <w:r w:rsidR="008B3D32" w:rsidRPr="006E5B7F">
        <w:rPr>
          <w:rFonts w:ascii="Arial Narrow" w:hAnsi="Arial Narrow"/>
          <w:sz w:val="20"/>
          <w:szCs w:val="20"/>
        </w:rPr>
        <w:t xml:space="preserve">v budovách městského úřadu Hodonín </w:t>
      </w:r>
      <w:r w:rsidR="00AE0D85" w:rsidRPr="006E5B7F">
        <w:rPr>
          <w:rFonts w:ascii="Arial Narrow" w:hAnsi="Arial Narrow"/>
          <w:sz w:val="20"/>
          <w:szCs w:val="20"/>
        </w:rPr>
        <w:t xml:space="preserve">a v budově Informačního centra města Hodonína </w:t>
      </w:r>
      <w:r w:rsidRPr="006E5B7F">
        <w:rPr>
          <w:rFonts w:ascii="Arial Narrow" w:hAnsi="Arial Narrow"/>
          <w:sz w:val="20"/>
          <w:szCs w:val="20"/>
        </w:rPr>
        <w:t xml:space="preserve">každý pracovní den </w:t>
      </w:r>
      <w:r w:rsidR="004A5912" w:rsidRPr="006E5B7F">
        <w:rPr>
          <w:rFonts w:ascii="Arial Narrow" w:hAnsi="Arial Narrow"/>
          <w:sz w:val="20"/>
          <w:szCs w:val="20"/>
        </w:rPr>
        <w:t>pondělí</w:t>
      </w:r>
      <w:r w:rsidR="007F66B8" w:rsidRPr="006E5B7F">
        <w:rPr>
          <w:rFonts w:ascii="Arial Narrow" w:hAnsi="Arial Narrow"/>
          <w:sz w:val="20"/>
          <w:szCs w:val="20"/>
        </w:rPr>
        <w:t xml:space="preserve"> </w:t>
      </w:r>
      <w:r w:rsidR="004A5912" w:rsidRPr="006E5B7F">
        <w:rPr>
          <w:rFonts w:ascii="Arial Narrow" w:hAnsi="Arial Narrow"/>
          <w:sz w:val="20"/>
          <w:szCs w:val="20"/>
        </w:rPr>
        <w:t>–</w:t>
      </w:r>
      <w:r w:rsidR="007F66B8" w:rsidRPr="006E5B7F">
        <w:rPr>
          <w:rFonts w:ascii="Arial Narrow" w:hAnsi="Arial Narrow"/>
          <w:sz w:val="20"/>
          <w:szCs w:val="20"/>
        </w:rPr>
        <w:t xml:space="preserve"> </w:t>
      </w:r>
      <w:r w:rsidR="004A5912" w:rsidRPr="006E5B7F">
        <w:rPr>
          <w:rFonts w:ascii="Arial Narrow" w:hAnsi="Arial Narrow"/>
          <w:sz w:val="20"/>
          <w:szCs w:val="20"/>
        </w:rPr>
        <w:t>čtvrtek</w:t>
      </w:r>
      <w:r w:rsidRPr="006E5B7F">
        <w:rPr>
          <w:rFonts w:ascii="Arial Narrow" w:hAnsi="Arial Narrow"/>
          <w:sz w:val="20"/>
          <w:szCs w:val="20"/>
        </w:rPr>
        <w:t xml:space="preserve"> vždy </w:t>
      </w:r>
      <w:r w:rsidR="008421DB" w:rsidRPr="006E5B7F">
        <w:rPr>
          <w:rFonts w:ascii="Arial Narrow" w:hAnsi="Arial Narrow"/>
          <w:sz w:val="20"/>
          <w:szCs w:val="20"/>
        </w:rPr>
        <w:br/>
      </w:r>
      <w:r w:rsidRPr="006E5B7F">
        <w:rPr>
          <w:rFonts w:ascii="Arial Narrow" w:hAnsi="Arial Narrow"/>
          <w:sz w:val="20"/>
          <w:szCs w:val="20"/>
        </w:rPr>
        <w:t xml:space="preserve">od </w:t>
      </w:r>
      <w:r w:rsidR="00C648EF" w:rsidRPr="006E5B7F">
        <w:rPr>
          <w:rFonts w:ascii="Arial Narrow" w:hAnsi="Arial Narrow"/>
          <w:sz w:val="20"/>
          <w:szCs w:val="20"/>
        </w:rPr>
        <w:t>18:</w:t>
      </w:r>
      <w:r w:rsidR="0077650D" w:rsidRPr="006E5B7F">
        <w:rPr>
          <w:rFonts w:ascii="Arial Narrow" w:hAnsi="Arial Narrow"/>
          <w:sz w:val="20"/>
          <w:szCs w:val="20"/>
        </w:rPr>
        <w:t>00</w:t>
      </w:r>
      <w:r w:rsidRPr="006E5B7F">
        <w:rPr>
          <w:rFonts w:ascii="Arial Narrow" w:hAnsi="Arial Narrow"/>
          <w:sz w:val="20"/>
          <w:szCs w:val="20"/>
        </w:rPr>
        <w:t xml:space="preserve"> hod. </w:t>
      </w:r>
      <w:r w:rsidR="004A5912" w:rsidRPr="006E5B7F">
        <w:rPr>
          <w:rFonts w:ascii="Arial Narrow" w:hAnsi="Arial Narrow"/>
          <w:sz w:val="20"/>
          <w:szCs w:val="20"/>
        </w:rPr>
        <w:t xml:space="preserve">max. </w:t>
      </w:r>
      <w:r w:rsidRPr="006E5B7F">
        <w:rPr>
          <w:rFonts w:ascii="Arial Narrow" w:hAnsi="Arial Narrow"/>
          <w:sz w:val="20"/>
          <w:szCs w:val="20"/>
        </w:rPr>
        <w:t xml:space="preserve">do </w:t>
      </w:r>
      <w:r w:rsidR="00C648EF" w:rsidRPr="006E5B7F">
        <w:rPr>
          <w:rFonts w:ascii="Arial Narrow" w:hAnsi="Arial Narrow"/>
          <w:sz w:val="20"/>
          <w:szCs w:val="20"/>
        </w:rPr>
        <w:t>22:</w:t>
      </w:r>
      <w:r w:rsidR="0077650D" w:rsidRPr="006E5B7F">
        <w:rPr>
          <w:rFonts w:ascii="Arial Narrow" w:hAnsi="Arial Narrow"/>
          <w:sz w:val="20"/>
          <w:szCs w:val="20"/>
        </w:rPr>
        <w:t xml:space="preserve">00 </w:t>
      </w:r>
      <w:r w:rsidRPr="006E5B7F">
        <w:rPr>
          <w:rFonts w:ascii="Arial Narrow" w:hAnsi="Arial Narrow"/>
          <w:sz w:val="20"/>
          <w:szCs w:val="20"/>
        </w:rPr>
        <w:t xml:space="preserve">hod., pracovní den pátek vždy od </w:t>
      </w:r>
      <w:r w:rsidR="00C648EF" w:rsidRPr="006E5B7F">
        <w:rPr>
          <w:rFonts w:ascii="Arial Narrow" w:hAnsi="Arial Narrow"/>
          <w:sz w:val="20"/>
          <w:szCs w:val="20"/>
        </w:rPr>
        <w:t>15:</w:t>
      </w:r>
      <w:r w:rsidR="002775F2" w:rsidRPr="006E5B7F">
        <w:rPr>
          <w:rFonts w:ascii="Arial Narrow" w:hAnsi="Arial Narrow"/>
          <w:sz w:val="20"/>
          <w:szCs w:val="20"/>
        </w:rPr>
        <w:t>30</w:t>
      </w:r>
      <w:r w:rsidRPr="006E5B7F">
        <w:rPr>
          <w:rFonts w:ascii="Arial Narrow" w:hAnsi="Arial Narrow"/>
          <w:sz w:val="20"/>
          <w:szCs w:val="20"/>
        </w:rPr>
        <w:t xml:space="preserve"> hod. </w:t>
      </w:r>
      <w:r w:rsidR="00AE0D85" w:rsidRPr="006E5B7F">
        <w:rPr>
          <w:rFonts w:ascii="Arial Narrow" w:hAnsi="Arial Narrow"/>
          <w:sz w:val="20"/>
          <w:szCs w:val="20"/>
        </w:rPr>
        <w:t xml:space="preserve">max. </w:t>
      </w:r>
      <w:r w:rsidRPr="006E5B7F">
        <w:rPr>
          <w:rFonts w:ascii="Arial Narrow" w:hAnsi="Arial Narrow"/>
          <w:sz w:val="20"/>
          <w:szCs w:val="20"/>
        </w:rPr>
        <w:t xml:space="preserve">do </w:t>
      </w:r>
      <w:r w:rsidR="00C648EF" w:rsidRPr="006E5B7F">
        <w:rPr>
          <w:rFonts w:ascii="Arial Narrow" w:hAnsi="Arial Narrow"/>
          <w:sz w:val="20"/>
          <w:szCs w:val="20"/>
        </w:rPr>
        <w:t>19:</w:t>
      </w:r>
      <w:r w:rsidR="002775F2" w:rsidRPr="006E5B7F">
        <w:rPr>
          <w:rFonts w:ascii="Arial Narrow" w:hAnsi="Arial Narrow"/>
          <w:sz w:val="20"/>
          <w:szCs w:val="20"/>
        </w:rPr>
        <w:t>30</w:t>
      </w:r>
      <w:r w:rsidR="008B3D32" w:rsidRPr="006E5B7F">
        <w:rPr>
          <w:rFonts w:ascii="Arial Narrow" w:hAnsi="Arial Narrow"/>
          <w:sz w:val="20"/>
          <w:szCs w:val="20"/>
        </w:rPr>
        <w:t xml:space="preserve"> hod., v budově Správy hřbitova Hodonín každý pracovní den pondělí – pátek vždy od 7</w:t>
      </w:r>
      <w:r w:rsidR="00C648EF" w:rsidRPr="006E5B7F">
        <w:rPr>
          <w:rFonts w:ascii="Arial Narrow" w:hAnsi="Arial Narrow"/>
          <w:sz w:val="20"/>
          <w:szCs w:val="20"/>
        </w:rPr>
        <w:t>:</w:t>
      </w:r>
      <w:r w:rsidR="008B3D32" w:rsidRPr="006E5B7F">
        <w:rPr>
          <w:rFonts w:ascii="Arial Narrow" w:hAnsi="Arial Narrow"/>
          <w:sz w:val="20"/>
          <w:szCs w:val="20"/>
        </w:rPr>
        <w:t>00 hod</w:t>
      </w:r>
      <w:r w:rsidR="00AE0D85" w:rsidRPr="006E5B7F">
        <w:rPr>
          <w:rFonts w:ascii="Arial Narrow" w:hAnsi="Arial Narrow"/>
          <w:sz w:val="20"/>
          <w:szCs w:val="20"/>
        </w:rPr>
        <w:t>.</w:t>
      </w:r>
      <w:r w:rsidR="008B3D32" w:rsidRPr="006E5B7F">
        <w:rPr>
          <w:rFonts w:ascii="Arial Narrow" w:hAnsi="Arial Narrow"/>
          <w:sz w:val="20"/>
          <w:szCs w:val="20"/>
        </w:rPr>
        <w:t xml:space="preserve"> do 9</w:t>
      </w:r>
      <w:r w:rsidR="00C648EF" w:rsidRPr="006E5B7F">
        <w:rPr>
          <w:rFonts w:ascii="Arial Narrow" w:hAnsi="Arial Narrow"/>
          <w:sz w:val="20"/>
          <w:szCs w:val="20"/>
        </w:rPr>
        <w:t>:</w:t>
      </w:r>
      <w:r w:rsidR="008B3D32" w:rsidRPr="006E5B7F">
        <w:rPr>
          <w:rFonts w:ascii="Arial Narrow" w:hAnsi="Arial Narrow"/>
          <w:sz w:val="20"/>
          <w:szCs w:val="20"/>
        </w:rPr>
        <w:t xml:space="preserve">00 hod. </w:t>
      </w:r>
      <w:r w:rsidR="006D1AD1" w:rsidRPr="006E5B7F">
        <w:rPr>
          <w:rFonts w:ascii="Arial Narrow" w:hAnsi="Arial Narrow"/>
          <w:sz w:val="20"/>
          <w:szCs w:val="20"/>
        </w:rPr>
        <w:t>V budově Správy hřbitova bude prováděn úklid veřejných</w:t>
      </w:r>
      <w:r w:rsidR="00F707B2" w:rsidRPr="006E5B7F">
        <w:rPr>
          <w:rFonts w:ascii="Arial Narrow" w:hAnsi="Arial Narrow"/>
          <w:sz w:val="20"/>
          <w:szCs w:val="20"/>
        </w:rPr>
        <w:t xml:space="preserve"> sociální</w:t>
      </w:r>
      <w:r w:rsidR="006D1AD1" w:rsidRPr="006E5B7F">
        <w:rPr>
          <w:rFonts w:ascii="Arial Narrow" w:hAnsi="Arial Narrow"/>
          <w:sz w:val="20"/>
          <w:szCs w:val="20"/>
        </w:rPr>
        <w:t>ch</w:t>
      </w:r>
      <w:r w:rsidR="00F707B2" w:rsidRPr="006E5B7F">
        <w:rPr>
          <w:rFonts w:ascii="Arial Narrow" w:hAnsi="Arial Narrow"/>
          <w:sz w:val="20"/>
          <w:szCs w:val="20"/>
        </w:rPr>
        <w:t xml:space="preserve"> zařízení </w:t>
      </w:r>
      <w:r w:rsidR="006D1AD1" w:rsidRPr="006E5B7F">
        <w:rPr>
          <w:rFonts w:ascii="Arial Narrow" w:hAnsi="Arial Narrow"/>
          <w:sz w:val="20"/>
          <w:szCs w:val="20"/>
        </w:rPr>
        <w:t>mj. v sobotu i v neděli</w:t>
      </w:r>
      <w:r w:rsidR="00F707B2" w:rsidRPr="006E5B7F">
        <w:rPr>
          <w:rFonts w:ascii="Arial Narrow" w:hAnsi="Arial Narrow"/>
          <w:sz w:val="20"/>
          <w:szCs w:val="20"/>
        </w:rPr>
        <w:t xml:space="preserve"> od 7</w:t>
      </w:r>
      <w:r w:rsidR="00895B0F" w:rsidRPr="006E5B7F">
        <w:rPr>
          <w:rFonts w:ascii="Arial Narrow" w:hAnsi="Arial Narrow"/>
          <w:sz w:val="20"/>
          <w:szCs w:val="20"/>
        </w:rPr>
        <w:t>:</w:t>
      </w:r>
      <w:r w:rsidR="00F707B2" w:rsidRPr="006E5B7F">
        <w:rPr>
          <w:rFonts w:ascii="Arial Narrow" w:hAnsi="Arial Narrow"/>
          <w:sz w:val="20"/>
          <w:szCs w:val="20"/>
        </w:rPr>
        <w:t>00 hod. do 8</w:t>
      </w:r>
      <w:r w:rsidR="00895B0F" w:rsidRPr="006E5B7F">
        <w:rPr>
          <w:rFonts w:ascii="Arial Narrow" w:hAnsi="Arial Narrow"/>
          <w:sz w:val="20"/>
          <w:szCs w:val="20"/>
        </w:rPr>
        <w:t>:</w:t>
      </w:r>
      <w:r w:rsidR="00F707B2" w:rsidRPr="006E5B7F">
        <w:rPr>
          <w:rFonts w:ascii="Arial Narrow" w:hAnsi="Arial Narrow"/>
          <w:sz w:val="20"/>
          <w:szCs w:val="20"/>
        </w:rPr>
        <w:t xml:space="preserve">00 hod. </w:t>
      </w:r>
      <w:r w:rsidR="00C646D1" w:rsidRPr="006E5B7F">
        <w:rPr>
          <w:rFonts w:ascii="Arial Narrow" w:hAnsi="Arial Narrow"/>
          <w:sz w:val="20"/>
          <w:szCs w:val="20"/>
        </w:rPr>
        <w:t>V</w:t>
      </w:r>
      <w:r w:rsidR="00F72247" w:rsidRPr="006E5B7F">
        <w:rPr>
          <w:rFonts w:ascii="Arial Narrow" w:hAnsi="Arial Narrow"/>
          <w:sz w:val="20"/>
          <w:szCs w:val="20"/>
        </w:rPr>
        <w:t> </w:t>
      </w:r>
      <w:r w:rsidR="00C646D1" w:rsidRPr="006E5B7F">
        <w:rPr>
          <w:rFonts w:ascii="Arial Narrow" w:hAnsi="Arial Narrow"/>
          <w:sz w:val="20"/>
          <w:szCs w:val="20"/>
        </w:rPr>
        <w:t>prostorách,</w:t>
      </w:r>
      <w:r w:rsidR="00C646D1">
        <w:rPr>
          <w:rFonts w:ascii="Arial Narrow" w:hAnsi="Arial Narrow"/>
          <w:sz w:val="20"/>
          <w:szCs w:val="20"/>
        </w:rPr>
        <w:t xml:space="preserve"> </w:t>
      </w:r>
      <w:r w:rsidR="00607009">
        <w:rPr>
          <w:rFonts w:ascii="Arial Narrow" w:hAnsi="Arial Narrow"/>
          <w:sz w:val="20"/>
          <w:szCs w:val="20"/>
        </w:rPr>
        <w:br/>
      </w:r>
      <w:r w:rsidR="00C646D1">
        <w:rPr>
          <w:rFonts w:ascii="Arial Narrow" w:hAnsi="Arial Narrow"/>
          <w:sz w:val="20"/>
          <w:szCs w:val="20"/>
        </w:rPr>
        <w:t>od kterých nemá Poskytovatel přiděleny klíče, jsou Služby prováděny každý pracovní den vždy od 6:00 hod. do max. 9:00 hod., pokud Objednatel neurčí dobu mezi 18:00 hod. a 22:00 hod.</w:t>
      </w:r>
    </w:p>
    <w:p w:rsidR="00EB5ABA" w:rsidRPr="00946034" w:rsidRDefault="00EB5ABA" w:rsidP="00BB63C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0"/>
          <w:szCs w:val="20"/>
        </w:rPr>
      </w:pPr>
    </w:p>
    <w:p w:rsidR="00EB5ABA" w:rsidRPr="00946034" w:rsidRDefault="00EB5ABA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Poskytovatel je povinen při poskytování Služeb dodržovat obecně závazné právní předpisy a platné technické normy vztahující se k jeho činnosti, řídit se touto Smlouvou, pokyny Objednatele a podklady, které mu byly či budou prokazatelně předány. Způsob poskytování Služeb musí po celou dobu realizace v maximální míře respektovat nutnost zajištění provozu objektů Objednatele, zejména nerušený provoz v kancelářích. </w:t>
      </w:r>
    </w:p>
    <w:p w:rsidR="00EB5ABA" w:rsidRPr="00946034" w:rsidRDefault="00EB5ABA" w:rsidP="00BB63CA">
      <w:pPr>
        <w:ind w:left="567"/>
        <w:jc w:val="both"/>
        <w:rPr>
          <w:rFonts w:ascii="Arial Narrow" w:hAnsi="Arial Narrow"/>
          <w:sz w:val="20"/>
          <w:szCs w:val="20"/>
        </w:rPr>
      </w:pPr>
    </w:p>
    <w:p w:rsidR="00EB5ABA" w:rsidRPr="00946034" w:rsidRDefault="00EB5ABA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Poskytovatel je povinen provádět Služby řádně, včas, s potřebnou odbornou péčí, na jeho náklad a nebezpečí, plně v souladu se zájmy a pokyny Objednatele. V případě větší kumulace požadavků na provedení prací stanoví Objednatel prioritu jejich provedení. </w:t>
      </w:r>
    </w:p>
    <w:p w:rsidR="00EB5ABA" w:rsidRPr="00946034" w:rsidRDefault="00EB5ABA" w:rsidP="00BB63CA">
      <w:pPr>
        <w:ind w:left="567"/>
        <w:jc w:val="both"/>
        <w:rPr>
          <w:rFonts w:ascii="Arial Narrow" w:hAnsi="Arial Narrow"/>
          <w:sz w:val="20"/>
          <w:szCs w:val="20"/>
        </w:rPr>
      </w:pPr>
    </w:p>
    <w:p w:rsidR="00EB5ABA" w:rsidRPr="006E5B7F" w:rsidRDefault="00EB5ABA" w:rsidP="002F0370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2F0370">
        <w:rPr>
          <w:rFonts w:ascii="Arial Narrow" w:hAnsi="Arial Narrow"/>
          <w:sz w:val="20"/>
          <w:szCs w:val="20"/>
        </w:rPr>
        <w:t xml:space="preserve">Poskytovatel je povinen zajistit, aby provádění Služeb bylo zajištěno pouze osobami jím k provádění Služeb výslovně určených, jejichž aktuální jmenný seznam musí být Objednateli kdykoli k dispozici. Poskytovatel je povinen zajistit, aby se osoby určené k provádění služeb zdržovaly v prostorách Objednatele pouze po dobu nezbytnou k provádění </w:t>
      </w:r>
      <w:r w:rsidRPr="006E5B7F">
        <w:rPr>
          <w:rFonts w:ascii="Arial Narrow" w:hAnsi="Arial Narrow"/>
          <w:sz w:val="20"/>
          <w:szCs w:val="20"/>
        </w:rPr>
        <w:lastRenderedPageBreak/>
        <w:t xml:space="preserve">Služeb; uvedené osoby jsou povinny prokázat na výzvu oprávněného zástupce Objednatele svoji totožnost při příchodu a odchodu z budovy Objednatele. Při provádění Služeb je Poskytovatel povinen zajistit, aby si osoby určené k jejich provádění počínaly tak, aby nevzbuzovaly nepřiměřenou pozornost hlukem či jiným projevem, a aby předcházely vzniku případných škod. Osoby určené k provádění služeb nejsou ve smluvních prostorách oprávněny kouřit ani provádět činnosti, jež by mohly mít jakýkoli nežádoucí vliv na majetek či zájmy Objednatele. Osoby určené k provádění služeb rovněž nejsou oprávněny číst písemnosti Objednatele a používat či jinak nakládat </w:t>
      </w:r>
      <w:r w:rsidR="00945A58" w:rsidRPr="006E5B7F">
        <w:rPr>
          <w:rFonts w:ascii="Arial Narrow" w:hAnsi="Arial Narrow"/>
          <w:sz w:val="20"/>
          <w:szCs w:val="20"/>
        </w:rPr>
        <w:t>s</w:t>
      </w:r>
      <w:r w:rsidR="00086DD5" w:rsidRPr="006E5B7F">
        <w:rPr>
          <w:rFonts w:ascii="Arial Narrow" w:hAnsi="Arial Narrow"/>
          <w:sz w:val="20"/>
          <w:szCs w:val="20"/>
        </w:rPr>
        <w:t>e </w:t>
      </w:r>
      <w:r w:rsidR="00945A58" w:rsidRPr="006E5B7F">
        <w:rPr>
          <w:rFonts w:ascii="Arial Narrow" w:hAnsi="Arial Narrow"/>
          <w:sz w:val="20"/>
          <w:szCs w:val="20"/>
        </w:rPr>
        <w:t xml:space="preserve"> </w:t>
      </w:r>
      <w:r w:rsidR="00493BF5" w:rsidRPr="006E5B7F">
        <w:rPr>
          <w:rFonts w:ascii="Arial Narrow" w:hAnsi="Arial Narrow"/>
          <w:sz w:val="20"/>
          <w:szCs w:val="20"/>
        </w:rPr>
        <w:br/>
      </w:r>
      <w:r w:rsidRPr="006E5B7F">
        <w:rPr>
          <w:rFonts w:ascii="Arial Narrow" w:hAnsi="Arial Narrow"/>
          <w:sz w:val="20"/>
          <w:szCs w:val="20"/>
        </w:rPr>
        <w:t>zařízení</w:t>
      </w:r>
      <w:r w:rsidR="00B07F14" w:rsidRPr="006E5B7F">
        <w:rPr>
          <w:rFonts w:ascii="Arial Narrow" w:hAnsi="Arial Narrow"/>
          <w:sz w:val="20"/>
          <w:szCs w:val="20"/>
        </w:rPr>
        <w:t>m</w:t>
      </w:r>
      <w:r w:rsidR="00086DD5" w:rsidRPr="006E5B7F">
        <w:rPr>
          <w:rFonts w:ascii="Arial Narrow" w:hAnsi="Arial Narrow"/>
          <w:sz w:val="20"/>
          <w:szCs w:val="20"/>
        </w:rPr>
        <w:t xml:space="preserve"> a předměty</w:t>
      </w:r>
      <w:r w:rsidRPr="006E5B7F">
        <w:rPr>
          <w:rFonts w:ascii="Arial Narrow" w:hAnsi="Arial Narrow"/>
          <w:sz w:val="20"/>
          <w:szCs w:val="20"/>
        </w:rPr>
        <w:t xml:space="preserve"> náležící</w:t>
      </w:r>
      <w:r w:rsidR="00086DD5" w:rsidRPr="006E5B7F">
        <w:rPr>
          <w:rFonts w:ascii="Arial Narrow" w:hAnsi="Arial Narrow"/>
          <w:sz w:val="20"/>
          <w:szCs w:val="20"/>
        </w:rPr>
        <w:t>mi</w:t>
      </w:r>
      <w:r w:rsidRPr="006E5B7F">
        <w:rPr>
          <w:rFonts w:ascii="Arial Narrow" w:hAnsi="Arial Narrow"/>
          <w:sz w:val="20"/>
          <w:szCs w:val="20"/>
        </w:rPr>
        <w:t xml:space="preserve"> Objednateli (např. kopírky, telefony</w:t>
      </w:r>
      <w:r w:rsidR="00236805" w:rsidRPr="006E5B7F">
        <w:rPr>
          <w:rFonts w:ascii="Arial Narrow" w:hAnsi="Arial Narrow"/>
          <w:sz w:val="20"/>
          <w:szCs w:val="20"/>
        </w:rPr>
        <w:t>,</w:t>
      </w:r>
      <w:r w:rsidRPr="006E5B7F">
        <w:rPr>
          <w:rFonts w:ascii="Arial Narrow" w:hAnsi="Arial Narrow"/>
          <w:sz w:val="20"/>
          <w:szCs w:val="20"/>
        </w:rPr>
        <w:t xml:space="preserve"> apod.) vyjma těch, které jsou Poskytovateli pro účely provádění Služeb poskytnuty. Zákaz používání přístrojů a předmětů Objednatele osobami určenými k provádění Služeb se nevztahuje na případy plnění zákonných povinností souvisejících s odvracením škod, ohlášením požáru a podobných mimořádných událostí.</w:t>
      </w:r>
    </w:p>
    <w:p w:rsidR="00EB5ABA" w:rsidRPr="00946034" w:rsidRDefault="00EB5ABA" w:rsidP="00BB63CA">
      <w:pPr>
        <w:jc w:val="both"/>
        <w:rPr>
          <w:rFonts w:ascii="Arial Narrow" w:hAnsi="Arial Narrow"/>
          <w:sz w:val="20"/>
          <w:szCs w:val="20"/>
        </w:rPr>
      </w:pPr>
    </w:p>
    <w:p w:rsidR="00EB5ABA" w:rsidRPr="002F0370" w:rsidRDefault="00EB5ABA" w:rsidP="002F0370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>Poskytovatel je povinen zajistit po celou dobu platnosti této Smlouvy dosažitelnost minimálně jednoho výkonného manažera úklidových prací prostřednictvím mobilního telefonu a zároveň e-mailu, a to každý všední den v době od 07:00 do 18:00</w:t>
      </w:r>
      <w:r w:rsidR="00EA71B4">
        <w:rPr>
          <w:rFonts w:ascii="Arial Narrow" w:hAnsi="Arial Narrow"/>
          <w:sz w:val="20"/>
          <w:szCs w:val="20"/>
        </w:rPr>
        <w:t xml:space="preserve"> hod</w:t>
      </w:r>
      <w:r w:rsidRPr="00946034">
        <w:rPr>
          <w:rFonts w:ascii="Arial Narrow" w:hAnsi="Arial Narrow"/>
          <w:sz w:val="20"/>
          <w:szCs w:val="20"/>
        </w:rPr>
        <w:t>. Manažeři úklidových prací splňují technický kvalifikační předpoklad „Seznam techniků či technických útvarů, včetně údajů o jejich vzdělání a odborné praxi“ v minimální úrovni dle oznám</w:t>
      </w:r>
      <w:r w:rsidR="00087085">
        <w:rPr>
          <w:rFonts w:ascii="Arial Narrow" w:hAnsi="Arial Narrow"/>
          <w:sz w:val="20"/>
          <w:szCs w:val="20"/>
        </w:rPr>
        <w:t>ení o za</w:t>
      </w:r>
      <w:r w:rsidRPr="00946034">
        <w:rPr>
          <w:rFonts w:ascii="Arial Narrow" w:hAnsi="Arial Narrow"/>
          <w:sz w:val="20"/>
          <w:szCs w:val="20"/>
        </w:rPr>
        <w:t xml:space="preserve">kázce použitého v zadávacím řízení, na jehož základě byla uzavřena tato Smlouva. </w:t>
      </w:r>
      <w:r w:rsidRPr="002F0370">
        <w:rPr>
          <w:rFonts w:ascii="Arial Narrow" w:hAnsi="Arial Narrow"/>
          <w:sz w:val="20"/>
          <w:szCs w:val="20"/>
        </w:rPr>
        <w:t xml:space="preserve">Manažer úklidových prací může být nahrazen pouze osobou, kterou schválí Objednatel. Objednatel osobu schválí, pokud věrohodně prokáže splnění technického kvalifikačního předpokladu „Seznam techniků či technických útvarů, včetně údajů o jejich vzdělání </w:t>
      </w:r>
      <w:r w:rsidR="00223885">
        <w:rPr>
          <w:rFonts w:ascii="Arial Narrow" w:hAnsi="Arial Narrow"/>
          <w:sz w:val="20"/>
          <w:szCs w:val="20"/>
        </w:rPr>
        <w:br/>
      </w:r>
      <w:r w:rsidRPr="002F0370">
        <w:rPr>
          <w:rFonts w:ascii="Arial Narrow" w:hAnsi="Arial Narrow"/>
          <w:sz w:val="20"/>
          <w:szCs w:val="20"/>
        </w:rPr>
        <w:t>a odborné praxi“ v minimální úrovni dle oznámení o zakázce použitého v zadávacím řízení, na jehož základě byla uzavřena tato Smlouva.</w:t>
      </w:r>
    </w:p>
    <w:p w:rsidR="00EB5ABA" w:rsidRPr="00946034" w:rsidRDefault="00EB5ABA" w:rsidP="00BB63CA">
      <w:pPr>
        <w:ind w:left="567"/>
        <w:jc w:val="both"/>
        <w:rPr>
          <w:rFonts w:ascii="Arial Narrow" w:hAnsi="Arial Narrow"/>
          <w:sz w:val="20"/>
          <w:szCs w:val="20"/>
        </w:rPr>
      </w:pPr>
    </w:p>
    <w:p w:rsidR="00EB5ABA" w:rsidRPr="00946034" w:rsidRDefault="00EB5ABA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Poskytovatel je povinen plnit pokyny Objednatele uvedené v Knize úklidu. Poskytovatel je povinen každý pracovní den podepsat Knihu úklidu na znamení, že se seznámil s jejím aktuálním obsahem. Poskytovatel je </w:t>
      </w:r>
      <w:r w:rsidR="00FA402A" w:rsidRPr="006E5B7F">
        <w:rPr>
          <w:rFonts w:ascii="Arial Narrow" w:hAnsi="Arial Narrow"/>
          <w:sz w:val="20"/>
          <w:szCs w:val="20"/>
        </w:rPr>
        <w:t xml:space="preserve">povinen </w:t>
      </w:r>
      <w:r w:rsidRPr="00946034">
        <w:rPr>
          <w:rFonts w:ascii="Arial Narrow" w:hAnsi="Arial Narrow"/>
          <w:sz w:val="20"/>
          <w:szCs w:val="20"/>
        </w:rPr>
        <w:t>podmínit splnění pokynů uvedených v Knize úklidu nebo zaplacením smluvní pokuty tím, že Objednatel vystaví písemné potvrzení o existenci příslušného zápisu v Knize úklidu. Převzetí písemného potvrzení je Poskytovatel povinen potvrdit.</w:t>
      </w:r>
    </w:p>
    <w:p w:rsidR="00EB5ABA" w:rsidRPr="00946034" w:rsidRDefault="00EB5ABA" w:rsidP="00BB63CA">
      <w:pPr>
        <w:pStyle w:val="Odstavecseseznamem"/>
        <w:ind w:left="709" w:hanging="283"/>
        <w:jc w:val="both"/>
        <w:rPr>
          <w:rFonts w:ascii="Arial Narrow" w:hAnsi="Arial Narrow"/>
          <w:sz w:val="20"/>
          <w:szCs w:val="20"/>
        </w:rPr>
      </w:pPr>
    </w:p>
    <w:p w:rsidR="00EB5ABA" w:rsidRPr="00946034" w:rsidRDefault="00EB5ABA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Poskytovatel je oprávněn v objektech Objednatele provádět a zajišťovat pouze činnosti uvedené v článku </w:t>
      </w:r>
      <w:r w:rsidR="004A5912" w:rsidRPr="00946034">
        <w:rPr>
          <w:rFonts w:ascii="Arial Narrow" w:hAnsi="Arial Narrow"/>
          <w:sz w:val="20"/>
          <w:szCs w:val="20"/>
        </w:rPr>
        <w:t>1</w:t>
      </w:r>
      <w:r w:rsidRPr="00946034">
        <w:rPr>
          <w:rFonts w:ascii="Arial Narrow" w:hAnsi="Arial Narrow"/>
          <w:sz w:val="20"/>
          <w:szCs w:val="20"/>
        </w:rPr>
        <w:t>. této Smlouvy, zejména není oprávněn bez písemného souhlasu Objednatele provádět jakékoliv změny nebo úpravy na majetku Objednatele.</w:t>
      </w:r>
    </w:p>
    <w:p w:rsidR="00EB5ABA" w:rsidRPr="00946034" w:rsidRDefault="00EB5ABA" w:rsidP="00BB63CA">
      <w:pPr>
        <w:ind w:left="426"/>
        <w:jc w:val="both"/>
        <w:rPr>
          <w:rFonts w:ascii="Arial Narrow" w:hAnsi="Arial Narrow" w:cs="Calibri"/>
          <w:sz w:val="20"/>
          <w:szCs w:val="20"/>
        </w:rPr>
      </w:pPr>
    </w:p>
    <w:p w:rsidR="00EB5ABA" w:rsidRPr="002F0370" w:rsidRDefault="00EB5ABA" w:rsidP="002F0370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Poskytovatel se zavazuje mít po celou dobu platnosti této Smlouvy sjednáno pojištění pro případ </w:t>
      </w:r>
      <w:r w:rsidR="004A5912" w:rsidRPr="00946034">
        <w:rPr>
          <w:rFonts w:ascii="Arial Narrow" w:hAnsi="Arial Narrow"/>
          <w:sz w:val="20"/>
          <w:szCs w:val="20"/>
        </w:rPr>
        <w:t xml:space="preserve">odpovědnosti </w:t>
      </w:r>
      <w:r w:rsidR="00CA594F">
        <w:rPr>
          <w:rFonts w:ascii="Arial Narrow" w:hAnsi="Arial Narrow"/>
          <w:sz w:val="20"/>
          <w:szCs w:val="20"/>
        </w:rPr>
        <w:br/>
      </w:r>
      <w:r w:rsidR="004A5912" w:rsidRPr="00946034">
        <w:rPr>
          <w:rFonts w:ascii="Arial Narrow" w:hAnsi="Arial Narrow"/>
          <w:sz w:val="20"/>
          <w:szCs w:val="20"/>
        </w:rPr>
        <w:t xml:space="preserve">za škodu způsobenou třetí osobě, a to na minimální pojistnou částku </w:t>
      </w:r>
      <w:r w:rsidR="004A5912" w:rsidRPr="0079009E">
        <w:rPr>
          <w:rFonts w:ascii="Arial Narrow" w:hAnsi="Arial Narrow"/>
          <w:sz w:val="20"/>
          <w:szCs w:val="20"/>
        </w:rPr>
        <w:t>100.000.000,- Kč</w:t>
      </w:r>
      <w:r w:rsidRPr="00946034">
        <w:rPr>
          <w:rFonts w:ascii="Arial Narrow" w:hAnsi="Arial Narrow"/>
          <w:sz w:val="20"/>
          <w:szCs w:val="20"/>
        </w:rPr>
        <w:t xml:space="preserve">. Pojištění musí krýt i škody způsobené Poskytovatelem v rámci jeho podnikatelské činnosti. </w:t>
      </w:r>
      <w:r w:rsidRPr="002F0370">
        <w:rPr>
          <w:rFonts w:ascii="Arial Narrow" w:hAnsi="Arial Narrow"/>
          <w:sz w:val="20"/>
          <w:szCs w:val="20"/>
        </w:rPr>
        <w:t xml:space="preserve">Poskytovatel je povinen umožnit zástupci Objednatele kdykoli nahlédnout do originálu pojistné smlouvy. Poskytovatel je dále povinen Objednatele bezodkladně informovat o změně pojistné smlouvy. </w:t>
      </w:r>
    </w:p>
    <w:p w:rsidR="00EB5ABA" w:rsidRPr="00946034" w:rsidRDefault="00EB5ABA" w:rsidP="00BB63CA">
      <w:pPr>
        <w:ind w:left="993"/>
        <w:jc w:val="both"/>
        <w:rPr>
          <w:rFonts w:ascii="Arial Narrow" w:hAnsi="Arial Narrow" w:cs="Calibri"/>
          <w:sz w:val="20"/>
          <w:szCs w:val="20"/>
        </w:rPr>
      </w:pPr>
    </w:p>
    <w:p w:rsidR="00EB5ABA" w:rsidRPr="00946034" w:rsidRDefault="00EB5ABA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Poskytovatel smí po uzavření této Smlouvy vstupovat do všech společných prostor objektů Objednatele a dále pouze do těch prostor, od kterých má přiděleny klíče (příp. vstupní karty/čipy, kódy). V ostatních případech může Poskytovatel vstupovat do prostor Objednatele pouze za přítomnosti zaměstnance Objednatele, nebo osoby jím pověřené, a v mimořádných situacích postupuje podle interních předpisů Objednatele. </w:t>
      </w:r>
    </w:p>
    <w:p w:rsidR="001D01F9" w:rsidRPr="00946034" w:rsidRDefault="001D01F9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1D01F9" w:rsidRPr="00946034" w:rsidRDefault="001D01F9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Poskytovatel se zavazuje zachovávat mlčenlivost o všech skutečnostech a údajích, týkajících se objednatele, zejména pak o kódu poskytovatele. </w:t>
      </w:r>
      <w:r w:rsidRPr="00946034">
        <w:rPr>
          <w:rFonts w:ascii="Arial Narrow" w:hAnsi="Arial Narrow"/>
          <w:color w:val="FF0000"/>
          <w:sz w:val="20"/>
          <w:szCs w:val="20"/>
        </w:rPr>
        <w:t xml:space="preserve"> </w:t>
      </w:r>
      <w:r w:rsidRPr="00946034">
        <w:rPr>
          <w:rFonts w:ascii="Arial Narrow" w:hAnsi="Arial Narrow"/>
          <w:sz w:val="20"/>
          <w:szCs w:val="20"/>
        </w:rPr>
        <w:t xml:space="preserve">Objednatel se zavazuje proškolit a poučit zaměstnance, či případné poddodavatele o povinnosti zachovávat mlčenlivost o všech skutečnostech a údajích, týkajících se objednatele, zejména pak o kódu poskytovatele. </w:t>
      </w:r>
    </w:p>
    <w:p w:rsidR="001D01F9" w:rsidRPr="00946034" w:rsidRDefault="001D01F9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1D01F9" w:rsidRPr="00946034" w:rsidRDefault="001D01F9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6E5B7F">
        <w:rPr>
          <w:rFonts w:ascii="Arial Narrow" w:hAnsi="Arial Narrow"/>
          <w:sz w:val="20"/>
          <w:szCs w:val="20"/>
        </w:rPr>
        <w:t>Poskytovatel se zavazuje, že osoby uvedené v</w:t>
      </w:r>
      <w:r w:rsidR="00E328D6" w:rsidRPr="006E5B7F">
        <w:rPr>
          <w:rFonts w:ascii="Arial Narrow" w:hAnsi="Arial Narrow"/>
          <w:sz w:val="20"/>
          <w:szCs w:val="20"/>
        </w:rPr>
        <w:t> </w:t>
      </w:r>
      <w:r w:rsidR="00EC2A11" w:rsidRPr="006E5B7F">
        <w:rPr>
          <w:rFonts w:ascii="Arial Narrow" w:hAnsi="Arial Narrow"/>
          <w:sz w:val="20"/>
          <w:szCs w:val="20"/>
        </w:rPr>
        <w:t xml:space="preserve"> čl. 5.5</w:t>
      </w:r>
      <w:r w:rsidR="00E328D6" w:rsidRPr="006E5B7F">
        <w:rPr>
          <w:rFonts w:ascii="Arial Narrow" w:hAnsi="Arial Narrow"/>
          <w:sz w:val="20"/>
          <w:szCs w:val="20"/>
        </w:rPr>
        <w:t xml:space="preserve"> </w:t>
      </w:r>
      <w:r w:rsidRPr="006E5B7F">
        <w:rPr>
          <w:rFonts w:ascii="Arial Narrow" w:hAnsi="Arial Narrow"/>
          <w:sz w:val="20"/>
          <w:szCs w:val="20"/>
        </w:rPr>
        <w:t>budou vždy po skončení úklidu provádět zajištění prostor, v nichž zhotovitel provádí úklid, příslušným zabezpečovacím zařízením</w:t>
      </w:r>
      <w:r w:rsidR="00724BBC" w:rsidRPr="006E5B7F">
        <w:rPr>
          <w:rFonts w:ascii="Arial Narrow" w:hAnsi="Arial Narrow"/>
          <w:sz w:val="20"/>
          <w:szCs w:val="20"/>
        </w:rPr>
        <w:t>,</w:t>
      </w:r>
      <w:r w:rsidRPr="006E5B7F">
        <w:rPr>
          <w:rFonts w:ascii="Arial Narrow" w:hAnsi="Arial Narrow"/>
          <w:sz w:val="20"/>
          <w:szCs w:val="20"/>
        </w:rPr>
        <w:t xml:space="preserve"> k čemuž využijí výlučně kódu zhotovitele. Tyto osoby provedou o zajištění prostor písemný záznam </w:t>
      </w:r>
      <w:r w:rsidR="00032378" w:rsidRPr="006E5B7F">
        <w:rPr>
          <w:rFonts w:ascii="Arial Narrow" w:hAnsi="Arial Narrow"/>
          <w:sz w:val="20"/>
          <w:szCs w:val="20"/>
        </w:rPr>
        <w:t>do docházkové knihy</w:t>
      </w:r>
      <w:r w:rsidR="00555D27" w:rsidRPr="006E5B7F">
        <w:rPr>
          <w:rFonts w:ascii="Arial Narrow" w:hAnsi="Arial Narrow"/>
          <w:sz w:val="20"/>
          <w:szCs w:val="20"/>
        </w:rPr>
        <w:t xml:space="preserve">, ve které bude uvedeno </w:t>
      </w:r>
      <w:r w:rsidRPr="006E5B7F">
        <w:rPr>
          <w:rFonts w:ascii="Arial Narrow" w:hAnsi="Arial Narrow"/>
          <w:sz w:val="20"/>
          <w:szCs w:val="20"/>
        </w:rPr>
        <w:t>datum a čas, kdy bylo zajištění provedeno a jméno a příjmení osoby, která toto zajištění provedla a takový záznam podepíší</w:t>
      </w:r>
      <w:r w:rsidRPr="00946034">
        <w:rPr>
          <w:rFonts w:ascii="Arial Narrow" w:hAnsi="Arial Narrow"/>
          <w:sz w:val="20"/>
          <w:szCs w:val="20"/>
        </w:rPr>
        <w:t>.</w:t>
      </w:r>
      <w:r w:rsidR="00177B58" w:rsidRPr="00946034">
        <w:rPr>
          <w:rFonts w:ascii="Arial Narrow" w:hAnsi="Arial Narrow"/>
          <w:sz w:val="20"/>
          <w:szCs w:val="20"/>
        </w:rPr>
        <w:t xml:space="preserve"> </w:t>
      </w:r>
    </w:p>
    <w:p w:rsidR="00177B58" w:rsidRPr="00946034" w:rsidRDefault="00177B58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177B58" w:rsidRPr="00946034" w:rsidRDefault="00177B58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Je-li způsobena škoda na majetku objednatele v souvislosti s porušením povinností stanovených v předchozím odstavci, je poskytovatel povinen tuto skutečnost objednateli neprodleně písemně oznámit </w:t>
      </w:r>
      <w:r w:rsidRPr="006E5B7F">
        <w:rPr>
          <w:rFonts w:ascii="Arial Narrow" w:hAnsi="Arial Narrow"/>
          <w:sz w:val="20"/>
          <w:szCs w:val="20"/>
        </w:rPr>
        <w:t xml:space="preserve">a </w:t>
      </w:r>
      <w:r w:rsidR="00610BB5" w:rsidRPr="006E5B7F">
        <w:rPr>
          <w:rFonts w:ascii="Arial Narrow" w:hAnsi="Arial Narrow"/>
          <w:sz w:val="20"/>
          <w:szCs w:val="20"/>
        </w:rPr>
        <w:t>zároveň</w:t>
      </w:r>
      <w:r w:rsidR="00610BB5">
        <w:rPr>
          <w:rFonts w:ascii="Arial Narrow" w:hAnsi="Arial Narrow"/>
          <w:sz w:val="20"/>
          <w:szCs w:val="20"/>
        </w:rPr>
        <w:t xml:space="preserve"> </w:t>
      </w:r>
      <w:r w:rsidRPr="00946034">
        <w:rPr>
          <w:rFonts w:ascii="Arial Narrow" w:hAnsi="Arial Narrow"/>
          <w:sz w:val="20"/>
          <w:szCs w:val="20"/>
        </w:rPr>
        <w:t xml:space="preserve">je povinen případnou škodu, která porušením těchto povinností byla objednateli způsobena, objednateli v plné výši uhradit. </w:t>
      </w:r>
    </w:p>
    <w:p w:rsidR="00EB5ABA" w:rsidRPr="00946034" w:rsidRDefault="00EB5ABA" w:rsidP="00BB63CA">
      <w:pPr>
        <w:ind w:left="567"/>
        <w:jc w:val="both"/>
        <w:rPr>
          <w:rFonts w:ascii="Arial Narrow" w:hAnsi="Arial Narrow"/>
          <w:sz w:val="20"/>
          <w:szCs w:val="20"/>
        </w:rPr>
      </w:pPr>
    </w:p>
    <w:p w:rsidR="00EB5ABA" w:rsidRPr="00946034" w:rsidRDefault="00EB5ABA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Poskytovatel je povinen po celou dobu poskytování Služeb zajistit bezpečnost práce a provozu, zejména dodržování předpisů bezpečnosti a ochrany zdraví při práci (BOZP) a požární ochrany na pracovišti, a odpovídá za škody vzniklé jejich porušením Objednateli, třetím osobám a/nebo sobě samému. </w:t>
      </w:r>
    </w:p>
    <w:p w:rsidR="002F0370" w:rsidRDefault="002F0370" w:rsidP="002F0370">
      <w:pPr>
        <w:jc w:val="both"/>
        <w:rPr>
          <w:rFonts w:ascii="Arial Narrow" w:hAnsi="Arial Narrow"/>
          <w:sz w:val="20"/>
          <w:szCs w:val="20"/>
        </w:rPr>
      </w:pPr>
    </w:p>
    <w:p w:rsidR="002F0370" w:rsidRDefault="002F0370" w:rsidP="002F0370">
      <w:pPr>
        <w:jc w:val="both"/>
        <w:rPr>
          <w:rFonts w:ascii="Arial Narrow" w:hAnsi="Arial Narrow"/>
          <w:sz w:val="20"/>
          <w:szCs w:val="20"/>
        </w:rPr>
      </w:pPr>
    </w:p>
    <w:p w:rsidR="002F0370" w:rsidRPr="00946034" w:rsidRDefault="002F0370" w:rsidP="002F0370">
      <w:pPr>
        <w:jc w:val="both"/>
        <w:rPr>
          <w:rFonts w:ascii="Arial Narrow" w:hAnsi="Arial Narrow"/>
          <w:sz w:val="20"/>
          <w:szCs w:val="20"/>
        </w:rPr>
      </w:pPr>
    </w:p>
    <w:p w:rsidR="00EB5ABA" w:rsidRPr="00946034" w:rsidRDefault="00EB5ABA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>Poskytovatel prohlašuje, že byl v bezpečnostních, požárních a hygienických předpisech řádně proškolen. Poskytovatel musí být na své náklady vybaven pracovními a ochrannými pomůckami. Poskytovatel musí současně respektovat kontrolní činnost Objednatele přijímáním účinných opatření bez prodlení. Poskytovatel je povinen poučit osoby určené k provádění Služeb o veškerých povinnostech, které pro ně vyplývají zejména z bezpečnostních, hygienických a požárních předpisů. Poskytovatel odpovídá za dodržování právních povinností osobami určenými k provádění Služeb, včetně povinností, které jim vyplývají z této Smlouvy.</w:t>
      </w:r>
    </w:p>
    <w:p w:rsidR="00964B53" w:rsidRPr="007B766A" w:rsidRDefault="00964B53" w:rsidP="007B766A">
      <w:pPr>
        <w:rPr>
          <w:rFonts w:ascii="Arial Narrow" w:hAnsi="Arial Narrow"/>
          <w:sz w:val="20"/>
          <w:szCs w:val="20"/>
        </w:rPr>
      </w:pPr>
    </w:p>
    <w:p w:rsidR="00964B53" w:rsidRPr="00946034" w:rsidRDefault="00964B53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Poskytovatel nese odpovědnost za to, že mimo pracovní dobu úřadu je zákaz vstupu do budovy jakýchkoliv cizích osob, které nejsou zaměstnanci úklidové firmy a které by pracovníci úklidové služby do budovy vpustili (včetně rodinných příslušníků úklidové společnosti). </w:t>
      </w:r>
    </w:p>
    <w:p w:rsidR="00EB5ABA" w:rsidRPr="00946034" w:rsidRDefault="00EB5ABA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0A1C68" w:rsidRPr="00946034" w:rsidRDefault="00EB5ABA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>Poskytovatel se zavazuje k co nejefektivnějšímu provádění Služeb s důrazem na spokojenost Objednatele a jeho zaměstnanců, jakož i osob oprávněných za něj jednat.</w:t>
      </w:r>
    </w:p>
    <w:p w:rsidR="00EB5ABA" w:rsidRPr="00946034" w:rsidRDefault="00EB5ABA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964B53" w:rsidRPr="00946034" w:rsidRDefault="00964B53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64B53" w:rsidRPr="00946034" w:rsidTr="00184581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964B53" w:rsidRPr="00946034" w:rsidRDefault="00BB63CA" w:rsidP="00BB63CA">
            <w:pPr>
              <w:pStyle w:val="Nadpis1"/>
              <w:keepLines w:val="0"/>
              <w:numPr>
                <w:ilvl w:val="0"/>
                <w:numId w:val="18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BB63CA">
              <w:rPr>
                <w:rFonts w:ascii="Arial Narrow" w:hAnsi="Arial Narrow"/>
                <w:color w:val="auto"/>
                <w:sz w:val="20"/>
                <w:szCs w:val="20"/>
              </w:rPr>
              <w:t>PŘEDÁVÁNÍ DÍLA PŘI PLNĚNÍ NAD RÁMEC DÍLA</w:t>
            </w:r>
          </w:p>
        </w:tc>
      </w:tr>
    </w:tbl>
    <w:p w:rsidR="00964B53" w:rsidRPr="00946034" w:rsidRDefault="00964B53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964B53" w:rsidRPr="00946034" w:rsidRDefault="00964B53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Plnění nad rámec díla bude předáváno formou písemného dodacího listu podepsaného oprávněnou osobou objednatele, ve kterém bude uveden počet hodin provádění tohoto plnění a soupis případných vad a nedodělků. Tento protokol slouží jako podklad pro fakturaci. </w:t>
      </w:r>
    </w:p>
    <w:p w:rsidR="007869F3" w:rsidRPr="00946034" w:rsidRDefault="007869F3" w:rsidP="00BB63CA">
      <w:pPr>
        <w:pStyle w:val="Textvbloku"/>
        <w:ind w:right="-3"/>
        <w:jc w:val="both"/>
        <w:rPr>
          <w:rFonts w:ascii="Arial Narrow" w:hAnsi="Arial Narrow"/>
          <w:sz w:val="20"/>
        </w:rPr>
      </w:pPr>
    </w:p>
    <w:p w:rsidR="007869F3" w:rsidRPr="00946034" w:rsidRDefault="007869F3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869F3" w:rsidRPr="00946034" w:rsidTr="00184581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7869F3" w:rsidRPr="00946034" w:rsidRDefault="00BB63CA" w:rsidP="00BB63CA">
            <w:pPr>
              <w:pStyle w:val="Nadpis1"/>
              <w:keepLines w:val="0"/>
              <w:numPr>
                <w:ilvl w:val="0"/>
                <w:numId w:val="18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BB63CA">
              <w:rPr>
                <w:rFonts w:ascii="Arial Narrow" w:hAnsi="Arial Narrow"/>
                <w:color w:val="auto"/>
                <w:sz w:val="20"/>
                <w:szCs w:val="20"/>
              </w:rPr>
              <w:t>ZÁRUKA A ODPOVĚDNOST ZA VADY</w:t>
            </w:r>
          </w:p>
        </w:tc>
      </w:tr>
    </w:tbl>
    <w:p w:rsidR="007869F3" w:rsidRPr="00946034" w:rsidRDefault="007869F3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7869F3" w:rsidRPr="00946034" w:rsidRDefault="007869F3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>Rozsah</w:t>
      </w:r>
      <w:smartTag w:uri="urn:schemas-microsoft-com:office:smarttags" w:element="PersonName">
        <w:r w:rsidRPr="00946034">
          <w:rPr>
            <w:rFonts w:ascii="Arial Narrow" w:hAnsi="Arial Narrow"/>
            <w:sz w:val="20"/>
          </w:rPr>
          <w:t>,</w:t>
        </w:r>
      </w:smartTag>
      <w:r w:rsidRPr="00946034">
        <w:rPr>
          <w:rFonts w:ascii="Arial Narrow" w:hAnsi="Arial Narrow"/>
          <w:sz w:val="20"/>
        </w:rPr>
        <w:t xml:space="preserve"> kvalita a provedení Služeb musí přesně odpovídat požadavkům Objednatele a vymezení uvedenému v této Smlouvě. Jakékoliv odchylky od požadavků Objednatele či tohoto vymezení budou chápány jako vadné plnění. </w:t>
      </w:r>
    </w:p>
    <w:p w:rsidR="007869F3" w:rsidRPr="00946034" w:rsidRDefault="007869F3" w:rsidP="00BB63CA">
      <w:pPr>
        <w:pStyle w:val="Textvbloku"/>
        <w:ind w:left="567" w:right="-3" w:firstLine="0"/>
        <w:jc w:val="both"/>
        <w:rPr>
          <w:rFonts w:ascii="Arial Narrow" w:hAnsi="Arial Narrow"/>
          <w:sz w:val="20"/>
        </w:rPr>
      </w:pPr>
    </w:p>
    <w:p w:rsidR="00FD05E6" w:rsidRPr="00946034" w:rsidRDefault="007869F3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>Pokud rozsah, kvalita a provedení Služeb neodpovídá požadavkům Objednatele, předkládá objednatel okamžitě při zjištění závady, formou e-mailové zprávy podepsané zaručeným elektronickým podpisem zaslané poskytovateli požadav</w:t>
      </w:r>
      <w:r w:rsidR="00FD05E6" w:rsidRPr="00946034">
        <w:rPr>
          <w:rFonts w:ascii="Arial Narrow" w:hAnsi="Arial Narrow"/>
          <w:sz w:val="20"/>
        </w:rPr>
        <w:t>e</w:t>
      </w:r>
      <w:r w:rsidRPr="00946034">
        <w:rPr>
          <w:rFonts w:ascii="Arial Narrow" w:hAnsi="Arial Narrow"/>
          <w:sz w:val="20"/>
        </w:rPr>
        <w:t xml:space="preserve">k, jak vzniklou vadu plnění odstranit, a lhůtou pro její odstranění. Lhůta nesmí být kratší než 2 hodiny, nebo než časový úsek, který je třeba na odstranění nedodělků s odbornou péčí, lhůta však nebude delší než 24 hodin. </w:t>
      </w:r>
    </w:p>
    <w:p w:rsidR="00FD05E6" w:rsidRPr="00946034" w:rsidRDefault="00FD05E6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7869F3" w:rsidRPr="00946034" w:rsidRDefault="00FD05E6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V případě, že Poskytovatel vadu neuznává zašle o tom ve lhůtě stanovené pro odstranění vady objednateli e-mailovou zprávu podepsanou zaručeným elektronickým podpisem. To ho ale nezbavuje povinnosti provést požadované úklidové práce. Nestane-li se tak, má se za to, že poskytovatel vadu uznává a marným uplynutím lhůty pro odmítnutí uznání vady počíná běžet lhůta pro odstranění reklamované vady. </w:t>
      </w:r>
      <w:r w:rsidR="007869F3" w:rsidRPr="00946034">
        <w:rPr>
          <w:rFonts w:ascii="Arial Narrow" w:hAnsi="Arial Narrow"/>
          <w:sz w:val="20"/>
        </w:rPr>
        <w:t>Pokud Poskytovatel neodstraní vadu plnění ani v dodatečně stanovené lhůtě, jedná se o podstatné porušení smluvních povinností.</w:t>
      </w:r>
      <w:r w:rsidRPr="00946034">
        <w:rPr>
          <w:rFonts w:ascii="Arial Narrow" w:hAnsi="Arial Narrow"/>
          <w:sz w:val="20"/>
        </w:rPr>
        <w:t xml:space="preserve"> </w:t>
      </w:r>
    </w:p>
    <w:p w:rsidR="00FD05E6" w:rsidRPr="00946034" w:rsidRDefault="00FD05E6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FD05E6" w:rsidRPr="00946034" w:rsidRDefault="00FD05E6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Poskytovatel odpovídá za škodu vzniklou Objednateli, zejména na prostorách Objednatele při provádění Služeb či v souvislosti s jejich prováděním, která je způsobena osobami určenými k provádění Služeb. Poskytovatel prohlašuje, že takováto jeho případná odpovědnost za škodu je kryta pojištěním, které bylo v souladu s článkem 6.8 této Smlouvy uzavřeno. </w:t>
      </w:r>
    </w:p>
    <w:p w:rsidR="00FD05E6" w:rsidRPr="00946034" w:rsidRDefault="00FD05E6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FD05E6" w:rsidRPr="00946034" w:rsidRDefault="00FD05E6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Poskytovatel je rovněž povinen Objednatele odškodnit v případě veškerých nároků a nahradit výdaje vzniklé v souvislosti s jakýmkoli zraněním osob, které Objednateli, jeho oprávněným zástupcům, zaměstnancům či třetím osobám při provádění Služeb či v souvislosti s ním vzniknou. </w:t>
      </w:r>
    </w:p>
    <w:p w:rsidR="00FD05E6" w:rsidRPr="007B766A" w:rsidRDefault="00FD05E6" w:rsidP="007B766A">
      <w:pPr>
        <w:rPr>
          <w:rFonts w:ascii="Arial Narrow" w:hAnsi="Arial Narrow"/>
          <w:sz w:val="20"/>
          <w:szCs w:val="20"/>
        </w:rPr>
      </w:pPr>
    </w:p>
    <w:p w:rsidR="00FD05E6" w:rsidRPr="00946034" w:rsidRDefault="00FD05E6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>Poskytovatel neodpovídá za vady a nedodělky, které byly po převzetí Služeb způsobeny Objednatelem</w:t>
      </w:r>
      <w:smartTag w:uri="urn:schemas-microsoft-com:office:smarttags" w:element="PersonName">
        <w:r w:rsidRPr="00946034">
          <w:rPr>
            <w:rFonts w:ascii="Arial Narrow" w:hAnsi="Arial Narrow"/>
            <w:sz w:val="20"/>
          </w:rPr>
          <w:t>,</w:t>
        </w:r>
      </w:smartTag>
      <w:r w:rsidRPr="00946034">
        <w:rPr>
          <w:rFonts w:ascii="Arial Narrow" w:hAnsi="Arial Narrow"/>
          <w:sz w:val="20"/>
        </w:rPr>
        <w:t xml:space="preserve"> neoprávněným zásahem třetí osoby či neodvratitelnými událostmi. </w:t>
      </w:r>
    </w:p>
    <w:p w:rsidR="008F520E" w:rsidRPr="00946034" w:rsidRDefault="008F520E" w:rsidP="00BB63CA">
      <w:pPr>
        <w:rPr>
          <w:rFonts w:ascii="Arial Narrow" w:hAnsi="Arial Narrow"/>
          <w:sz w:val="20"/>
          <w:szCs w:val="20"/>
        </w:rPr>
      </w:pPr>
    </w:p>
    <w:p w:rsidR="008F520E" w:rsidRDefault="008F520E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2F0370" w:rsidRDefault="002F037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2F0370" w:rsidRDefault="002F037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2F0370" w:rsidRPr="00946034" w:rsidRDefault="002F037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F520E" w:rsidRPr="00946034" w:rsidTr="00184581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8F520E" w:rsidRPr="00946034" w:rsidRDefault="00BB63CA" w:rsidP="00BB63CA">
            <w:pPr>
              <w:pStyle w:val="Nadpis1"/>
              <w:keepLines w:val="0"/>
              <w:numPr>
                <w:ilvl w:val="0"/>
                <w:numId w:val="18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BB63CA">
              <w:rPr>
                <w:rFonts w:ascii="Arial Narrow" w:hAnsi="Arial Narrow" w:cs="Calibri"/>
                <w:color w:val="auto"/>
                <w:sz w:val="20"/>
                <w:szCs w:val="20"/>
              </w:rPr>
              <w:lastRenderedPageBreak/>
              <w:t xml:space="preserve">SMLUVNÍ POKUTY A SMLUVNÍ ÚROK Z PRODLENÍ </w:t>
            </w:r>
          </w:p>
        </w:tc>
      </w:tr>
    </w:tbl>
    <w:p w:rsidR="008F520E" w:rsidRPr="00946034" w:rsidRDefault="008F520E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8F520E" w:rsidRPr="00946034" w:rsidRDefault="008F520E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>Pokud rozsah, kvalita a provedení Služeb neodpovídá požadavkům Objednatele ani po uplynutí lhůty, jež měl Poskytovatel dle článku 8.2 této Smlouvy stanovenu k odstranění vady plnění, zaplatí Poskytovatel Objednateli smluvní pokutu ve výši 5.000,- Kč za každý jednotlivý zjištěný případ nekvalitního plnění</w:t>
      </w:r>
      <w:r w:rsidR="00231204" w:rsidRPr="00946034">
        <w:rPr>
          <w:rFonts w:ascii="Arial Narrow" w:hAnsi="Arial Narrow"/>
          <w:sz w:val="20"/>
        </w:rPr>
        <w:t xml:space="preserve">, a smluvní pokutu ve výši 500, - Kč za každý den prodlení. </w:t>
      </w:r>
      <w:r w:rsidRPr="00946034">
        <w:rPr>
          <w:rFonts w:ascii="Arial Narrow" w:hAnsi="Arial Narrow"/>
          <w:sz w:val="20"/>
        </w:rPr>
        <w:t xml:space="preserve"> </w:t>
      </w:r>
    </w:p>
    <w:p w:rsidR="008F520E" w:rsidRPr="00946034" w:rsidRDefault="008F520E" w:rsidP="00BB63CA">
      <w:pPr>
        <w:pStyle w:val="Textvbloku"/>
        <w:ind w:left="567" w:right="-3" w:firstLine="0"/>
        <w:jc w:val="both"/>
        <w:rPr>
          <w:rFonts w:ascii="Arial Narrow" w:hAnsi="Arial Narrow"/>
          <w:sz w:val="20"/>
        </w:rPr>
      </w:pPr>
    </w:p>
    <w:p w:rsidR="008F520E" w:rsidRPr="00946034" w:rsidRDefault="008F520E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>V případě</w:t>
      </w:r>
      <w:smartTag w:uri="urn:schemas-microsoft-com:office:smarttags" w:element="PersonName">
        <w:r w:rsidRPr="00946034">
          <w:rPr>
            <w:rFonts w:ascii="Arial Narrow" w:hAnsi="Arial Narrow"/>
            <w:sz w:val="20"/>
          </w:rPr>
          <w:t>,</w:t>
        </w:r>
      </w:smartTag>
      <w:r w:rsidRPr="00946034">
        <w:rPr>
          <w:rFonts w:ascii="Arial Narrow" w:hAnsi="Arial Narrow"/>
          <w:sz w:val="20"/>
        </w:rPr>
        <w:t xml:space="preserve"> že Poskytovatel nesplní jakoukoliv svoji další povinnost upravenou touto Smlouvou</w:t>
      </w:r>
      <w:smartTag w:uri="urn:schemas-microsoft-com:office:smarttags" w:element="PersonName">
        <w:r w:rsidRPr="00946034">
          <w:rPr>
            <w:rFonts w:ascii="Arial Narrow" w:hAnsi="Arial Narrow"/>
            <w:sz w:val="20"/>
          </w:rPr>
          <w:t>,</w:t>
        </w:r>
      </w:smartTag>
      <w:r w:rsidRPr="00946034">
        <w:rPr>
          <w:rFonts w:ascii="Arial Narrow" w:hAnsi="Arial Narrow"/>
          <w:sz w:val="20"/>
        </w:rPr>
        <w:t xml:space="preserve"> na kterou byl Objednatelem předem upozorněn, zaplatí Objednateli smluvní pokutu ve výši 10.000</w:t>
      </w:r>
      <w:smartTag w:uri="urn:schemas-microsoft-com:office:smarttags" w:element="PersonName">
        <w:r w:rsidRPr="00946034">
          <w:rPr>
            <w:rFonts w:ascii="Arial Narrow" w:hAnsi="Arial Narrow"/>
            <w:sz w:val="20"/>
          </w:rPr>
          <w:t>,</w:t>
        </w:r>
      </w:smartTag>
      <w:r w:rsidRPr="00946034">
        <w:rPr>
          <w:rFonts w:ascii="Arial Narrow" w:hAnsi="Arial Narrow"/>
          <w:sz w:val="20"/>
        </w:rPr>
        <w:t>- Kč za každý jednotlivý zjištěný případ.</w:t>
      </w:r>
      <w:r w:rsidR="00231204" w:rsidRPr="00946034">
        <w:rPr>
          <w:rFonts w:ascii="Arial Narrow" w:hAnsi="Arial Narrow"/>
          <w:sz w:val="20"/>
        </w:rPr>
        <w:t xml:space="preserve"> </w:t>
      </w:r>
    </w:p>
    <w:p w:rsidR="00231204" w:rsidRPr="00946034" w:rsidRDefault="00231204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231204" w:rsidRPr="00946034" w:rsidRDefault="00231204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V případě že poskytovatel poruší závazek vyplývající z Čl. 6 této smlouvy, je poskytovatel povinen zaplatit objednateli smluvní pokutu ve výši 50.000,- Kč za každé jednotlivé porušení povinnosti. </w:t>
      </w:r>
    </w:p>
    <w:p w:rsidR="00231204" w:rsidRPr="00946034" w:rsidRDefault="00231204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231204" w:rsidRPr="00946034" w:rsidRDefault="00231204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V případě prodlení poskytovatele s řádným provedením plnění nad rámec díla je poskytovatel povinen zaplatit smluvní pokutu ve výši 500,- Kč za každou hodinu prodlení. </w:t>
      </w:r>
    </w:p>
    <w:p w:rsidR="008F520E" w:rsidRPr="00946034" w:rsidRDefault="008F520E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8F520E" w:rsidRPr="00946034" w:rsidRDefault="008F520E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>Za porušení povinnosti mlčenlivosti specifikované v</w:t>
      </w:r>
      <w:r w:rsidR="00DA080E">
        <w:rPr>
          <w:rFonts w:ascii="Arial Narrow" w:hAnsi="Arial Narrow"/>
          <w:sz w:val="20"/>
        </w:rPr>
        <w:t> Čl.</w:t>
      </w:r>
      <w:r w:rsidRPr="00946034">
        <w:rPr>
          <w:rFonts w:ascii="Arial Narrow" w:hAnsi="Arial Narrow"/>
          <w:sz w:val="20"/>
        </w:rPr>
        <w:t xml:space="preserve"> </w:t>
      </w:r>
      <w:r w:rsidR="00DA080E">
        <w:rPr>
          <w:rFonts w:ascii="Arial Narrow" w:hAnsi="Arial Narrow"/>
          <w:sz w:val="20"/>
        </w:rPr>
        <w:t>6.10</w:t>
      </w:r>
      <w:r w:rsidRPr="00946034">
        <w:rPr>
          <w:rFonts w:ascii="Arial Narrow" w:hAnsi="Arial Narrow"/>
          <w:sz w:val="20"/>
        </w:rPr>
        <w:t xml:space="preserve"> této Smlouvy je Poskytovatel povinen uhradit Objednateli smluvní pokutu ve výši 30.000,- Kč, a to za každý jednotlivý případ porušení povinnosti; pokud by neoprávněně vyzrazené informace byly publikovány ve sdělovacích prostředcích, sjednává se smluvní pokuta ve výši 100.000,-Kč, a to za každý jednotlivý případ porušení povinnosti. </w:t>
      </w:r>
    </w:p>
    <w:p w:rsidR="008F520E" w:rsidRPr="00946034" w:rsidRDefault="008F520E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8F520E" w:rsidRPr="00946034" w:rsidRDefault="008F520E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>V případě</w:t>
      </w:r>
      <w:smartTag w:uri="urn:schemas-microsoft-com:office:smarttags" w:element="PersonName">
        <w:r w:rsidRPr="00946034">
          <w:rPr>
            <w:rFonts w:ascii="Arial Narrow" w:hAnsi="Arial Narrow"/>
            <w:sz w:val="20"/>
          </w:rPr>
          <w:t>,</w:t>
        </w:r>
      </w:smartTag>
      <w:r w:rsidRPr="00946034">
        <w:rPr>
          <w:rFonts w:ascii="Arial Narrow" w:hAnsi="Arial Narrow"/>
          <w:sz w:val="20"/>
        </w:rPr>
        <w:t xml:space="preserve"> že Objednatel bude v prodlení se zaplacením faktury Poskytovatele, zaplatí Poskytovateli úrok z prodlení ve výši 0,01 % z fakturované částky za každý započatý den prodlení. V případě, že Objednatel neuhradí Poskytovateli platbu do 30 dn</w:t>
      </w:r>
      <w:r w:rsidR="00DA080E">
        <w:rPr>
          <w:rFonts w:ascii="Arial Narrow" w:hAnsi="Arial Narrow"/>
          <w:sz w:val="20"/>
        </w:rPr>
        <w:t>ů</w:t>
      </w:r>
      <w:r w:rsidRPr="00946034">
        <w:rPr>
          <w:rFonts w:ascii="Arial Narrow" w:hAnsi="Arial Narrow"/>
          <w:sz w:val="20"/>
        </w:rPr>
        <w:t xml:space="preserve"> po termínu splatnosti, je Poskytovatel oprávněn přerušit poskytování Služeb až do doby plné úhrady nebo v souladu s článkem 3.4 shora od Smlouvy odstoupit. </w:t>
      </w:r>
    </w:p>
    <w:p w:rsidR="008F520E" w:rsidRPr="00946034" w:rsidRDefault="008F520E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2F0370" w:rsidRDefault="008F520E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>Smluvní pokutu uplatňují obě smluvní strany okamžikem zápisu oznámení o uložení smluvní pokuty do Knihy úklidu. Smluvní pokuta je splatná do 30 dnů po doručení oznámení o uložení smluvní pokuty druhé Smluvní straně. Oznámení o uložení smluvní pokuty musí vždy obsahovat popis a časové určení události</w:t>
      </w:r>
      <w:smartTag w:uri="urn:schemas-microsoft-com:office:smarttags" w:element="PersonName">
        <w:r w:rsidRPr="00946034">
          <w:rPr>
            <w:rFonts w:ascii="Arial Narrow" w:hAnsi="Arial Narrow"/>
            <w:sz w:val="20"/>
          </w:rPr>
          <w:t>,</w:t>
        </w:r>
      </w:smartTag>
      <w:r w:rsidRPr="00946034">
        <w:rPr>
          <w:rFonts w:ascii="Arial Narrow" w:hAnsi="Arial Narrow"/>
          <w:sz w:val="20"/>
        </w:rPr>
        <w:t xml:space="preserve"> která v souladu s uzavřenou Smlouvou zakládá právo Smluvní strany účtovat smluvní pokutu. </w:t>
      </w:r>
    </w:p>
    <w:p w:rsidR="002F0370" w:rsidRDefault="002F0370" w:rsidP="002F0370">
      <w:pPr>
        <w:pStyle w:val="Odstavecseseznamem"/>
        <w:rPr>
          <w:rFonts w:ascii="Arial Narrow" w:hAnsi="Arial Narrow"/>
          <w:sz w:val="20"/>
        </w:rPr>
      </w:pPr>
    </w:p>
    <w:p w:rsidR="008F520E" w:rsidRPr="00946034" w:rsidRDefault="008F520E" w:rsidP="002F0370">
      <w:pPr>
        <w:pStyle w:val="Textvbloku"/>
        <w:ind w:left="567" w:right="-3" w:firstLine="0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Oznámení musí dále obsahovat informaci o způsobu úhrady smluvní pokuty. Objednatel si vyhrazuje právo na určení způsobu úhrady smluvní pokuty, a to včetně možnosti zápočtu proti kterékoliv splatné i nesplatné pohledávce Poskytovatele vůči Objednateli. </w:t>
      </w:r>
    </w:p>
    <w:p w:rsidR="008F520E" w:rsidRPr="00946034" w:rsidRDefault="008F520E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8F520E" w:rsidRPr="002F0370" w:rsidRDefault="008F520E" w:rsidP="002F0370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Pokud se Smluvní strana domnívá, že nenastaly skutkové okolnosti zakládající povinnost uložit smluvní pokutu nebo jiné skutkové okolnosti, na jejichž základě učinila druhá Smluvní strana zápis v Knize úklidu, má nárok na smírčí jednání, ke kterému vyzve zápisem do Knihy úklidu; v zápisu uvede tři možné termíny jednání. </w:t>
      </w:r>
      <w:r w:rsidRPr="002F0370">
        <w:rPr>
          <w:rFonts w:ascii="Arial Narrow" w:hAnsi="Arial Narrow"/>
          <w:sz w:val="20"/>
        </w:rPr>
        <w:t xml:space="preserve">Termíny jednání musí být vždy v pracovní den mezi 9. a 15. hodinou, nejpozději však do 3 dní od výzvy. Nárok vyzvat druhou smluvní strany ke smírčímu jednání zaniká, neuplatní-li jej smluvní strana do 5 dní od provedení sporného zápisu. Smírčího jednání se účastní za Objednatele kontaktní osoba, za Poskytovatele se účastní manažer úklidových prací, nebo osoba určená k provádění Služeb dle článku 6.4 této Smlouvy. Ze smírčího jednání se provede zápis (může být i v Knize úklidu), kde se uvede datum a místo jednání, předmět jednání a výsledek jednání. Smluvní strany tímto zmocňují své zástupce, aby zastupovali svoji smluvní stranu na smírčím jednání a uzavírali dohody o sporných věcech. </w:t>
      </w:r>
    </w:p>
    <w:p w:rsidR="008F520E" w:rsidRPr="00946034" w:rsidRDefault="008F520E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8F520E" w:rsidRPr="00946034" w:rsidRDefault="00231204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Ujednáním o smluvní pokutě není dotčeno právo na náhradu škody. </w:t>
      </w:r>
    </w:p>
    <w:p w:rsidR="00231204" w:rsidRDefault="00231204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2F0370" w:rsidRDefault="002F037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2F0370" w:rsidRDefault="002F037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2F0370" w:rsidRDefault="002F037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2F0370" w:rsidRDefault="002F037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2F0370" w:rsidRDefault="002F037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231204" w:rsidRDefault="00231204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2F0370" w:rsidRPr="00946034" w:rsidRDefault="002F037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31204" w:rsidRPr="00946034" w:rsidTr="00184581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231204" w:rsidRPr="00946034" w:rsidRDefault="00BB63CA" w:rsidP="00BB63CA">
            <w:pPr>
              <w:pStyle w:val="Nadpis1"/>
              <w:keepLines w:val="0"/>
              <w:numPr>
                <w:ilvl w:val="0"/>
                <w:numId w:val="18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BB63CA">
              <w:rPr>
                <w:rFonts w:ascii="Arial Narrow" w:hAnsi="Arial Narrow" w:cs="Calibri"/>
                <w:color w:val="auto"/>
                <w:sz w:val="20"/>
                <w:szCs w:val="20"/>
              </w:rPr>
              <w:lastRenderedPageBreak/>
              <w:t xml:space="preserve">VYŠŠÍ MOC  </w:t>
            </w:r>
          </w:p>
        </w:tc>
      </w:tr>
    </w:tbl>
    <w:p w:rsidR="00231204" w:rsidRPr="00946034" w:rsidRDefault="00231204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E328D6" w:rsidRPr="00946034" w:rsidRDefault="00E328D6" w:rsidP="00BB63CA">
      <w:pPr>
        <w:pStyle w:val="Odstavecseseznamem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Vyšší moc znamená překážku, jež nastala nezávisle na vůli povinné strany a brání jí ve splnění její povinnosti, jestliže nelze rozumně předpokládat, že by povinná strana tuto překážku nebo její následky odvrátila nebo překonala, a dále, že by v době uzavření této Smlouvy tuto překážku předvídala. </w:t>
      </w:r>
    </w:p>
    <w:p w:rsidR="00E328D6" w:rsidRPr="00946034" w:rsidRDefault="00E328D6" w:rsidP="00BB63CA">
      <w:pPr>
        <w:ind w:left="567"/>
        <w:jc w:val="both"/>
        <w:rPr>
          <w:rFonts w:ascii="Arial Narrow" w:hAnsi="Arial Narrow"/>
          <w:sz w:val="20"/>
          <w:szCs w:val="20"/>
        </w:rPr>
      </w:pPr>
    </w:p>
    <w:p w:rsidR="00E328D6" w:rsidRPr="00946034" w:rsidRDefault="00E328D6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>Žádné Smluvní straně nevzniknou žádné nároky proti druhé Smluvní straně z důvodu porušení závazků podle této Smlouvy druhou stranou, pokud bylo takové porušení způsobeno v důsledku události vyšší moci, která brání této straně splnit některý ze závazků podle této Smlouvy.</w:t>
      </w:r>
    </w:p>
    <w:p w:rsidR="00E328D6" w:rsidRPr="00946034" w:rsidRDefault="00E328D6" w:rsidP="00BB63CA">
      <w:pPr>
        <w:ind w:left="567"/>
        <w:jc w:val="both"/>
        <w:rPr>
          <w:rFonts w:ascii="Arial Narrow" w:hAnsi="Arial Narrow"/>
          <w:sz w:val="20"/>
          <w:szCs w:val="20"/>
        </w:rPr>
      </w:pPr>
    </w:p>
    <w:p w:rsidR="00E328D6" w:rsidRPr="00946034" w:rsidRDefault="00E328D6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>O vzniku události vyšší moci je dotčená strana povinna informovat druhou stranu bez zbytečného odkladu. Současně musí dotčená strana sdělit podrobnosti týkající se události vyšší moci, včetně důkazu o jejích účincích na povinnosti dotčené strany, a upozornit na jakoukoliv činnost, která by mohla zmírnit následky této události vyšší moci.</w:t>
      </w:r>
    </w:p>
    <w:p w:rsidR="00E328D6" w:rsidRPr="00946034" w:rsidRDefault="00E328D6" w:rsidP="00BB63CA">
      <w:pPr>
        <w:ind w:left="567"/>
        <w:jc w:val="both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 </w:t>
      </w:r>
    </w:p>
    <w:p w:rsidR="00E328D6" w:rsidRPr="00946034" w:rsidRDefault="00E328D6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>Bez zbytečného odkladu po oznámení podle předchozího článku musí Smluvní strany projednat všechna přiměřená opatření a podmínky ke zmírnění následků události vyšší moci a usnadnění pokračovaní plnění podle této Smlouvy.</w:t>
      </w:r>
    </w:p>
    <w:p w:rsidR="00E328D6" w:rsidRPr="00946034" w:rsidRDefault="00E328D6" w:rsidP="00BB63CA">
      <w:pPr>
        <w:ind w:left="567"/>
        <w:jc w:val="both"/>
        <w:rPr>
          <w:rFonts w:ascii="Arial Narrow" w:hAnsi="Arial Narrow"/>
          <w:sz w:val="20"/>
          <w:szCs w:val="20"/>
        </w:rPr>
      </w:pPr>
    </w:p>
    <w:p w:rsidR="00E328D6" w:rsidRPr="00946034" w:rsidRDefault="00E328D6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Smluvní strany jsou povinny po celou dobu po vzniku události vyšší moci vyvíjet úsilí, které od nich lze rozumně očekávat, k odvrácení nebo zmírnění následků události vyšší moci a Poskytovatel je povinen po celou dobu, po kterou událost vyšší moci působí, činit kroky v souladu se zavedenou odbornou praxí, aby předešel nebo minimalizoval následky události vyšší moci. </w:t>
      </w:r>
    </w:p>
    <w:p w:rsidR="00231204" w:rsidRPr="00946034" w:rsidRDefault="00231204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E328D6" w:rsidRPr="00946034" w:rsidRDefault="00E328D6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328D6" w:rsidRPr="00946034" w:rsidTr="00184581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E328D6" w:rsidRPr="00946034" w:rsidRDefault="00BB63CA" w:rsidP="00BB63CA">
            <w:pPr>
              <w:pStyle w:val="Nadpis1"/>
              <w:keepLines w:val="0"/>
              <w:numPr>
                <w:ilvl w:val="0"/>
                <w:numId w:val="18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BB63CA">
              <w:rPr>
                <w:rFonts w:ascii="Arial Narrow" w:hAnsi="Arial Narrow" w:cs="Calibri"/>
                <w:color w:val="auto"/>
                <w:sz w:val="20"/>
                <w:szCs w:val="20"/>
              </w:rPr>
              <w:t xml:space="preserve">ZÁVĚREČNÁ USTANOVENÍ  </w:t>
            </w:r>
          </w:p>
        </w:tc>
      </w:tr>
    </w:tbl>
    <w:p w:rsidR="00E328D6" w:rsidRPr="00946034" w:rsidRDefault="00E328D6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E328D6" w:rsidRPr="00946034" w:rsidRDefault="00E328D6" w:rsidP="00BB63CA">
      <w:pPr>
        <w:pStyle w:val="Odstavecseseznamem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946034">
        <w:rPr>
          <w:rFonts w:ascii="Arial Narrow" w:hAnsi="Arial Narrow" w:cs="Calibri"/>
          <w:sz w:val="20"/>
          <w:szCs w:val="20"/>
        </w:rPr>
        <w:t>Osobou pověřenou jednat jménem Objednatele ve všech záležitostech vyplývajících z této Smlouvy (kontaktní osobou) je:</w:t>
      </w:r>
    </w:p>
    <w:p w:rsidR="00E328D6" w:rsidRPr="00946034" w:rsidRDefault="00E328D6" w:rsidP="00BB63CA">
      <w:pPr>
        <w:ind w:left="567"/>
        <w:jc w:val="both"/>
        <w:rPr>
          <w:rFonts w:ascii="Arial Narrow" w:hAnsi="Arial Narrow" w:cs="Calibri"/>
          <w:sz w:val="20"/>
          <w:szCs w:val="20"/>
        </w:rPr>
      </w:pPr>
    </w:p>
    <w:p w:rsidR="00E328D6" w:rsidRPr="00946034" w:rsidRDefault="00E328D6" w:rsidP="00BB63CA">
      <w:pPr>
        <w:ind w:left="567"/>
        <w:jc w:val="both"/>
        <w:rPr>
          <w:rFonts w:ascii="Arial Narrow" w:hAnsi="Arial Narrow" w:cs="Calibri"/>
          <w:sz w:val="20"/>
          <w:szCs w:val="20"/>
        </w:rPr>
      </w:pPr>
      <w:r w:rsidRPr="00946034">
        <w:rPr>
          <w:rFonts w:ascii="Arial Narrow" w:hAnsi="Arial Narrow" w:cs="Calibri"/>
          <w:color w:val="000000"/>
          <w:sz w:val="20"/>
          <w:szCs w:val="20"/>
        </w:rPr>
        <w:t>Martina Trumpešová</w:t>
      </w:r>
      <w:r w:rsidRPr="00946034">
        <w:rPr>
          <w:rFonts w:ascii="Arial Narrow" w:hAnsi="Arial Narrow" w:cs="Calibri"/>
          <w:sz w:val="20"/>
          <w:szCs w:val="20"/>
        </w:rPr>
        <w:t>, tel.: +420 518 316 460, e-mail: trumpesova.martina@muhodonin.cz</w:t>
      </w:r>
    </w:p>
    <w:p w:rsidR="00E328D6" w:rsidRPr="00946034" w:rsidRDefault="00E328D6" w:rsidP="00BB63CA">
      <w:pPr>
        <w:ind w:left="993"/>
        <w:jc w:val="both"/>
        <w:rPr>
          <w:rFonts w:ascii="Arial Narrow" w:hAnsi="Arial Narrow" w:cs="Calibri"/>
          <w:sz w:val="20"/>
          <w:szCs w:val="20"/>
          <w:highlight w:val="yellow"/>
        </w:rPr>
      </w:pPr>
    </w:p>
    <w:p w:rsidR="00E328D6" w:rsidRPr="00946034" w:rsidRDefault="00E328D6" w:rsidP="00BB63CA">
      <w:pPr>
        <w:ind w:left="567"/>
        <w:jc w:val="both"/>
        <w:rPr>
          <w:rFonts w:ascii="Arial Narrow" w:hAnsi="Arial Narrow" w:cs="Calibri"/>
          <w:sz w:val="20"/>
          <w:szCs w:val="20"/>
        </w:rPr>
      </w:pPr>
      <w:r w:rsidRPr="00946034">
        <w:rPr>
          <w:rFonts w:ascii="Arial Narrow" w:hAnsi="Arial Narrow" w:cs="Calibri"/>
          <w:sz w:val="20"/>
          <w:szCs w:val="20"/>
        </w:rPr>
        <w:t xml:space="preserve">Osobou pověřenou jednat jménem Poskytovatele ve všech záležitostech vyplývajících z této Smlouvy (kontaktní osobou) je: </w:t>
      </w:r>
    </w:p>
    <w:p w:rsidR="00E328D6" w:rsidRPr="00946034" w:rsidRDefault="00E328D6" w:rsidP="00BB63CA">
      <w:pPr>
        <w:ind w:left="567"/>
        <w:jc w:val="both"/>
        <w:rPr>
          <w:rFonts w:ascii="Arial Narrow" w:hAnsi="Arial Narrow" w:cs="Calibri"/>
          <w:color w:val="000000"/>
          <w:sz w:val="20"/>
          <w:szCs w:val="20"/>
          <w:lang w:val="en-US"/>
        </w:rPr>
      </w:pPr>
    </w:p>
    <w:p w:rsidR="00E328D6" w:rsidRPr="00946034" w:rsidRDefault="00E328D6" w:rsidP="00BB63CA">
      <w:pPr>
        <w:ind w:left="567"/>
        <w:jc w:val="both"/>
        <w:rPr>
          <w:rFonts w:ascii="Arial Narrow" w:hAnsi="Arial Narrow" w:cs="Calibri"/>
          <w:color w:val="000000"/>
          <w:sz w:val="20"/>
          <w:szCs w:val="20"/>
          <w:lang w:val="en-US"/>
        </w:rPr>
      </w:pPr>
      <w:r w:rsidRPr="00946034">
        <w:rPr>
          <w:rFonts w:ascii="Arial Narrow" w:hAnsi="Arial Narrow" w:cs="Calibri"/>
          <w:color w:val="000000"/>
          <w:sz w:val="20"/>
          <w:szCs w:val="20"/>
          <w:lang w:val="en-US"/>
        </w:rPr>
        <w:t>[</w:t>
      </w:r>
      <w:r w:rsidRPr="00946034">
        <w:rPr>
          <w:rFonts w:ascii="Arial Narrow" w:hAnsi="Arial Narrow" w:cs="Calibri"/>
          <w:i/>
          <w:color w:val="000000"/>
          <w:sz w:val="20"/>
          <w:szCs w:val="20"/>
          <w:highlight w:val="yellow"/>
        </w:rPr>
        <w:t>doplní Poskytovatel</w:t>
      </w:r>
      <w:r w:rsidRPr="00946034">
        <w:rPr>
          <w:rFonts w:ascii="Arial Narrow" w:hAnsi="Arial Narrow" w:cs="Calibri"/>
          <w:color w:val="000000"/>
          <w:sz w:val="20"/>
          <w:szCs w:val="20"/>
          <w:lang w:val="en-US"/>
        </w:rPr>
        <w:t xml:space="preserve">]. </w:t>
      </w:r>
    </w:p>
    <w:p w:rsidR="00E328D6" w:rsidRPr="00946034" w:rsidRDefault="00E328D6" w:rsidP="00BB63CA">
      <w:pPr>
        <w:jc w:val="both"/>
        <w:rPr>
          <w:rFonts w:ascii="Arial Narrow" w:hAnsi="Arial Narrow" w:cs="Calibri"/>
          <w:sz w:val="20"/>
          <w:szCs w:val="20"/>
        </w:rPr>
      </w:pPr>
    </w:p>
    <w:p w:rsidR="00E328D6" w:rsidRPr="00946034" w:rsidRDefault="00C30A22" w:rsidP="00BB63CA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946034">
        <w:rPr>
          <w:rFonts w:ascii="Arial Narrow" w:hAnsi="Arial Narrow"/>
          <w:color w:val="000000"/>
          <w:sz w:val="20"/>
          <w:szCs w:val="20"/>
        </w:rPr>
        <w:t xml:space="preserve">Podstatné náležitosti smlouvy mohou být měněny pouze písemnými dodatky, jejichž návrhy mohou vystavovat obě smluvní strany. Písemné dodatky musí být označeny </w:t>
      </w:r>
      <w:r w:rsidRPr="00946034">
        <w:rPr>
          <w:rFonts w:ascii="Arial Narrow" w:hAnsi="Arial Narrow"/>
          <w:sz w:val="20"/>
          <w:szCs w:val="20"/>
        </w:rPr>
        <w:t>pořadovým číslem a podepsány objednatelem a zhotovitelem</w:t>
      </w:r>
      <w:r w:rsidR="00DA080E">
        <w:rPr>
          <w:rFonts w:ascii="Arial Narrow" w:hAnsi="Arial Narrow"/>
          <w:sz w:val="20"/>
          <w:szCs w:val="20"/>
        </w:rPr>
        <w:t>,</w:t>
      </w:r>
      <w:r w:rsidRPr="00946034">
        <w:rPr>
          <w:rFonts w:ascii="Arial Narrow" w:hAnsi="Arial Narrow"/>
          <w:sz w:val="20"/>
          <w:szCs w:val="20"/>
        </w:rPr>
        <w:t xml:space="preserve"> </w:t>
      </w:r>
      <w:r w:rsidR="00DA080E">
        <w:rPr>
          <w:rFonts w:ascii="Arial Narrow" w:hAnsi="Arial Narrow"/>
          <w:sz w:val="20"/>
          <w:szCs w:val="20"/>
        </w:rPr>
        <w:t>j</w:t>
      </w:r>
      <w:r w:rsidRPr="00946034">
        <w:rPr>
          <w:rFonts w:ascii="Arial Narrow" w:hAnsi="Arial Narrow"/>
          <w:sz w:val="20"/>
          <w:szCs w:val="20"/>
        </w:rPr>
        <w:t xml:space="preserve">inak jsou neplatné. </w:t>
      </w:r>
      <w:r w:rsidRPr="00946034">
        <w:rPr>
          <w:rFonts w:ascii="Arial Narrow" w:hAnsi="Arial Narrow" w:cs="Calibri"/>
          <w:sz w:val="20"/>
          <w:szCs w:val="20"/>
        </w:rPr>
        <w:t xml:space="preserve"> </w:t>
      </w:r>
    </w:p>
    <w:p w:rsidR="00C30A22" w:rsidRPr="006E5B7F" w:rsidRDefault="00C30A22" w:rsidP="006E5B7F">
      <w:pPr>
        <w:rPr>
          <w:rFonts w:ascii="Arial Narrow" w:hAnsi="Arial Narrow"/>
          <w:sz w:val="20"/>
          <w:szCs w:val="20"/>
        </w:rPr>
      </w:pPr>
    </w:p>
    <w:p w:rsidR="00C30A22" w:rsidRPr="00946034" w:rsidRDefault="00C30A22" w:rsidP="00BB63CA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Poskytovatel není oprávněn převést práva a povinnosti vyplývající z této Smlouvy na třetí osobu. </w:t>
      </w:r>
    </w:p>
    <w:p w:rsidR="00C30A22" w:rsidRPr="00946034" w:rsidRDefault="00C30A22" w:rsidP="00BB63CA">
      <w:pPr>
        <w:pStyle w:val="Odstavecseseznamem"/>
        <w:rPr>
          <w:rFonts w:ascii="Arial Narrow" w:hAnsi="Arial Narrow" w:cs="Calibri"/>
          <w:sz w:val="20"/>
          <w:szCs w:val="20"/>
        </w:rPr>
      </w:pPr>
    </w:p>
    <w:p w:rsidR="00C30A22" w:rsidRPr="00946034" w:rsidRDefault="00C30A22" w:rsidP="00BB63CA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946034">
        <w:rPr>
          <w:rFonts w:ascii="Arial Narrow" w:hAnsi="Arial Narrow" w:cs="Calibri"/>
          <w:sz w:val="20"/>
          <w:szCs w:val="20"/>
        </w:rPr>
        <w:t xml:space="preserve">Poskytovatel prohlašuje, že vůči jeho majetku neprobíhá insolvenční řízení, ve kterém bylo vydáno rozhodnutí o úpadku, nebo insolvenční návrh nebyl zamítnut proto, že majetek Poskytovatele nepostačuje k úhradě nákladů insolvenčního řízení, příp. na jeho majetek nebyl prohlášen konkurz, proti němu nebylo zahájeno konkurzní ani vyrovnávací řízení a nebyl zamítnut konkurz pro nedostatek majetku, není v likvidaci a nemá v evidenci daní vedeny daňové nedoplatky. Dále Poskytovatel prohlašuje, že nemá ve statutárním orgánu osoby, které byly v době posledních tří let pravomocně odsouzeny pro trestný čin hospodářský, proti majetku, ani pro trestný čin, jehož skutková podstata souvisí s předmětem podnikání Poskytovatele. </w:t>
      </w:r>
    </w:p>
    <w:p w:rsidR="00C30A22" w:rsidRPr="00946034" w:rsidRDefault="00C30A22" w:rsidP="00BB63CA">
      <w:pPr>
        <w:pStyle w:val="Odstavecseseznamem"/>
        <w:rPr>
          <w:rFonts w:ascii="Arial Narrow" w:hAnsi="Arial Narrow" w:cs="Calibri"/>
          <w:sz w:val="20"/>
          <w:szCs w:val="20"/>
        </w:rPr>
      </w:pPr>
    </w:p>
    <w:p w:rsidR="00C30A22" w:rsidRPr="00946034" w:rsidRDefault="00C30A22" w:rsidP="00BB63CA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946034">
        <w:rPr>
          <w:rFonts w:ascii="Arial Narrow" w:hAnsi="Arial Narrow" w:cs="Arial"/>
          <w:sz w:val="20"/>
          <w:szCs w:val="20"/>
        </w:rPr>
        <w:t xml:space="preserve">Smluvní strany prohlašují, že si tuto Smlouvu přečetly, že byla sepsána na základě jejich pravé a svobodné vůle, nikoli v tísni ani za nápadně nevýhodných podmínek, a na důkaz toho připojují své podpisy. </w:t>
      </w:r>
      <w:r w:rsidRPr="00946034">
        <w:rPr>
          <w:rFonts w:ascii="Arial Narrow" w:hAnsi="Arial Narrow" w:cs="Calibri"/>
          <w:sz w:val="20"/>
          <w:szCs w:val="20"/>
        </w:rPr>
        <w:t xml:space="preserve"> </w:t>
      </w:r>
    </w:p>
    <w:p w:rsidR="00C30A22" w:rsidRPr="007B766A" w:rsidRDefault="00C30A22" w:rsidP="007B766A">
      <w:pPr>
        <w:rPr>
          <w:rFonts w:ascii="Arial Narrow" w:hAnsi="Arial Narrow" w:cs="Calibri"/>
          <w:sz w:val="20"/>
          <w:szCs w:val="20"/>
        </w:rPr>
      </w:pPr>
    </w:p>
    <w:p w:rsidR="00C30A22" w:rsidRPr="00946034" w:rsidRDefault="00C30A22" w:rsidP="00BB63CA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946034">
        <w:rPr>
          <w:rFonts w:ascii="Arial Narrow" w:hAnsi="Arial Narrow"/>
          <w:color w:val="000000"/>
          <w:sz w:val="20"/>
          <w:szCs w:val="20"/>
        </w:rPr>
        <w:t xml:space="preserve">Smlouva nabývá platnosti podpisem druhé smluvní strany a účinnosti dnem zveřejnění v Registru smluv vedeném Ministerstvem vnitra. </w:t>
      </w:r>
      <w:r w:rsidRPr="00946034">
        <w:rPr>
          <w:rFonts w:ascii="Arial Narrow" w:hAnsi="Arial Narrow"/>
          <w:sz w:val="20"/>
          <w:szCs w:val="20"/>
        </w:rPr>
        <w:t xml:space="preserve">Tato smlouva je </w:t>
      </w:r>
      <w:r w:rsidRPr="00946034">
        <w:rPr>
          <w:rFonts w:ascii="Arial Narrow" w:hAnsi="Arial Narrow"/>
          <w:color w:val="000000"/>
          <w:sz w:val="20"/>
          <w:szCs w:val="20"/>
        </w:rPr>
        <w:t>vyhotovena ve 4 výtiscích s platností originálu</w:t>
      </w:r>
      <w:r w:rsidRPr="00946034">
        <w:rPr>
          <w:rFonts w:ascii="Arial Narrow" w:hAnsi="Arial Narrow"/>
          <w:sz w:val="20"/>
          <w:szCs w:val="20"/>
        </w:rPr>
        <w:t xml:space="preserve">, z nichž objednatel obdrží tři podepsaná vyhotovení a poskytovatel jedno podepsané vyhotovení. </w:t>
      </w:r>
    </w:p>
    <w:p w:rsidR="00C30A22" w:rsidRPr="00946034" w:rsidRDefault="00C30A22" w:rsidP="00BB63CA">
      <w:pPr>
        <w:pStyle w:val="Odstavecseseznamem"/>
        <w:rPr>
          <w:rFonts w:ascii="Arial Narrow" w:hAnsi="Arial Narrow" w:cs="Calibri"/>
          <w:sz w:val="20"/>
          <w:szCs w:val="20"/>
        </w:rPr>
      </w:pPr>
    </w:p>
    <w:p w:rsidR="00C30A22" w:rsidRPr="00946034" w:rsidRDefault="00C30A22" w:rsidP="00BB63CA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946034">
        <w:rPr>
          <w:rFonts w:ascii="Arial Narrow" w:hAnsi="Arial Narrow"/>
          <w:color w:val="000000"/>
          <w:sz w:val="20"/>
          <w:szCs w:val="20"/>
        </w:rPr>
        <w:lastRenderedPageBreak/>
        <w:t xml:space="preserve">Ve věcech neupravených smlouvou se postupuje podle </w:t>
      </w:r>
      <w:r w:rsidR="00603F87">
        <w:rPr>
          <w:rFonts w:ascii="Arial Narrow" w:hAnsi="Arial Narrow"/>
          <w:color w:val="000000"/>
          <w:sz w:val="20"/>
          <w:szCs w:val="20"/>
        </w:rPr>
        <w:t>zákona č. 89/2012 Sb., občanského zákoníku, ve znění pozdějších předpisů</w:t>
      </w:r>
      <w:r w:rsidRPr="00946034">
        <w:rPr>
          <w:rFonts w:ascii="Arial Narrow" w:hAnsi="Arial Narrow"/>
          <w:color w:val="000000"/>
          <w:sz w:val="20"/>
          <w:szCs w:val="20"/>
        </w:rPr>
        <w:t xml:space="preserve">. </w:t>
      </w:r>
    </w:p>
    <w:p w:rsidR="00C30A22" w:rsidRPr="007B766A" w:rsidRDefault="00C30A22" w:rsidP="007B766A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C30A22" w:rsidRPr="00946034" w:rsidRDefault="00C30A22" w:rsidP="00BB63CA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946034"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Smlouva bude zveřejněna v Registru smluv vedeném Ministerstvem vnitra. </w:t>
      </w:r>
    </w:p>
    <w:p w:rsidR="00C30A22" w:rsidRPr="00946034" w:rsidRDefault="00C30A22" w:rsidP="00BB63CA">
      <w:pPr>
        <w:pStyle w:val="Odstavecseseznamem"/>
        <w:rPr>
          <w:rFonts w:ascii="Arial Narrow" w:hAnsi="Arial Narrow" w:cs="Calibri"/>
          <w:sz w:val="20"/>
          <w:szCs w:val="20"/>
        </w:rPr>
      </w:pPr>
    </w:p>
    <w:p w:rsidR="00834E91" w:rsidRPr="007B766A" w:rsidRDefault="00C30A22" w:rsidP="007B766A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46034"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Smluvní strany výslovně souhlasí s tím, že smlouva může být bez jakéhokoliv omezení zveřejněna na </w:t>
      </w:r>
      <w:r w:rsidRPr="00946034">
        <w:rPr>
          <w:rFonts w:ascii="Arial Narrow" w:eastAsia="Arial Unicode MS" w:hAnsi="Arial Narrow" w:cs="Arial Unicode MS"/>
          <w:sz w:val="20"/>
          <w:szCs w:val="20"/>
        </w:rPr>
        <w:t>profilu zadavatele,</w:t>
      </w:r>
      <w:r w:rsidRPr="00946034"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 a oficiálních internetových stránkách města Hodonína.</w:t>
      </w:r>
      <w:r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 </w:t>
      </w:r>
    </w:p>
    <w:p w:rsidR="00C30A22" w:rsidRPr="003A143D" w:rsidRDefault="00C30A22" w:rsidP="00C30A22">
      <w:pPr>
        <w:shd w:val="clear" w:color="000000" w:fill="FFFFFF"/>
        <w:tabs>
          <w:tab w:val="left" w:pos="5387"/>
        </w:tabs>
        <w:spacing w:before="120"/>
        <w:jc w:val="both"/>
        <w:rPr>
          <w:rFonts w:ascii="Arial Narrow" w:hAnsi="Arial Narrow"/>
          <w:sz w:val="20"/>
        </w:rPr>
      </w:pPr>
    </w:p>
    <w:p w:rsidR="002F0370" w:rsidRDefault="002F0370" w:rsidP="00C30A22">
      <w:pPr>
        <w:shd w:val="clear" w:color="000000" w:fill="FFFFFF"/>
        <w:tabs>
          <w:tab w:val="left" w:pos="5387"/>
        </w:tabs>
        <w:spacing w:before="120"/>
        <w:jc w:val="both"/>
        <w:rPr>
          <w:rFonts w:ascii="Arial Narrow" w:hAnsi="Arial Narrow" w:cs="Arial"/>
          <w:b/>
          <w:bCs/>
          <w:sz w:val="20"/>
        </w:rPr>
      </w:pPr>
    </w:p>
    <w:p w:rsidR="002F0370" w:rsidRDefault="002F0370" w:rsidP="00C30A22">
      <w:pPr>
        <w:shd w:val="clear" w:color="000000" w:fill="FFFFFF"/>
        <w:tabs>
          <w:tab w:val="left" w:pos="5387"/>
        </w:tabs>
        <w:spacing w:before="120"/>
        <w:jc w:val="both"/>
        <w:rPr>
          <w:rFonts w:ascii="Arial Narrow" w:hAnsi="Arial Narrow" w:cs="Arial"/>
          <w:b/>
          <w:bCs/>
          <w:sz w:val="20"/>
        </w:rPr>
      </w:pPr>
    </w:p>
    <w:p w:rsidR="00C30A22" w:rsidRPr="0063281F" w:rsidRDefault="00C30A22" w:rsidP="00C30A22">
      <w:pPr>
        <w:shd w:val="clear" w:color="000000" w:fill="FFFFFF"/>
        <w:tabs>
          <w:tab w:val="left" w:pos="5387"/>
        </w:tabs>
        <w:spacing w:before="120"/>
        <w:jc w:val="both"/>
        <w:rPr>
          <w:rFonts w:ascii="Arial Narrow" w:hAnsi="Arial Narrow"/>
          <w:i/>
          <w:sz w:val="20"/>
        </w:rPr>
      </w:pPr>
      <w:r w:rsidRPr="0063281F">
        <w:rPr>
          <w:rFonts w:ascii="Arial Narrow" w:hAnsi="Arial Narrow" w:cs="Arial"/>
          <w:b/>
          <w:bCs/>
          <w:sz w:val="20"/>
        </w:rPr>
        <w:t>Objednatel</w:t>
      </w:r>
      <w:r w:rsidRPr="0063281F">
        <w:rPr>
          <w:rFonts w:ascii="Arial Narrow" w:hAnsi="Arial Narrow" w:cs="Arial"/>
          <w:b/>
          <w:bCs/>
          <w:sz w:val="20"/>
        </w:rPr>
        <w:tab/>
        <w:t>Zhotovitel</w:t>
      </w:r>
    </w:p>
    <w:p w:rsidR="00C30A22" w:rsidRPr="0063281F" w:rsidRDefault="00C30A22" w:rsidP="00C30A22">
      <w:pPr>
        <w:tabs>
          <w:tab w:val="left" w:pos="5387"/>
        </w:tabs>
        <w:ind w:right="-1"/>
        <w:jc w:val="both"/>
        <w:rPr>
          <w:rFonts w:ascii="Arial Narrow" w:hAnsi="Arial Narrow"/>
          <w:sz w:val="20"/>
        </w:rPr>
      </w:pPr>
    </w:p>
    <w:p w:rsidR="00C30A22" w:rsidRPr="0063281F" w:rsidRDefault="00C30A22" w:rsidP="00C30A22">
      <w:pPr>
        <w:tabs>
          <w:tab w:val="left" w:pos="5387"/>
        </w:tabs>
        <w:ind w:right="-1"/>
        <w:jc w:val="both"/>
        <w:rPr>
          <w:rFonts w:ascii="Arial Narrow" w:hAnsi="Arial Narrow"/>
          <w:sz w:val="20"/>
        </w:rPr>
      </w:pPr>
    </w:p>
    <w:p w:rsidR="00C30A22" w:rsidRPr="0063281F" w:rsidRDefault="00C30A22" w:rsidP="00C30A22">
      <w:pPr>
        <w:tabs>
          <w:tab w:val="left" w:pos="5387"/>
        </w:tabs>
        <w:ind w:right="-1"/>
        <w:jc w:val="both"/>
        <w:rPr>
          <w:rFonts w:ascii="Arial Narrow" w:hAnsi="Arial Narrow"/>
          <w:sz w:val="20"/>
        </w:rPr>
      </w:pPr>
    </w:p>
    <w:p w:rsidR="00C30A22" w:rsidRPr="0063281F" w:rsidRDefault="00C30A22" w:rsidP="00C30A22">
      <w:pPr>
        <w:tabs>
          <w:tab w:val="left" w:pos="5387"/>
        </w:tabs>
        <w:ind w:right="-1"/>
        <w:jc w:val="both"/>
        <w:rPr>
          <w:rFonts w:ascii="Arial Narrow" w:hAnsi="Arial Narrow"/>
          <w:i/>
          <w:sz w:val="20"/>
        </w:rPr>
      </w:pPr>
      <w:r w:rsidRPr="0063281F">
        <w:rPr>
          <w:rFonts w:ascii="Arial Narrow" w:hAnsi="Arial Narrow"/>
          <w:i/>
          <w:sz w:val="20"/>
        </w:rPr>
        <w:t>Razítko:</w:t>
      </w:r>
      <w:r w:rsidRPr="0063281F">
        <w:rPr>
          <w:rFonts w:ascii="Arial Narrow" w:hAnsi="Arial Narrow"/>
          <w:i/>
          <w:sz w:val="20"/>
        </w:rPr>
        <w:tab/>
        <w:t>Razítko:</w:t>
      </w:r>
    </w:p>
    <w:p w:rsidR="00C30A22" w:rsidRPr="0063281F" w:rsidRDefault="00C30A22" w:rsidP="00C30A22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sz w:val="20"/>
        </w:rPr>
      </w:pPr>
    </w:p>
    <w:p w:rsidR="00C30A22" w:rsidRPr="0063281F" w:rsidRDefault="00C30A22" w:rsidP="00C30A22">
      <w:pPr>
        <w:tabs>
          <w:tab w:val="left" w:pos="5387"/>
        </w:tabs>
        <w:ind w:right="-1"/>
        <w:jc w:val="both"/>
        <w:rPr>
          <w:rFonts w:ascii="Arial Narrow" w:hAnsi="Arial Narrow"/>
          <w:i/>
          <w:sz w:val="20"/>
        </w:rPr>
      </w:pPr>
    </w:p>
    <w:p w:rsidR="00C30A22" w:rsidRPr="0063281F" w:rsidRDefault="00C30A22" w:rsidP="00C30A22">
      <w:pPr>
        <w:tabs>
          <w:tab w:val="left" w:pos="5387"/>
        </w:tabs>
        <w:ind w:right="-1"/>
        <w:jc w:val="both"/>
        <w:rPr>
          <w:rFonts w:ascii="Arial Narrow" w:hAnsi="Arial Narrow"/>
          <w:i/>
          <w:sz w:val="20"/>
        </w:rPr>
      </w:pPr>
    </w:p>
    <w:p w:rsidR="00C30A22" w:rsidRPr="003A143D" w:rsidRDefault="00C30A22" w:rsidP="00C30A22">
      <w:pPr>
        <w:tabs>
          <w:tab w:val="left" w:pos="5387"/>
        </w:tabs>
        <w:ind w:right="-1"/>
        <w:jc w:val="both"/>
        <w:rPr>
          <w:rFonts w:ascii="Arial Narrow" w:hAnsi="Arial Narrow"/>
          <w:i/>
          <w:sz w:val="20"/>
        </w:rPr>
      </w:pPr>
      <w:r w:rsidRPr="0063281F">
        <w:rPr>
          <w:rFonts w:ascii="Arial Narrow" w:hAnsi="Arial Narrow"/>
          <w:i/>
          <w:sz w:val="20"/>
        </w:rPr>
        <w:t>Podpis:</w:t>
      </w:r>
      <w:r w:rsidRPr="0063281F">
        <w:rPr>
          <w:rFonts w:ascii="Arial Narrow" w:hAnsi="Arial Narrow"/>
          <w:i/>
          <w:sz w:val="20"/>
        </w:rPr>
        <w:tab/>
        <w:t>Podpis:</w:t>
      </w:r>
    </w:p>
    <w:p w:rsidR="00C30A22" w:rsidRDefault="00C30A22" w:rsidP="00C30A22">
      <w:pPr>
        <w:tabs>
          <w:tab w:val="left" w:pos="5387"/>
        </w:tabs>
        <w:ind w:right="-1"/>
        <w:jc w:val="both"/>
        <w:rPr>
          <w:rFonts w:ascii="Arial Narrow" w:hAnsi="Arial Narrow" w:cs="Arial"/>
          <w:sz w:val="20"/>
        </w:rPr>
      </w:pPr>
    </w:p>
    <w:p w:rsidR="00C30A22" w:rsidRDefault="00C30A22" w:rsidP="00C30A22">
      <w:pPr>
        <w:tabs>
          <w:tab w:val="left" w:pos="5387"/>
        </w:tabs>
        <w:ind w:right="-1"/>
        <w:jc w:val="both"/>
        <w:rPr>
          <w:rFonts w:ascii="Arial Narrow" w:hAnsi="Arial Narrow" w:cs="Arial"/>
          <w:sz w:val="20"/>
        </w:rPr>
      </w:pPr>
    </w:p>
    <w:p w:rsidR="00C30A22" w:rsidRDefault="00C30A22" w:rsidP="00C30A22">
      <w:pPr>
        <w:tabs>
          <w:tab w:val="left" w:pos="5387"/>
        </w:tabs>
        <w:ind w:right="-1"/>
        <w:jc w:val="both"/>
        <w:rPr>
          <w:rFonts w:ascii="Arial Narrow" w:hAnsi="Arial Narrow" w:cs="Arial"/>
          <w:sz w:val="20"/>
        </w:rPr>
      </w:pPr>
    </w:p>
    <w:p w:rsidR="00A75BE9" w:rsidRPr="0063281F" w:rsidRDefault="002F0370" w:rsidP="00A75BE9">
      <w:pPr>
        <w:tabs>
          <w:tab w:val="left" w:pos="5387"/>
        </w:tabs>
        <w:ind w:right="-1"/>
        <w:jc w:val="both"/>
        <w:rPr>
          <w:rFonts w:ascii="Arial Narrow" w:hAnsi="Arial Narrow" w:cs="Arial"/>
          <w:sz w:val="20"/>
        </w:rPr>
      </w:pPr>
      <w:r w:rsidRPr="002F0370">
        <w:rPr>
          <w:rFonts w:ascii="Arial Narrow" w:hAnsi="Arial Narrow" w:cs="Arial"/>
          <w:sz w:val="20"/>
        </w:rPr>
        <w:t>………………………………………</w:t>
      </w:r>
      <w:r w:rsidR="00C30A22" w:rsidRPr="0063281F">
        <w:rPr>
          <w:rFonts w:ascii="Arial Narrow" w:hAnsi="Arial Narrow" w:cs="Arial"/>
          <w:sz w:val="20"/>
        </w:rPr>
        <w:tab/>
      </w:r>
      <w:r w:rsidR="00A75BE9" w:rsidRPr="002F0370">
        <w:rPr>
          <w:rFonts w:ascii="Arial Narrow" w:hAnsi="Arial Narrow" w:cs="Arial"/>
          <w:sz w:val="20"/>
        </w:rPr>
        <w:t>………………………………………</w:t>
      </w:r>
      <w:r w:rsidR="00A75BE9" w:rsidRPr="0063281F">
        <w:rPr>
          <w:rFonts w:ascii="Arial Narrow" w:hAnsi="Arial Narrow" w:cs="Arial"/>
          <w:sz w:val="20"/>
        </w:rPr>
        <w:tab/>
      </w:r>
    </w:p>
    <w:p w:rsidR="00C30A22" w:rsidRDefault="00A75BE9" w:rsidP="00A75BE9">
      <w:pPr>
        <w:tabs>
          <w:tab w:val="left" w:pos="5387"/>
        </w:tabs>
        <w:jc w:val="both"/>
        <w:rPr>
          <w:rFonts w:ascii="Arial Narrow" w:hAnsi="Arial Narrow" w:cs="Arial"/>
          <w:color w:val="000000"/>
          <w:sz w:val="20"/>
        </w:rPr>
      </w:pPr>
      <w:r>
        <w:rPr>
          <w:rFonts w:ascii="Arial Narrow" w:hAnsi="Arial Narrow" w:cs="Arial"/>
          <w:color w:val="000000"/>
          <w:sz w:val="20"/>
        </w:rPr>
        <w:t>S</w:t>
      </w:r>
      <w:r w:rsidRPr="0063281F">
        <w:rPr>
          <w:rFonts w:ascii="Arial Narrow" w:hAnsi="Arial Narrow" w:cs="Arial"/>
          <w:color w:val="000000"/>
          <w:sz w:val="20"/>
        </w:rPr>
        <w:t>tarosta</w:t>
      </w:r>
      <w:r>
        <w:rPr>
          <w:rFonts w:ascii="Arial Narrow" w:hAnsi="Arial Narrow" w:cs="Arial"/>
          <w:color w:val="000000"/>
          <w:sz w:val="20"/>
        </w:rPr>
        <w:t xml:space="preserve"> města Hodonín</w:t>
      </w:r>
      <w:r>
        <w:rPr>
          <w:rFonts w:ascii="Arial Narrow" w:hAnsi="Arial Narrow" w:cs="Arial"/>
          <w:color w:val="000000"/>
          <w:sz w:val="20"/>
        </w:rPr>
        <w:tab/>
      </w:r>
    </w:p>
    <w:p w:rsidR="00846950" w:rsidRDefault="00846950" w:rsidP="00A75BE9">
      <w:pPr>
        <w:tabs>
          <w:tab w:val="left" w:pos="5387"/>
        </w:tabs>
        <w:jc w:val="both"/>
        <w:rPr>
          <w:rFonts w:ascii="Arial Narrow" w:hAnsi="Arial Narrow" w:cs="Arial"/>
          <w:color w:val="000000"/>
          <w:sz w:val="20"/>
        </w:rPr>
      </w:pPr>
    </w:p>
    <w:p w:rsidR="00846950" w:rsidRDefault="00846950" w:rsidP="00A75BE9">
      <w:pPr>
        <w:tabs>
          <w:tab w:val="left" w:pos="5387"/>
        </w:tabs>
        <w:jc w:val="both"/>
        <w:rPr>
          <w:rFonts w:ascii="Arial Narrow" w:hAnsi="Arial Narrow" w:cs="Arial"/>
          <w:color w:val="000000"/>
          <w:sz w:val="20"/>
        </w:rPr>
      </w:pPr>
    </w:p>
    <w:p w:rsidR="00846950" w:rsidRDefault="00846950">
      <w:pPr>
        <w:spacing w:after="160" w:line="259" w:lineRule="auto"/>
        <w:rPr>
          <w:rFonts w:ascii="Arial Narrow" w:hAnsi="Arial Narrow" w:cs="Arial"/>
          <w:color w:val="000000"/>
          <w:sz w:val="20"/>
        </w:rPr>
      </w:pPr>
      <w:r>
        <w:rPr>
          <w:rFonts w:ascii="Arial Narrow" w:hAnsi="Arial Narrow" w:cs="Arial"/>
          <w:color w:val="000000"/>
          <w:sz w:val="20"/>
        </w:rPr>
        <w:br w:type="page"/>
      </w:r>
    </w:p>
    <w:p w:rsidR="00846950" w:rsidRDefault="00846950" w:rsidP="00A75BE9">
      <w:pPr>
        <w:tabs>
          <w:tab w:val="left" w:pos="5387"/>
        </w:tabs>
        <w:jc w:val="both"/>
        <w:rPr>
          <w:rFonts w:ascii="Arial Narrow" w:hAnsi="Arial Narrow"/>
          <w:b/>
          <w:sz w:val="20"/>
          <w:szCs w:val="20"/>
        </w:rPr>
      </w:pPr>
      <w:r w:rsidRPr="0029260F">
        <w:rPr>
          <w:rFonts w:ascii="Arial Narrow" w:hAnsi="Arial Narrow"/>
          <w:b/>
          <w:sz w:val="20"/>
          <w:szCs w:val="20"/>
        </w:rPr>
        <w:lastRenderedPageBreak/>
        <w:t>Příloha č. 1</w:t>
      </w:r>
      <w:r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b/>
          <w:sz w:val="20"/>
          <w:szCs w:val="20"/>
        </w:rPr>
        <w:t>SoD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</w:t>
      </w:r>
    </w:p>
    <w:p w:rsidR="00846950" w:rsidRDefault="00846950" w:rsidP="00A75BE9">
      <w:pPr>
        <w:tabs>
          <w:tab w:val="left" w:pos="5387"/>
        </w:tabs>
        <w:jc w:val="both"/>
        <w:rPr>
          <w:rFonts w:ascii="Arial Narrow" w:hAnsi="Arial Narrow"/>
          <w:b/>
          <w:sz w:val="20"/>
          <w:szCs w:val="20"/>
        </w:rPr>
      </w:pPr>
    </w:p>
    <w:p w:rsidR="00846950" w:rsidRDefault="00846950" w:rsidP="00A75BE9">
      <w:pPr>
        <w:tabs>
          <w:tab w:val="left" w:pos="5387"/>
        </w:tabs>
        <w:jc w:val="both"/>
        <w:rPr>
          <w:rFonts w:ascii="Arial Narrow" w:hAnsi="Arial Narrow"/>
          <w:b/>
          <w:sz w:val="20"/>
          <w:szCs w:val="20"/>
        </w:rPr>
      </w:pPr>
      <w:r w:rsidRPr="0029260F">
        <w:rPr>
          <w:rFonts w:ascii="Arial Narrow" w:hAnsi="Arial Narrow"/>
          <w:b/>
          <w:bCs/>
          <w:sz w:val="20"/>
          <w:szCs w:val="20"/>
        </w:rPr>
        <w:t>SPECIFIKACE ÚKLIDOVÝCH PLOCH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846950" w:rsidRDefault="00846950" w:rsidP="00A75BE9">
      <w:pPr>
        <w:tabs>
          <w:tab w:val="left" w:pos="5387"/>
        </w:tabs>
        <w:jc w:val="both"/>
        <w:rPr>
          <w:rFonts w:ascii="Arial Narrow" w:hAnsi="Arial Narrow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1131"/>
        <w:gridCol w:w="3934"/>
        <w:gridCol w:w="2727"/>
        <w:gridCol w:w="289"/>
      </w:tblGrid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DEEAF6" w:themeFill="accent1" w:themeFillTint="33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DEEAF6" w:themeFill="accent1" w:themeFillTint="33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DEEAF6" w:themeFill="accent1" w:themeFillTint="33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ÚKLIDOVÉ PLOCHY</w:t>
            </w:r>
          </w:p>
        </w:tc>
        <w:tc>
          <w:tcPr>
            <w:tcW w:w="1480" w:type="pct"/>
            <w:shd w:val="clear" w:color="auto" w:fill="DEEAF6" w:themeFill="accent1" w:themeFillTint="33"/>
            <w:noWrap/>
            <w:vAlign w:val="bottom"/>
          </w:tcPr>
          <w:p w:rsidR="00846950" w:rsidRPr="0029260F" w:rsidRDefault="00846950" w:rsidP="001845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m</w:t>
            </w: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" w:type="pct"/>
            <w:shd w:val="clear" w:color="auto" w:fill="DEEAF6" w:themeFill="accent1" w:themeFillTint="33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PONDĚLÍ   -   PÁTEK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55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86C33" w:rsidRDefault="00E86C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1131"/>
        <w:gridCol w:w="3934"/>
        <w:gridCol w:w="2727"/>
        <w:gridCol w:w="289"/>
      </w:tblGrid>
      <w:tr w:rsidR="00846950" w:rsidRPr="0029260F" w:rsidTr="00846950">
        <w:trPr>
          <w:trHeight w:val="255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000000" w:fill="C0C0C0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Radnice Hodonín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55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kanceláře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i/>
                <w:iCs/>
                <w:sz w:val="20"/>
                <w:szCs w:val="20"/>
              </w:rPr>
              <w:t>609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55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 xml:space="preserve">zasedací místnosti 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i/>
                <w:iCs/>
                <w:sz w:val="20"/>
                <w:szCs w:val="20"/>
              </w:rPr>
              <w:t>237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55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schodiště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55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chodby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i/>
                <w:iCs/>
                <w:sz w:val="20"/>
                <w:szCs w:val="20"/>
              </w:rPr>
              <w:t>232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55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 xml:space="preserve">sociální zařízení 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kuchyňky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1 252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86C33" w:rsidRDefault="00E86C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1131"/>
        <w:gridCol w:w="3934"/>
        <w:gridCol w:w="2727"/>
        <w:gridCol w:w="289"/>
      </w:tblGrid>
      <w:tr w:rsidR="00846950" w:rsidRPr="0029260F" w:rsidTr="00846950">
        <w:trPr>
          <w:trHeight w:val="255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000000" w:fill="C0C0C0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MÚ Horní Valy 2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55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kanceláře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i/>
                <w:iCs/>
                <w:sz w:val="20"/>
                <w:szCs w:val="20"/>
              </w:rPr>
              <w:t>429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55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zasedací místnost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55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vstupní hala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i/>
                <w:iCs/>
                <w:sz w:val="20"/>
                <w:szCs w:val="20"/>
              </w:rPr>
              <w:t>155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55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schodiště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55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chodby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i/>
                <w:iCs/>
                <w:sz w:val="20"/>
                <w:szCs w:val="20"/>
              </w:rPr>
              <w:t>582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55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 xml:space="preserve">sociální zařízení 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i/>
                <w:iCs/>
                <w:sz w:val="20"/>
                <w:szCs w:val="20"/>
              </w:rPr>
              <w:t>78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55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kuchyňky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ostatní prostory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i/>
                <w:iCs/>
                <w:sz w:val="20"/>
                <w:szCs w:val="20"/>
              </w:rPr>
              <w:t>530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ind w:left="7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1 951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86C33" w:rsidRDefault="00E86C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1131"/>
        <w:gridCol w:w="3934"/>
        <w:gridCol w:w="2727"/>
        <w:gridCol w:w="289"/>
      </w:tblGrid>
      <w:tr w:rsidR="00846950" w:rsidRPr="0029260F" w:rsidTr="00846950">
        <w:trPr>
          <w:trHeight w:val="255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000000" w:fill="C0C0C0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Národní tř. 25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55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kanceláře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1 874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55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zasedací místnosti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310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55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chodby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668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55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vstupní hala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53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55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schodiště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203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55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 xml:space="preserve">sociální zařízení 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109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ostatní prostory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115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323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3 332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86C33" w:rsidRDefault="00E86C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1131"/>
        <w:gridCol w:w="3934"/>
        <w:gridCol w:w="2727"/>
        <w:gridCol w:w="289"/>
      </w:tblGrid>
      <w:tr w:rsidR="00846950" w:rsidRPr="0029260F" w:rsidTr="00846950">
        <w:trPr>
          <w:trHeight w:val="323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000000" w:fill="C0C0C0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Informační centrum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323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kanceláře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130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323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chodby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27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323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sociální zařízení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86C33" w:rsidRDefault="00E86C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1131"/>
        <w:gridCol w:w="3934"/>
        <w:gridCol w:w="2727"/>
        <w:gridCol w:w="289"/>
      </w:tblGrid>
      <w:tr w:rsidR="00846950" w:rsidRPr="0029260F" w:rsidTr="00E86C33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D0CECE" w:themeFill="background2" w:themeFillShade="E6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sz w:val="20"/>
                <w:szCs w:val="20"/>
              </w:rPr>
              <w:t>Hřbitov Purkyňova 78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Vstupní chodba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Cs/>
                <w:sz w:val="20"/>
                <w:szCs w:val="20"/>
              </w:rPr>
              <w:t>12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Denní místnost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Cs/>
                <w:sz w:val="20"/>
                <w:szCs w:val="20"/>
              </w:rPr>
              <w:t>20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Předsíň + sprcha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šatna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Cs/>
                <w:sz w:val="20"/>
                <w:szCs w:val="20"/>
              </w:rPr>
              <w:t>10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sprcha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Předsíň WC muži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WC muži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Úklidová místnost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Komunikační chodba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Cs/>
                <w:sz w:val="20"/>
                <w:szCs w:val="20"/>
              </w:rPr>
              <w:t>53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zádveří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Cs/>
                <w:sz w:val="20"/>
                <w:szCs w:val="20"/>
              </w:rPr>
              <w:t>8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šatna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Cs/>
                <w:sz w:val="20"/>
                <w:szCs w:val="20"/>
              </w:rPr>
              <w:t>8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Předsíň + umývárna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WC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kancelář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Cs/>
                <w:sz w:val="20"/>
                <w:szCs w:val="20"/>
              </w:rPr>
              <w:t>16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kancelář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Cs/>
                <w:sz w:val="20"/>
                <w:szCs w:val="20"/>
              </w:rPr>
              <w:t>18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E86C33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hřbitov </w:t>
            </w:r>
            <w:r w:rsidR="00846950"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PONDĚLÍ   -   NEDĚLE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Cs/>
                <w:sz w:val="20"/>
                <w:szCs w:val="20"/>
              </w:rPr>
              <w:t>Veřejné sociální zařízení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Cs/>
                <w:sz w:val="20"/>
                <w:szCs w:val="20"/>
              </w:rPr>
              <w:t>32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6950" w:rsidRPr="0029260F" w:rsidTr="00846950">
        <w:trPr>
          <w:trHeight w:val="270"/>
        </w:trPr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480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86C33" w:rsidRDefault="00E86C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1131"/>
        <w:gridCol w:w="3934"/>
        <w:gridCol w:w="2727"/>
        <w:gridCol w:w="289"/>
      </w:tblGrid>
      <w:tr w:rsidR="00846950" w:rsidRPr="0029260F" w:rsidTr="00E86C33">
        <w:trPr>
          <w:trHeight w:val="270"/>
        </w:trPr>
        <w:tc>
          <w:tcPr>
            <w:tcW w:w="614" w:type="pct"/>
            <w:shd w:val="clear" w:color="auto" w:fill="DEEAF6" w:themeFill="accent1" w:themeFillTint="33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DEEAF6" w:themeFill="accent1" w:themeFillTint="33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DEEAF6" w:themeFill="accent1" w:themeFillTint="33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480" w:type="pct"/>
            <w:shd w:val="clear" w:color="auto" w:fill="DEEAF6" w:themeFill="accent1" w:themeFillTint="33"/>
            <w:noWrap/>
            <w:vAlign w:val="bottom"/>
          </w:tcPr>
          <w:p w:rsidR="00846950" w:rsidRPr="0029260F" w:rsidRDefault="00846950" w:rsidP="0018458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6 899</w:t>
            </w:r>
          </w:p>
        </w:tc>
        <w:tc>
          <w:tcPr>
            <w:tcW w:w="157" w:type="pct"/>
            <w:shd w:val="clear" w:color="auto" w:fill="DEEAF6" w:themeFill="accent1" w:themeFillTint="33"/>
            <w:noWrap/>
            <w:vAlign w:val="bottom"/>
          </w:tcPr>
          <w:p w:rsidR="00846950" w:rsidRPr="0029260F" w:rsidRDefault="00846950" w:rsidP="001845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46950" w:rsidRDefault="00846950" w:rsidP="00A75BE9">
      <w:pPr>
        <w:tabs>
          <w:tab w:val="left" w:pos="5387"/>
        </w:tabs>
        <w:jc w:val="both"/>
        <w:rPr>
          <w:rFonts w:ascii="Calibri" w:hAnsi="Calibri" w:cs="Calibri"/>
          <w:sz w:val="22"/>
          <w:szCs w:val="22"/>
        </w:rPr>
      </w:pPr>
    </w:p>
    <w:p w:rsidR="00E86C33" w:rsidRDefault="00E86C33" w:rsidP="00A75BE9">
      <w:pPr>
        <w:tabs>
          <w:tab w:val="left" w:pos="5387"/>
        </w:tabs>
        <w:jc w:val="both"/>
        <w:rPr>
          <w:rFonts w:ascii="Calibri" w:hAnsi="Calibri" w:cs="Calibri"/>
          <w:sz w:val="22"/>
          <w:szCs w:val="22"/>
        </w:rPr>
      </w:pPr>
    </w:p>
    <w:p w:rsidR="00E86C33" w:rsidRDefault="00E86C33" w:rsidP="00A75BE9">
      <w:pPr>
        <w:tabs>
          <w:tab w:val="left" w:pos="5387"/>
        </w:tabs>
        <w:jc w:val="both"/>
        <w:rPr>
          <w:rFonts w:ascii="Calibri" w:hAnsi="Calibri" w:cs="Calibri"/>
          <w:sz w:val="22"/>
          <w:szCs w:val="22"/>
        </w:rPr>
      </w:pPr>
    </w:p>
    <w:p w:rsidR="00E86C33" w:rsidRDefault="00E86C33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E86C33" w:rsidRPr="005C53C1" w:rsidRDefault="00E86C33" w:rsidP="00E86C33">
      <w:pPr>
        <w:rPr>
          <w:rFonts w:ascii="Arial Narrow" w:hAnsi="Arial Narrow"/>
          <w:b/>
          <w:sz w:val="20"/>
          <w:szCs w:val="20"/>
        </w:rPr>
      </w:pPr>
      <w:r w:rsidRPr="005C53C1">
        <w:rPr>
          <w:rFonts w:ascii="Arial Narrow" w:hAnsi="Arial Narrow"/>
          <w:b/>
          <w:sz w:val="20"/>
          <w:szCs w:val="20"/>
        </w:rPr>
        <w:lastRenderedPageBreak/>
        <w:t>Příloha č. 2</w:t>
      </w:r>
      <w:r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b/>
          <w:sz w:val="20"/>
          <w:szCs w:val="20"/>
        </w:rPr>
        <w:t>SoD</w:t>
      </w:r>
      <w:proofErr w:type="spellEnd"/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  <w:r w:rsidRPr="00EF0CBC">
        <w:rPr>
          <w:rFonts w:ascii="Arial Narrow" w:hAnsi="Arial Narrow"/>
          <w:b/>
          <w:sz w:val="20"/>
          <w:szCs w:val="20"/>
        </w:rPr>
        <w:t>SEZNAM ÚKLIDOVÝCH PRACÍ:</w:t>
      </w: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 xml:space="preserve">1. Kanceláře, </w:t>
      </w:r>
      <w:r>
        <w:rPr>
          <w:rFonts w:ascii="Arial Narrow" w:hAnsi="Arial Narrow"/>
          <w:sz w:val="20"/>
          <w:szCs w:val="20"/>
        </w:rPr>
        <w:t>šatny, zasedací místnosti</w:t>
      </w: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 C</w:t>
      </w:r>
      <w:r w:rsidRPr="00EF0CBC">
        <w:rPr>
          <w:rFonts w:ascii="Arial Narrow" w:hAnsi="Arial Narrow"/>
          <w:sz w:val="20"/>
          <w:szCs w:val="20"/>
        </w:rPr>
        <w:t>hodby</w:t>
      </w: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3. Sociální zařízení</w:t>
      </w: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4. Schodiště</w:t>
      </w: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5. Výtahy</w:t>
      </w: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6. Kuchyňky</w:t>
      </w:r>
    </w:p>
    <w:p w:rsidR="00E86C33" w:rsidRDefault="00E86C33" w:rsidP="00E86C33">
      <w:pPr>
        <w:rPr>
          <w:rFonts w:ascii="Arial Narrow" w:hAnsi="Arial Narrow"/>
          <w:b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  <w:u w:val="single"/>
        </w:rPr>
      </w:pPr>
      <w:r w:rsidRPr="00EF0CBC">
        <w:rPr>
          <w:rFonts w:ascii="Arial Narrow" w:hAnsi="Arial Narrow"/>
          <w:b/>
          <w:sz w:val="20"/>
          <w:szCs w:val="20"/>
          <w:u w:val="single"/>
        </w:rPr>
        <w:t xml:space="preserve">1. Kanceláře, </w:t>
      </w:r>
      <w:r>
        <w:rPr>
          <w:rFonts w:ascii="Arial Narrow" w:hAnsi="Arial Narrow"/>
          <w:b/>
          <w:sz w:val="20"/>
          <w:szCs w:val="20"/>
          <w:u w:val="single"/>
        </w:rPr>
        <w:t>šatny,</w:t>
      </w:r>
      <w:r w:rsidRPr="00EF0CBC">
        <w:rPr>
          <w:rFonts w:ascii="Arial Narrow" w:hAnsi="Arial Narrow"/>
          <w:b/>
          <w:sz w:val="20"/>
          <w:szCs w:val="20"/>
          <w:u w:val="single"/>
        </w:rPr>
        <w:t xml:space="preserve"> zasedací místnosti</w:t>
      </w: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  <w:r w:rsidRPr="00EF0CBC">
        <w:rPr>
          <w:rFonts w:ascii="Arial Narrow" w:hAnsi="Arial Narrow"/>
          <w:b/>
          <w:sz w:val="20"/>
          <w:szCs w:val="20"/>
        </w:rPr>
        <w:t>a) Denní práce</w:t>
      </w: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Likvidace odpadu</w:t>
      </w:r>
    </w:p>
    <w:p w:rsidR="00E86C33" w:rsidRPr="00EF0CBC" w:rsidRDefault="00E86C33" w:rsidP="00E86C33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vyprazdňování odpadkových košů a otření košů na vlhko</w:t>
      </w:r>
    </w:p>
    <w:p w:rsidR="00E86C33" w:rsidRPr="00EF0CBC" w:rsidRDefault="00E86C33" w:rsidP="00E86C33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vyprazdňování skartovacích přístrojů</w:t>
      </w:r>
    </w:p>
    <w:p w:rsidR="00E86C33" w:rsidRPr="00EF0CBC" w:rsidRDefault="00E86C33" w:rsidP="00E86C33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soustředění odpadu na určené místo</w:t>
      </w:r>
    </w:p>
    <w:p w:rsidR="00E86C33" w:rsidRPr="00EF0CBC" w:rsidRDefault="00E86C33" w:rsidP="00E86C33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třídění odpadu</w:t>
      </w: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Mytí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mytí podlah</w:t>
      </w:r>
      <w:r w:rsidRPr="008B6C5E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(</w:t>
      </w:r>
      <w:r w:rsidRPr="008B6C5E">
        <w:rPr>
          <w:rFonts w:ascii="Arial Narrow" w:hAnsi="Arial Narrow"/>
          <w:sz w:val="20"/>
          <w:szCs w:val="20"/>
        </w:rPr>
        <w:t>dřevěných podlah speciálně k tomu určeným přípravkem)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vysávání koberců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setření parapetu volně přístupných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setření volných ploch stolů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otření klik a odstranění skvrn na dveřích v okolí kliky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 xml:space="preserve">otření prachu z nábytku 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mytí umyvadel a kachlového obložení včetně poliček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otření zrcadel přípravkem na mytí a leštění skla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otření telefonů a stolních lamp</w:t>
      </w: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  <w:r w:rsidRPr="00EF0CBC">
        <w:rPr>
          <w:rFonts w:ascii="Arial Narrow" w:hAnsi="Arial Narrow"/>
          <w:b/>
          <w:sz w:val="20"/>
          <w:szCs w:val="20"/>
        </w:rPr>
        <w:t>b) Týdenní práce</w:t>
      </w:r>
    </w:p>
    <w:p w:rsidR="00E86C33" w:rsidRPr="00EF0CBC" w:rsidRDefault="00E86C33" w:rsidP="00E86C33">
      <w:pPr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vymytí odpadkových košů</w:t>
      </w:r>
    </w:p>
    <w:p w:rsidR="00E86C33" w:rsidRPr="00EF0CBC" w:rsidRDefault="00E86C33" w:rsidP="00E86C33">
      <w:pPr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vysávání čalouněných křesel, otření židlí a omyvatelných potahů</w:t>
      </w:r>
    </w:p>
    <w:p w:rsidR="00E86C33" w:rsidRPr="00EF0CBC" w:rsidRDefault="00E86C33" w:rsidP="00E86C33">
      <w:pPr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otření kožených židlí a sedacích souprav</w:t>
      </w:r>
    </w:p>
    <w:p w:rsidR="00E86C33" w:rsidRPr="00EF0CBC" w:rsidRDefault="00E86C33" w:rsidP="00E86C33">
      <w:pPr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dezinfekční mytí klik dveří</w:t>
      </w:r>
    </w:p>
    <w:p w:rsidR="00E86C33" w:rsidRPr="00EF0CBC" w:rsidRDefault="00E86C33" w:rsidP="00E86C33">
      <w:pPr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mytí dveří a prosklených stěn</w:t>
      </w:r>
    </w:p>
    <w:p w:rsidR="00E86C33" w:rsidRPr="00EF0CBC" w:rsidRDefault="00E86C33" w:rsidP="00E86C33">
      <w:pPr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 xml:space="preserve">otření vypínačů, elektrických zásuvek </w:t>
      </w:r>
    </w:p>
    <w:p w:rsidR="00E86C33" w:rsidRPr="00EF0CBC" w:rsidRDefault="00E86C33" w:rsidP="00E86C33">
      <w:pPr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mokré stírání prachu a nečistot z křížů kolečkových noh</w:t>
      </w:r>
    </w:p>
    <w:p w:rsidR="00E86C33" w:rsidRPr="00EF0CBC" w:rsidRDefault="00E86C33" w:rsidP="00E86C33">
      <w:pPr>
        <w:ind w:left="360"/>
        <w:rPr>
          <w:rFonts w:ascii="Arial Narrow" w:hAnsi="Arial Narrow"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  <w:r w:rsidRPr="00EF0CBC">
        <w:rPr>
          <w:rFonts w:ascii="Arial Narrow" w:hAnsi="Arial Narrow"/>
          <w:b/>
          <w:sz w:val="20"/>
          <w:szCs w:val="20"/>
        </w:rPr>
        <w:t>c) Měsíční práce</w:t>
      </w:r>
    </w:p>
    <w:p w:rsidR="00E86C33" w:rsidRPr="00EF0CBC" w:rsidRDefault="00E86C33" w:rsidP="00E86C33">
      <w:pPr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odstraňování pavučin na těžko přístupných místech</w:t>
      </w:r>
    </w:p>
    <w:p w:rsidR="00E86C33" w:rsidRPr="00EF0CBC" w:rsidRDefault="00E86C33" w:rsidP="00E86C33">
      <w:pPr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 xml:space="preserve">otření volně přístupných topných těles </w:t>
      </w: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2. C</w:t>
      </w:r>
      <w:r w:rsidRPr="00EF0CBC">
        <w:rPr>
          <w:rFonts w:ascii="Arial Narrow" w:hAnsi="Arial Narrow"/>
          <w:b/>
          <w:sz w:val="20"/>
          <w:szCs w:val="20"/>
          <w:u w:val="single"/>
        </w:rPr>
        <w:t>hodby</w:t>
      </w: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  <w:r w:rsidRPr="00EF0CBC">
        <w:rPr>
          <w:rFonts w:ascii="Arial Narrow" w:hAnsi="Arial Narrow"/>
          <w:b/>
          <w:sz w:val="20"/>
          <w:szCs w:val="20"/>
        </w:rPr>
        <w:t>a) Denní práce</w:t>
      </w: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Likvidace odpadu</w:t>
      </w:r>
    </w:p>
    <w:p w:rsidR="00E86C33" w:rsidRPr="00EF0CBC" w:rsidRDefault="00E86C33" w:rsidP="00E86C33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vyprazdňování odpadkových košů a otření košů na vlhko</w:t>
      </w:r>
    </w:p>
    <w:p w:rsidR="00E86C33" w:rsidRPr="00EF0CBC" w:rsidRDefault="00E86C33" w:rsidP="00E86C33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soustředění odpadu na určené místo</w:t>
      </w:r>
    </w:p>
    <w:p w:rsidR="00E86C33" w:rsidRPr="00EF0CBC" w:rsidRDefault="00E86C33" w:rsidP="00E86C33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třídění odpadu – komunální odpad, papír, plasty – dle třídění původce odpadů</w:t>
      </w: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Mytí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mytí podlah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setření parapetu volně přístupných a stolků na vlhko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otření klik a odstranění skvrn na dveřích v okolí kliky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 xml:space="preserve">otření prachu z nábytku 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otření zrcadel přípravkem na mytí a leštění skla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otření sedacího nábytku a případné odstranění skvrn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mytí prosklených stěn a dveří</w:t>
      </w: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  <w:r w:rsidRPr="00EF0CBC">
        <w:rPr>
          <w:rFonts w:ascii="Arial Narrow" w:hAnsi="Arial Narrow"/>
          <w:b/>
          <w:sz w:val="20"/>
          <w:szCs w:val="20"/>
        </w:rPr>
        <w:lastRenderedPageBreak/>
        <w:t>b) Týdenní práce</w:t>
      </w:r>
    </w:p>
    <w:p w:rsidR="00E86C33" w:rsidRPr="00EF0CBC" w:rsidRDefault="00E86C33" w:rsidP="00E86C33">
      <w:pPr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dezinfekční mytí odpadkových košů</w:t>
      </w:r>
    </w:p>
    <w:p w:rsidR="00E86C33" w:rsidRPr="00EF0CBC" w:rsidRDefault="00E86C33" w:rsidP="00E86C33">
      <w:pPr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vysávání čalouněných křesel, otření židlí a omyvatelných potahů</w:t>
      </w:r>
    </w:p>
    <w:p w:rsidR="00E86C33" w:rsidRPr="00EF0CBC" w:rsidRDefault="00E86C33" w:rsidP="00E86C33">
      <w:pPr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dezinfekční mytí klik dveří</w:t>
      </w:r>
    </w:p>
    <w:p w:rsidR="00E86C33" w:rsidRPr="00EF0CBC" w:rsidRDefault="00E86C33" w:rsidP="00E86C33">
      <w:pPr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otření vypínačů, elektrických zásuvek</w:t>
      </w:r>
    </w:p>
    <w:p w:rsidR="00E86C33" w:rsidRPr="00EF0CBC" w:rsidRDefault="00E86C33" w:rsidP="00E86C33">
      <w:pPr>
        <w:ind w:left="360"/>
        <w:rPr>
          <w:rFonts w:ascii="Arial Narrow" w:hAnsi="Arial Narrow"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  <w:r w:rsidRPr="00EF0CBC">
        <w:rPr>
          <w:rFonts w:ascii="Arial Narrow" w:hAnsi="Arial Narrow"/>
          <w:b/>
          <w:sz w:val="20"/>
          <w:szCs w:val="20"/>
        </w:rPr>
        <w:t>c) Měsíční práce</w:t>
      </w:r>
    </w:p>
    <w:p w:rsidR="00E86C33" w:rsidRPr="00EF0CBC" w:rsidRDefault="00E86C33" w:rsidP="00E86C33">
      <w:pPr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odstraňování pavučin na těžko přístupných místech</w:t>
      </w:r>
    </w:p>
    <w:p w:rsidR="00E86C33" w:rsidRPr="00EF0CBC" w:rsidRDefault="00E86C33" w:rsidP="00E86C33">
      <w:pPr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mytí omyvatelných stěn a keramických obkladů</w:t>
      </w:r>
    </w:p>
    <w:p w:rsidR="00E86C33" w:rsidRPr="00EF0CBC" w:rsidRDefault="00E86C33" w:rsidP="00E86C33">
      <w:pPr>
        <w:ind w:left="360"/>
        <w:rPr>
          <w:rFonts w:ascii="Arial Narrow" w:hAnsi="Arial Narrow"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  <w:u w:val="single"/>
        </w:rPr>
      </w:pPr>
      <w:r w:rsidRPr="00EF0CBC">
        <w:rPr>
          <w:rFonts w:ascii="Arial Narrow" w:hAnsi="Arial Narrow"/>
          <w:b/>
          <w:sz w:val="20"/>
          <w:szCs w:val="20"/>
          <w:u w:val="single"/>
        </w:rPr>
        <w:t>3. Sociální zařízení (WC, umývárny, sprchy)</w:t>
      </w: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  <w:r w:rsidRPr="00EF0CBC">
        <w:rPr>
          <w:rFonts w:ascii="Arial Narrow" w:hAnsi="Arial Narrow"/>
          <w:b/>
          <w:sz w:val="20"/>
          <w:szCs w:val="20"/>
        </w:rPr>
        <w:t>a) Denní práce</w:t>
      </w: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Likvidace odpadu</w:t>
      </w:r>
    </w:p>
    <w:p w:rsidR="00E86C33" w:rsidRPr="00EF0CBC" w:rsidRDefault="00E86C33" w:rsidP="00E86C33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vyprazdňování odpadkových košů a otření košů na vlhko</w:t>
      </w:r>
    </w:p>
    <w:p w:rsidR="00E86C33" w:rsidRPr="00EF0CBC" w:rsidRDefault="00E86C33" w:rsidP="00E86C33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soustředění odpadu na určené místo</w:t>
      </w:r>
    </w:p>
    <w:p w:rsidR="00E86C33" w:rsidRPr="00EF0CBC" w:rsidRDefault="00E86C33" w:rsidP="00E86C33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třídění odpadu</w:t>
      </w: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Mytí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mytí podlah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 xml:space="preserve">dezinfekční mytí umyvadel </w:t>
      </w:r>
      <w:r w:rsidRPr="00A20EE0">
        <w:rPr>
          <w:rFonts w:ascii="Arial Narrow" w:hAnsi="Arial Narrow"/>
          <w:sz w:val="20"/>
          <w:szCs w:val="20"/>
        </w:rPr>
        <w:t>a obložení</w:t>
      </w:r>
      <w:r w:rsidRPr="00EF0CBC">
        <w:rPr>
          <w:rFonts w:ascii="Arial Narrow" w:hAnsi="Arial Narrow"/>
          <w:sz w:val="20"/>
          <w:szCs w:val="20"/>
        </w:rPr>
        <w:t xml:space="preserve"> stěn, odkládacích poliček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dezinfekční mytí sprchových kabin, van, toalet, mušlí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 xml:space="preserve">setření parapetu volně přístupných 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otření klik a odstranění skvrn na dveřích v okolí kliky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 xml:space="preserve">otření nábytku a polic 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otření zrcadel přípravkem na mytí a leštění skla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b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dezinfekční mytí výlevek</w:t>
      </w:r>
    </w:p>
    <w:p w:rsidR="00E86C33" w:rsidRPr="00EF0CBC" w:rsidRDefault="00E86C33" w:rsidP="00E86C33">
      <w:pPr>
        <w:ind w:left="360"/>
        <w:rPr>
          <w:rFonts w:ascii="Arial Narrow" w:hAnsi="Arial Narrow"/>
          <w:b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  <w:r w:rsidRPr="00EF0CBC">
        <w:rPr>
          <w:rFonts w:ascii="Arial Narrow" w:hAnsi="Arial Narrow"/>
          <w:b/>
          <w:sz w:val="20"/>
          <w:szCs w:val="20"/>
        </w:rPr>
        <w:t>b) Týdenní práce</w:t>
      </w:r>
    </w:p>
    <w:p w:rsidR="00E86C33" w:rsidRPr="00EF0CBC" w:rsidRDefault="00E86C33" w:rsidP="00E86C33">
      <w:pPr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dezinfekční mytí odpadkových košů</w:t>
      </w:r>
    </w:p>
    <w:p w:rsidR="00E86C33" w:rsidRPr="00EF0CBC" w:rsidRDefault="00E86C33" w:rsidP="00E86C33">
      <w:pPr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dezinfekční mytí kabin WC, včetně klik a dveří</w:t>
      </w:r>
    </w:p>
    <w:p w:rsidR="00E86C33" w:rsidRPr="00EF0CBC" w:rsidRDefault="00E86C33" w:rsidP="00E86C33">
      <w:pPr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desinfekční mytí klik dveří</w:t>
      </w:r>
    </w:p>
    <w:p w:rsidR="00E86C33" w:rsidRPr="00EF0CBC" w:rsidRDefault="00E86C33" w:rsidP="00E86C33">
      <w:pPr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mytí dveří a prosklených stěn</w:t>
      </w:r>
    </w:p>
    <w:p w:rsidR="00E86C33" w:rsidRPr="00EF0CBC" w:rsidRDefault="00E86C33" w:rsidP="00E86C33">
      <w:pPr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dezinfekční mytí omyvatelného obložení a dělících stěn</w:t>
      </w:r>
    </w:p>
    <w:p w:rsidR="00E86C33" w:rsidRPr="00EF0CBC" w:rsidRDefault="00E86C33" w:rsidP="00E86C33">
      <w:pPr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dezinfekční otření vypínačů, elektrických zásuvek</w:t>
      </w: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  <w:r w:rsidRPr="00EF0CBC">
        <w:rPr>
          <w:rFonts w:ascii="Arial Narrow" w:hAnsi="Arial Narrow"/>
          <w:b/>
          <w:sz w:val="20"/>
          <w:szCs w:val="20"/>
        </w:rPr>
        <w:t>c) Měsíční práce</w:t>
      </w:r>
    </w:p>
    <w:p w:rsidR="00E86C33" w:rsidRPr="00EF0CBC" w:rsidRDefault="00E86C33" w:rsidP="00E86C33">
      <w:pPr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odstraňování pavučin na těžko přístupných místech</w:t>
      </w:r>
    </w:p>
    <w:p w:rsidR="00E86C33" w:rsidRPr="00B811E2" w:rsidRDefault="00E86C33" w:rsidP="00E86C33">
      <w:pPr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B811E2">
        <w:rPr>
          <w:rFonts w:ascii="Arial Narrow" w:hAnsi="Arial Narrow"/>
          <w:sz w:val="20"/>
          <w:szCs w:val="20"/>
        </w:rPr>
        <w:t>odstranění prachu na těžko přístupných místech</w:t>
      </w:r>
    </w:p>
    <w:p w:rsidR="00E86C33" w:rsidRPr="00EF0CBC" w:rsidRDefault="00E86C33" w:rsidP="00E86C33">
      <w:pPr>
        <w:ind w:left="720"/>
        <w:rPr>
          <w:rFonts w:ascii="Arial Narrow" w:hAnsi="Arial Narrow"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  <w:u w:val="single"/>
        </w:rPr>
      </w:pPr>
      <w:r w:rsidRPr="00EF0CBC">
        <w:rPr>
          <w:rFonts w:ascii="Arial Narrow" w:hAnsi="Arial Narrow"/>
          <w:b/>
          <w:sz w:val="20"/>
          <w:szCs w:val="20"/>
          <w:u w:val="single"/>
        </w:rPr>
        <w:t>4. Schodiště</w:t>
      </w: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  <w:r w:rsidRPr="00EF0CBC">
        <w:rPr>
          <w:rFonts w:ascii="Arial Narrow" w:hAnsi="Arial Narrow"/>
          <w:b/>
          <w:sz w:val="20"/>
          <w:szCs w:val="20"/>
        </w:rPr>
        <w:t>a) Denní práce</w:t>
      </w:r>
    </w:p>
    <w:p w:rsidR="00E86C33" w:rsidRPr="00EF0CBC" w:rsidRDefault="00E86C33" w:rsidP="00E86C33">
      <w:pPr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 xml:space="preserve">mytí podlah a schodů </w:t>
      </w:r>
      <w:r w:rsidRPr="00B730B8">
        <w:rPr>
          <w:rFonts w:ascii="Arial Narrow" w:hAnsi="Arial Narrow"/>
          <w:sz w:val="20"/>
          <w:szCs w:val="20"/>
        </w:rPr>
        <w:t>(dřevěných podlah speciálně k tomu určeným přípravkem)</w:t>
      </w:r>
    </w:p>
    <w:p w:rsidR="00E86C33" w:rsidRPr="00EF0CBC" w:rsidRDefault="00E86C33" w:rsidP="00E86C33">
      <w:pPr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otírání madel a výplně zábradlí na vlhko</w:t>
      </w: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  <w:r w:rsidRPr="00EF0CBC">
        <w:rPr>
          <w:rFonts w:ascii="Arial Narrow" w:hAnsi="Arial Narrow"/>
          <w:b/>
          <w:sz w:val="20"/>
          <w:szCs w:val="20"/>
        </w:rPr>
        <w:t>b) Týdenní práce</w:t>
      </w:r>
    </w:p>
    <w:p w:rsidR="00E86C33" w:rsidRPr="00EF0CBC" w:rsidRDefault="00E86C33" w:rsidP="00E86C33">
      <w:pPr>
        <w:numPr>
          <w:ilvl w:val="0"/>
          <w:numId w:val="12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dezinfekční mytí podlah a schodů</w:t>
      </w:r>
    </w:p>
    <w:p w:rsidR="00E86C33" w:rsidRPr="00EF0CBC" w:rsidRDefault="00E86C33" w:rsidP="00E86C33">
      <w:pPr>
        <w:numPr>
          <w:ilvl w:val="0"/>
          <w:numId w:val="12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dezinfekční otírání madel a výplně zábradlí na vlhko</w:t>
      </w:r>
    </w:p>
    <w:p w:rsidR="00E86C33" w:rsidRPr="001F258E" w:rsidRDefault="00E86C33" w:rsidP="00E86C33">
      <w:pPr>
        <w:numPr>
          <w:ilvl w:val="0"/>
          <w:numId w:val="12"/>
        </w:numPr>
        <w:rPr>
          <w:rFonts w:ascii="Arial Narrow" w:hAnsi="Arial Narrow"/>
          <w:sz w:val="20"/>
          <w:szCs w:val="20"/>
        </w:rPr>
      </w:pPr>
      <w:r w:rsidRPr="001F258E">
        <w:rPr>
          <w:rFonts w:ascii="Arial Narrow" w:hAnsi="Arial Narrow"/>
          <w:sz w:val="20"/>
          <w:szCs w:val="20"/>
        </w:rPr>
        <w:t>setření prachu u okenních výklenků</w:t>
      </w: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  <w:r w:rsidRPr="00EF0CBC">
        <w:rPr>
          <w:rFonts w:ascii="Arial Narrow" w:hAnsi="Arial Narrow"/>
          <w:b/>
          <w:sz w:val="20"/>
          <w:szCs w:val="20"/>
        </w:rPr>
        <w:t>c) Měsíční práce</w:t>
      </w:r>
    </w:p>
    <w:p w:rsidR="00E86C33" w:rsidRPr="00EF0CBC" w:rsidRDefault="00E86C33" w:rsidP="00E86C33">
      <w:pPr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dezinfekční mytí keramických obkladů stěn</w:t>
      </w:r>
    </w:p>
    <w:p w:rsidR="00E86C33" w:rsidRPr="00EF0CBC" w:rsidRDefault="00E86C33" w:rsidP="00E86C33">
      <w:pPr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odstraňování pavučin na těžko přístupných místech</w:t>
      </w: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  <w:u w:val="single"/>
        </w:rPr>
      </w:pPr>
      <w:r w:rsidRPr="00EF0CBC">
        <w:rPr>
          <w:rFonts w:ascii="Arial Narrow" w:hAnsi="Arial Narrow"/>
          <w:b/>
          <w:sz w:val="20"/>
          <w:szCs w:val="20"/>
          <w:u w:val="single"/>
        </w:rPr>
        <w:t>5. Výtahy</w:t>
      </w: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  <w:r w:rsidRPr="00EF0CBC">
        <w:rPr>
          <w:rFonts w:ascii="Arial Narrow" w:hAnsi="Arial Narrow"/>
          <w:b/>
          <w:sz w:val="20"/>
          <w:szCs w:val="20"/>
        </w:rPr>
        <w:t>a) Denní práce</w:t>
      </w:r>
    </w:p>
    <w:p w:rsidR="00E86C33" w:rsidRPr="00EF0CBC" w:rsidRDefault="00E86C33" w:rsidP="00E86C33">
      <w:pPr>
        <w:numPr>
          <w:ilvl w:val="0"/>
          <w:numId w:val="13"/>
        </w:numPr>
        <w:rPr>
          <w:rFonts w:ascii="Arial Narrow" w:hAnsi="Arial Narrow"/>
          <w:b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dezinfekční mytí podlah</w:t>
      </w:r>
    </w:p>
    <w:p w:rsidR="00E86C33" w:rsidRPr="00EF0CBC" w:rsidRDefault="00E86C33" w:rsidP="00E86C33">
      <w:pPr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lastRenderedPageBreak/>
        <w:t>dezinfekční mytí svislých stěn, odstraňování skvrn na stěnách</w:t>
      </w: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  <w:r w:rsidRPr="00EF0CBC">
        <w:rPr>
          <w:rFonts w:ascii="Arial Narrow" w:hAnsi="Arial Narrow"/>
          <w:b/>
          <w:sz w:val="20"/>
          <w:szCs w:val="20"/>
        </w:rPr>
        <w:t>b) Týdenní práce</w:t>
      </w:r>
    </w:p>
    <w:p w:rsidR="00E86C33" w:rsidRPr="00EF0CBC" w:rsidRDefault="00E86C33" w:rsidP="00E86C33">
      <w:pPr>
        <w:numPr>
          <w:ilvl w:val="0"/>
          <w:numId w:val="14"/>
        </w:numPr>
        <w:rPr>
          <w:rFonts w:ascii="Arial Narrow" w:hAnsi="Arial Narrow"/>
          <w:b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dezinfekční mytí vstupních dveří v každém patře + strop</w:t>
      </w: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  <w:u w:val="single"/>
        </w:rPr>
      </w:pPr>
      <w:r w:rsidRPr="00EF0CBC">
        <w:rPr>
          <w:rFonts w:ascii="Arial Narrow" w:hAnsi="Arial Narrow"/>
          <w:b/>
          <w:sz w:val="20"/>
          <w:szCs w:val="20"/>
          <w:u w:val="single"/>
        </w:rPr>
        <w:t>6. Kuchyňky</w:t>
      </w: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  <w:r w:rsidRPr="00EF0CBC">
        <w:rPr>
          <w:rFonts w:ascii="Arial Narrow" w:hAnsi="Arial Narrow"/>
          <w:b/>
          <w:sz w:val="20"/>
          <w:szCs w:val="20"/>
        </w:rPr>
        <w:t>a) Denní práce</w:t>
      </w: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Likvidace odpadu</w:t>
      </w:r>
    </w:p>
    <w:p w:rsidR="00E86C33" w:rsidRPr="00EF0CBC" w:rsidRDefault="00E86C33" w:rsidP="00E86C33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vyprazdňování odpadkových košů a otření košů na vlhko</w:t>
      </w:r>
    </w:p>
    <w:p w:rsidR="00E86C33" w:rsidRPr="00EF0CBC" w:rsidRDefault="00E86C33" w:rsidP="00E86C33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soustředění odpadu na určené místo</w:t>
      </w:r>
    </w:p>
    <w:p w:rsidR="00E86C33" w:rsidRPr="00EF0CBC" w:rsidRDefault="00E86C33" w:rsidP="00E86C33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třídění odpadu</w:t>
      </w: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Mytí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mytí podlah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vysávání koberců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setření parapetu volně přístupných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setření volných ploch stolů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otření klik a odstranění skvrn na dveřích v okolí kliky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 xml:space="preserve">otření prachu z nábytku 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mytí umyvadel a zastříkaného kachlového obložení včetně poliček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otření zrcadel přípravkem na mytí a leštění skla</w:t>
      </w:r>
    </w:p>
    <w:p w:rsidR="00E86C33" w:rsidRPr="00EF0CBC" w:rsidRDefault="00E86C33" w:rsidP="00E86C33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mytí povrchu lednic</w:t>
      </w: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  <w:r w:rsidRPr="00EF0CBC">
        <w:rPr>
          <w:rFonts w:ascii="Arial Narrow" w:hAnsi="Arial Narrow"/>
          <w:b/>
          <w:sz w:val="20"/>
          <w:szCs w:val="20"/>
        </w:rPr>
        <w:t>b) Týdenní práce</w:t>
      </w:r>
    </w:p>
    <w:p w:rsidR="00E86C33" w:rsidRPr="00EF0CBC" w:rsidRDefault="00E86C33" w:rsidP="00E86C33">
      <w:pPr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dezinfekční mytí odpadkových košů</w:t>
      </w:r>
    </w:p>
    <w:p w:rsidR="00E86C33" w:rsidRPr="00EF0CBC" w:rsidRDefault="00E86C33" w:rsidP="00E86C33">
      <w:pPr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 xml:space="preserve">dezinfekční mytí klik dveří </w:t>
      </w:r>
    </w:p>
    <w:p w:rsidR="00E86C33" w:rsidRPr="00EF0CBC" w:rsidRDefault="00E86C33" w:rsidP="00E86C33">
      <w:pPr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mytí dveří a prosklených stěn</w:t>
      </w:r>
    </w:p>
    <w:p w:rsidR="00E86C33" w:rsidRPr="00EF0CBC" w:rsidRDefault="00E86C33" w:rsidP="00E86C33">
      <w:pPr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otření vypínačů, elektrických zásuvek</w:t>
      </w:r>
    </w:p>
    <w:p w:rsidR="00E86C33" w:rsidRPr="00EF0CBC" w:rsidRDefault="00E86C33" w:rsidP="00E86C33">
      <w:pPr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dezinfekční mytí umyvadel a zastříkaného obložení stěn, odkládacích poliček</w:t>
      </w: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  <w:r w:rsidRPr="00EF0CBC">
        <w:rPr>
          <w:rFonts w:ascii="Arial Narrow" w:hAnsi="Arial Narrow"/>
          <w:b/>
          <w:sz w:val="20"/>
          <w:szCs w:val="20"/>
        </w:rPr>
        <w:t>c) Měsíční práce</w:t>
      </w:r>
    </w:p>
    <w:p w:rsidR="00E86C33" w:rsidRPr="00EF0CBC" w:rsidRDefault="00E86C33" w:rsidP="00E86C33">
      <w:pPr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odstraňování pavučin na těžko přístupných místech</w:t>
      </w:r>
    </w:p>
    <w:p w:rsidR="00E86C33" w:rsidRPr="00EF0CBC" w:rsidRDefault="00E86C33" w:rsidP="00E86C33">
      <w:pPr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odstranění prachu na těžko přístupných místech</w:t>
      </w: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  <w:u w:val="single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  <w:u w:val="single"/>
        </w:rPr>
      </w:pPr>
      <w:r w:rsidRPr="00EF0CBC">
        <w:rPr>
          <w:rFonts w:ascii="Arial Narrow" w:hAnsi="Arial Narrow"/>
          <w:b/>
          <w:sz w:val="20"/>
          <w:szCs w:val="20"/>
          <w:u w:val="single"/>
        </w:rPr>
        <w:t>V ceně je dále zahrnuto:</w:t>
      </w:r>
    </w:p>
    <w:p w:rsidR="00E86C33" w:rsidRDefault="00E86C33" w:rsidP="00E86C33">
      <w:pPr>
        <w:rPr>
          <w:rFonts w:ascii="Arial Narrow" w:hAnsi="Arial Narrow"/>
          <w:b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  <w:r w:rsidRPr="00EF0CBC">
        <w:rPr>
          <w:rFonts w:ascii="Arial Narrow" w:hAnsi="Arial Narrow"/>
          <w:b/>
          <w:sz w:val="20"/>
          <w:szCs w:val="20"/>
        </w:rPr>
        <w:t>Dvakrát ročně</w:t>
      </w:r>
    </w:p>
    <w:p w:rsidR="00E86C33" w:rsidRPr="00EF0CBC" w:rsidRDefault="00E86C33" w:rsidP="00E86C33">
      <w:pPr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strojní čistění tvrdých ploch s případným nanášením ochranné polymerové vrstvy/vrstev (dle zvoleného typu vosku a techn.</w:t>
      </w:r>
      <w:r>
        <w:rPr>
          <w:rFonts w:ascii="Arial Narrow" w:hAnsi="Arial Narrow"/>
          <w:sz w:val="20"/>
          <w:szCs w:val="20"/>
        </w:rPr>
        <w:t xml:space="preserve"> </w:t>
      </w:r>
      <w:r w:rsidRPr="00EF0CBC">
        <w:rPr>
          <w:rFonts w:ascii="Arial Narrow" w:hAnsi="Arial Narrow"/>
          <w:sz w:val="20"/>
          <w:szCs w:val="20"/>
        </w:rPr>
        <w:t>postupu, který zabezpečí její trvanlivost na 0,5 roku) a to včetně odstranění (</w:t>
      </w:r>
      <w:proofErr w:type="spellStart"/>
      <w:r w:rsidRPr="00EF0CBC">
        <w:rPr>
          <w:rFonts w:ascii="Arial Narrow" w:hAnsi="Arial Narrow"/>
          <w:sz w:val="20"/>
          <w:szCs w:val="20"/>
        </w:rPr>
        <w:t>odmytí</w:t>
      </w:r>
      <w:proofErr w:type="spellEnd"/>
      <w:r w:rsidRPr="00EF0CBC">
        <w:rPr>
          <w:rFonts w:ascii="Arial Narrow" w:hAnsi="Arial Narrow"/>
          <w:sz w:val="20"/>
          <w:szCs w:val="20"/>
        </w:rPr>
        <w:t>) původní ochranné vrstvy/vrstev (na výzvu objednatele- dle jeho časových požadavků)</w:t>
      </w:r>
    </w:p>
    <w:p w:rsidR="00E86C33" w:rsidRPr="00EF0CBC" w:rsidRDefault="00E86C33" w:rsidP="00E86C33">
      <w:pPr>
        <w:numPr>
          <w:ilvl w:val="0"/>
          <w:numId w:val="11"/>
        </w:numPr>
        <w:jc w:val="both"/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Strojní čištění tv</w:t>
      </w:r>
      <w:r>
        <w:rPr>
          <w:rFonts w:ascii="Arial Narrow" w:hAnsi="Arial Narrow"/>
          <w:sz w:val="20"/>
          <w:szCs w:val="20"/>
        </w:rPr>
        <w:t xml:space="preserve">rdých ploch se provádí 2x ročně v </w:t>
      </w:r>
      <w:r w:rsidRPr="00EF0CBC">
        <w:rPr>
          <w:rFonts w:ascii="Arial Narrow" w:hAnsi="Arial Narrow"/>
          <w:sz w:val="20"/>
          <w:szCs w:val="20"/>
        </w:rPr>
        <w:t>rozsahu odpovídající ploše chodeb a vstupní</w:t>
      </w:r>
      <w:r>
        <w:rPr>
          <w:rFonts w:ascii="Arial Narrow" w:hAnsi="Arial Narrow"/>
          <w:sz w:val="20"/>
          <w:szCs w:val="20"/>
        </w:rPr>
        <w:t xml:space="preserve"> haly </w:t>
      </w:r>
      <w:r w:rsidRPr="00EF0CBC">
        <w:rPr>
          <w:rFonts w:ascii="Arial Narrow" w:hAnsi="Arial Narrow"/>
          <w:sz w:val="20"/>
          <w:szCs w:val="20"/>
        </w:rPr>
        <w:t xml:space="preserve">na budově Horní Valy a ploše chodeb na budově Národní třída 25 (viz tabulka v příloze č. 1 veřejné výzvy). Po strojním </w:t>
      </w:r>
      <w:proofErr w:type="spellStart"/>
      <w:r w:rsidRPr="00EF0CBC">
        <w:rPr>
          <w:rFonts w:ascii="Arial Narrow" w:hAnsi="Arial Narrow"/>
          <w:sz w:val="20"/>
          <w:szCs w:val="20"/>
        </w:rPr>
        <w:t>odmytí</w:t>
      </w:r>
      <w:proofErr w:type="spellEnd"/>
      <w:r w:rsidRPr="00EF0CBC">
        <w:rPr>
          <w:rFonts w:ascii="Arial Narrow" w:hAnsi="Arial Narrow"/>
          <w:sz w:val="20"/>
          <w:szCs w:val="20"/>
        </w:rPr>
        <w:t xml:space="preserve"> uvedených ploch chodeb se požaduje nanášení dvou vrstev ochranného polymerního vosku. </w:t>
      </w: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  <w:r w:rsidRPr="00EF0CBC">
        <w:rPr>
          <w:rFonts w:ascii="Arial Narrow" w:hAnsi="Arial Narrow"/>
          <w:b/>
          <w:sz w:val="20"/>
          <w:szCs w:val="20"/>
        </w:rPr>
        <w:t xml:space="preserve">Čtyřikrát ročně  </w:t>
      </w:r>
    </w:p>
    <w:p w:rsidR="00E86C33" w:rsidRPr="00EF0CBC" w:rsidRDefault="00E86C33" w:rsidP="00E86C33">
      <w:pPr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ošetření nábytku jakostním prostředkem vhodným pro ošetřovaný typ nábytku - každé 3 měsíce</w:t>
      </w:r>
    </w:p>
    <w:p w:rsidR="00E86C33" w:rsidRPr="00EF0CBC" w:rsidRDefault="00E86C33" w:rsidP="00E86C33">
      <w:pPr>
        <w:pStyle w:val="Nadpis1"/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-------------------------------------------------------------------------------</w:t>
      </w: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  <w:u w:val="single"/>
        </w:rPr>
      </w:pPr>
      <w:r w:rsidRPr="00EF0CBC">
        <w:rPr>
          <w:rFonts w:ascii="Arial Narrow" w:hAnsi="Arial Narrow"/>
          <w:b/>
          <w:sz w:val="20"/>
          <w:szCs w:val="20"/>
          <w:u w:val="single"/>
        </w:rPr>
        <w:t>SEZNAM NEPRAVIDELNÝCH ČINNOSTÍ - PRÁCE NAD RÁMEC VYMEZENÝCH ČINNOSTÍ</w:t>
      </w: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</w:p>
    <w:p w:rsidR="00E86C33" w:rsidRPr="00CE6921" w:rsidRDefault="00E86C33" w:rsidP="00E86C33">
      <w:pPr>
        <w:numPr>
          <w:ilvl w:val="0"/>
          <w:numId w:val="11"/>
        </w:numPr>
        <w:jc w:val="both"/>
        <w:rPr>
          <w:rFonts w:ascii="Arial Narrow" w:hAnsi="Arial Narrow"/>
          <w:sz w:val="20"/>
          <w:szCs w:val="20"/>
        </w:rPr>
      </w:pPr>
      <w:r w:rsidRPr="00EF0CBC">
        <w:rPr>
          <w:rFonts w:ascii="Arial Narrow" w:hAnsi="Arial Narrow"/>
          <w:sz w:val="20"/>
          <w:szCs w:val="20"/>
        </w:rPr>
        <w:t>úklid po malířských a stavebních pracích, hloubkové čištění podlah, nárazový úklid po kulturních a společenských akcích v obřadních a zasedacích místnostech, případně hloubkové čištění koberců</w:t>
      </w:r>
      <w:r>
        <w:rPr>
          <w:rFonts w:ascii="Arial Narrow" w:hAnsi="Arial Narrow"/>
          <w:sz w:val="20"/>
          <w:szCs w:val="20"/>
        </w:rPr>
        <w:t>,</w:t>
      </w:r>
      <w:r w:rsidRPr="005729B5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strojové </w:t>
      </w:r>
      <w:r w:rsidRPr="00CE6921">
        <w:rPr>
          <w:rFonts w:ascii="Arial Narrow" w:hAnsi="Arial Narrow"/>
          <w:sz w:val="20"/>
          <w:szCs w:val="20"/>
        </w:rPr>
        <w:t>čištění čalouněných kancelářských židlí</w:t>
      </w:r>
    </w:p>
    <w:p w:rsidR="00E86C33" w:rsidRPr="00EF0CBC" w:rsidRDefault="00E86C33" w:rsidP="00E86C33">
      <w:pPr>
        <w:ind w:left="720"/>
        <w:rPr>
          <w:rFonts w:ascii="Arial Narrow" w:hAnsi="Arial Narrow"/>
          <w:sz w:val="20"/>
          <w:szCs w:val="20"/>
        </w:rPr>
      </w:pPr>
    </w:p>
    <w:p w:rsidR="00E86C33" w:rsidRPr="00EF0CBC" w:rsidRDefault="00E86C33" w:rsidP="00E86C33">
      <w:pPr>
        <w:rPr>
          <w:rFonts w:ascii="Arial Narrow" w:hAnsi="Arial Narrow"/>
          <w:sz w:val="20"/>
          <w:szCs w:val="20"/>
        </w:rPr>
      </w:pPr>
    </w:p>
    <w:p w:rsidR="00E86C33" w:rsidRDefault="00E86C33" w:rsidP="00A75BE9">
      <w:pPr>
        <w:tabs>
          <w:tab w:val="left" w:pos="5387"/>
        </w:tabs>
        <w:jc w:val="both"/>
        <w:rPr>
          <w:rFonts w:ascii="Calibri" w:hAnsi="Calibri" w:cs="Calibri"/>
          <w:sz w:val="22"/>
          <w:szCs w:val="22"/>
        </w:rPr>
      </w:pPr>
    </w:p>
    <w:p w:rsidR="00E86C33" w:rsidRPr="007E7538" w:rsidRDefault="00E86C33" w:rsidP="00E86C33">
      <w:pPr>
        <w:pStyle w:val="Nadpis1"/>
        <w:spacing w:before="0"/>
        <w:rPr>
          <w:rFonts w:ascii="Arial Narrow" w:hAnsi="Arial Narrow"/>
          <w:bCs w:val="0"/>
          <w:color w:val="auto"/>
          <w:sz w:val="20"/>
          <w:szCs w:val="20"/>
        </w:rPr>
      </w:pPr>
      <w:r w:rsidRPr="007E7538">
        <w:rPr>
          <w:rFonts w:ascii="Arial Narrow" w:hAnsi="Arial Narrow"/>
          <w:bCs w:val="0"/>
          <w:color w:val="auto"/>
          <w:sz w:val="20"/>
          <w:szCs w:val="20"/>
        </w:rPr>
        <w:lastRenderedPageBreak/>
        <w:t>Příloha č. 3</w:t>
      </w:r>
      <w:r w:rsidR="00927CB6">
        <w:rPr>
          <w:rFonts w:ascii="Arial Narrow" w:hAnsi="Arial Narrow"/>
          <w:bCs w:val="0"/>
          <w:color w:val="auto"/>
          <w:sz w:val="20"/>
          <w:szCs w:val="20"/>
        </w:rPr>
        <w:t xml:space="preserve"> </w:t>
      </w:r>
      <w:proofErr w:type="spellStart"/>
      <w:r w:rsidR="00927CB6">
        <w:rPr>
          <w:rFonts w:ascii="Arial Narrow" w:hAnsi="Arial Narrow"/>
          <w:bCs w:val="0"/>
          <w:color w:val="auto"/>
          <w:sz w:val="20"/>
          <w:szCs w:val="20"/>
        </w:rPr>
        <w:t>SoD</w:t>
      </w:r>
      <w:proofErr w:type="spellEnd"/>
    </w:p>
    <w:p w:rsidR="00E86C33" w:rsidRPr="008E6DD8" w:rsidRDefault="00E86C33" w:rsidP="00E86C33">
      <w:pPr>
        <w:rPr>
          <w:rFonts w:ascii="Arial Narrow" w:hAnsi="Arial Narrow"/>
          <w:sz w:val="20"/>
          <w:szCs w:val="20"/>
        </w:rPr>
      </w:pPr>
    </w:p>
    <w:p w:rsidR="00E86C33" w:rsidRPr="008E6DD8" w:rsidRDefault="00E86C33" w:rsidP="00E86C33">
      <w:pPr>
        <w:rPr>
          <w:rFonts w:ascii="Arial Narrow" w:hAnsi="Arial Narrow"/>
          <w:sz w:val="20"/>
          <w:szCs w:val="20"/>
        </w:rPr>
      </w:pPr>
    </w:p>
    <w:p w:rsidR="00E86C33" w:rsidRPr="007E7538" w:rsidRDefault="00E86C33" w:rsidP="00E86C33">
      <w:pPr>
        <w:pStyle w:val="Nadpis1"/>
        <w:spacing w:before="0"/>
        <w:rPr>
          <w:rFonts w:ascii="Arial Narrow" w:hAnsi="Arial Narrow"/>
          <w:bCs w:val="0"/>
          <w:color w:val="auto"/>
          <w:sz w:val="20"/>
          <w:szCs w:val="20"/>
        </w:rPr>
      </w:pPr>
      <w:r w:rsidRPr="007E7538">
        <w:rPr>
          <w:rFonts w:ascii="Arial Narrow" w:hAnsi="Arial Narrow"/>
          <w:bCs w:val="0"/>
          <w:color w:val="auto"/>
          <w:sz w:val="20"/>
          <w:szCs w:val="20"/>
        </w:rPr>
        <w:t>NÁKLADY ZAHRNUTÉ V CENĚ</w:t>
      </w:r>
    </w:p>
    <w:p w:rsidR="00E86C33" w:rsidRPr="008E6DD8" w:rsidRDefault="00E86C33" w:rsidP="00E86C33">
      <w:pPr>
        <w:rPr>
          <w:rFonts w:ascii="Arial Narrow" w:hAnsi="Arial Narrow"/>
          <w:b/>
          <w:spacing w:val="100"/>
          <w:sz w:val="20"/>
          <w:szCs w:val="20"/>
          <w:u w:val="single"/>
        </w:rPr>
      </w:pPr>
    </w:p>
    <w:p w:rsidR="00E86C33" w:rsidRPr="008E6DD8" w:rsidRDefault="00E86C33" w:rsidP="00E86C33">
      <w:pPr>
        <w:rPr>
          <w:rFonts w:ascii="Arial Narrow" w:hAnsi="Arial Narrow"/>
          <w:sz w:val="20"/>
          <w:szCs w:val="20"/>
        </w:rPr>
      </w:pPr>
    </w:p>
    <w:p w:rsidR="00E86C33" w:rsidRPr="008E6DD8" w:rsidRDefault="00E86C33" w:rsidP="00E86C33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  <w:r w:rsidRPr="008E6DD8">
        <w:rPr>
          <w:rFonts w:ascii="Arial Narrow" w:hAnsi="Arial Narrow"/>
          <w:sz w:val="20"/>
          <w:szCs w:val="20"/>
        </w:rPr>
        <w:t xml:space="preserve">zabezpečení všech prací v souladu s uzavřenou smlouvou, </w:t>
      </w:r>
    </w:p>
    <w:p w:rsidR="00E86C33" w:rsidRPr="008E6DD8" w:rsidRDefault="00E86C33" w:rsidP="00E86C33">
      <w:pPr>
        <w:tabs>
          <w:tab w:val="num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E86C33" w:rsidRPr="008E6DD8" w:rsidRDefault="00E86C33" w:rsidP="00E86C33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  <w:r w:rsidRPr="008E6DD8">
        <w:rPr>
          <w:rFonts w:ascii="Arial Narrow" w:hAnsi="Arial Narrow"/>
          <w:sz w:val="20"/>
          <w:szCs w:val="20"/>
        </w:rPr>
        <w:t>zajištění veškerého nákupu, přepravy a skladování čisticích prostředků, materiálů, strojů, zařízení a dalšího nutného vybavení zhotovitele,</w:t>
      </w:r>
    </w:p>
    <w:p w:rsidR="00E86C33" w:rsidRPr="008E6DD8" w:rsidRDefault="00E86C33" w:rsidP="00E86C33">
      <w:pPr>
        <w:tabs>
          <w:tab w:val="num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E86C33" w:rsidRPr="008E6DD8" w:rsidRDefault="00E86C33" w:rsidP="00E86C33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  <w:r w:rsidRPr="008E6DD8">
        <w:rPr>
          <w:rFonts w:ascii="Arial Narrow" w:hAnsi="Arial Narrow"/>
          <w:sz w:val="20"/>
          <w:szCs w:val="20"/>
        </w:rPr>
        <w:t>údržba a zabezpečení náhradních dílů pro všechny čistící stroje a přístroje používané zhotovitelem,</w:t>
      </w:r>
    </w:p>
    <w:p w:rsidR="00E86C33" w:rsidRPr="008E6DD8" w:rsidRDefault="00E86C33" w:rsidP="00E86C33">
      <w:pPr>
        <w:tabs>
          <w:tab w:val="num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E86C33" w:rsidRPr="008E6DD8" w:rsidRDefault="00E86C33" w:rsidP="00E86C33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  <w:r w:rsidRPr="008E6DD8">
        <w:rPr>
          <w:rFonts w:ascii="Arial Narrow" w:hAnsi="Arial Narrow"/>
          <w:sz w:val="20"/>
          <w:szCs w:val="20"/>
        </w:rPr>
        <w:t>zajištění dostatečného počtu zaměstnanců a převzetí všech s tím spojených úkolů a povinností,</w:t>
      </w:r>
    </w:p>
    <w:p w:rsidR="00E86C33" w:rsidRPr="008E6DD8" w:rsidRDefault="00E86C33" w:rsidP="00E86C33">
      <w:pPr>
        <w:tabs>
          <w:tab w:val="num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E86C33" w:rsidRPr="008E6DD8" w:rsidRDefault="00E86C33" w:rsidP="00E86C33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  <w:r w:rsidRPr="008E6DD8">
        <w:rPr>
          <w:rFonts w:ascii="Arial Narrow" w:hAnsi="Arial Narrow"/>
          <w:sz w:val="20"/>
          <w:szCs w:val="20"/>
        </w:rPr>
        <w:t xml:space="preserve">osobní náklady na vedení objektů a na odborné síly, odměňování pracovníků, </w:t>
      </w:r>
    </w:p>
    <w:p w:rsidR="00E86C33" w:rsidRPr="008E6DD8" w:rsidRDefault="00E86C33" w:rsidP="00E86C33">
      <w:pPr>
        <w:tabs>
          <w:tab w:val="num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E86C33" w:rsidRPr="008E6DD8" w:rsidRDefault="00E86C33" w:rsidP="00E86C33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  <w:r w:rsidRPr="008E6DD8">
        <w:rPr>
          <w:rFonts w:ascii="Arial Narrow" w:hAnsi="Arial Narrow"/>
          <w:sz w:val="20"/>
          <w:szCs w:val="20"/>
        </w:rPr>
        <w:t xml:space="preserve">poskytování sociálního a zdravotního zabezpečení, vyplácení nemocenských dávek, </w:t>
      </w:r>
    </w:p>
    <w:p w:rsidR="00E86C33" w:rsidRPr="008E6DD8" w:rsidRDefault="00E86C33" w:rsidP="00E86C33">
      <w:pPr>
        <w:tabs>
          <w:tab w:val="num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E86C33" w:rsidRPr="008E6DD8" w:rsidRDefault="00E86C33" w:rsidP="00E86C33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  <w:r w:rsidRPr="008E6DD8">
        <w:rPr>
          <w:rFonts w:ascii="Arial Narrow" w:hAnsi="Arial Narrow"/>
          <w:sz w:val="20"/>
          <w:szCs w:val="20"/>
        </w:rPr>
        <w:t>úrazové pojištění a všechny další poplatky zaměstnavatele,</w:t>
      </w:r>
    </w:p>
    <w:p w:rsidR="00E86C33" w:rsidRPr="008E6DD8" w:rsidRDefault="00E86C33" w:rsidP="00E86C33">
      <w:pPr>
        <w:tabs>
          <w:tab w:val="num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E86C33" w:rsidRPr="008E6DD8" w:rsidRDefault="00E86C33" w:rsidP="00E86C33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  <w:r w:rsidRPr="008E6DD8">
        <w:rPr>
          <w:rFonts w:ascii="Arial Narrow" w:hAnsi="Arial Narrow"/>
          <w:sz w:val="20"/>
          <w:szCs w:val="20"/>
        </w:rPr>
        <w:t>pojistná ochrana na škody způsobené pracovníky na movitém a nemovitém majetku objednatele,</w:t>
      </w:r>
    </w:p>
    <w:p w:rsidR="00E86C33" w:rsidRPr="008E6DD8" w:rsidRDefault="00E86C33" w:rsidP="00E86C33">
      <w:pPr>
        <w:pStyle w:val="Odstavecseseznamem"/>
        <w:rPr>
          <w:rFonts w:ascii="Arial Narrow" w:hAnsi="Arial Narrow"/>
          <w:sz w:val="20"/>
          <w:szCs w:val="20"/>
        </w:rPr>
      </w:pPr>
    </w:p>
    <w:p w:rsidR="00E86C33" w:rsidRPr="008E6DD8" w:rsidRDefault="00E86C33" w:rsidP="00E86C33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  <w:r w:rsidRPr="008E6DD8">
        <w:rPr>
          <w:rFonts w:ascii="Arial Narrow" w:hAnsi="Arial Narrow"/>
          <w:sz w:val="20"/>
          <w:szCs w:val="20"/>
        </w:rPr>
        <w:t>kódování určených objektů po dokončení úklidových prací</w:t>
      </w:r>
    </w:p>
    <w:p w:rsidR="00E86C33" w:rsidRPr="008E6DD8" w:rsidRDefault="00E86C33" w:rsidP="00E86C33">
      <w:pPr>
        <w:tabs>
          <w:tab w:val="num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E86C33" w:rsidRPr="008E6DD8" w:rsidRDefault="00E86C33" w:rsidP="00E86C33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  <w:r w:rsidRPr="008E6DD8">
        <w:rPr>
          <w:rFonts w:ascii="Arial Narrow" w:hAnsi="Arial Narrow"/>
          <w:sz w:val="20"/>
          <w:szCs w:val="20"/>
        </w:rPr>
        <w:t>vedení a kontrola prací, kvality a hygienických norem,</w:t>
      </w:r>
    </w:p>
    <w:p w:rsidR="00E86C33" w:rsidRPr="008E6DD8" w:rsidRDefault="00E86C33" w:rsidP="00E86C33">
      <w:pPr>
        <w:tabs>
          <w:tab w:val="num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E86C33" w:rsidRPr="008E6DD8" w:rsidRDefault="00E86C33" w:rsidP="00E86C33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  <w:r w:rsidRPr="008E6DD8">
        <w:rPr>
          <w:rFonts w:ascii="Arial Narrow" w:hAnsi="Arial Narrow"/>
          <w:sz w:val="20"/>
          <w:szCs w:val="20"/>
        </w:rPr>
        <w:t>aplikace příslušných právních, bezpečnostních a hygienických norem včetně školení pracovníků,</w:t>
      </w:r>
    </w:p>
    <w:p w:rsidR="00E86C33" w:rsidRPr="008E6DD8" w:rsidRDefault="00E86C33" w:rsidP="00E86C33">
      <w:pPr>
        <w:tabs>
          <w:tab w:val="num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E86C33" w:rsidRPr="008E6DD8" w:rsidRDefault="00E86C33" w:rsidP="00E86C33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  <w:r w:rsidRPr="008E6DD8">
        <w:rPr>
          <w:rFonts w:ascii="Arial Narrow" w:hAnsi="Arial Narrow"/>
          <w:sz w:val="20"/>
          <w:szCs w:val="20"/>
        </w:rPr>
        <w:t>případná doprava pracovníků, resp. úhrada cestovních nákladů,</w:t>
      </w:r>
    </w:p>
    <w:p w:rsidR="00E86C33" w:rsidRDefault="00E86C33" w:rsidP="00E86C33"/>
    <w:p w:rsidR="00E86C33" w:rsidRPr="008E6DD8" w:rsidRDefault="00E86C33" w:rsidP="00E86C33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administrativní úkony.</w:t>
      </w:r>
    </w:p>
    <w:p w:rsidR="00E86C33" w:rsidRPr="008E6DD8" w:rsidRDefault="00E86C33" w:rsidP="00E86C33"/>
    <w:p w:rsidR="00E86C33" w:rsidRDefault="00E86C33">
      <w:pPr>
        <w:spacing w:after="160" w:line="259" w:lineRule="auto"/>
        <w:rPr>
          <w:rFonts w:ascii="Calibri" w:hAnsi="Calibri" w:cs="Calibri"/>
          <w:sz w:val="22"/>
          <w:szCs w:val="22"/>
        </w:rPr>
      </w:pPr>
    </w:p>
    <w:p w:rsidR="00E86C33" w:rsidRDefault="00E86C33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E86C33" w:rsidRPr="00F7320F" w:rsidRDefault="00E86C33" w:rsidP="00E86C33">
      <w:pPr>
        <w:jc w:val="both"/>
        <w:rPr>
          <w:rFonts w:ascii="Arial Narrow" w:hAnsi="Arial Narrow"/>
          <w:b/>
          <w:sz w:val="20"/>
          <w:szCs w:val="20"/>
        </w:rPr>
      </w:pPr>
      <w:r w:rsidRPr="00F7320F">
        <w:rPr>
          <w:rFonts w:ascii="Arial Narrow" w:hAnsi="Arial Narrow"/>
          <w:b/>
          <w:sz w:val="20"/>
          <w:szCs w:val="20"/>
        </w:rPr>
        <w:lastRenderedPageBreak/>
        <w:t>Příloha č. 4</w:t>
      </w:r>
      <w:r w:rsidR="00927CB6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="00927CB6">
        <w:rPr>
          <w:rFonts w:ascii="Arial Narrow" w:hAnsi="Arial Narrow"/>
          <w:b/>
          <w:sz w:val="20"/>
          <w:szCs w:val="20"/>
        </w:rPr>
        <w:t>SoD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1712"/>
        <w:gridCol w:w="2146"/>
        <w:gridCol w:w="2218"/>
        <w:gridCol w:w="2244"/>
      </w:tblGrid>
      <w:tr w:rsidR="00E86C33" w:rsidRPr="00F7320F" w:rsidTr="00B9038A">
        <w:trPr>
          <w:trHeight w:val="300"/>
        </w:trPr>
        <w:tc>
          <w:tcPr>
            <w:tcW w:w="4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86C33" w:rsidRPr="00F7320F" w:rsidTr="00B9038A">
        <w:trPr>
          <w:trHeight w:val="58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B9038A" w:rsidRDefault="00E86C33" w:rsidP="00B9038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proofErr w:type="spellStart"/>
            <w:r w:rsidRPr="00B9038A">
              <w:rPr>
                <w:rFonts w:ascii="Arial Narrow" w:hAnsi="Arial Narrow"/>
                <w:b/>
                <w:color w:val="000000"/>
                <w:sz w:val="20"/>
                <w:szCs w:val="20"/>
              </w:rPr>
              <w:t>MěÚ</w:t>
            </w:r>
            <w:proofErr w:type="spellEnd"/>
            <w:r w:rsidRPr="00B9038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Hodonín - Národní třída 25</w:t>
            </w:r>
          </w:p>
          <w:p w:rsidR="00B9038A" w:rsidRPr="00F7320F" w:rsidRDefault="00B9038A" w:rsidP="0018458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86C33" w:rsidRPr="00F7320F" w:rsidTr="00B9038A">
        <w:trPr>
          <w:trHeight w:val="60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Poř</w:t>
            </w:r>
            <w:proofErr w:type="spellEnd"/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. číslo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příjmení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poznámka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poznámka 2</w:t>
            </w:r>
          </w:p>
        </w:tc>
      </w:tr>
      <w:tr w:rsidR="00E86C33" w:rsidRPr="00F7320F" w:rsidTr="00184581">
        <w:trPr>
          <w:trHeight w:val="6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kódovaní budovy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E86C33" w:rsidRPr="00F7320F" w:rsidTr="00184581">
        <w:trPr>
          <w:trHeight w:val="6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kódovaní budovy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E86C33" w:rsidRPr="00F7320F" w:rsidTr="00184581">
        <w:trPr>
          <w:trHeight w:val="6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E86C33" w:rsidRPr="00F7320F" w:rsidTr="00184581">
        <w:trPr>
          <w:trHeight w:val="6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E86C33" w:rsidRPr="00F7320F" w:rsidTr="00184581">
        <w:trPr>
          <w:trHeight w:val="6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E86C33" w:rsidRPr="00F7320F" w:rsidTr="00184581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86C33" w:rsidRPr="00F7320F" w:rsidTr="00184581">
        <w:trPr>
          <w:trHeight w:val="5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C33" w:rsidRPr="00B9038A" w:rsidRDefault="00E86C33" w:rsidP="00B9038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proofErr w:type="spellStart"/>
            <w:r w:rsidRPr="00B9038A">
              <w:rPr>
                <w:rFonts w:ascii="Arial Narrow" w:hAnsi="Arial Narrow"/>
                <w:b/>
                <w:color w:val="000000"/>
                <w:sz w:val="20"/>
                <w:szCs w:val="20"/>
              </w:rPr>
              <w:t>MěÚ</w:t>
            </w:r>
            <w:proofErr w:type="spellEnd"/>
            <w:r w:rsidRPr="00B9038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Hodonín - radnice - Masarykovo nám. 1</w:t>
            </w:r>
          </w:p>
          <w:p w:rsidR="00B9038A" w:rsidRPr="00F7320F" w:rsidRDefault="00B9038A" w:rsidP="0018458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86C33" w:rsidRPr="00F7320F" w:rsidTr="00184581">
        <w:trPr>
          <w:trHeight w:val="60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Poř</w:t>
            </w:r>
            <w:proofErr w:type="spellEnd"/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. číslo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příjmení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poznámka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poznámka 2</w:t>
            </w:r>
          </w:p>
        </w:tc>
      </w:tr>
      <w:tr w:rsidR="00E86C33" w:rsidRPr="00F7320F" w:rsidTr="00184581">
        <w:trPr>
          <w:trHeight w:val="6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E86C33" w:rsidRPr="00F7320F" w:rsidTr="00184581">
        <w:trPr>
          <w:trHeight w:val="6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E86C33" w:rsidRPr="00F7320F" w:rsidTr="00184581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86C33" w:rsidRPr="00F7320F" w:rsidTr="00184581">
        <w:trPr>
          <w:trHeight w:val="5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C33" w:rsidRPr="00B9038A" w:rsidRDefault="00E86C33" w:rsidP="00B9038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proofErr w:type="spellStart"/>
            <w:r w:rsidRPr="00B9038A">
              <w:rPr>
                <w:rFonts w:ascii="Arial Narrow" w:hAnsi="Arial Narrow"/>
                <w:b/>
                <w:color w:val="000000"/>
                <w:sz w:val="20"/>
                <w:szCs w:val="20"/>
              </w:rPr>
              <w:t>MěÚ</w:t>
            </w:r>
            <w:proofErr w:type="spellEnd"/>
            <w:r w:rsidRPr="00B9038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Hodonín - Horní Valy 2</w:t>
            </w:r>
          </w:p>
          <w:p w:rsidR="00B9038A" w:rsidRPr="00B9038A" w:rsidRDefault="00B9038A" w:rsidP="00184581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E86C33" w:rsidRPr="00F7320F" w:rsidTr="00184581">
        <w:trPr>
          <w:trHeight w:val="60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Poř</w:t>
            </w:r>
            <w:proofErr w:type="spellEnd"/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. číslo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příjmení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poznámka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poznámka 2</w:t>
            </w:r>
          </w:p>
        </w:tc>
      </w:tr>
      <w:tr w:rsidR="00E86C33" w:rsidRPr="00F7320F" w:rsidTr="00184581">
        <w:trPr>
          <w:trHeight w:val="6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E86C33" w:rsidRPr="00F7320F" w:rsidTr="00184581">
        <w:trPr>
          <w:trHeight w:val="6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E86C33" w:rsidRPr="00F7320F" w:rsidTr="00184581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86C33" w:rsidRPr="00F7320F" w:rsidTr="00184581">
        <w:trPr>
          <w:trHeight w:val="5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C33" w:rsidRPr="00B9038A" w:rsidRDefault="00E86C33" w:rsidP="00B9038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B9038A">
              <w:rPr>
                <w:rFonts w:ascii="Arial Narrow" w:hAnsi="Arial Narrow"/>
                <w:b/>
                <w:color w:val="000000"/>
                <w:sz w:val="20"/>
                <w:szCs w:val="20"/>
              </w:rPr>
              <w:t>Informační centrum města Hodonína</w:t>
            </w:r>
          </w:p>
          <w:p w:rsidR="00B9038A" w:rsidRPr="00B9038A" w:rsidRDefault="00B9038A" w:rsidP="00184581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E86C33" w:rsidRPr="00F7320F" w:rsidTr="00184581">
        <w:trPr>
          <w:trHeight w:val="60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Poř</w:t>
            </w:r>
            <w:proofErr w:type="spellEnd"/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. číslo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příjmení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poznámka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poznámka 2</w:t>
            </w:r>
          </w:p>
        </w:tc>
      </w:tr>
      <w:tr w:rsidR="00E86C33" w:rsidRPr="00F7320F" w:rsidTr="00184581">
        <w:trPr>
          <w:trHeight w:val="6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E86C33" w:rsidRPr="00F7320F" w:rsidTr="00184581">
        <w:trPr>
          <w:trHeight w:val="6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33" w:rsidRPr="00F7320F" w:rsidRDefault="00E86C33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</w:tbl>
    <w:p w:rsidR="00E86C33" w:rsidRDefault="00E86C33" w:rsidP="00E86C33">
      <w:pPr>
        <w:rPr>
          <w:rFonts w:ascii="Arial Narrow" w:hAnsi="Arial Narrow"/>
          <w:sz w:val="20"/>
          <w:szCs w:val="20"/>
        </w:rPr>
      </w:pPr>
    </w:p>
    <w:p w:rsidR="00184581" w:rsidRPr="00F7320F" w:rsidRDefault="00184581" w:rsidP="00E86C33">
      <w:pPr>
        <w:rPr>
          <w:rFonts w:ascii="Arial Narrow" w:hAnsi="Arial Narrow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1712"/>
        <w:gridCol w:w="2146"/>
        <w:gridCol w:w="2218"/>
        <w:gridCol w:w="2244"/>
      </w:tblGrid>
      <w:tr w:rsidR="00184581" w:rsidRPr="00F7320F" w:rsidTr="00184581">
        <w:trPr>
          <w:trHeight w:val="60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4581" w:rsidRPr="00B9038A" w:rsidRDefault="00184581" w:rsidP="00B9038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38A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Hřbitov </w:t>
            </w:r>
            <w:r w:rsidR="001F12CF">
              <w:rPr>
                <w:rFonts w:ascii="Arial Narrow" w:hAnsi="Arial Narrow" w:cs="Arial"/>
                <w:b/>
                <w:sz w:val="20"/>
                <w:szCs w:val="20"/>
              </w:rPr>
              <w:t>Hodonína</w:t>
            </w:r>
            <w:r w:rsidR="00FE12DD">
              <w:rPr>
                <w:rFonts w:ascii="Arial Narrow" w:hAnsi="Arial Narrow" w:cs="Arial"/>
                <w:b/>
                <w:sz w:val="20"/>
                <w:szCs w:val="20"/>
              </w:rPr>
              <w:t xml:space="preserve"> -</w:t>
            </w:r>
            <w:bookmarkStart w:id="0" w:name="_GoBack"/>
            <w:bookmarkEnd w:id="0"/>
            <w:r w:rsidR="001F12C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B9038A">
              <w:rPr>
                <w:rFonts w:ascii="Arial Narrow" w:hAnsi="Arial Narrow" w:cs="Arial"/>
                <w:b/>
                <w:sz w:val="20"/>
                <w:szCs w:val="20"/>
              </w:rPr>
              <w:t>Purkyňova 78</w:t>
            </w:r>
          </w:p>
          <w:p w:rsidR="00B9038A" w:rsidRPr="00184581" w:rsidRDefault="00B9038A" w:rsidP="0018458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84581" w:rsidRPr="00F7320F" w:rsidTr="00184581">
        <w:trPr>
          <w:trHeight w:val="60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581" w:rsidRPr="00F7320F" w:rsidRDefault="00184581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Poř</w:t>
            </w:r>
            <w:proofErr w:type="spellEnd"/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. číslo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581" w:rsidRPr="00F7320F" w:rsidRDefault="00184581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581" w:rsidRPr="00F7320F" w:rsidRDefault="00184581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příjmení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581" w:rsidRPr="00F7320F" w:rsidRDefault="00184581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poznámka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581" w:rsidRPr="00F7320F" w:rsidRDefault="00184581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poznámka 2</w:t>
            </w:r>
          </w:p>
        </w:tc>
      </w:tr>
      <w:tr w:rsidR="00184581" w:rsidRPr="00F7320F" w:rsidTr="00184581">
        <w:trPr>
          <w:trHeight w:val="60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81" w:rsidRPr="00F7320F" w:rsidRDefault="00184581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81" w:rsidRPr="00F7320F" w:rsidRDefault="00184581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81" w:rsidRPr="00F7320F" w:rsidRDefault="00184581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81" w:rsidRPr="00F7320F" w:rsidRDefault="00184581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81" w:rsidRPr="00F7320F" w:rsidRDefault="00184581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84581" w:rsidRPr="00F7320F" w:rsidTr="00184581">
        <w:trPr>
          <w:trHeight w:val="60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81" w:rsidRPr="00F7320F" w:rsidRDefault="00184581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81" w:rsidRPr="00F7320F" w:rsidRDefault="00184581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81" w:rsidRPr="00F7320F" w:rsidRDefault="00184581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81" w:rsidRPr="00F7320F" w:rsidRDefault="00184581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81" w:rsidRPr="00F7320F" w:rsidRDefault="00184581" w:rsidP="0018458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320F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</w:tbl>
    <w:p w:rsidR="00E86C33" w:rsidRPr="00A75BE9" w:rsidRDefault="00E86C33" w:rsidP="00A75BE9">
      <w:pPr>
        <w:tabs>
          <w:tab w:val="left" w:pos="5387"/>
        </w:tabs>
        <w:jc w:val="both"/>
        <w:rPr>
          <w:rFonts w:ascii="Calibri" w:hAnsi="Calibri" w:cs="Calibri"/>
          <w:sz w:val="22"/>
          <w:szCs w:val="22"/>
        </w:rPr>
      </w:pPr>
    </w:p>
    <w:sectPr w:rsidR="00E86C33" w:rsidRPr="00A75BE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7A5" w:rsidRDefault="00FB27A5" w:rsidP="00133520">
      <w:r>
        <w:separator/>
      </w:r>
    </w:p>
  </w:endnote>
  <w:endnote w:type="continuationSeparator" w:id="0">
    <w:p w:rsidR="00FB27A5" w:rsidRDefault="00FB27A5" w:rsidP="0013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</w:rPr>
      <w:id w:val="-17589749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A62A3" w:rsidRPr="00AA62A3" w:rsidRDefault="00AA62A3">
            <w:pPr>
              <w:pStyle w:val="Zpat"/>
              <w:jc w:val="right"/>
              <w:rPr>
                <w:rFonts w:ascii="Arial Narrow" w:hAnsi="Arial Narrow"/>
                <w:sz w:val="20"/>
              </w:rPr>
            </w:pPr>
            <w:r w:rsidRPr="00AA62A3">
              <w:rPr>
                <w:rFonts w:ascii="Arial Narrow" w:hAnsi="Arial Narrow"/>
                <w:sz w:val="20"/>
              </w:rPr>
              <w:t xml:space="preserve">Stránka </w:t>
            </w:r>
            <w:r w:rsidRPr="00AA62A3">
              <w:rPr>
                <w:rFonts w:ascii="Arial Narrow" w:hAnsi="Arial Narrow"/>
                <w:bCs/>
                <w:sz w:val="20"/>
              </w:rPr>
              <w:fldChar w:fldCharType="begin"/>
            </w:r>
            <w:r w:rsidRPr="00AA62A3">
              <w:rPr>
                <w:rFonts w:ascii="Arial Narrow" w:hAnsi="Arial Narrow"/>
                <w:bCs/>
                <w:sz w:val="20"/>
              </w:rPr>
              <w:instrText>PAGE</w:instrText>
            </w:r>
            <w:r w:rsidRPr="00AA62A3">
              <w:rPr>
                <w:rFonts w:ascii="Arial Narrow" w:hAnsi="Arial Narrow"/>
                <w:bCs/>
                <w:sz w:val="20"/>
              </w:rPr>
              <w:fldChar w:fldCharType="separate"/>
            </w:r>
            <w:r w:rsidR="00FE12DD">
              <w:rPr>
                <w:rFonts w:ascii="Arial Narrow" w:hAnsi="Arial Narrow"/>
                <w:bCs/>
                <w:noProof/>
                <w:sz w:val="20"/>
              </w:rPr>
              <w:t>16</w:t>
            </w:r>
            <w:r w:rsidRPr="00AA62A3">
              <w:rPr>
                <w:rFonts w:ascii="Arial Narrow" w:hAnsi="Arial Narrow"/>
                <w:bCs/>
                <w:sz w:val="20"/>
              </w:rPr>
              <w:fldChar w:fldCharType="end"/>
            </w:r>
            <w:r w:rsidRPr="00AA62A3">
              <w:rPr>
                <w:rFonts w:ascii="Arial Narrow" w:hAnsi="Arial Narrow"/>
                <w:sz w:val="20"/>
              </w:rPr>
              <w:t xml:space="preserve"> z </w:t>
            </w:r>
            <w:r w:rsidRPr="00AA62A3">
              <w:rPr>
                <w:rFonts w:ascii="Arial Narrow" w:hAnsi="Arial Narrow"/>
                <w:bCs/>
                <w:sz w:val="20"/>
              </w:rPr>
              <w:fldChar w:fldCharType="begin"/>
            </w:r>
            <w:r w:rsidRPr="00AA62A3">
              <w:rPr>
                <w:rFonts w:ascii="Arial Narrow" w:hAnsi="Arial Narrow"/>
                <w:bCs/>
                <w:sz w:val="20"/>
              </w:rPr>
              <w:instrText>NUMPAGES</w:instrText>
            </w:r>
            <w:r w:rsidRPr="00AA62A3">
              <w:rPr>
                <w:rFonts w:ascii="Arial Narrow" w:hAnsi="Arial Narrow"/>
                <w:bCs/>
                <w:sz w:val="20"/>
              </w:rPr>
              <w:fldChar w:fldCharType="separate"/>
            </w:r>
            <w:r w:rsidR="00FE12DD">
              <w:rPr>
                <w:rFonts w:ascii="Arial Narrow" w:hAnsi="Arial Narrow"/>
                <w:bCs/>
                <w:noProof/>
                <w:sz w:val="20"/>
              </w:rPr>
              <w:t>18</w:t>
            </w:r>
            <w:r w:rsidRPr="00AA62A3">
              <w:rPr>
                <w:rFonts w:ascii="Arial Narrow" w:hAnsi="Arial Narrow"/>
                <w:bCs/>
                <w:sz w:val="20"/>
              </w:rPr>
              <w:fldChar w:fldCharType="end"/>
            </w:r>
          </w:p>
        </w:sdtContent>
      </w:sdt>
    </w:sdtContent>
  </w:sdt>
  <w:p w:rsidR="00AA62A3" w:rsidRDefault="00AA62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7A5" w:rsidRDefault="00FB27A5" w:rsidP="00133520">
      <w:r>
        <w:separator/>
      </w:r>
    </w:p>
  </w:footnote>
  <w:footnote w:type="continuationSeparator" w:id="0">
    <w:p w:rsidR="00FB27A5" w:rsidRDefault="00FB27A5" w:rsidP="0013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4C838E6"/>
    <w:lvl w:ilvl="0">
      <w:numFmt w:val="bullet"/>
      <w:lvlText w:val="*"/>
      <w:lvlJc w:val="left"/>
    </w:lvl>
  </w:abstractNum>
  <w:abstractNum w:abstractNumId="1" w15:restartNumberingAfterBreak="0">
    <w:nsid w:val="023E2409"/>
    <w:multiLevelType w:val="hybridMultilevel"/>
    <w:tmpl w:val="4C326828"/>
    <w:lvl w:ilvl="0" w:tplc="68643818">
      <w:start w:val="1"/>
      <w:numFmt w:val="bullet"/>
      <w:lvlText w:val=""/>
      <w:lvlJc w:val="left"/>
      <w:pPr>
        <w:tabs>
          <w:tab w:val="num" w:pos="1573"/>
        </w:tabs>
        <w:ind w:left="1571" w:hanging="35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33DA4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3" w15:restartNumberingAfterBreak="0">
    <w:nsid w:val="0D4D7091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4" w15:restartNumberingAfterBreak="0">
    <w:nsid w:val="0E9342D8"/>
    <w:multiLevelType w:val="hybridMultilevel"/>
    <w:tmpl w:val="352EA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318B5"/>
    <w:multiLevelType w:val="hybridMultilevel"/>
    <w:tmpl w:val="16EE2E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70576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7" w15:restartNumberingAfterBreak="0">
    <w:nsid w:val="177A67AB"/>
    <w:multiLevelType w:val="hybridMultilevel"/>
    <w:tmpl w:val="C6D470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17792"/>
    <w:multiLevelType w:val="hybridMultilevel"/>
    <w:tmpl w:val="D87A70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72586"/>
    <w:multiLevelType w:val="singleLevel"/>
    <w:tmpl w:val="7062F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1EF189E"/>
    <w:multiLevelType w:val="multilevel"/>
    <w:tmpl w:val="26E6903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1" w15:restartNumberingAfterBreak="0">
    <w:nsid w:val="226063AD"/>
    <w:multiLevelType w:val="hybridMultilevel"/>
    <w:tmpl w:val="69CE74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63FBD"/>
    <w:multiLevelType w:val="hybridMultilevel"/>
    <w:tmpl w:val="143E02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7693C"/>
    <w:multiLevelType w:val="hybridMultilevel"/>
    <w:tmpl w:val="C23AE306"/>
    <w:lvl w:ilvl="0" w:tplc="7062F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0D7A4B"/>
    <w:multiLevelType w:val="multilevel"/>
    <w:tmpl w:val="79C620E0"/>
    <w:lvl w:ilvl="0">
      <w:start w:val="3"/>
      <w:numFmt w:val="decimal"/>
      <w:lvlText w:val="%1."/>
      <w:lvlJc w:val="left"/>
      <w:pPr>
        <w:ind w:left="495" w:hanging="49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Arial Narrow" w:hAnsi="Arial Narrow" w:cs="Calibri"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Calibri" w:hint="default"/>
      </w:rPr>
    </w:lvl>
  </w:abstractNum>
  <w:abstractNum w:abstractNumId="15" w15:restartNumberingAfterBreak="0">
    <w:nsid w:val="31302CEF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6" w15:restartNumberingAfterBreak="0">
    <w:nsid w:val="35901D80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7" w15:restartNumberingAfterBreak="0">
    <w:nsid w:val="382E0E9B"/>
    <w:multiLevelType w:val="hybridMultilevel"/>
    <w:tmpl w:val="4B743852"/>
    <w:lvl w:ilvl="0" w:tplc="004249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154230"/>
    <w:multiLevelType w:val="hybridMultilevel"/>
    <w:tmpl w:val="EDCE84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17EA6"/>
    <w:multiLevelType w:val="hybridMultilevel"/>
    <w:tmpl w:val="5808BF94"/>
    <w:lvl w:ilvl="0" w:tplc="283E5ED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E661E1"/>
    <w:multiLevelType w:val="hybridMultilevel"/>
    <w:tmpl w:val="CA6639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A1154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2" w15:restartNumberingAfterBreak="0">
    <w:nsid w:val="48604A49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3" w15:restartNumberingAfterBreak="0">
    <w:nsid w:val="4C9E1837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4" w15:restartNumberingAfterBreak="0">
    <w:nsid w:val="4D004DD5"/>
    <w:multiLevelType w:val="multilevel"/>
    <w:tmpl w:val="D4C07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38148C2"/>
    <w:multiLevelType w:val="hybridMultilevel"/>
    <w:tmpl w:val="411E6EB6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386E14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7" w15:restartNumberingAfterBreak="0">
    <w:nsid w:val="5B9A5B38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8" w15:restartNumberingAfterBreak="0">
    <w:nsid w:val="5D206D4F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9" w15:restartNumberingAfterBreak="0">
    <w:nsid w:val="5D5E3596"/>
    <w:multiLevelType w:val="multilevel"/>
    <w:tmpl w:val="D4C07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3895C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3910876"/>
    <w:multiLevelType w:val="hybridMultilevel"/>
    <w:tmpl w:val="E5323E1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9FA7AE8"/>
    <w:multiLevelType w:val="multilevel"/>
    <w:tmpl w:val="9DB47F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33" w15:restartNumberingAfterBreak="0">
    <w:nsid w:val="6D4C4E7E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34" w15:restartNumberingAfterBreak="0">
    <w:nsid w:val="761E39EF"/>
    <w:multiLevelType w:val="hybridMultilevel"/>
    <w:tmpl w:val="4BE054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15A79"/>
    <w:multiLevelType w:val="singleLevel"/>
    <w:tmpl w:val="FF503EC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</w:abstractNum>
  <w:abstractNum w:abstractNumId="36" w15:restartNumberingAfterBreak="0">
    <w:nsid w:val="7BEA1E43"/>
    <w:multiLevelType w:val="hybridMultilevel"/>
    <w:tmpl w:val="2ABAA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53169"/>
    <w:multiLevelType w:val="hybridMultilevel"/>
    <w:tmpl w:val="CC403E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32"/>
  </w:num>
  <w:num w:numId="4">
    <w:abstractNumId w:val="4"/>
  </w:num>
  <w:num w:numId="5">
    <w:abstractNumId w:val="36"/>
  </w:num>
  <w:num w:numId="6">
    <w:abstractNumId w:val="17"/>
  </w:num>
  <w:num w:numId="7">
    <w:abstractNumId w:val="13"/>
  </w:num>
  <w:num w:numId="8">
    <w:abstractNumId w:val="7"/>
  </w:num>
  <w:num w:numId="9">
    <w:abstractNumId w:val="20"/>
  </w:num>
  <w:num w:numId="10">
    <w:abstractNumId w:val="8"/>
  </w:num>
  <w:num w:numId="11">
    <w:abstractNumId w:val="37"/>
  </w:num>
  <w:num w:numId="12">
    <w:abstractNumId w:val="12"/>
  </w:num>
  <w:num w:numId="13">
    <w:abstractNumId w:val="34"/>
  </w:num>
  <w:num w:numId="14">
    <w:abstractNumId w:val="5"/>
  </w:num>
  <w:num w:numId="15">
    <w:abstractNumId w:val="18"/>
  </w:num>
  <w:num w:numId="16">
    <w:abstractNumId w:val="1"/>
  </w:num>
  <w:num w:numId="17">
    <w:abstractNumId w:val="22"/>
  </w:num>
  <w:num w:numId="18">
    <w:abstractNumId w:val="6"/>
  </w:num>
  <w:num w:numId="19">
    <w:abstractNumId w:val="16"/>
  </w:num>
  <w:num w:numId="20">
    <w:abstractNumId w:val="19"/>
  </w:num>
  <w:num w:numId="2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</w:rPr>
      </w:lvl>
    </w:lvlOverride>
  </w:num>
  <w:num w:numId="22">
    <w:abstractNumId w:val="30"/>
  </w:num>
  <w:num w:numId="23">
    <w:abstractNumId w:val="10"/>
  </w:num>
  <w:num w:numId="24">
    <w:abstractNumId w:val="14"/>
  </w:num>
  <w:num w:numId="25">
    <w:abstractNumId w:val="23"/>
  </w:num>
  <w:num w:numId="2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</w:rPr>
      </w:lvl>
    </w:lvlOverride>
  </w:num>
  <w:num w:numId="27">
    <w:abstractNumId w:val="28"/>
  </w:num>
  <w:num w:numId="28">
    <w:abstractNumId w:val="31"/>
  </w:num>
  <w:num w:numId="29">
    <w:abstractNumId w:val="25"/>
  </w:num>
  <w:num w:numId="30">
    <w:abstractNumId w:val="33"/>
  </w:num>
  <w:num w:numId="31">
    <w:abstractNumId w:val="3"/>
  </w:num>
  <w:num w:numId="32">
    <w:abstractNumId w:val="26"/>
  </w:num>
  <w:num w:numId="33">
    <w:abstractNumId w:val="2"/>
  </w:num>
  <w:num w:numId="34">
    <w:abstractNumId w:val="21"/>
  </w:num>
  <w:num w:numId="35">
    <w:abstractNumId w:val="27"/>
  </w:num>
  <w:num w:numId="36">
    <w:abstractNumId w:val="24"/>
  </w:num>
  <w:num w:numId="37">
    <w:abstractNumId w:val="15"/>
  </w:num>
  <w:num w:numId="38">
    <w:abstractNumId w:val="29"/>
  </w:num>
  <w:num w:numId="39">
    <w:abstractNumId w:val="11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0E"/>
    <w:rsid w:val="000228BC"/>
    <w:rsid w:val="00032378"/>
    <w:rsid w:val="00057D11"/>
    <w:rsid w:val="00082D72"/>
    <w:rsid w:val="00086DD5"/>
    <w:rsid w:val="00087085"/>
    <w:rsid w:val="00092358"/>
    <w:rsid w:val="000A1C68"/>
    <w:rsid w:val="000A3384"/>
    <w:rsid w:val="00117CC6"/>
    <w:rsid w:val="00133520"/>
    <w:rsid w:val="001464A6"/>
    <w:rsid w:val="00152E7D"/>
    <w:rsid w:val="00177B58"/>
    <w:rsid w:val="00184581"/>
    <w:rsid w:val="001965FD"/>
    <w:rsid w:val="001A068F"/>
    <w:rsid w:val="001D01F9"/>
    <w:rsid w:val="001D31BF"/>
    <w:rsid w:val="001F12CF"/>
    <w:rsid w:val="00223885"/>
    <w:rsid w:val="00231204"/>
    <w:rsid w:val="00236805"/>
    <w:rsid w:val="002476ED"/>
    <w:rsid w:val="002775F2"/>
    <w:rsid w:val="002B6918"/>
    <w:rsid w:val="002E401E"/>
    <w:rsid w:val="002F0370"/>
    <w:rsid w:val="00351756"/>
    <w:rsid w:val="00352567"/>
    <w:rsid w:val="00361942"/>
    <w:rsid w:val="00390467"/>
    <w:rsid w:val="003A143D"/>
    <w:rsid w:val="003E6E00"/>
    <w:rsid w:val="004137C9"/>
    <w:rsid w:val="004155BC"/>
    <w:rsid w:val="004207EF"/>
    <w:rsid w:val="0042492B"/>
    <w:rsid w:val="00462AF2"/>
    <w:rsid w:val="00465CA7"/>
    <w:rsid w:val="0049149A"/>
    <w:rsid w:val="00493BF5"/>
    <w:rsid w:val="004A2C13"/>
    <w:rsid w:val="004A5912"/>
    <w:rsid w:val="004D3A6E"/>
    <w:rsid w:val="004D7336"/>
    <w:rsid w:val="004D753D"/>
    <w:rsid w:val="004F3158"/>
    <w:rsid w:val="00532D6F"/>
    <w:rsid w:val="0053377E"/>
    <w:rsid w:val="00555D27"/>
    <w:rsid w:val="00586660"/>
    <w:rsid w:val="005B5E89"/>
    <w:rsid w:val="005C3CAE"/>
    <w:rsid w:val="005C6FCC"/>
    <w:rsid w:val="005E1BC5"/>
    <w:rsid w:val="00603F87"/>
    <w:rsid w:val="00607009"/>
    <w:rsid w:val="00610BB5"/>
    <w:rsid w:val="00612B6A"/>
    <w:rsid w:val="0068140C"/>
    <w:rsid w:val="006D1AD1"/>
    <w:rsid w:val="006D6AAF"/>
    <w:rsid w:val="006E5B7F"/>
    <w:rsid w:val="006F4FD5"/>
    <w:rsid w:val="00701D88"/>
    <w:rsid w:val="00701E9E"/>
    <w:rsid w:val="00724BBC"/>
    <w:rsid w:val="0074710B"/>
    <w:rsid w:val="0077650D"/>
    <w:rsid w:val="007869F3"/>
    <w:rsid w:val="00786E1C"/>
    <w:rsid w:val="0079009E"/>
    <w:rsid w:val="007A2C36"/>
    <w:rsid w:val="007B766A"/>
    <w:rsid w:val="007C29A0"/>
    <w:rsid w:val="007E420E"/>
    <w:rsid w:val="007F66B8"/>
    <w:rsid w:val="00813C29"/>
    <w:rsid w:val="00827488"/>
    <w:rsid w:val="00834E91"/>
    <w:rsid w:val="008421DB"/>
    <w:rsid w:val="00846950"/>
    <w:rsid w:val="00895B0F"/>
    <w:rsid w:val="008A333F"/>
    <w:rsid w:val="008B3D32"/>
    <w:rsid w:val="008E59E8"/>
    <w:rsid w:val="008F520E"/>
    <w:rsid w:val="0091041D"/>
    <w:rsid w:val="00912588"/>
    <w:rsid w:val="00927CB6"/>
    <w:rsid w:val="00945A58"/>
    <w:rsid w:val="00946034"/>
    <w:rsid w:val="00955555"/>
    <w:rsid w:val="00964B53"/>
    <w:rsid w:val="009A2F7B"/>
    <w:rsid w:val="009B7F55"/>
    <w:rsid w:val="009E5AB7"/>
    <w:rsid w:val="009E6D6A"/>
    <w:rsid w:val="00A036B2"/>
    <w:rsid w:val="00A43DAE"/>
    <w:rsid w:val="00A75BE9"/>
    <w:rsid w:val="00AA0F94"/>
    <w:rsid w:val="00AA62A3"/>
    <w:rsid w:val="00AD7E6F"/>
    <w:rsid w:val="00AE0D85"/>
    <w:rsid w:val="00B07F14"/>
    <w:rsid w:val="00B1037F"/>
    <w:rsid w:val="00B137CC"/>
    <w:rsid w:val="00B15CB1"/>
    <w:rsid w:val="00B84FE5"/>
    <w:rsid w:val="00B9038A"/>
    <w:rsid w:val="00B90C52"/>
    <w:rsid w:val="00BB63CA"/>
    <w:rsid w:val="00BF42D9"/>
    <w:rsid w:val="00C07DB2"/>
    <w:rsid w:val="00C117D1"/>
    <w:rsid w:val="00C30A22"/>
    <w:rsid w:val="00C549B1"/>
    <w:rsid w:val="00C57696"/>
    <w:rsid w:val="00C646D1"/>
    <w:rsid w:val="00C648EF"/>
    <w:rsid w:val="00C71950"/>
    <w:rsid w:val="00CA594F"/>
    <w:rsid w:val="00CD4912"/>
    <w:rsid w:val="00CE482D"/>
    <w:rsid w:val="00D02AE9"/>
    <w:rsid w:val="00D34E0E"/>
    <w:rsid w:val="00D403E6"/>
    <w:rsid w:val="00D43AE9"/>
    <w:rsid w:val="00D73E37"/>
    <w:rsid w:val="00D80C34"/>
    <w:rsid w:val="00DA080E"/>
    <w:rsid w:val="00DC2756"/>
    <w:rsid w:val="00DC3EAF"/>
    <w:rsid w:val="00E0531F"/>
    <w:rsid w:val="00E328D6"/>
    <w:rsid w:val="00E86C33"/>
    <w:rsid w:val="00E95083"/>
    <w:rsid w:val="00EA6B4C"/>
    <w:rsid w:val="00EA71B4"/>
    <w:rsid w:val="00EB0186"/>
    <w:rsid w:val="00EB23CA"/>
    <w:rsid w:val="00EB5ABA"/>
    <w:rsid w:val="00EC2A11"/>
    <w:rsid w:val="00EC4624"/>
    <w:rsid w:val="00F30BED"/>
    <w:rsid w:val="00F67C63"/>
    <w:rsid w:val="00F707B2"/>
    <w:rsid w:val="00F72247"/>
    <w:rsid w:val="00F93D3D"/>
    <w:rsid w:val="00FA402A"/>
    <w:rsid w:val="00FB27A5"/>
    <w:rsid w:val="00FB43E1"/>
    <w:rsid w:val="00FD05E6"/>
    <w:rsid w:val="00FD4BA4"/>
    <w:rsid w:val="00FE12DD"/>
    <w:rsid w:val="00FF1419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834E4EB-F3F9-46E9-A36B-39CED116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4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34E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4E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Textvbloku">
    <w:name w:val="Block Text"/>
    <w:basedOn w:val="Normln"/>
    <w:rsid w:val="00D34E0E"/>
    <w:pPr>
      <w:ind w:left="426" w:right="-284" w:hanging="284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D34E0E"/>
    <w:pPr>
      <w:ind w:left="720"/>
      <w:contextualSpacing/>
    </w:pPr>
  </w:style>
  <w:style w:type="paragraph" w:styleId="Zkladntext">
    <w:name w:val="Body Text"/>
    <w:basedOn w:val="Normln"/>
    <w:link w:val="ZkladntextChar"/>
    <w:rsid w:val="00133520"/>
    <w:pPr>
      <w:widowControl w:val="0"/>
      <w:spacing w:line="288" w:lineRule="auto"/>
      <w:jc w:val="both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13352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133520"/>
    <w:pPr>
      <w:widowControl w:val="0"/>
      <w:spacing w:after="120" w:line="480" w:lineRule="auto"/>
      <w:ind w:left="283"/>
    </w:pPr>
    <w:rPr>
      <w:noProof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133520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customStyle="1" w:styleId="Smlouva">
    <w:name w:val="Smlouva"/>
    <w:rsid w:val="00133520"/>
    <w:pPr>
      <w:widowControl w:val="0"/>
      <w:spacing w:after="120" w:line="240" w:lineRule="auto"/>
      <w:jc w:val="center"/>
    </w:pPr>
    <w:rPr>
      <w:rFonts w:ascii="Times New Roman" w:eastAsia="Calibri" w:hAnsi="Times New Roman" w:cs="Times New Roman"/>
      <w:b/>
      <w:color w:val="FF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35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35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35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3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nhideWhenUsed/>
    <w:rsid w:val="00D43AE9"/>
    <w:rPr>
      <w:color w:val="0000FF"/>
      <w:u w:val="single"/>
    </w:rPr>
  </w:style>
  <w:style w:type="paragraph" w:customStyle="1" w:styleId="RTFUndefined">
    <w:name w:val="RTF_Undefined~~~~~~"/>
    <w:basedOn w:val="Normln"/>
    <w:rsid w:val="00D43AE9"/>
    <w:rPr>
      <w:rFonts w:ascii="Arial" w:eastAsiaTheme="minorHAnsi" w:hAnsi="Arial" w:cs="Arial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C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CA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904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04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4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04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046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7B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hodonin.eu/html/images/znak_titul.gi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A491-639C-48B0-B0C2-BE9EAA5E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5046</Words>
  <Characters>29773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Drábek Petr</dc:creator>
  <cp:lastModifiedBy>Drábek Petr</cp:lastModifiedBy>
  <cp:revision>82</cp:revision>
  <cp:lastPrinted>2018-10-24T06:24:00Z</cp:lastPrinted>
  <dcterms:created xsi:type="dcterms:W3CDTF">2018-10-18T14:36:00Z</dcterms:created>
  <dcterms:modified xsi:type="dcterms:W3CDTF">2018-10-29T11:24:00Z</dcterms:modified>
</cp:coreProperties>
</file>