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721E87E2" w14:textId="77777777" w:rsidR="00FD1CC2" w:rsidRPr="00113B04" w:rsidRDefault="00FD1CC2" w:rsidP="00FD1CC2">
      <w:pPr>
        <w:jc w:val="center"/>
        <w:rPr>
          <w:b/>
          <w:sz w:val="32"/>
          <w:szCs w:val="32"/>
          <w:u w:val="single"/>
        </w:rPr>
      </w:pPr>
      <w:r>
        <w:rPr>
          <w:b/>
          <w:sz w:val="32"/>
          <w:szCs w:val="32"/>
          <w:u w:val="single"/>
        </w:rPr>
        <w:t xml:space="preserve">N Á V R H   </w:t>
      </w:r>
      <w:r w:rsidRPr="00113B04">
        <w:rPr>
          <w:b/>
          <w:sz w:val="32"/>
          <w:szCs w:val="32"/>
          <w:u w:val="single"/>
        </w:rPr>
        <w:t xml:space="preserve">R Á M C O V </w:t>
      </w:r>
      <w:r>
        <w:rPr>
          <w:b/>
          <w:sz w:val="32"/>
          <w:szCs w:val="32"/>
          <w:u w:val="single"/>
        </w:rPr>
        <w:t>É</w:t>
      </w:r>
      <w:r w:rsidRPr="00113B04">
        <w:rPr>
          <w:b/>
          <w:sz w:val="32"/>
          <w:szCs w:val="32"/>
          <w:u w:val="single"/>
        </w:rPr>
        <w:t xml:space="preserve">    K U P N Í     S M L O U V </w:t>
      </w:r>
      <w:r>
        <w:rPr>
          <w:b/>
          <w:sz w:val="32"/>
          <w:szCs w:val="32"/>
          <w:u w:val="single"/>
        </w:rPr>
        <w:t>Y</w:t>
      </w:r>
    </w:p>
    <w:p w14:paraId="05B34EA4" w14:textId="6C679B48" w:rsidR="00831D1C" w:rsidRDefault="00831D1C" w:rsidP="00831D1C">
      <w:pPr>
        <w:jc w:val="center"/>
        <w:rPr>
          <w:sz w:val="20"/>
        </w:rPr>
      </w:pPr>
      <w:r>
        <w:rPr>
          <w:sz w:val="20"/>
        </w:rPr>
        <w:t xml:space="preserve">Číslo smlouvy Prodávajícího: </w:t>
      </w:r>
      <w:r w:rsidR="003A0BD9" w:rsidRPr="003A0BD9">
        <w:rPr>
          <w:sz w:val="20"/>
          <w:highlight w:val="yellow"/>
        </w:rPr>
        <w:t>……..</w:t>
      </w:r>
    </w:p>
    <w:p w14:paraId="4ADC999B" w14:textId="5F0951D4" w:rsidR="00831D1C" w:rsidRDefault="00831D1C" w:rsidP="00831D1C">
      <w:pPr>
        <w:jc w:val="center"/>
        <w:rPr>
          <w:sz w:val="20"/>
        </w:rPr>
      </w:pPr>
      <w:r>
        <w:rPr>
          <w:sz w:val="20"/>
        </w:rPr>
        <w:t xml:space="preserve">Číslo smlouvy Kupujícího: </w:t>
      </w:r>
      <w:r w:rsidR="00402AD6">
        <w:rPr>
          <w:sz w:val="20"/>
        </w:rPr>
        <w:t>DOD202</w:t>
      </w:r>
      <w:r w:rsidR="008C23A9">
        <w:rPr>
          <w:sz w:val="20"/>
        </w:rPr>
        <w:t>5</w:t>
      </w:r>
      <w:r w:rsidR="00414BEB">
        <w:rPr>
          <w:sz w:val="20"/>
        </w:rPr>
        <w:t>1363</w:t>
      </w:r>
    </w:p>
    <w:p w14:paraId="0BFDB9B6" w14:textId="77777777" w:rsidR="00831D1C" w:rsidRDefault="00831D1C" w:rsidP="00831D1C">
      <w:pPr>
        <w:jc w:val="center"/>
      </w:pPr>
      <w:r w:rsidRPr="007C31A5">
        <w:rPr>
          <w:rFonts w:ascii="Arial" w:hAnsi="Arial" w:cs="Arial"/>
          <w:color w:val="000000"/>
          <w:sz w:val="21"/>
          <w:szCs w:val="21"/>
        </w:rPr>
        <w:t xml:space="preserve">uzavřená dle </w:t>
      </w:r>
      <w:r>
        <w:rPr>
          <w:rFonts w:ascii="Arial" w:hAnsi="Arial" w:cs="Arial"/>
          <w:color w:val="000000"/>
          <w:sz w:val="21"/>
          <w:szCs w:val="21"/>
        </w:rPr>
        <w:t>§ 2079 a násl. zákona č. 89/2012 Sb., občanského zákoníku</w:t>
      </w:r>
    </w:p>
    <w:p w14:paraId="1FCA2BE6" w14:textId="77777777" w:rsidR="00831D1C" w:rsidRDefault="00831D1C" w:rsidP="00831D1C">
      <w:pPr>
        <w:jc w:val="center"/>
      </w:pPr>
      <w:r>
        <w:rPr>
          <w:b/>
          <w:bCs/>
        </w:rPr>
        <w:t>mezi</w:t>
      </w:r>
    </w:p>
    <w:p w14:paraId="3D6B6150" w14:textId="77777777" w:rsidR="009B1455" w:rsidRDefault="009B1455">
      <w:pPr>
        <w:jc w:val="center"/>
      </w:pPr>
    </w:p>
    <w:p w14:paraId="3D6B6151" w14:textId="43DB1F53" w:rsidR="009B1455" w:rsidRDefault="009B2497">
      <w:pPr>
        <w:jc w:val="both"/>
        <w:rPr>
          <w:b/>
          <w:bCs/>
          <w:sz w:val="22"/>
          <w:u w:val="single"/>
        </w:rPr>
      </w:pPr>
      <w:r>
        <w:rPr>
          <w:b/>
          <w:bCs/>
          <w:sz w:val="22"/>
          <w:u w:val="single"/>
        </w:rPr>
        <w:t>Prodávající</w:t>
      </w:r>
      <w:r w:rsidR="00647CDC">
        <w:rPr>
          <w:b/>
          <w:bCs/>
          <w:sz w:val="22"/>
          <w:u w:val="single"/>
        </w:rPr>
        <w:t xml:space="preserve"> </w:t>
      </w:r>
      <w:r>
        <w:rPr>
          <w:b/>
          <w:bCs/>
          <w:sz w:val="22"/>
          <w:u w:val="single"/>
        </w:rPr>
        <w:t>:</w:t>
      </w:r>
      <w:bookmarkStart w:id="0" w:name="_GoBack"/>
      <w:bookmarkEnd w:id="0"/>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3D8C8DC"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r w:rsidR="0025092E">
        <w:rPr>
          <w:sz w:val="22"/>
        </w:rPr>
        <w:t>……………</w:t>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66C5E468" w:rsidR="002C548F" w:rsidRDefault="002C548F">
      <w:pPr>
        <w:jc w:val="both"/>
        <w:rPr>
          <w:sz w:val="22"/>
        </w:rPr>
      </w:pPr>
      <w:r>
        <w:rPr>
          <w:sz w:val="22"/>
        </w:rPr>
        <w:t>Kontaktní osoba prodávajicího:</w:t>
      </w:r>
      <w:r>
        <w:rPr>
          <w:sz w:val="22"/>
        </w:rPr>
        <w:tab/>
      </w:r>
      <w:r w:rsidR="00BA2CB8">
        <w:rPr>
          <w:sz w:val="22"/>
        </w:rPr>
        <w:t>…………………………</w:t>
      </w:r>
    </w:p>
    <w:p w14:paraId="184A2706" w14:textId="6FC7DC8E" w:rsidR="00AC0F21" w:rsidRDefault="00AC0F21" w:rsidP="00AC0F21">
      <w:pPr>
        <w:jc w:val="both"/>
        <w:rPr>
          <w:b/>
          <w:sz w:val="22"/>
          <w:szCs w:val="22"/>
        </w:rPr>
      </w:pPr>
      <w:r w:rsidRPr="007C5DD1">
        <w:rPr>
          <w:sz w:val="22"/>
          <w:szCs w:val="22"/>
        </w:rPr>
        <w:t xml:space="preserve">č. </w:t>
      </w:r>
      <w:r>
        <w:rPr>
          <w:sz w:val="22"/>
          <w:szCs w:val="22"/>
        </w:rPr>
        <w:t>Smlouvy</w:t>
      </w:r>
      <w:r w:rsidRPr="007C5DD1">
        <w:rPr>
          <w:sz w:val="22"/>
          <w:szCs w:val="22"/>
        </w:rPr>
        <w:t xml:space="preserve"> </w:t>
      </w:r>
      <w:r>
        <w:rPr>
          <w:sz w:val="22"/>
          <w:szCs w:val="22"/>
        </w:rPr>
        <w:t>Dodavatele:</w:t>
      </w:r>
      <w:r>
        <w:rPr>
          <w:sz w:val="22"/>
          <w:szCs w:val="22"/>
        </w:rPr>
        <w:tab/>
      </w:r>
      <w:r>
        <w:rPr>
          <w:sz w:val="22"/>
          <w:szCs w:val="22"/>
        </w:rPr>
        <w:tab/>
      </w:r>
    </w:p>
    <w:p w14:paraId="50D86291" w14:textId="77777777" w:rsidR="00AC0F21" w:rsidRDefault="00AC0F21">
      <w:pPr>
        <w:jc w:val="both"/>
        <w:rPr>
          <w:sz w:val="22"/>
        </w:rPr>
      </w:pPr>
    </w:p>
    <w:p w14:paraId="3D6B615D" w14:textId="1A39CBB7" w:rsidR="00D8772D" w:rsidRDefault="00D8772D" w:rsidP="00D8772D">
      <w:pPr>
        <w:tabs>
          <w:tab w:val="left" w:pos="2268"/>
        </w:tabs>
        <w:rPr>
          <w:i/>
          <w:color w:val="00B0F0"/>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7EE2F652" w14:textId="77777777" w:rsidR="00AC0F21" w:rsidRPr="004F1C1E" w:rsidRDefault="00AC0F21" w:rsidP="00AC0F21">
      <w:pPr>
        <w:tabs>
          <w:tab w:val="left" w:pos="2268"/>
        </w:tabs>
        <w:rPr>
          <w:sz w:val="22"/>
          <w:szCs w:val="22"/>
        </w:rPr>
      </w:pPr>
    </w:p>
    <w:p w14:paraId="0423F8A6" w14:textId="77777777" w:rsidR="00AC0F21" w:rsidRPr="004F1C1E" w:rsidRDefault="00AC0F21" w:rsidP="00D8772D">
      <w:pPr>
        <w:tabs>
          <w:tab w:val="left" w:pos="2268"/>
        </w:tabs>
        <w:rPr>
          <w:sz w:val="22"/>
          <w:szCs w:val="22"/>
        </w:rPr>
      </w:pP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6" w14:textId="64ABA6B6" w:rsidR="009B1455" w:rsidRDefault="00913C30" w:rsidP="00913C30">
      <w:pPr>
        <w:jc w:val="both"/>
        <w:rPr>
          <w:b/>
          <w:bCs/>
          <w:sz w:val="22"/>
        </w:rPr>
      </w:pPr>
      <w:r w:rsidRPr="00913C30">
        <w:rPr>
          <w:sz w:val="22"/>
        </w:rPr>
        <w:t>Zastoupený:</w:t>
      </w:r>
      <w:r w:rsidRPr="00913C30">
        <w:rPr>
          <w:sz w:val="22"/>
        </w:rPr>
        <w:tab/>
      </w:r>
      <w:r>
        <w:rPr>
          <w:sz w:val="22"/>
        </w:rPr>
        <w:tab/>
      </w:r>
      <w:r>
        <w:rPr>
          <w:sz w:val="22"/>
        </w:rPr>
        <w:tab/>
      </w:r>
      <w:r w:rsidR="000F519B">
        <w:rPr>
          <w:sz w:val="22"/>
        </w:rPr>
        <w:t>Ing.</w:t>
      </w:r>
      <w:r w:rsidRPr="00913C30">
        <w:rPr>
          <w:sz w:val="22"/>
        </w:rPr>
        <w:t xml:space="preserve"> </w:t>
      </w:r>
      <w:r w:rsidR="008C23A9">
        <w:rPr>
          <w:sz w:val="22"/>
        </w:rPr>
        <w:t>Jakub Sajdl</w:t>
      </w:r>
      <w:r w:rsidRPr="00913C30">
        <w:rPr>
          <w:sz w:val="22"/>
        </w:rPr>
        <w:t xml:space="preserve">, </w:t>
      </w:r>
      <w:r w:rsidR="00234A16">
        <w:rPr>
          <w:sz w:val="22"/>
        </w:rPr>
        <w:t>ředitel úseku nákup a správa společnosti</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146E6B8F" w:rsidR="00913C30" w:rsidRPr="006E215B" w:rsidRDefault="009B2497" w:rsidP="00D558D6">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2083E436" w14:textId="48869022" w:rsidR="00FD1CC2" w:rsidRDefault="00FD1CC2" w:rsidP="715DA00D">
      <w:pPr>
        <w:jc w:val="both"/>
        <w:rPr>
          <w:sz w:val="22"/>
          <w:szCs w:val="22"/>
        </w:rPr>
      </w:pPr>
      <w:r w:rsidRPr="715DA00D">
        <w:rPr>
          <w:sz w:val="22"/>
          <w:szCs w:val="22"/>
        </w:rPr>
        <w:t xml:space="preserve">Tato smlouva byla uzavřena v rámci poptávkového řízení </w:t>
      </w:r>
      <w:r w:rsidRPr="715DA00D">
        <w:rPr>
          <w:b/>
          <w:bCs/>
          <w:sz w:val="22"/>
          <w:szCs w:val="22"/>
        </w:rPr>
        <w:t>„</w:t>
      </w:r>
      <w:r w:rsidR="5DE53BDF" w:rsidRPr="715DA00D">
        <w:rPr>
          <w:b/>
          <w:bCs/>
          <w:sz w:val="22"/>
          <w:szCs w:val="22"/>
        </w:rPr>
        <w:t>Dodávk</w:t>
      </w:r>
      <w:r w:rsidR="00CF6EAC">
        <w:rPr>
          <w:b/>
          <w:bCs/>
          <w:sz w:val="22"/>
          <w:szCs w:val="22"/>
        </w:rPr>
        <w:t>y</w:t>
      </w:r>
      <w:r w:rsidR="5DE53BDF" w:rsidRPr="715DA00D">
        <w:rPr>
          <w:b/>
          <w:bCs/>
          <w:sz w:val="22"/>
          <w:szCs w:val="22"/>
        </w:rPr>
        <w:t xml:space="preserve"> výpočetní techniky</w:t>
      </w:r>
      <w:r w:rsidRPr="715DA00D">
        <w:rPr>
          <w:b/>
          <w:bCs/>
          <w:sz w:val="22"/>
          <w:szCs w:val="22"/>
        </w:rPr>
        <w:t xml:space="preserve">“, </w:t>
      </w:r>
      <w:r w:rsidRPr="715DA00D">
        <w:rPr>
          <w:sz w:val="22"/>
          <w:szCs w:val="22"/>
        </w:rPr>
        <w:t xml:space="preserve">vedeného u Dopravního podniku Ostrava a.s. pod evidenčním číslem </w:t>
      </w:r>
      <w:r w:rsidR="00E40EB6" w:rsidRPr="007F1B60">
        <w:rPr>
          <w:sz w:val="22"/>
          <w:szCs w:val="22"/>
        </w:rPr>
        <w:t>SVZ-</w:t>
      </w:r>
      <w:r w:rsidR="00732A50" w:rsidRPr="007F1B60">
        <w:rPr>
          <w:sz w:val="22"/>
          <w:szCs w:val="22"/>
        </w:rPr>
        <w:t>89</w:t>
      </w:r>
      <w:r w:rsidR="00E40EB6" w:rsidRPr="007F1B60">
        <w:rPr>
          <w:sz w:val="22"/>
          <w:szCs w:val="22"/>
        </w:rPr>
        <w:t>-2</w:t>
      </w:r>
      <w:r w:rsidR="00732A50" w:rsidRPr="007F1B60">
        <w:rPr>
          <w:sz w:val="22"/>
          <w:szCs w:val="22"/>
        </w:rPr>
        <w:t>5</w:t>
      </w:r>
      <w:r w:rsidR="00E40EB6" w:rsidRPr="007F1B60">
        <w:rPr>
          <w:sz w:val="22"/>
          <w:szCs w:val="22"/>
        </w:rPr>
        <w:t>-PŘ-Ku</w:t>
      </w:r>
      <w:r w:rsidR="00E40EB6">
        <w:rPr>
          <w:sz w:val="22"/>
          <w:szCs w:val="22"/>
        </w:rPr>
        <w:t xml:space="preserve">. </w:t>
      </w:r>
      <w:r w:rsidRPr="715DA00D">
        <w:rPr>
          <w:sz w:val="22"/>
          <w:szCs w:val="22"/>
        </w:rPr>
        <w:t>V rámci tohoto poptávkového řízení byly uzavřeny rámcové kupní smlouvy s více Prodávajícími. Součet hodnot předmětu plnění ze všech uzavřených rámcových smluv v rámci poptávkového řízení „</w:t>
      </w:r>
      <w:r w:rsidR="5C2F1CA5" w:rsidRPr="715DA00D">
        <w:rPr>
          <w:b/>
          <w:bCs/>
          <w:sz w:val="22"/>
          <w:szCs w:val="22"/>
        </w:rPr>
        <w:t>Dodávk</w:t>
      </w:r>
      <w:r w:rsidR="00CF6EAC">
        <w:rPr>
          <w:b/>
          <w:bCs/>
          <w:sz w:val="22"/>
          <w:szCs w:val="22"/>
        </w:rPr>
        <w:t>y</w:t>
      </w:r>
      <w:r w:rsidR="5C2F1CA5" w:rsidRPr="715DA00D">
        <w:rPr>
          <w:b/>
          <w:bCs/>
          <w:sz w:val="22"/>
          <w:szCs w:val="22"/>
        </w:rPr>
        <w:t xml:space="preserve"> výpočetní techniky</w:t>
      </w:r>
      <w:r w:rsidRPr="715DA00D">
        <w:rPr>
          <w:sz w:val="22"/>
          <w:szCs w:val="22"/>
        </w:rPr>
        <w:t>“ nepřesáhne částku </w:t>
      </w:r>
      <w:r w:rsidR="00881DF0">
        <w:rPr>
          <w:sz w:val="22"/>
          <w:szCs w:val="22"/>
        </w:rPr>
        <w:t>7</w:t>
      </w:r>
      <w:r w:rsidR="00405098">
        <w:rPr>
          <w:sz w:val="22"/>
          <w:szCs w:val="22"/>
        </w:rPr>
        <w:t xml:space="preserve"> </w:t>
      </w:r>
      <w:r w:rsidRPr="715DA00D">
        <w:rPr>
          <w:sz w:val="22"/>
          <w:szCs w:val="22"/>
        </w:rPr>
        <w:t>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Pr="003A295B" w:rsidRDefault="009B2497" w:rsidP="00ED485C">
      <w:pPr>
        <w:pStyle w:val="Nadpis2"/>
        <w:rPr>
          <w:u w:val="none"/>
        </w:rPr>
      </w:pPr>
      <w:r w:rsidRPr="003A295B">
        <w:rPr>
          <w:u w:val="none"/>
        </w:rPr>
        <w:t>I.</w:t>
      </w:r>
    </w:p>
    <w:p w14:paraId="3D6B6178" w14:textId="009B73E8" w:rsidR="009B1455" w:rsidRDefault="009B2497">
      <w:pPr>
        <w:pStyle w:val="Nadpis2"/>
      </w:pPr>
      <w:r>
        <w:t xml:space="preserve">Předmět </w:t>
      </w:r>
      <w:r w:rsidR="00AB57E2">
        <w:t>S</w:t>
      </w:r>
      <w:r>
        <w:t>mlouvy</w:t>
      </w:r>
    </w:p>
    <w:p w14:paraId="3D6B6179" w14:textId="77777777" w:rsidR="009B1455" w:rsidRDefault="009B1455">
      <w:pPr>
        <w:jc w:val="center"/>
        <w:rPr>
          <w:b/>
          <w:bCs/>
          <w:sz w:val="22"/>
          <w:u w:val="single"/>
        </w:rPr>
      </w:pPr>
    </w:p>
    <w:p w14:paraId="3D6B617A" w14:textId="58A80558" w:rsidR="00113B04" w:rsidRDefault="009B2497" w:rsidP="00F91915">
      <w:pPr>
        <w:numPr>
          <w:ilvl w:val="1"/>
          <w:numId w:val="2"/>
        </w:numPr>
        <w:jc w:val="both"/>
        <w:rPr>
          <w:sz w:val="22"/>
        </w:rPr>
      </w:pPr>
      <w:r>
        <w:rPr>
          <w:sz w:val="22"/>
        </w:rPr>
        <w:t xml:space="preserve">Předmětem této </w:t>
      </w:r>
      <w:r w:rsidR="00943824">
        <w:rPr>
          <w:sz w:val="22"/>
        </w:rPr>
        <w:t>Rámcové kupní s</w:t>
      </w:r>
      <w:r w:rsidR="00AC0F21">
        <w:rPr>
          <w:sz w:val="22"/>
        </w:rPr>
        <w:t>mlouvy</w:t>
      </w:r>
      <w:r w:rsidR="00943824">
        <w:rPr>
          <w:sz w:val="22"/>
        </w:rPr>
        <w:t xml:space="preserve"> (dále také jen „</w:t>
      </w:r>
      <w:r w:rsidR="00943824">
        <w:rPr>
          <w:b/>
          <w:sz w:val="22"/>
        </w:rPr>
        <w:t>S</w:t>
      </w:r>
      <w:r w:rsidR="00943824" w:rsidRPr="00556AF1">
        <w:rPr>
          <w:b/>
          <w:sz w:val="22"/>
        </w:rPr>
        <w:t>mlouva</w:t>
      </w:r>
      <w:r w:rsidR="00943824">
        <w:rPr>
          <w:b/>
          <w:sz w:val="22"/>
        </w:rPr>
        <w:t>“</w:t>
      </w:r>
      <w:r w:rsidR="00943824">
        <w:rPr>
          <w:sz w:val="22"/>
        </w:rPr>
        <w:t xml:space="preserve">) </w:t>
      </w:r>
      <w:r w:rsidR="00AC0F21">
        <w:rPr>
          <w:sz w:val="22"/>
        </w:rPr>
        <w:t xml:space="preserve"> </w:t>
      </w:r>
      <w:r w:rsidR="00A65225">
        <w:rPr>
          <w:sz w:val="22"/>
        </w:rPr>
        <w:t xml:space="preserve">jsou průběžné dodávky nové, nepoužité výpočetní </w:t>
      </w:r>
      <w:r w:rsidR="00A65225" w:rsidRPr="00A46A96">
        <w:rPr>
          <w:sz w:val="22"/>
        </w:rPr>
        <w:t xml:space="preserve">techniky – </w:t>
      </w:r>
      <w:r w:rsidR="000B0C2B" w:rsidRPr="00A46A96">
        <w:rPr>
          <w:sz w:val="22"/>
        </w:rPr>
        <w:t>hmotných i 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rodávajícím dodáván</w:t>
      </w:r>
      <w:r w:rsidR="00EC5D71">
        <w:rPr>
          <w:sz w:val="22"/>
        </w:rPr>
        <w:t>a</w:t>
      </w:r>
      <w:r>
        <w:rPr>
          <w:sz w:val="22"/>
        </w:rPr>
        <w:t xml:space="preserve"> </w:t>
      </w:r>
      <w:r w:rsidR="00F5601A">
        <w:rPr>
          <w:sz w:val="22"/>
        </w:rPr>
        <w:t>K</w:t>
      </w:r>
      <w:r>
        <w:rPr>
          <w:sz w:val="22"/>
        </w:rPr>
        <w:t xml:space="preserve">upujícímu </w:t>
      </w:r>
      <w:r w:rsidR="00312281">
        <w:rPr>
          <w:sz w:val="22"/>
          <w:szCs w:val="22"/>
        </w:rPr>
        <w:t>výpočetní technik</w:t>
      </w:r>
      <w:r w:rsidR="00EC5D71">
        <w:rPr>
          <w:sz w:val="22"/>
          <w:szCs w:val="22"/>
        </w:rPr>
        <w:t>a</w:t>
      </w:r>
      <w:r w:rsidR="00113B04" w:rsidDel="00113B04">
        <w:rPr>
          <w:i/>
          <w:iCs/>
          <w:sz w:val="22"/>
        </w:rPr>
        <w:t xml:space="preserve"> </w:t>
      </w:r>
      <w:r>
        <w:rPr>
          <w:sz w:val="22"/>
        </w:rPr>
        <w:t>(dále jen zboží)</w:t>
      </w:r>
      <w:r w:rsidR="0074380D">
        <w:rPr>
          <w:sz w:val="22"/>
        </w:rPr>
        <w:t>:</w:t>
      </w:r>
    </w:p>
    <w:p w14:paraId="3D6B617B" w14:textId="77777777" w:rsidR="0074380D" w:rsidRDefault="0074380D" w:rsidP="0074380D">
      <w:pPr>
        <w:ind w:left="705"/>
        <w:jc w:val="both"/>
        <w:rPr>
          <w:sz w:val="22"/>
        </w:rPr>
      </w:pPr>
    </w:p>
    <w:p w14:paraId="3D6B617C" w14:textId="77777777" w:rsidR="0074380D" w:rsidRPr="002A72FD" w:rsidRDefault="0074380D" w:rsidP="00F91915">
      <w:pPr>
        <w:pStyle w:val="Odstavecseseznamem"/>
        <w:numPr>
          <w:ilvl w:val="0"/>
          <w:numId w:val="11"/>
        </w:numPr>
        <w:spacing w:after="200" w:line="276" w:lineRule="auto"/>
        <w:rPr>
          <w:sz w:val="22"/>
        </w:rPr>
      </w:pPr>
      <w:r w:rsidRPr="002A72FD">
        <w:rPr>
          <w:sz w:val="22"/>
        </w:rPr>
        <w:lastRenderedPageBreak/>
        <w:t>Servery a příslušenství</w:t>
      </w:r>
    </w:p>
    <w:p w14:paraId="3D6B617D" w14:textId="77777777" w:rsidR="0074380D" w:rsidRPr="002A72FD" w:rsidRDefault="0074380D" w:rsidP="00F91915">
      <w:pPr>
        <w:pStyle w:val="Odstavecseseznamem"/>
        <w:numPr>
          <w:ilvl w:val="0"/>
          <w:numId w:val="11"/>
        </w:numPr>
        <w:spacing w:after="200" w:line="276" w:lineRule="auto"/>
        <w:rPr>
          <w:sz w:val="22"/>
        </w:rPr>
      </w:pPr>
      <w:r w:rsidRPr="002A72FD">
        <w:rPr>
          <w:sz w:val="22"/>
        </w:rPr>
        <w:t>PC, Notebooky a příslušenství</w:t>
      </w:r>
    </w:p>
    <w:p w14:paraId="3D6B617E" w14:textId="77777777" w:rsidR="0074380D" w:rsidRPr="002A72FD" w:rsidRDefault="0074380D" w:rsidP="00F91915">
      <w:pPr>
        <w:pStyle w:val="Odstavecseseznamem"/>
        <w:numPr>
          <w:ilvl w:val="0"/>
          <w:numId w:val="11"/>
        </w:numPr>
        <w:spacing w:after="200" w:line="276" w:lineRule="auto"/>
        <w:rPr>
          <w:sz w:val="22"/>
        </w:rPr>
      </w:pPr>
      <w:r w:rsidRPr="002A72FD">
        <w:rPr>
          <w:sz w:val="22"/>
        </w:rPr>
        <w:t>Tiskárny, kopírky, multifunkční stroje a příslušenství</w:t>
      </w:r>
    </w:p>
    <w:p w14:paraId="3D6B617F" w14:textId="77777777" w:rsidR="0074380D" w:rsidRPr="002A72FD" w:rsidRDefault="0074380D" w:rsidP="00771F4F">
      <w:pPr>
        <w:pStyle w:val="Odstavecseseznamem"/>
        <w:numPr>
          <w:ilvl w:val="0"/>
          <w:numId w:val="11"/>
        </w:numPr>
        <w:spacing w:after="240"/>
        <w:ind w:left="1775" w:hanging="357"/>
        <w:rPr>
          <w:sz w:val="22"/>
        </w:rPr>
      </w:pPr>
      <w:r w:rsidRPr="002A72FD">
        <w:rPr>
          <w:sz w:val="22"/>
        </w:rPr>
        <w:t>Ostatní hardware</w:t>
      </w:r>
      <w:r w:rsidR="00975435">
        <w:rPr>
          <w:sz w:val="22"/>
        </w:rPr>
        <w:t xml:space="preserve"> </w:t>
      </w:r>
      <w:r w:rsidR="00975435" w:rsidRPr="002A72FD">
        <w:rPr>
          <w:sz w:val="22"/>
        </w:rPr>
        <w:t>a příslušenství</w:t>
      </w:r>
    </w:p>
    <w:p w14:paraId="3D6B618D" w14:textId="217A987D" w:rsidR="00B43517" w:rsidRDefault="009B2497" w:rsidP="00771F4F">
      <w:pPr>
        <w:pStyle w:val="Zkladntextodsazen2"/>
        <w:widowControl w:val="0"/>
        <w:numPr>
          <w:ilvl w:val="1"/>
          <w:numId w:val="2"/>
        </w:numPr>
        <w:spacing w:after="240"/>
        <w:ind w:left="703" w:hanging="703"/>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A061A4">
        <w:t xml:space="preserve"> a Dílčí objednávce</w:t>
      </w:r>
      <w:r w:rsidR="00B43517">
        <w:t>.</w:t>
      </w:r>
    </w:p>
    <w:p w14:paraId="3D6B6190" w14:textId="7E1286B9" w:rsidR="009B1455" w:rsidRPr="00916D02" w:rsidRDefault="00B43517" w:rsidP="00916D02">
      <w:pPr>
        <w:pStyle w:val="Zkladntextodsazen2"/>
        <w:widowControl w:val="0"/>
        <w:numPr>
          <w:ilvl w:val="1"/>
          <w:numId w:val="2"/>
        </w:numPr>
        <w:spacing w:after="240"/>
        <w:ind w:left="703" w:hanging="703"/>
        <w:rPr>
          <w:szCs w:val="22"/>
        </w:rPr>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1" w14:textId="77777777" w:rsidR="009B1455" w:rsidRDefault="009B2497" w:rsidP="00F91915">
      <w:pPr>
        <w:numPr>
          <w:ilvl w:val="1"/>
          <w:numId w:val="2"/>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0991725D" w:rsidR="009B1455" w:rsidRPr="00556AF1" w:rsidRDefault="00EF4229" w:rsidP="00F91915">
      <w:pPr>
        <w:numPr>
          <w:ilvl w:val="1"/>
          <w:numId w:val="2"/>
        </w:numPr>
        <w:spacing w:after="240"/>
        <w:jc w:val="both"/>
      </w:pPr>
      <w:r w:rsidRPr="715DA00D">
        <w:rPr>
          <w:sz w:val="22"/>
          <w:szCs w:val="22"/>
        </w:rPr>
        <w:t>Prodávající bere na vědomí, že v rámci předmětné</w:t>
      </w:r>
      <w:r w:rsidR="00EA11A9" w:rsidRPr="715DA00D">
        <w:rPr>
          <w:sz w:val="22"/>
          <w:szCs w:val="22"/>
        </w:rPr>
        <w:t xml:space="preserve"> veřejné zakázky</w:t>
      </w:r>
      <w:r w:rsidR="002C4A2F" w:rsidRPr="715DA00D">
        <w:rPr>
          <w:sz w:val="22"/>
          <w:szCs w:val="22"/>
        </w:rPr>
        <w:t xml:space="preserve"> </w:t>
      </w:r>
      <w:r w:rsidR="00EA11A9" w:rsidRPr="715DA00D">
        <w:rPr>
          <w:sz w:val="22"/>
          <w:szCs w:val="22"/>
        </w:rPr>
        <w:t xml:space="preserve">je </w:t>
      </w:r>
      <w:r w:rsidRPr="715DA00D">
        <w:rPr>
          <w:sz w:val="22"/>
          <w:szCs w:val="22"/>
        </w:rPr>
        <w:t>rámcov</w:t>
      </w:r>
      <w:r w:rsidR="00EA11A9" w:rsidRPr="715DA00D">
        <w:rPr>
          <w:sz w:val="22"/>
          <w:szCs w:val="22"/>
        </w:rPr>
        <w:t>á</w:t>
      </w:r>
      <w:r w:rsidRPr="715DA00D">
        <w:rPr>
          <w:sz w:val="22"/>
          <w:szCs w:val="22"/>
        </w:rPr>
        <w:t xml:space="preserve"> </w:t>
      </w:r>
      <w:r w:rsidR="001D5488" w:rsidRPr="715DA00D">
        <w:rPr>
          <w:sz w:val="22"/>
          <w:szCs w:val="22"/>
        </w:rPr>
        <w:t>Smlouv</w:t>
      </w:r>
      <w:r w:rsidR="00EA11A9" w:rsidRPr="715DA00D">
        <w:rPr>
          <w:sz w:val="22"/>
          <w:szCs w:val="22"/>
        </w:rPr>
        <w:t>a uzavřena</w:t>
      </w:r>
      <w:r w:rsidR="001D5488" w:rsidRPr="715DA00D">
        <w:rPr>
          <w:sz w:val="22"/>
          <w:szCs w:val="22"/>
        </w:rPr>
        <w:t xml:space="preserve"> </w:t>
      </w:r>
      <w:r w:rsidRPr="715DA00D">
        <w:rPr>
          <w:sz w:val="22"/>
          <w:szCs w:val="22"/>
        </w:rPr>
        <w:t xml:space="preserve">s více Prodávajícími. </w:t>
      </w:r>
      <w:r w:rsidR="00165F20" w:rsidRPr="715DA00D">
        <w:rPr>
          <w:sz w:val="22"/>
          <w:szCs w:val="22"/>
        </w:rPr>
        <w:t xml:space="preserve">Smluvní strany konstatují, že předpokládaný rozsah předmětu plnění vychází z předpokládaného </w:t>
      </w:r>
      <w:r w:rsidR="004C53C8" w:rsidRPr="715DA00D">
        <w:rPr>
          <w:sz w:val="22"/>
          <w:szCs w:val="22"/>
        </w:rPr>
        <w:t>počtu K</w:t>
      </w:r>
      <w:r w:rsidR="00165F20" w:rsidRPr="715DA00D">
        <w:rPr>
          <w:sz w:val="22"/>
          <w:szCs w:val="22"/>
        </w:rPr>
        <w:t xml:space="preserve">upujícím pořizovaného </w:t>
      </w:r>
      <w:r w:rsidR="00166151" w:rsidRPr="715DA00D">
        <w:rPr>
          <w:sz w:val="22"/>
          <w:szCs w:val="22"/>
        </w:rPr>
        <w:t>zboží</w:t>
      </w:r>
      <w:r w:rsidR="00165F20" w:rsidRPr="715DA00D">
        <w:rPr>
          <w:sz w:val="22"/>
          <w:szCs w:val="22"/>
        </w:rPr>
        <w:t xml:space="preserve"> a nepřekročí </w:t>
      </w:r>
      <w:r w:rsidR="00A31681" w:rsidRPr="715DA00D">
        <w:rPr>
          <w:sz w:val="22"/>
          <w:szCs w:val="22"/>
        </w:rPr>
        <w:t>v</w:t>
      </w:r>
      <w:r w:rsidRPr="715DA00D">
        <w:rPr>
          <w:sz w:val="22"/>
          <w:szCs w:val="22"/>
        </w:rPr>
        <w:t> </w:t>
      </w:r>
      <w:r w:rsidR="00A31681" w:rsidRPr="715DA00D">
        <w:rPr>
          <w:sz w:val="22"/>
          <w:szCs w:val="22"/>
        </w:rPr>
        <w:t>součtu</w:t>
      </w:r>
      <w:r w:rsidRPr="715DA00D">
        <w:rPr>
          <w:sz w:val="22"/>
          <w:szCs w:val="22"/>
        </w:rPr>
        <w:t xml:space="preserve"> (</w:t>
      </w:r>
      <w:r w:rsidR="00D516EB" w:rsidRPr="32E25713">
        <w:rPr>
          <w:sz w:val="22"/>
          <w:szCs w:val="22"/>
        </w:rPr>
        <w:t>ze všech rámcových smluv uzavřených v rámci předmětné</w:t>
      </w:r>
      <w:r w:rsidR="00EA11A9" w:rsidRPr="715DA00D">
        <w:rPr>
          <w:sz w:val="22"/>
          <w:szCs w:val="22"/>
        </w:rPr>
        <w:t xml:space="preserve"> veřejné </w:t>
      </w:r>
      <w:r w:rsidR="00EA11A9" w:rsidRPr="00916D02">
        <w:rPr>
          <w:sz w:val="22"/>
          <w:szCs w:val="22"/>
        </w:rPr>
        <w:t>zakázky</w:t>
      </w:r>
      <w:r w:rsidRPr="00916D02">
        <w:rPr>
          <w:sz w:val="22"/>
          <w:szCs w:val="22"/>
        </w:rPr>
        <w:t>)</w:t>
      </w:r>
      <w:r w:rsidR="00A31681" w:rsidRPr="00916D02">
        <w:rPr>
          <w:sz w:val="22"/>
          <w:szCs w:val="22"/>
        </w:rPr>
        <w:t xml:space="preserve"> </w:t>
      </w:r>
      <w:r w:rsidR="00165F20" w:rsidRPr="00916D02">
        <w:rPr>
          <w:sz w:val="22"/>
          <w:szCs w:val="22"/>
        </w:rPr>
        <w:t xml:space="preserve">částku </w:t>
      </w:r>
      <w:r w:rsidR="00740D77">
        <w:rPr>
          <w:sz w:val="22"/>
          <w:szCs w:val="22"/>
        </w:rPr>
        <w:t xml:space="preserve">7 </w:t>
      </w:r>
      <w:r w:rsidR="009B2497" w:rsidRPr="00916D02">
        <w:rPr>
          <w:sz w:val="22"/>
          <w:szCs w:val="22"/>
        </w:rPr>
        <w:t>mil</w:t>
      </w:r>
      <w:r w:rsidR="00A14A88">
        <w:rPr>
          <w:sz w:val="22"/>
          <w:szCs w:val="22"/>
        </w:rPr>
        <w:t>.</w:t>
      </w:r>
      <w:r w:rsidR="009B2497" w:rsidRPr="715DA00D">
        <w:rPr>
          <w:sz w:val="22"/>
          <w:szCs w:val="22"/>
        </w:rPr>
        <w:t xml:space="preserve"> Kč bez DPH. Kupující si vyhrazuje právo odebrat </w:t>
      </w:r>
      <w:r w:rsidR="00165F20" w:rsidRPr="715DA00D">
        <w:rPr>
          <w:sz w:val="22"/>
          <w:szCs w:val="22"/>
        </w:rPr>
        <w:t xml:space="preserve">menší množství než předpokládané množství </w:t>
      </w:r>
      <w:r w:rsidR="009B2497" w:rsidRPr="715DA00D">
        <w:rPr>
          <w:sz w:val="22"/>
          <w:szCs w:val="22"/>
        </w:rPr>
        <w:t>předmět</w:t>
      </w:r>
      <w:r w:rsidR="00165F20" w:rsidRPr="715DA00D">
        <w:rPr>
          <w:sz w:val="22"/>
          <w:szCs w:val="22"/>
        </w:rPr>
        <w:t>u</w:t>
      </w:r>
      <w:r w:rsidR="009B2497" w:rsidRPr="715DA00D">
        <w:rPr>
          <w:sz w:val="22"/>
          <w:szCs w:val="22"/>
        </w:rPr>
        <w:t xml:space="preserve"> plnění v hodnotě </w:t>
      </w:r>
      <w:r w:rsidR="00740D77">
        <w:rPr>
          <w:sz w:val="22"/>
          <w:szCs w:val="22"/>
        </w:rPr>
        <w:t xml:space="preserve">7 </w:t>
      </w:r>
      <w:r w:rsidR="009B2497" w:rsidRPr="715DA00D">
        <w:rPr>
          <w:sz w:val="22"/>
          <w:szCs w:val="22"/>
        </w:rPr>
        <w:t>mil. Kč bez DPH.</w:t>
      </w:r>
    </w:p>
    <w:p w14:paraId="3D6B6193" w14:textId="7AC934A0" w:rsidR="00651B28" w:rsidRPr="00556AF1" w:rsidRDefault="004C53C8" w:rsidP="00F91915">
      <w:pPr>
        <w:numPr>
          <w:ilvl w:val="1"/>
          <w:numId w:val="2"/>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A061A4">
        <w:rPr>
          <w:sz w:val="22"/>
        </w:rPr>
        <w:t>, nebude-li dohodnuto jinak</w:t>
      </w:r>
      <w:r w:rsidR="00651B28">
        <w:rPr>
          <w:sz w:val="22"/>
        </w:rPr>
        <w:t>.</w:t>
      </w:r>
    </w:p>
    <w:p w14:paraId="3D6B6194" w14:textId="77777777" w:rsidR="00651B28" w:rsidRPr="001C519E" w:rsidRDefault="00651B28" w:rsidP="00F91915">
      <w:pPr>
        <w:numPr>
          <w:ilvl w:val="1"/>
          <w:numId w:val="2"/>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77777777" w:rsidR="00651B28" w:rsidRDefault="00651B28" w:rsidP="00F91915">
      <w:pPr>
        <w:numPr>
          <w:ilvl w:val="1"/>
          <w:numId w:val="2"/>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F91915">
      <w:pPr>
        <w:pStyle w:val="Zkladntext2"/>
        <w:numPr>
          <w:ilvl w:val="1"/>
          <w:numId w:val="3"/>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6625B5CF" w:rsidR="00AB2937" w:rsidRDefault="00AB2937" w:rsidP="00F91915">
      <w:pPr>
        <w:pStyle w:val="Zkladntext2"/>
        <w:numPr>
          <w:ilvl w:val="1"/>
          <w:numId w:val="3"/>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e-mailem</w:t>
      </w:r>
      <w:r w:rsidR="008D79B3">
        <w:rPr>
          <w:sz w:val="22"/>
        </w:rPr>
        <w:t xml:space="preserve"> na </w:t>
      </w:r>
      <w:r w:rsidR="00C34E51">
        <w:rPr>
          <w:sz w:val="22"/>
        </w:rPr>
        <w:t>e-mailovou adresu pro objednávky uvedenou v úvodu této smlouvy</w:t>
      </w:r>
      <w:r w:rsidR="00DA4348">
        <w:rPr>
          <w:sz w:val="22"/>
        </w:rPr>
        <w:t xml:space="preserve"> nebo pomocí elektronického nástroje </w:t>
      </w:r>
      <w:r w:rsidR="00DA4348" w:rsidRPr="00A72FC7">
        <w:rPr>
          <w:sz w:val="22"/>
        </w:rPr>
        <w:t>https://profily.proebiz.com</w:t>
      </w:r>
      <w:r>
        <w:rPr>
          <w:sz w:val="22"/>
        </w:rPr>
        <w:t>.</w:t>
      </w:r>
    </w:p>
    <w:p w14:paraId="3D6B619D" w14:textId="56DB056D" w:rsidR="00AB2937" w:rsidRPr="00DD5E65" w:rsidRDefault="00AB2937" w:rsidP="00881DF0">
      <w:pPr>
        <w:pStyle w:val="Zkladntext2"/>
        <w:numPr>
          <w:ilvl w:val="1"/>
          <w:numId w:val="3"/>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 xml:space="preserve">rodávající povinen vystavit dodací list. </w:t>
      </w:r>
      <w:r w:rsidR="00881DF0" w:rsidRPr="00881DF0">
        <w:rPr>
          <w:sz w:val="22"/>
        </w:rPr>
        <w:t>Dodací list musí být číslovaný a musí obsahovat alespoň číslo objednávky Kupujícího, popis a množství dodaného zboží, datum odeslání, údaje o přepravci, jednotkovou cenu bez DPH, sazbu DPH a celkovou cenu včetně DPH.</w:t>
      </w:r>
      <w:r>
        <w:rPr>
          <w:sz w:val="22"/>
        </w:rPr>
        <w:t xml:space="preserve"> </w:t>
      </w:r>
      <w:r w:rsidR="00390717">
        <w:rPr>
          <w:sz w:val="22"/>
        </w:rPr>
        <w:t xml:space="preserve">V případě dodávky software jako součást zařízení musí být tento software včetně své verze </w:t>
      </w:r>
      <w:r w:rsidR="00793DA8">
        <w:rPr>
          <w:sz w:val="22"/>
        </w:rPr>
        <w:t xml:space="preserve">a jazykové mutace </w:t>
      </w:r>
      <w:r w:rsidR="00390717">
        <w:rPr>
          <w:sz w:val="22"/>
        </w:rPr>
        <w:t xml:space="preserve">uveden na dodacím listu. </w:t>
      </w:r>
      <w:r w:rsidR="00881DF0" w:rsidRPr="00881DF0">
        <w:rPr>
          <w:sz w:val="22"/>
        </w:rPr>
        <w:t>Dodací list je přiložen k dodávce nebo zaslán Kupujícímu elektronicky před jejím doručením. Kupující provede po převzetí dodávky fyzickou kontrolu zboží a potvrdí dodací list doplněním data převzetí, jména a podpisu oprávněné osoby. Takto potvrzený dodací list je Kupujícím zaslán Prodávajícímu zpět, a to elektronicky (například skenem nebo PDF kopií). Tento potvrzený dodací list tvoří závazný doklad o převzetí dodávky a je nezbytným podkladem pro vystavení faktury. Bez doručeného potvrzeného dodacího listu není Kupující povinen přistoupit k úhradě faktury.</w:t>
      </w:r>
      <w:r w:rsidR="00DD5E65">
        <w:rPr>
          <w:sz w:val="22"/>
        </w:rPr>
        <w:t xml:space="preserve"> </w:t>
      </w:r>
    </w:p>
    <w:p w14:paraId="3D6B619E" w14:textId="77777777" w:rsidR="001B6C76" w:rsidRPr="001B6C76" w:rsidRDefault="001B6C76" w:rsidP="00F91915">
      <w:pPr>
        <w:pStyle w:val="Zkladntext2"/>
        <w:numPr>
          <w:ilvl w:val="1"/>
          <w:numId w:val="3"/>
        </w:numPr>
        <w:spacing w:after="240"/>
        <w:rPr>
          <w:sz w:val="22"/>
          <w:szCs w:val="22"/>
        </w:rPr>
      </w:pPr>
      <w:r>
        <w:rPr>
          <w:sz w:val="22"/>
          <w:szCs w:val="22"/>
        </w:rPr>
        <w:lastRenderedPageBreak/>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A2" w14:textId="327110CF" w:rsidR="00867FB9" w:rsidRDefault="00050A71" w:rsidP="00F91915">
      <w:pPr>
        <w:pStyle w:val="Zkladntext2"/>
        <w:numPr>
          <w:ilvl w:val="1"/>
          <w:numId w:val="3"/>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D6B61A5" w14:textId="77777777" w:rsidR="00FC6E96" w:rsidRPr="00FC6E96" w:rsidRDefault="00FC6E96" w:rsidP="00062BFA">
      <w:pPr>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5ED1F855" w:rsidR="00AB2937" w:rsidRPr="00A84163" w:rsidRDefault="00062BFA" w:rsidP="00583A51">
      <w:pPr>
        <w:pStyle w:val="Zkladntext2"/>
        <w:spacing w:after="240"/>
        <w:ind w:left="709" w:hanging="709"/>
        <w:rPr>
          <w:sz w:val="22"/>
        </w:rPr>
      </w:pPr>
      <w:r>
        <w:rPr>
          <w:sz w:val="22"/>
        </w:rPr>
        <w:t xml:space="preserve">3.1.    </w:t>
      </w:r>
      <w:r w:rsidR="00583A51">
        <w:rPr>
          <w:sz w:val="22"/>
        </w:rPr>
        <w:tab/>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E170D">
        <w:rPr>
          <w:sz w:val="22"/>
        </w:rPr>
        <w:t xml:space="preserve"> (smluvními partnery)</w:t>
      </w:r>
      <w:r w:rsidR="00AB2937">
        <w:rPr>
          <w:sz w:val="22"/>
        </w:rPr>
        <w:t xml:space="preserve">, bude výběr </w:t>
      </w:r>
      <w:r>
        <w:rPr>
          <w:sz w:val="22"/>
        </w:rPr>
        <w:t xml:space="preserve">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1DE6AA82" w:rsidR="00FC6E96" w:rsidRPr="00FC6E96" w:rsidRDefault="00AB2937" w:rsidP="715DA00D">
      <w:pPr>
        <w:pStyle w:val="Zkladntext2"/>
        <w:numPr>
          <w:ilvl w:val="0"/>
          <w:numId w:val="9"/>
        </w:numPr>
        <w:spacing w:after="240"/>
        <w:rPr>
          <w:sz w:val="22"/>
          <w:szCs w:val="22"/>
        </w:rPr>
      </w:pPr>
      <w:r w:rsidRPr="715DA00D">
        <w:rPr>
          <w:sz w:val="22"/>
          <w:szCs w:val="22"/>
        </w:rPr>
        <w:t xml:space="preserve">Kupující pošle </w:t>
      </w:r>
      <w:r w:rsidR="00913C30" w:rsidRPr="715DA00D">
        <w:rPr>
          <w:sz w:val="22"/>
          <w:szCs w:val="22"/>
        </w:rPr>
        <w:t>pomocí elektronic</w:t>
      </w:r>
      <w:r w:rsidR="004731FA" w:rsidRPr="715DA00D">
        <w:rPr>
          <w:sz w:val="22"/>
          <w:szCs w:val="22"/>
        </w:rPr>
        <w:t>k</w:t>
      </w:r>
      <w:r w:rsidR="00913C30" w:rsidRPr="715DA00D">
        <w:rPr>
          <w:sz w:val="22"/>
          <w:szCs w:val="22"/>
        </w:rPr>
        <w:t xml:space="preserve">ého nástroje </w:t>
      </w:r>
      <w:hyperlink r:id="rId13">
        <w:r w:rsidR="00A62705" w:rsidRPr="715DA00D">
          <w:rPr>
            <w:rStyle w:val="Hypertextovodkaz"/>
            <w:sz w:val="22"/>
            <w:szCs w:val="22"/>
          </w:rPr>
          <w:t>https://dpo.proebiz.com/</w:t>
        </w:r>
      </w:hyperlink>
      <w:r w:rsidR="002A2D9A" w:rsidRPr="715DA00D">
        <w:rPr>
          <w:sz w:val="22"/>
          <w:szCs w:val="22"/>
        </w:rPr>
        <w:t xml:space="preserve"> </w:t>
      </w:r>
      <w:r w:rsidR="009A2705" w:rsidRPr="715DA00D">
        <w:rPr>
          <w:sz w:val="22"/>
          <w:szCs w:val="22"/>
        </w:rPr>
        <w:t>D</w:t>
      </w:r>
      <w:r w:rsidR="00A70B81" w:rsidRPr="715DA00D">
        <w:rPr>
          <w:sz w:val="22"/>
          <w:szCs w:val="22"/>
        </w:rPr>
        <w:t xml:space="preserve">ílčí </w:t>
      </w:r>
      <w:r w:rsidRPr="715DA00D">
        <w:rPr>
          <w:sz w:val="22"/>
          <w:szCs w:val="22"/>
        </w:rPr>
        <w:t xml:space="preserve">poptávku </w:t>
      </w:r>
      <w:r w:rsidR="00A70B81" w:rsidRPr="715DA00D">
        <w:rPr>
          <w:sz w:val="22"/>
          <w:szCs w:val="22"/>
        </w:rPr>
        <w:t>vše</w:t>
      </w:r>
      <w:r w:rsidR="00FD4201" w:rsidRPr="715DA00D">
        <w:rPr>
          <w:sz w:val="22"/>
          <w:szCs w:val="22"/>
        </w:rPr>
        <w:t>m</w:t>
      </w:r>
      <w:r w:rsidR="00A70B81" w:rsidRPr="715DA00D">
        <w:rPr>
          <w:sz w:val="22"/>
          <w:szCs w:val="22"/>
        </w:rPr>
        <w:t xml:space="preserve"> </w:t>
      </w:r>
      <w:r w:rsidR="00FF3DE4" w:rsidRPr="715DA00D">
        <w:rPr>
          <w:sz w:val="22"/>
          <w:szCs w:val="22"/>
        </w:rPr>
        <w:t>smluvním partnerům</w:t>
      </w:r>
      <w:r w:rsidR="00B66216" w:rsidRPr="715DA00D">
        <w:rPr>
          <w:sz w:val="22"/>
          <w:szCs w:val="22"/>
        </w:rPr>
        <w:t>,</w:t>
      </w:r>
      <w:r w:rsidR="00456F2C" w:rsidRPr="715DA00D">
        <w:rPr>
          <w:sz w:val="22"/>
          <w:szCs w:val="22"/>
        </w:rPr>
        <w:t xml:space="preserve"> </w:t>
      </w:r>
      <w:r w:rsidR="00A70B81" w:rsidRPr="715DA00D">
        <w:rPr>
          <w:sz w:val="22"/>
          <w:szCs w:val="22"/>
        </w:rPr>
        <w:t>s</w:t>
      </w:r>
      <w:r w:rsidR="00FD4201" w:rsidRPr="715DA00D">
        <w:rPr>
          <w:sz w:val="22"/>
          <w:szCs w:val="22"/>
        </w:rPr>
        <w:t>e</w:t>
      </w:r>
      <w:r w:rsidR="00A70B81" w:rsidRPr="715DA00D">
        <w:rPr>
          <w:sz w:val="22"/>
          <w:szCs w:val="22"/>
        </w:rPr>
        <w:t> kterými byl</w:t>
      </w:r>
      <w:r w:rsidR="006D32AA" w:rsidRPr="715DA00D">
        <w:rPr>
          <w:sz w:val="22"/>
          <w:szCs w:val="22"/>
        </w:rPr>
        <w:t>a</w:t>
      </w:r>
      <w:r w:rsidR="002055CD" w:rsidRPr="715DA00D">
        <w:rPr>
          <w:sz w:val="22"/>
          <w:szCs w:val="22"/>
        </w:rPr>
        <w:t xml:space="preserve"> </w:t>
      </w:r>
      <w:r w:rsidR="00A70B81" w:rsidRPr="715DA00D">
        <w:rPr>
          <w:sz w:val="22"/>
          <w:szCs w:val="22"/>
        </w:rPr>
        <w:t>uzavřena tato</w:t>
      </w:r>
      <w:r w:rsidR="00965C1D" w:rsidRPr="715DA00D">
        <w:rPr>
          <w:sz w:val="22"/>
          <w:szCs w:val="22"/>
        </w:rPr>
        <w:t xml:space="preserve"> </w:t>
      </w:r>
      <w:r w:rsidR="00456F2C" w:rsidRPr="715DA00D">
        <w:rPr>
          <w:sz w:val="22"/>
          <w:szCs w:val="22"/>
        </w:rPr>
        <w:t>S</w:t>
      </w:r>
      <w:r w:rsidR="00965C1D" w:rsidRPr="715DA00D">
        <w:rPr>
          <w:sz w:val="22"/>
          <w:szCs w:val="22"/>
        </w:rPr>
        <w:t>mlouva</w:t>
      </w:r>
      <w:r w:rsidR="00FD4201" w:rsidRPr="715DA00D">
        <w:rPr>
          <w:sz w:val="22"/>
          <w:szCs w:val="22"/>
        </w:rPr>
        <w:t>. V</w:t>
      </w:r>
      <w:r w:rsidR="00013D0B">
        <w:rPr>
          <w:sz w:val="22"/>
          <w:szCs w:val="22"/>
        </w:rPr>
        <w:t> </w:t>
      </w:r>
      <w:r w:rsidR="00FD4201" w:rsidRPr="715DA00D">
        <w:rPr>
          <w:sz w:val="22"/>
          <w:szCs w:val="22"/>
        </w:rPr>
        <w:t>poptávce</w:t>
      </w:r>
      <w:r w:rsidR="00013D0B">
        <w:rPr>
          <w:sz w:val="22"/>
          <w:szCs w:val="22"/>
        </w:rPr>
        <w:t xml:space="preserve"> </w:t>
      </w:r>
      <w:r w:rsidR="006D32AA" w:rsidRPr="715DA00D">
        <w:rPr>
          <w:sz w:val="22"/>
          <w:szCs w:val="22"/>
        </w:rPr>
        <w:t xml:space="preserve">uvede </w:t>
      </w:r>
      <w:r w:rsidR="000F7CCD" w:rsidRPr="715DA00D">
        <w:rPr>
          <w:sz w:val="22"/>
          <w:szCs w:val="22"/>
        </w:rPr>
        <w:t>specifikaci předmětu plnění,</w:t>
      </w:r>
      <w:r w:rsidRPr="715DA00D">
        <w:rPr>
          <w:sz w:val="22"/>
          <w:szCs w:val="22"/>
        </w:rPr>
        <w:t> poč</w:t>
      </w:r>
      <w:r w:rsidR="006D32AA" w:rsidRPr="715DA00D">
        <w:rPr>
          <w:sz w:val="22"/>
          <w:szCs w:val="22"/>
        </w:rPr>
        <w:t>e</w:t>
      </w:r>
      <w:r w:rsidRPr="715DA00D">
        <w:rPr>
          <w:sz w:val="22"/>
          <w:szCs w:val="22"/>
        </w:rPr>
        <w:t>t poptávaných kusů</w:t>
      </w:r>
      <w:r w:rsidR="00456F2C" w:rsidRPr="715DA00D">
        <w:rPr>
          <w:sz w:val="22"/>
          <w:szCs w:val="22"/>
        </w:rPr>
        <w:t>,</w:t>
      </w:r>
      <w:r w:rsidRPr="715DA00D">
        <w:rPr>
          <w:sz w:val="22"/>
          <w:szCs w:val="22"/>
        </w:rPr>
        <w:t xml:space="preserve">  termín dodání</w:t>
      </w:r>
      <w:r w:rsidR="00E24378" w:rsidRPr="715DA00D">
        <w:rPr>
          <w:sz w:val="22"/>
          <w:szCs w:val="22"/>
        </w:rPr>
        <w:t xml:space="preserve"> a termín pro podání nabídky</w:t>
      </w:r>
      <w:r w:rsidRPr="715DA00D">
        <w:rPr>
          <w:sz w:val="22"/>
          <w:szCs w:val="22"/>
        </w:rPr>
        <w:t xml:space="preserve">. Prodávající je povinen </w:t>
      </w:r>
      <w:r w:rsidR="003D0B50" w:rsidRPr="715DA00D">
        <w:rPr>
          <w:sz w:val="22"/>
          <w:szCs w:val="22"/>
        </w:rPr>
        <w:t xml:space="preserve">zaslat </w:t>
      </w:r>
      <w:r w:rsidRPr="715DA00D">
        <w:rPr>
          <w:sz w:val="22"/>
          <w:szCs w:val="22"/>
        </w:rPr>
        <w:t xml:space="preserve">nabídku nejpozději do </w:t>
      </w:r>
      <w:r w:rsidR="00913C30" w:rsidRPr="715DA00D">
        <w:rPr>
          <w:sz w:val="22"/>
          <w:szCs w:val="22"/>
        </w:rPr>
        <w:t>termínu uvedeného v</w:t>
      </w:r>
      <w:r w:rsidR="001727C3" w:rsidRPr="715DA00D">
        <w:rPr>
          <w:sz w:val="22"/>
          <w:szCs w:val="22"/>
        </w:rPr>
        <w:t> </w:t>
      </w:r>
      <w:r w:rsidR="009A2705" w:rsidRPr="715DA00D">
        <w:rPr>
          <w:sz w:val="22"/>
          <w:szCs w:val="22"/>
        </w:rPr>
        <w:t>D</w:t>
      </w:r>
      <w:r w:rsidR="001727C3" w:rsidRPr="715DA00D">
        <w:rPr>
          <w:sz w:val="22"/>
          <w:szCs w:val="22"/>
        </w:rPr>
        <w:t xml:space="preserve">ílčí </w:t>
      </w:r>
      <w:r w:rsidR="00913C30" w:rsidRPr="715DA00D">
        <w:rPr>
          <w:sz w:val="22"/>
          <w:szCs w:val="22"/>
        </w:rPr>
        <w:t xml:space="preserve">poptávce. </w:t>
      </w:r>
      <w:r w:rsidR="00A05D67" w:rsidRPr="715DA00D">
        <w:rPr>
          <w:sz w:val="22"/>
          <w:szCs w:val="22"/>
        </w:rPr>
        <w:t>Kupující provede výběr</w:t>
      </w:r>
      <w:r w:rsidR="00A05D67">
        <w:rPr>
          <w:sz w:val="22"/>
          <w:szCs w:val="22"/>
        </w:rPr>
        <w:t xml:space="preserve"> </w:t>
      </w:r>
      <w:r w:rsidR="00A05D67" w:rsidRPr="715DA00D">
        <w:rPr>
          <w:sz w:val="22"/>
          <w:szCs w:val="22"/>
        </w:rPr>
        <w:t>na základě hodnotících kritérií, která vždy uvede v dílčí poptávce</w:t>
      </w:r>
      <w:r w:rsidR="00A05D67">
        <w:rPr>
          <w:sz w:val="22"/>
          <w:szCs w:val="22"/>
        </w:rPr>
        <w:t>.</w:t>
      </w:r>
      <w:r w:rsidR="00C16343">
        <w:rPr>
          <w:sz w:val="22"/>
          <w:szCs w:val="22"/>
        </w:rPr>
        <w:t xml:space="preserve"> </w:t>
      </w:r>
      <w:r w:rsidR="00257806">
        <w:rPr>
          <w:sz w:val="22"/>
          <w:szCs w:val="22"/>
        </w:rPr>
        <w:t>V</w:t>
      </w:r>
      <w:r w:rsidR="00A05D67">
        <w:rPr>
          <w:sz w:val="22"/>
          <w:szCs w:val="22"/>
        </w:rPr>
        <w:t>ítěznému doda</w:t>
      </w:r>
      <w:r w:rsidR="0089583D">
        <w:rPr>
          <w:sz w:val="22"/>
          <w:szCs w:val="22"/>
        </w:rPr>
        <w:t>va</w:t>
      </w:r>
      <w:r w:rsidR="00A05D67">
        <w:rPr>
          <w:sz w:val="22"/>
          <w:szCs w:val="22"/>
        </w:rPr>
        <w:t xml:space="preserve">teli </w:t>
      </w:r>
      <w:r w:rsidR="00E25722" w:rsidRPr="003F6391">
        <w:rPr>
          <w:rStyle w:val="Odkaznakoment"/>
          <w:sz w:val="22"/>
          <w:szCs w:val="22"/>
        </w:rPr>
        <w:t xml:space="preserve">s nejvýhodnější nabídkou dle </w:t>
      </w:r>
      <w:r w:rsidR="00E25722">
        <w:rPr>
          <w:rStyle w:val="Odkaznakoment"/>
          <w:sz w:val="22"/>
          <w:szCs w:val="22"/>
        </w:rPr>
        <w:t xml:space="preserve">hodnotících </w:t>
      </w:r>
      <w:r w:rsidR="00E25722" w:rsidRPr="003F6391">
        <w:rPr>
          <w:rStyle w:val="Odkaznakoment"/>
          <w:sz w:val="22"/>
          <w:szCs w:val="22"/>
        </w:rPr>
        <w:t>kritérií v dílčí poptávce</w:t>
      </w:r>
      <w:r w:rsidR="00E25722">
        <w:rPr>
          <w:rStyle w:val="Odkaznakoment"/>
        </w:rPr>
        <w:t xml:space="preserve">  </w:t>
      </w:r>
      <w:r w:rsidR="00257806">
        <w:rPr>
          <w:sz w:val="22"/>
          <w:szCs w:val="22"/>
        </w:rPr>
        <w:t xml:space="preserve">bude </w:t>
      </w:r>
      <w:r w:rsidR="00A05D67">
        <w:rPr>
          <w:sz w:val="22"/>
          <w:szCs w:val="22"/>
        </w:rPr>
        <w:t xml:space="preserve">zaslána dílčí objednávka </w:t>
      </w:r>
      <w:r w:rsidR="00A05D67" w:rsidRPr="715DA00D">
        <w:rPr>
          <w:sz w:val="22"/>
          <w:szCs w:val="22"/>
        </w:rPr>
        <w:t>dohodnutou formou dle čl. II této Smlouvy</w:t>
      </w:r>
      <w:r w:rsidR="00A05D67">
        <w:rPr>
          <w:sz w:val="22"/>
          <w:szCs w:val="22"/>
        </w:rPr>
        <w:t xml:space="preserve">. </w:t>
      </w:r>
      <w:r w:rsidR="00B66216" w:rsidRPr="715DA00D">
        <w:rPr>
          <w:sz w:val="22"/>
          <w:szCs w:val="22"/>
        </w:rPr>
        <w:t xml:space="preserve">Dílčí </w:t>
      </w:r>
      <w:r w:rsidR="001D5488" w:rsidRPr="715DA00D">
        <w:rPr>
          <w:sz w:val="22"/>
          <w:szCs w:val="22"/>
        </w:rPr>
        <w:t>S</w:t>
      </w:r>
      <w:r w:rsidR="00B66216" w:rsidRPr="715DA00D">
        <w:rPr>
          <w:sz w:val="22"/>
          <w:szCs w:val="22"/>
        </w:rPr>
        <w:t xml:space="preserve">mlouva je uzavřena okamžikem doručení této </w:t>
      </w:r>
      <w:r w:rsidR="00E241BC" w:rsidRPr="715DA00D">
        <w:rPr>
          <w:sz w:val="22"/>
          <w:szCs w:val="22"/>
        </w:rPr>
        <w:t xml:space="preserve">Dílčí </w:t>
      </w:r>
      <w:r w:rsidR="003759DE" w:rsidRPr="715DA00D">
        <w:rPr>
          <w:sz w:val="22"/>
          <w:szCs w:val="22"/>
        </w:rPr>
        <w:t>objednávky Prodávajícímu.</w:t>
      </w:r>
      <w:r w:rsidR="001727C3" w:rsidRPr="715DA00D">
        <w:rPr>
          <w:sz w:val="22"/>
          <w:szCs w:val="22"/>
        </w:rPr>
        <w:t xml:space="preserve"> Smluvní partneři</w:t>
      </w:r>
      <w:r w:rsidR="00155FC7" w:rsidRPr="715DA00D">
        <w:rPr>
          <w:sz w:val="22"/>
          <w:szCs w:val="22"/>
        </w:rPr>
        <w:t>, kteří podali nabídku,</w:t>
      </w:r>
      <w:r w:rsidR="003679E5" w:rsidRPr="715DA00D">
        <w:rPr>
          <w:sz w:val="22"/>
          <w:szCs w:val="22"/>
        </w:rPr>
        <w:t xml:space="preserve"> budou informováni o výsledku daného </w:t>
      </w:r>
      <w:r w:rsidR="009A2705" w:rsidRPr="715DA00D">
        <w:rPr>
          <w:sz w:val="22"/>
          <w:szCs w:val="22"/>
        </w:rPr>
        <w:t>D</w:t>
      </w:r>
      <w:r w:rsidR="003679E5" w:rsidRPr="715DA00D">
        <w:rPr>
          <w:sz w:val="22"/>
          <w:szCs w:val="22"/>
        </w:rPr>
        <w:t xml:space="preserve">ílčího poptávkového řízení. </w:t>
      </w:r>
      <w:r w:rsidR="008E65BC">
        <w:rPr>
          <w:sz w:val="22"/>
          <w:szCs w:val="22"/>
        </w:rPr>
        <w:t>Kupující si vyhrazuje právo Dílčí poptávku i bez uvedení důvodu zrušit, přičemž Prodávající v takovém případě nemá nárok na žádnou náhradu škody ani ušlého zisku ani na žádnou kompenzaci za marné zpracování nabídky.</w:t>
      </w:r>
    </w:p>
    <w:p w14:paraId="3D6B61AA" w14:textId="77777777" w:rsidR="00AB2937" w:rsidRPr="00FC6E96" w:rsidRDefault="00AB2937" w:rsidP="00F91915">
      <w:pPr>
        <w:pStyle w:val="Zkladntext2"/>
        <w:numPr>
          <w:ilvl w:val="0"/>
          <w:numId w:val="9"/>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F91915">
      <w:pPr>
        <w:pStyle w:val="Zkladntext2"/>
        <w:numPr>
          <w:ilvl w:val="0"/>
          <w:numId w:val="9"/>
        </w:numPr>
        <w:spacing w:after="240"/>
        <w:rPr>
          <w:sz w:val="22"/>
        </w:rPr>
      </w:pPr>
      <w:r>
        <w:rPr>
          <w:sz w:val="22"/>
        </w:rPr>
        <w:t>Nabídková cena bude uvedena v členění:</w:t>
      </w:r>
    </w:p>
    <w:p w14:paraId="3D6B61AC" w14:textId="77777777" w:rsidR="00AB2937" w:rsidRDefault="00AB2937" w:rsidP="00F91915">
      <w:pPr>
        <w:pStyle w:val="Zkladntext2"/>
        <w:numPr>
          <w:ilvl w:val="1"/>
          <w:numId w:val="9"/>
        </w:numPr>
        <w:spacing w:after="240"/>
        <w:rPr>
          <w:sz w:val="22"/>
        </w:rPr>
      </w:pPr>
      <w:r>
        <w:rPr>
          <w:sz w:val="22"/>
        </w:rPr>
        <w:t>Jednotková cena v Kč bez DPH za jednotlivé položky požadovaného sortimentu (např, Kč/kus)</w:t>
      </w:r>
      <w:r w:rsidR="00A31681">
        <w:rPr>
          <w:sz w:val="22"/>
        </w:rPr>
        <w:t>.</w:t>
      </w:r>
    </w:p>
    <w:p w14:paraId="3D6B61AD" w14:textId="57524001" w:rsidR="00AB2937" w:rsidRDefault="00AB2937" w:rsidP="00F91915">
      <w:pPr>
        <w:pStyle w:val="Zkladntext2"/>
        <w:numPr>
          <w:ilvl w:val="1"/>
          <w:numId w:val="9"/>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63EC588B" w14:textId="0433A594" w:rsidR="00667BFB" w:rsidRDefault="00062BFA" w:rsidP="00583A51">
      <w:pPr>
        <w:pStyle w:val="Zkladntext2"/>
        <w:tabs>
          <w:tab w:val="left" w:pos="851"/>
        </w:tabs>
        <w:spacing w:after="240"/>
        <w:ind w:left="709" w:hanging="709"/>
        <w:rPr>
          <w:sz w:val="22"/>
        </w:rPr>
      </w:pPr>
      <w:r>
        <w:rPr>
          <w:sz w:val="22"/>
        </w:rPr>
        <w:t>3.2</w:t>
      </w:r>
      <w:r w:rsidR="00F55717">
        <w:rPr>
          <w:sz w:val="22"/>
        </w:rPr>
        <w:t>.</w:t>
      </w:r>
      <w:r>
        <w:rPr>
          <w:sz w:val="22"/>
        </w:rPr>
        <w:t xml:space="preserve">  </w:t>
      </w:r>
      <w:r w:rsidR="00583A51">
        <w:rPr>
          <w:sz w:val="22"/>
        </w:rPr>
        <w:tab/>
      </w:r>
      <w:r w:rsidR="00667BFB">
        <w:rPr>
          <w:sz w:val="22"/>
        </w:rPr>
        <w:t xml:space="preserve">Objednávky zaslané e-mailem se považují za doručené </w:t>
      </w:r>
      <w:r w:rsidR="00667BFB" w:rsidRPr="00667BFB">
        <w:rPr>
          <w:sz w:val="22"/>
        </w:rPr>
        <w:t xml:space="preserve">v den jejich odeslání, nebude-li prokázáno, že do emailové schránky </w:t>
      </w:r>
      <w:r w:rsidR="00667BFB">
        <w:rPr>
          <w:sz w:val="22"/>
        </w:rPr>
        <w:t>prodávajícího</w:t>
      </w:r>
      <w:r w:rsidR="00667BFB" w:rsidRPr="00667BFB">
        <w:rPr>
          <w:sz w:val="22"/>
        </w:rPr>
        <w:t xml:space="preserve"> byly doručeny v jiný den. Za doručení do emailové schránky </w:t>
      </w:r>
      <w:r w:rsidR="00667BFB">
        <w:rPr>
          <w:sz w:val="22"/>
        </w:rPr>
        <w:t>prodávajícího</w:t>
      </w:r>
      <w:r w:rsidR="00667BFB" w:rsidRPr="00667BFB">
        <w:rPr>
          <w:sz w:val="22"/>
        </w:rPr>
        <w:t xml:space="preserve"> se považuje rovněž zachycení zprávy ve spamovém či jiném filtru.</w:t>
      </w:r>
      <w:r w:rsidR="00667BFB">
        <w:rPr>
          <w:sz w:val="22"/>
        </w:rPr>
        <w:t xml:space="preserve"> </w:t>
      </w:r>
    </w:p>
    <w:p w14:paraId="096E5B08" w14:textId="33874795" w:rsidR="00667BFB" w:rsidRPr="00FA4CDD" w:rsidRDefault="00667BFB" w:rsidP="00062BFA">
      <w:pPr>
        <w:pStyle w:val="Zkladntext2"/>
        <w:spacing w:after="240"/>
        <w:ind w:left="709"/>
        <w:rPr>
          <w:sz w:val="22"/>
        </w:rPr>
      </w:pPr>
      <w:r>
        <w:rPr>
          <w:sz w:val="22"/>
        </w:rPr>
        <w:t xml:space="preserve">Objednávky zasílané kupujícím </w:t>
      </w:r>
      <w:r w:rsidRPr="00667BFB">
        <w:rPr>
          <w:sz w:val="22"/>
        </w:rPr>
        <w:t>pomocí elektronic</w:t>
      </w:r>
      <w:r w:rsidR="00F072A6">
        <w:rPr>
          <w:sz w:val="22"/>
        </w:rPr>
        <w:t>k</w:t>
      </w:r>
      <w:r w:rsidRPr="00667BFB">
        <w:rPr>
          <w:sz w:val="22"/>
        </w:rPr>
        <w:t xml:space="preserve">ého nástroje </w:t>
      </w:r>
      <w:hyperlink r:id="rId14"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3B65BB74" w:rsidR="00AD36CE" w:rsidRDefault="00AD36CE" w:rsidP="00FC6E96">
      <w:pPr>
        <w:pStyle w:val="Zkladntext"/>
        <w:jc w:val="center"/>
        <w:rPr>
          <w:b/>
          <w:bCs/>
        </w:rPr>
      </w:pPr>
    </w:p>
    <w:p w14:paraId="48D51DDE" w14:textId="77777777" w:rsidR="00A835BE" w:rsidRDefault="00A835B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55456318" w:rsidR="00AB2937" w:rsidRDefault="00AB2937" w:rsidP="00F91915">
      <w:pPr>
        <w:pStyle w:val="Zkladntext"/>
        <w:numPr>
          <w:ilvl w:val="1"/>
          <w:numId w:val="4"/>
        </w:numPr>
        <w:spacing w:after="240"/>
      </w:pPr>
      <w:r>
        <w:t xml:space="preserve">Prodávající se zavazuje </w:t>
      </w:r>
      <w:r w:rsidR="00050A71">
        <w:t>jednotlivé dodávky</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F91915">
      <w:pPr>
        <w:pStyle w:val="Zkladntext"/>
        <w:numPr>
          <w:ilvl w:val="1"/>
          <w:numId w:val="4"/>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489D907E" w:rsidR="00AB2937" w:rsidRDefault="00AB2937" w:rsidP="00F91915">
      <w:pPr>
        <w:pStyle w:val="Zkladntext"/>
        <w:numPr>
          <w:ilvl w:val="1"/>
          <w:numId w:val="4"/>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E123B5">
        <w:t xml:space="preserve">0,1% z ceny nedodaného zboží bez DPH, minimálně však </w:t>
      </w:r>
      <w:r w:rsidR="00B66216">
        <w:t>50 Kč</w:t>
      </w:r>
      <w:r w:rsidR="00E123B5">
        <w:t>,</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E50FE6B" w:rsidR="00155FC7" w:rsidRDefault="00AB2937" w:rsidP="00F91915">
      <w:pPr>
        <w:pStyle w:val="Zkladntext"/>
        <w:numPr>
          <w:ilvl w:val="1"/>
          <w:numId w:val="4"/>
        </w:numPr>
        <w:spacing w:after="240"/>
      </w:pPr>
      <w:r>
        <w:t xml:space="preserve">Místem plnění je Dopravní podnik Ostrava a.s., </w:t>
      </w:r>
      <w:r w:rsidR="00D558D6">
        <w:t xml:space="preserve">oddělení </w:t>
      </w:r>
      <w:r w:rsidR="00F55717">
        <w:t xml:space="preserve">provoz </w:t>
      </w:r>
      <w:r>
        <w:t>IT</w:t>
      </w:r>
      <w:r w:rsidR="00F55717">
        <w:t xml:space="preserve"> systémů</w:t>
      </w:r>
      <w:r>
        <w:t xml:space="preserve">, </w:t>
      </w:r>
      <w:r w:rsidR="00240CC1" w:rsidRPr="008869AB">
        <w:rPr>
          <w:szCs w:val="22"/>
        </w:rPr>
        <w:t>Poděbradova 494/2, Ostrava, 702 00  Ostrava-</w:t>
      </w:r>
      <w:r w:rsidR="00240CC1">
        <w:rPr>
          <w:szCs w:val="22"/>
        </w:rPr>
        <w:t>Moravská Ostrava</w:t>
      </w:r>
      <w:r w:rsidR="00081116">
        <w:rPr>
          <w:szCs w:val="22"/>
        </w:rPr>
        <w:t>, není-li Dílčí objednávkou stanoveno jinak, vždy však v rámci České republiky.</w:t>
      </w:r>
      <w:r w:rsidR="00155FC7" w:rsidRPr="00155FC7">
        <w:t xml:space="preserve"> </w:t>
      </w:r>
    </w:p>
    <w:p w14:paraId="3D6B61B6" w14:textId="3B0F89C2" w:rsidR="00AB2937" w:rsidRPr="00155FC7" w:rsidRDefault="00AB2937" w:rsidP="00F91915">
      <w:pPr>
        <w:pStyle w:val="Zkladntext"/>
        <w:numPr>
          <w:ilvl w:val="1"/>
          <w:numId w:val="4"/>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w:t>
      </w:r>
    </w:p>
    <w:p w14:paraId="3D6B61B7" w14:textId="32E7A77D" w:rsidR="00020137" w:rsidRDefault="00020137" w:rsidP="00A835BE">
      <w:pPr>
        <w:pStyle w:val="Zkladntext"/>
        <w:jc w:val="center"/>
      </w:pPr>
    </w:p>
    <w:p w14:paraId="7C113814" w14:textId="77777777" w:rsidR="00A835BE" w:rsidRDefault="00A835BE" w:rsidP="00A835BE">
      <w:pPr>
        <w:pStyle w:val="Zkladntext"/>
        <w:jc w:val="center"/>
      </w:pPr>
    </w:p>
    <w:p w14:paraId="3D6B61B8" w14:textId="77777777" w:rsidR="009B1455" w:rsidRDefault="009B2497">
      <w:pPr>
        <w:pStyle w:val="Zkladntext"/>
        <w:jc w:val="center"/>
        <w:rPr>
          <w:b/>
          <w:bCs/>
        </w:rPr>
      </w:pPr>
      <w:r>
        <w:rPr>
          <w:b/>
          <w:bCs/>
        </w:rPr>
        <w:t>V.</w:t>
      </w:r>
    </w:p>
    <w:p w14:paraId="3D6B61B9" w14:textId="77777777" w:rsidR="009B1455" w:rsidRDefault="009B2497" w:rsidP="008C23A9">
      <w:pPr>
        <w:pStyle w:val="Zkladntext"/>
        <w:spacing w:after="240"/>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F91915">
      <w:pPr>
        <w:pStyle w:val="Zkladntext"/>
        <w:numPr>
          <w:ilvl w:val="1"/>
          <w:numId w:val="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F91915">
      <w:pPr>
        <w:pStyle w:val="Zkladntext"/>
        <w:numPr>
          <w:ilvl w:val="1"/>
          <w:numId w:val="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03F1BAB7" w:rsidR="00506F43" w:rsidRDefault="009B2497" w:rsidP="003A295B">
      <w:pPr>
        <w:pStyle w:val="Zkladntext"/>
        <w:ind w:left="703" w:hanging="703"/>
        <w:jc w:val="center"/>
        <w:rPr>
          <w:b/>
          <w:bCs/>
          <w:u w:val="single"/>
        </w:rPr>
      </w:pPr>
      <w:r>
        <w:rPr>
          <w:b/>
          <w:bCs/>
          <w:u w:val="single"/>
        </w:rPr>
        <w:t>Platební podmínky</w:t>
      </w:r>
    </w:p>
    <w:p w14:paraId="6B94C2AA" w14:textId="77777777" w:rsidR="003A295B" w:rsidRDefault="003A295B" w:rsidP="003A295B">
      <w:pPr>
        <w:pStyle w:val="Zkladntext"/>
        <w:ind w:left="703" w:hanging="703"/>
        <w:jc w:val="center"/>
        <w:rPr>
          <w:b/>
          <w:bCs/>
          <w:u w:val="single"/>
        </w:rPr>
      </w:pPr>
    </w:p>
    <w:p w14:paraId="3D6B61C0" w14:textId="41A3C779"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w:t>
      </w:r>
      <w:r w:rsidR="00075BFF">
        <w:t xml:space="preserve">uvedených </w:t>
      </w:r>
      <w:r w:rsidR="00C86CF1">
        <w:t>v jednotlivých Dílčích objednávkách.</w:t>
      </w:r>
    </w:p>
    <w:p w14:paraId="3D6B61C1" w14:textId="77777777" w:rsidR="00C86CF1" w:rsidRPr="00A835BE" w:rsidRDefault="00F81EFF" w:rsidP="00F81EFF">
      <w:pPr>
        <w:pStyle w:val="Zkladntext"/>
        <w:spacing w:after="240"/>
        <w:ind w:left="705" w:hanging="705"/>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A835BE" w:rsidRDefault="00F81EFF" w:rsidP="00F81EFF">
      <w:pPr>
        <w:pStyle w:val="Zkladntext"/>
        <w:spacing w:after="240"/>
      </w:pPr>
      <w:r>
        <w:t>6.4.</w:t>
      </w:r>
      <w:r>
        <w:tab/>
      </w:r>
      <w:r w:rsidR="00D57E05">
        <w:t xml:space="preserve">DPH bude vypočteno dle příslušných platných právních předpisů České republiky. </w:t>
      </w:r>
    </w:p>
    <w:p w14:paraId="3D6B61C4" w14:textId="77777777" w:rsidR="003F0696" w:rsidRPr="00A835BE" w:rsidRDefault="00F81EFF" w:rsidP="00C820BE">
      <w:pPr>
        <w:pStyle w:val="Zkladntext"/>
        <w:spacing w:after="240"/>
        <w:ind w:left="705" w:hanging="705"/>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A835BE" w:rsidRDefault="00F81EFF" w:rsidP="00F81EFF">
      <w:pPr>
        <w:pStyle w:val="Zkladntext"/>
        <w:spacing w:after="240"/>
        <w:ind w:left="705" w:hanging="705"/>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719B4F51" w:rsidR="00AB2937" w:rsidRPr="00357E09" w:rsidRDefault="00F81EFF" w:rsidP="00A835BE">
      <w:pPr>
        <w:pStyle w:val="Zkladntext"/>
        <w:spacing w:after="240"/>
        <w:ind w:left="703" w:hanging="703"/>
      </w:pPr>
      <w:r>
        <w:t>6.</w:t>
      </w:r>
      <w:r w:rsidR="008E710D">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6E3ED188" w:rsidR="008977B9" w:rsidRPr="00357E09" w:rsidRDefault="00F81EFF" w:rsidP="00C820BE">
      <w:pPr>
        <w:pStyle w:val="Zkladntext"/>
        <w:spacing w:after="240"/>
        <w:ind w:left="705" w:right="8" w:hanging="705"/>
      </w:pPr>
      <w:r>
        <w:t>6.</w:t>
      </w:r>
      <w:r w:rsidR="008E710D">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25EB2FDA" w:rsidR="008977B9" w:rsidRPr="00357E09" w:rsidRDefault="00F81EFF" w:rsidP="00A835BE">
      <w:pPr>
        <w:pStyle w:val="Zkladntext"/>
        <w:spacing w:after="240"/>
        <w:ind w:left="703" w:right="6" w:hanging="703"/>
      </w:pPr>
      <w:r>
        <w:t>6.</w:t>
      </w:r>
      <w:r w:rsidR="008E710D">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w:t>
      </w:r>
      <w:r w:rsidR="0004301E">
        <w:t xml:space="preserve">Prodávajícím </w:t>
      </w:r>
      <w:r w:rsidR="008977B9" w:rsidRPr="00357E09">
        <w:t>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06A542FC" w14:textId="2A0ABDF7" w:rsidR="001D6F52" w:rsidRDefault="00F81EFF" w:rsidP="00A835BE">
      <w:pPr>
        <w:pStyle w:val="Zkladntext"/>
        <w:spacing w:after="240"/>
        <w:ind w:left="703" w:right="6" w:hanging="703"/>
      </w:pPr>
      <w:r>
        <w:t>6.1</w:t>
      </w:r>
      <w:r w:rsidR="008E710D">
        <w:t>0</w:t>
      </w:r>
      <w:r>
        <w:t>.</w:t>
      </w:r>
      <w:r>
        <w:tab/>
      </w:r>
      <w:r w:rsidR="000E170D">
        <w:rPr>
          <w:szCs w:val="22"/>
        </w:rPr>
        <w:t xml:space="preserve">Prodávající </w:t>
      </w:r>
      <w:r w:rsidR="006162B6">
        <w:rPr>
          <w:szCs w:val="22"/>
        </w:rPr>
        <w:t>vystaví</w:t>
      </w:r>
      <w:r w:rsidR="000E170D">
        <w:rPr>
          <w:szCs w:val="22"/>
        </w:rPr>
        <w:t xml:space="preserve"> fakturu v elektronické podobě ve formátu PDF a doruč</w:t>
      </w:r>
      <w:r w:rsidR="006162B6">
        <w:rPr>
          <w:szCs w:val="22"/>
        </w:rPr>
        <w:t>í</w:t>
      </w:r>
      <w:r w:rsidR="000E170D">
        <w:rPr>
          <w:szCs w:val="22"/>
        </w:rPr>
        <w:t xml:space="preserve"> ji elektronickou poštou na adresu </w:t>
      </w:r>
      <w:hyperlink r:id="rId15" w:history="1">
        <w:r w:rsidR="000E170D" w:rsidRPr="00943F82">
          <w:rPr>
            <w:rStyle w:val="Hypertextovodkaz"/>
            <w:szCs w:val="22"/>
          </w:rPr>
          <w:t>elektronicka.fakturace@dpo.cz</w:t>
        </w:r>
      </w:hyperlink>
      <w:r w:rsidR="008977B9" w:rsidRPr="00357E09">
        <w:t>.</w:t>
      </w:r>
      <w:r w:rsidR="00312281">
        <w:t xml:space="preserve"> </w:t>
      </w:r>
      <w:r w:rsidR="001D6F52">
        <w:t xml:space="preserve">Prodávající </w:t>
      </w:r>
      <w:r w:rsidR="001D6F52" w:rsidRPr="00D71866">
        <w:t>uvede na faktuře číslo smlouvy</w:t>
      </w:r>
      <w:r w:rsidR="009D0028">
        <w:t xml:space="preserve"> a dílčí objednávky</w:t>
      </w:r>
      <w:r w:rsidR="001D6F52" w:rsidRPr="00D71866">
        <w:t xml:space="preserve"> Kupujícího</w:t>
      </w:r>
      <w:r w:rsidR="001D6F52">
        <w:t xml:space="preserve">. </w:t>
      </w:r>
      <w:r w:rsidR="001D6F52" w:rsidRPr="00D71866">
        <w:t xml:space="preserve"> </w:t>
      </w:r>
    </w:p>
    <w:p w14:paraId="3D6B61CB" w14:textId="64881488" w:rsidR="008977B9" w:rsidRPr="009D0028" w:rsidRDefault="00075BFF" w:rsidP="00A835BE">
      <w:pPr>
        <w:pStyle w:val="Text"/>
        <w:spacing w:after="240"/>
        <w:ind w:left="703" w:right="6" w:hanging="703"/>
        <w:rPr>
          <w:rFonts w:ascii="Times New Roman" w:hAnsi="Times New Roman"/>
          <w:noProof/>
          <w:sz w:val="22"/>
          <w:szCs w:val="24"/>
        </w:rPr>
      </w:pPr>
      <w:proofErr w:type="gramStart"/>
      <w:r w:rsidRPr="009D0028">
        <w:rPr>
          <w:rFonts w:ascii="Times New Roman" w:hAnsi="Times New Roman"/>
          <w:sz w:val="22"/>
        </w:rPr>
        <w:t>6.11</w:t>
      </w:r>
      <w:proofErr w:type="gramEnd"/>
      <w:r w:rsidR="00F81EFF" w:rsidRPr="009D0028">
        <w:rPr>
          <w:rFonts w:ascii="Times New Roman" w:hAnsi="Times New Roman"/>
          <w:sz w:val="22"/>
        </w:rPr>
        <w:t>.</w:t>
      </w:r>
      <w:r w:rsidR="00F81EFF">
        <w:tab/>
      </w:r>
      <w:r w:rsidR="008977B9" w:rsidRPr="009D0028">
        <w:rPr>
          <w:rFonts w:ascii="Times New Roman" w:hAnsi="Times New Roman"/>
          <w:noProof/>
          <w:sz w:val="22"/>
          <w:szCs w:val="24"/>
        </w:rPr>
        <w:t xml:space="preserve">Smluvní strany se dohodly, že platba bude provedena v české měně na číslo účtu uvedené </w:t>
      </w:r>
      <w:r w:rsidR="00A31E05" w:rsidRPr="009D0028">
        <w:rPr>
          <w:rFonts w:ascii="Times New Roman" w:hAnsi="Times New Roman"/>
          <w:noProof/>
          <w:sz w:val="22"/>
          <w:szCs w:val="24"/>
        </w:rPr>
        <w:t>P</w:t>
      </w:r>
      <w:r w:rsidR="008977B9" w:rsidRPr="009D0028">
        <w:rPr>
          <w:rFonts w:ascii="Times New Roman" w:hAnsi="Times New Roman"/>
          <w:noProof/>
          <w:sz w:val="22"/>
          <w:szCs w:val="24"/>
        </w:rPr>
        <w:t>rodávajícím na faktuře.</w:t>
      </w:r>
      <w:r w:rsidR="006162B6" w:rsidRPr="009D0028">
        <w:rPr>
          <w:rFonts w:ascii="Times New Roman" w:hAnsi="Times New Roman"/>
          <w:noProof/>
          <w:sz w:val="22"/>
          <w:szCs w:val="24"/>
        </w:rPr>
        <w:t xml:space="preserve"> Za správnost údajů o svém účtu odpovídá </w:t>
      </w:r>
      <w:r w:rsidR="006162B6">
        <w:rPr>
          <w:rFonts w:ascii="Times New Roman" w:hAnsi="Times New Roman"/>
          <w:noProof/>
          <w:sz w:val="22"/>
          <w:szCs w:val="24"/>
        </w:rPr>
        <w:t xml:space="preserve">Prodávající. </w:t>
      </w:r>
    </w:p>
    <w:p w14:paraId="2D4B7A89" w14:textId="3534546D" w:rsidR="001D6F52" w:rsidRDefault="00F81EFF" w:rsidP="00A835BE">
      <w:pPr>
        <w:pStyle w:val="Zkladntext"/>
        <w:spacing w:after="240"/>
        <w:ind w:left="703" w:right="6" w:hanging="703"/>
      </w:pPr>
      <w:r>
        <w:t>6.1</w:t>
      </w:r>
      <w:r w:rsidR="008E710D">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397B65C" w:rsidR="008977B9" w:rsidRPr="00357E09" w:rsidRDefault="00F81EFF" w:rsidP="00A835BE">
      <w:pPr>
        <w:pStyle w:val="Zkladntext"/>
        <w:spacing w:after="240"/>
        <w:ind w:left="703" w:right="6" w:hanging="703"/>
      </w:pPr>
      <w:r>
        <w:t>6.1</w:t>
      </w:r>
      <w:r w:rsidR="008E710D">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5E3BBC50" w:rsidR="00AB2937" w:rsidRDefault="00F81EFF" w:rsidP="00A835BE">
      <w:pPr>
        <w:pStyle w:val="Zkladntext"/>
        <w:spacing w:after="240"/>
        <w:ind w:left="703" w:hanging="703"/>
      </w:pPr>
      <w:r>
        <w:t>6.1</w:t>
      </w:r>
      <w:r w:rsidR="008E710D">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D0" w14:textId="34B4418C" w:rsidR="00711784" w:rsidRPr="00357E09" w:rsidRDefault="00C820BE" w:rsidP="00A835BE">
      <w:pPr>
        <w:pStyle w:val="Zkladntext"/>
        <w:spacing w:after="240"/>
      </w:pPr>
      <w:r>
        <w:t>6.1</w:t>
      </w:r>
      <w:r w:rsidR="008E710D">
        <w:t>5</w:t>
      </w:r>
      <w:r>
        <w:t>.</w:t>
      </w:r>
      <w:r>
        <w:tab/>
      </w:r>
      <w:r w:rsidR="00711784">
        <w:t>Zálohy na cenu jednotlivých plnění nebudou Kupujícím poskytovány.</w:t>
      </w:r>
    </w:p>
    <w:p w14:paraId="3D6B61D2" w14:textId="550EA5CA" w:rsidR="00020137" w:rsidRDefault="00020137" w:rsidP="00F81492">
      <w:pPr>
        <w:pStyle w:val="Zkladntext"/>
        <w:jc w:val="center"/>
      </w:pPr>
    </w:p>
    <w:p w14:paraId="2DFB140B" w14:textId="77777777" w:rsidR="00F81492" w:rsidRDefault="00F81492" w:rsidP="00F81492">
      <w:pPr>
        <w:pStyle w:val="Zkladntext"/>
        <w:jc w:val="center"/>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F81492">
      <w:pPr>
        <w:pStyle w:val="Zkladntext"/>
        <w:spacing w:after="240"/>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3AD409E0" w:rsidR="00020137" w:rsidRDefault="00020137">
      <w:pPr>
        <w:pStyle w:val="Zkladntext"/>
        <w:jc w:val="center"/>
        <w:rPr>
          <w:bCs/>
        </w:rPr>
      </w:pPr>
    </w:p>
    <w:p w14:paraId="738B9FBA" w14:textId="77777777" w:rsidR="00F81492" w:rsidRPr="00B12B9A" w:rsidRDefault="00F81492">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3A295B">
      <w:pPr>
        <w:pStyle w:val="Zkladntext"/>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F91915">
      <w:pPr>
        <w:pStyle w:val="Zkladntext"/>
        <w:numPr>
          <w:ilvl w:val="1"/>
          <w:numId w:val="5"/>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3A295B">
      <w:pPr>
        <w:pStyle w:val="rove2"/>
        <w:numPr>
          <w:ilvl w:val="1"/>
          <w:numId w:val="5"/>
        </w:numPr>
        <w:spacing w:after="240"/>
        <w:ind w:left="703" w:hanging="703"/>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3A295B">
      <w:pPr>
        <w:pStyle w:val="rove2"/>
        <w:numPr>
          <w:ilvl w:val="1"/>
          <w:numId w:val="5"/>
        </w:numPr>
        <w:spacing w:after="240"/>
        <w:ind w:left="703" w:hanging="703"/>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F91915">
      <w:pPr>
        <w:pStyle w:val="Zkladntext"/>
        <w:numPr>
          <w:ilvl w:val="1"/>
          <w:numId w:val="5"/>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F91915">
      <w:pPr>
        <w:pStyle w:val="Zkladntext"/>
        <w:numPr>
          <w:ilvl w:val="1"/>
          <w:numId w:val="5"/>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F91915">
      <w:pPr>
        <w:pStyle w:val="Zkladntext"/>
        <w:numPr>
          <w:ilvl w:val="1"/>
          <w:numId w:val="5"/>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F91915">
      <w:pPr>
        <w:pStyle w:val="Zkladntext"/>
        <w:numPr>
          <w:ilvl w:val="1"/>
          <w:numId w:val="5"/>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F91915">
      <w:pPr>
        <w:pStyle w:val="Zkladntext"/>
        <w:numPr>
          <w:ilvl w:val="1"/>
          <w:numId w:val="5"/>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014EDD11" w:rsidR="008977B9" w:rsidRPr="00ED485C" w:rsidRDefault="008977B9" w:rsidP="00F91915">
      <w:pPr>
        <w:pStyle w:val="Zkladntext"/>
        <w:numPr>
          <w:ilvl w:val="1"/>
          <w:numId w:val="5"/>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68EBC091" w14:textId="77777777" w:rsidR="00797061" w:rsidRDefault="00797061">
      <w:pPr>
        <w:pStyle w:val="Zkladntext"/>
        <w:jc w:val="center"/>
      </w:pPr>
    </w:p>
    <w:p w14:paraId="4C0E1DBD" w14:textId="77777777" w:rsidR="00797061" w:rsidRDefault="00797061">
      <w:pPr>
        <w:pStyle w:val="Zkladntext"/>
        <w:jc w:val="center"/>
      </w:pPr>
    </w:p>
    <w:p w14:paraId="3D6B61E5" w14:textId="37477988"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F91915">
      <w:pPr>
        <w:pStyle w:val="Zkladntext"/>
        <w:numPr>
          <w:ilvl w:val="1"/>
          <w:numId w:val="6"/>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F91915">
      <w:pPr>
        <w:pStyle w:val="Zkladntext"/>
        <w:numPr>
          <w:ilvl w:val="1"/>
          <w:numId w:val="6"/>
        </w:numPr>
        <w:spacing w:after="240"/>
      </w:pPr>
      <w:r>
        <w:t>Za podstatné porušení se v této souvislosti považuje zejména:</w:t>
      </w:r>
    </w:p>
    <w:p w14:paraId="3D6B61EA" w14:textId="77777777" w:rsidR="00AB2937" w:rsidRDefault="00AB2937" w:rsidP="00F91915">
      <w:pPr>
        <w:pStyle w:val="Zkladntext"/>
        <w:numPr>
          <w:ilvl w:val="1"/>
          <w:numId w:val="1"/>
        </w:numPr>
        <w:spacing w:after="240"/>
      </w:pPr>
      <w:r>
        <w:t xml:space="preserve">opakované a bezdůvodné odmítnutí </w:t>
      </w:r>
      <w:r w:rsidR="00C116A8">
        <w:t>K</w:t>
      </w:r>
      <w:r>
        <w:t>upujícího převzít zboží při dodání,</w:t>
      </w:r>
    </w:p>
    <w:p w14:paraId="3D6B61EB" w14:textId="6E3B5ACB" w:rsidR="00AD36CE" w:rsidRDefault="00AD36CE" w:rsidP="00F91915">
      <w:pPr>
        <w:pStyle w:val="Zkladntext"/>
        <w:numPr>
          <w:ilvl w:val="1"/>
          <w:numId w:val="1"/>
        </w:numPr>
        <w:spacing w:after="240"/>
      </w:pPr>
      <w:r>
        <w:t>opakované porušení dodacích podmínek</w:t>
      </w:r>
      <w:r w:rsidR="00D3787F">
        <w:t xml:space="preserve"> dle</w:t>
      </w:r>
      <w:r>
        <w:t xml:space="preserve"> čl. II bod 2.3. </w:t>
      </w:r>
    </w:p>
    <w:p w14:paraId="3D6B61EC" w14:textId="77777777" w:rsidR="00AB2937" w:rsidRDefault="00AB2937" w:rsidP="00F91915">
      <w:pPr>
        <w:pStyle w:val="Zkladntext"/>
        <w:numPr>
          <w:ilvl w:val="1"/>
          <w:numId w:val="1"/>
        </w:numPr>
        <w:spacing w:after="240"/>
      </w:pPr>
      <w:r>
        <w:t xml:space="preserve">prodlení </w:t>
      </w:r>
      <w:r w:rsidR="008A626A">
        <w:t>K</w:t>
      </w:r>
      <w:r>
        <w:t>upujícího s placením faktury delší než 14 dnů ode dne splatnosti,</w:t>
      </w:r>
    </w:p>
    <w:p w14:paraId="3D6B61ED" w14:textId="77777777" w:rsidR="00AB2937" w:rsidRDefault="00AB2937" w:rsidP="00F91915">
      <w:pPr>
        <w:pStyle w:val="Zkladntext"/>
        <w:numPr>
          <w:ilvl w:val="1"/>
          <w:numId w:val="1"/>
        </w:numPr>
        <w:spacing w:after="240"/>
      </w:pPr>
      <w:r>
        <w:t>opakované případy prodlení s placením faktur,</w:t>
      </w:r>
    </w:p>
    <w:p w14:paraId="3D6B61EE" w14:textId="77777777" w:rsidR="00AB2937" w:rsidRDefault="00AB2937" w:rsidP="00F91915">
      <w:pPr>
        <w:pStyle w:val="Zkladntext"/>
        <w:numPr>
          <w:ilvl w:val="1"/>
          <w:numId w:val="1"/>
        </w:numPr>
        <w:spacing w:after="240"/>
      </w:pPr>
      <w:r>
        <w:t xml:space="preserve">prodlení s dodáním zboží ze strany </w:t>
      </w:r>
      <w:r w:rsidR="008A626A">
        <w:t>P</w:t>
      </w:r>
      <w:r>
        <w:t xml:space="preserve">rodávajícího delší než 5 dnů, </w:t>
      </w:r>
    </w:p>
    <w:p w14:paraId="3D6B61EF" w14:textId="77777777" w:rsidR="00AB2937" w:rsidRDefault="00AB2937" w:rsidP="00F91915">
      <w:pPr>
        <w:pStyle w:val="Zkladntext"/>
        <w:numPr>
          <w:ilvl w:val="1"/>
          <w:numId w:val="1"/>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F91915">
      <w:pPr>
        <w:pStyle w:val="Zkladntext"/>
        <w:numPr>
          <w:ilvl w:val="1"/>
          <w:numId w:val="6"/>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ED485C">
      <w:pPr>
        <w:pStyle w:val="Zkladntext"/>
        <w:jc w:val="center"/>
        <w:rPr>
          <w:color w:val="000000"/>
          <w:szCs w:val="22"/>
        </w:rPr>
      </w:pPr>
    </w:p>
    <w:p w14:paraId="3D6B61F4" w14:textId="77777777" w:rsidR="00C717CB" w:rsidRDefault="00C717CB" w:rsidP="00F91915">
      <w:pPr>
        <w:pStyle w:val="Zkladntext"/>
        <w:numPr>
          <w:ilvl w:val="1"/>
          <w:numId w:val="7"/>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16BDA8D9" w:rsidR="00C717CB" w:rsidRDefault="00C717CB" w:rsidP="00F91915">
      <w:pPr>
        <w:pStyle w:val="Zkladntext"/>
        <w:numPr>
          <w:ilvl w:val="1"/>
          <w:numId w:val="7"/>
        </w:numPr>
        <w:spacing w:after="240"/>
        <w:rPr>
          <w:szCs w:val="22"/>
        </w:rPr>
      </w:pPr>
      <w:r w:rsidRPr="00C717CB">
        <w:rPr>
          <w:szCs w:val="22"/>
        </w:rPr>
        <w:t xml:space="preserve">Licence k autorským dílům je poskytována jako neomezená </w:t>
      </w:r>
      <w:r w:rsidR="002E1770">
        <w:rPr>
          <w:szCs w:val="22"/>
        </w:rPr>
        <w:t xml:space="preserve">a </w:t>
      </w:r>
      <w:r w:rsidRPr="00C717CB">
        <w:rPr>
          <w:szCs w:val="22"/>
        </w:rPr>
        <w:t xml:space="preserve">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F91915">
      <w:pPr>
        <w:pStyle w:val="Zkladntext"/>
        <w:numPr>
          <w:ilvl w:val="1"/>
          <w:numId w:val="7"/>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0FCCC3A9" w:rsidR="00F556F1" w:rsidRDefault="00565639" w:rsidP="00F91915">
      <w:pPr>
        <w:pStyle w:val="Zkladntext"/>
        <w:numPr>
          <w:ilvl w:val="1"/>
          <w:numId w:val="7"/>
        </w:numPr>
        <w:spacing w:after="240"/>
        <w:rPr>
          <w:szCs w:val="22"/>
        </w:rPr>
      </w:pPr>
      <w:r>
        <w:rPr>
          <w:szCs w:val="22"/>
        </w:rPr>
        <w:t>L</w:t>
      </w:r>
      <w:r w:rsidR="00F556F1" w:rsidRPr="00F556F1">
        <w:rPr>
          <w:szCs w:val="22"/>
        </w:rPr>
        <w:t xml:space="preserve">icence k autorským dílům dodaným v rámci </w:t>
      </w:r>
      <w:r w:rsidR="00F556F1">
        <w:rPr>
          <w:szCs w:val="22"/>
        </w:rPr>
        <w:t>plnění této smlouvy, resp. dílčí objednávky</w:t>
      </w:r>
      <w:r>
        <w:rPr>
          <w:szCs w:val="22"/>
        </w:rPr>
        <w:t>,</w:t>
      </w:r>
      <w:r w:rsidR="00F556F1" w:rsidRPr="00F556F1">
        <w:rPr>
          <w:szCs w:val="22"/>
        </w:rPr>
        <w:t xml:space="preserve"> je </w:t>
      </w:r>
      <w:r>
        <w:rPr>
          <w:szCs w:val="22"/>
        </w:rPr>
        <w:t>poskytnuta bezúplatně</w:t>
      </w:r>
      <w:r w:rsidR="00B16D55">
        <w:rPr>
          <w:szCs w:val="22"/>
        </w:rPr>
        <w:t>, není-li v dílčí objednávce stanoveno jinak</w:t>
      </w:r>
      <w:r w:rsidR="00F556F1" w:rsidRPr="00F556F1">
        <w:rPr>
          <w:szCs w:val="22"/>
        </w:rPr>
        <w:t>.</w:t>
      </w:r>
    </w:p>
    <w:p w14:paraId="7877324D" w14:textId="77777777" w:rsidR="0066187E" w:rsidRDefault="0066187E" w:rsidP="00D0737F">
      <w:pPr>
        <w:pStyle w:val="Zkladntext"/>
        <w:rPr>
          <w:b/>
          <w:bCs/>
          <w:szCs w:val="22"/>
        </w:rPr>
      </w:pPr>
    </w:p>
    <w:p w14:paraId="65A8DACB" w14:textId="77777777" w:rsidR="00137CA7" w:rsidRPr="005135FA" w:rsidRDefault="00137CA7" w:rsidP="00ED485C">
      <w:pPr>
        <w:pStyle w:val="Textvbloku1"/>
        <w:tabs>
          <w:tab w:val="left" w:pos="900"/>
        </w:tabs>
        <w:suppressAutoHyphens w:val="0"/>
        <w:spacing w:before="90"/>
        <w:ind w:left="786" w:right="0" w:firstLine="0"/>
        <w:jc w:val="both"/>
        <w:rPr>
          <w:rFonts w:cs="Times New Roman"/>
          <w:sz w:val="22"/>
          <w:szCs w:val="22"/>
          <w:lang w:eastAsia="cs-CZ"/>
        </w:rPr>
      </w:pPr>
    </w:p>
    <w:p w14:paraId="1F054AAA" w14:textId="408B4923" w:rsidR="00E516C5" w:rsidRPr="003A295B" w:rsidRDefault="00896037" w:rsidP="00ED485C">
      <w:pPr>
        <w:pStyle w:val="Nadpis2"/>
        <w:rPr>
          <w:u w:val="none"/>
        </w:rPr>
      </w:pPr>
      <w:r w:rsidRPr="003A295B">
        <w:rPr>
          <w:u w:val="none"/>
        </w:rPr>
        <w:t xml:space="preserve">XI. </w:t>
      </w:r>
    </w:p>
    <w:p w14:paraId="60BD9FA9" w14:textId="6F124538" w:rsidR="00436A52" w:rsidRPr="003A295B" w:rsidRDefault="00436A52" w:rsidP="003A0BD9">
      <w:pPr>
        <w:tabs>
          <w:tab w:val="left" w:pos="720"/>
        </w:tabs>
        <w:jc w:val="center"/>
        <w:rPr>
          <w:b/>
          <w:bCs/>
          <w:sz w:val="22"/>
          <w:szCs w:val="22"/>
          <w:u w:val="single"/>
        </w:rPr>
      </w:pPr>
      <w:r w:rsidRPr="003A295B">
        <w:rPr>
          <w:b/>
          <w:bCs/>
          <w:sz w:val="22"/>
          <w:szCs w:val="22"/>
          <w:u w:val="single"/>
        </w:rPr>
        <w:t>Vyšší moc</w:t>
      </w:r>
    </w:p>
    <w:p w14:paraId="6BECB2FB" w14:textId="77777777" w:rsidR="003A295B" w:rsidRPr="004C130E" w:rsidRDefault="003A295B" w:rsidP="004C130E">
      <w:pPr>
        <w:tabs>
          <w:tab w:val="left" w:pos="720"/>
        </w:tabs>
        <w:ind w:left="426"/>
        <w:jc w:val="center"/>
        <w:rPr>
          <w:b/>
          <w:bCs/>
          <w:sz w:val="22"/>
          <w:szCs w:val="22"/>
        </w:rPr>
      </w:pPr>
    </w:p>
    <w:p w14:paraId="10464822" w14:textId="580DEF22" w:rsidR="001A2DE0" w:rsidRPr="004020D7" w:rsidRDefault="001A2DE0" w:rsidP="001A2DE0">
      <w:pPr>
        <w:pStyle w:val="Odstavecseseznamem"/>
        <w:numPr>
          <w:ilvl w:val="1"/>
          <w:numId w:val="31"/>
        </w:numPr>
        <w:spacing w:before="90" w:after="200" w:line="276" w:lineRule="auto"/>
        <w:ind w:left="709" w:right="28" w:hanging="709"/>
        <w:jc w:val="both"/>
        <w:rPr>
          <w:sz w:val="22"/>
          <w:szCs w:val="22"/>
        </w:rPr>
      </w:pPr>
      <w:r w:rsidRPr="004020D7">
        <w:rPr>
          <w:bCs/>
          <w:sz w:val="22"/>
          <w:szCs w:val="22"/>
        </w:rPr>
        <w:t>Pokud některé ze Smluvních stran brání ve splnění jakékoli její povinnosti z této smlouvy, překážka v podobě vyšší moci, nebude tato Smluvní strana odpovědná za újmu plynoucí z jejího porušení,</w:t>
      </w:r>
      <w:r w:rsidRPr="004020D7">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4020D7">
        <w:rPr>
          <w:bCs/>
          <w:sz w:val="22"/>
          <w:szCs w:val="22"/>
        </w:rPr>
        <w:t xml:space="preserve">. Pro vyloučení pochybností se předchozí věta uplatní pouze ve vztahu k povinnosti, jejíž splnění je přímo nebo bezprostředně vyloučeno vyšší mocí. </w:t>
      </w:r>
      <w:r w:rsidRPr="004020D7">
        <w:rPr>
          <w:sz w:val="22"/>
          <w:szCs w:val="22"/>
        </w:rPr>
        <w:t xml:space="preserve">Vyšší mocí se pro účely této Smlouvy rozumí mimořádná událost, okolnost nebo překážka, kterou, ani při vynaložení náležité péče, nemohl </w:t>
      </w:r>
      <w:r>
        <w:rPr>
          <w:sz w:val="22"/>
          <w:szCs w:val="22"/>
        </w:rPr>
        <w:t xml:space="preserve">Prodávající </w:t>
      </w:r>
      <w:r w:rsidRPr="004020D7">
        <w:rPr>
          <w:sz w:val="22"/>
          <w:szCs w:val="22"/>
        </w:rPr>
        <w:t xml:space="preserve">před podáním nabídky </w:t>
      </w:r>
      <w:r w:rsidR="00B16D55">
        <w:rPr>
          <w:sz w:val="22"/>
          <w:szCs w:val="22"/>
        </w:rPr>
        <w:t>v rámci Dílčí poptávky</w:t>
      </w:r>
      <w:r w:rsidR="007653C4">
        <w:rPr>
          <w:sz w:val="22"/>
          <w:szCs w:val="22"/>
        </w:rPr>
        <w:t xml:space="preserve"> </w:t>
      </w:r>
      <w:r w:rsidRPr="004020D7">
        <w:rPr>
          <w:sz w:val="22"/>
          <w:szCs w:val="22"/>
        </w:rPr>
        <w:t xml:space="preserve">a </w:t>
      </w:r>
      <w:r>
        <w:rPr>
          <w:sz w:val="22"/>
          <w:szCs w:val="22"/>
        </w:rPr>
        <w:t xml:space="preserve">Kupující </w:t>
      </w:r>
      <w:r w:rsidRPr="004020D7">
        <w:rPr>
          <w:sz w:val="22"/>
          <w:szCs w:val="22"/>
        </w:rPr>
        <w:t xml:space="preserve">před </w:t>
      </w:r>
      <w:r w:rsidR="00B16D55">
        <w:rPr>
          <w:sz w:val="22"/>
          <w:szCs w:val="22"/>
        </w:rPr>
        <w:t>odesláním Dílčí objednávky</w:t>
      </w:r>
      <w:r w:rsidRPr="004020D7">
        <w:rPr>
          <w:sz w:val="22"/>
          <w:szCs w:val="22"/>
        </w:rPr>
        <w:t xml:space="preserve"> předvídat ani ji předejít a která je mimo jakoukoliv kontrolu takové Smluvní strany a nebyla způsobena úmyslně ani z nedbalosti jednáním nebo opomenutím této Smluvní strany. </w:t>
      </w:r>
    </w:p>
    <w:p w14:paraId="734A03DC" w14:textId="77777777" w:rsidR="001A2DE0" w:rsidRPr="004020D7" w:rsidRDefault="001A2DE0" w:rsidP="001A2DE0">
      <w:pPr>
        <w:pStyle w:val="Odstavecseseznamem"/>
        <w:spacing w:after="200" w:line="276" w:lineRule="auto"/>
        <w:ind w:left="709" w:right="28"/>
        <w:jc w:val="both"/>
        <w:rPr>
          <w:sz w:val="22"/>
          <w:szCs w:val="22"/>
        </w:rPr>
      </w:pPr>
    </w:p>
    <w:p w14:paraId="79830202" w14:textId="77777777" w:rsidR="001A2DE0" w:rsidRPr="004020D7" w:rsidRDefault="001A2DE0" w:rsidP="001A2DE0">
      <w:pPr>
        <w:pStyle w:val="Odstavecseseznamem"/>
        <w:spacing w:after="200" w:line="276" w:lineRule="auto"/>
        <w:ind w:left="709" w:right="28"/>
        <w:jc w:val="both"/>
        <w:rPr>
          <w:sz w:val="22"/>
          <w:szCs w:val="22"/>
        </w:rPr>
      </w:pPr>
      <w:r w:rsidRPr="004020D7">
        <w:rPr>
          <w:sz w:val="22"/>
          <w:szCs w:val="22"/>
        </w:rPr>
        <w:t>Takovými událostmi, okolnostmi nebo překážkami jsou zejména, nikoliv však výlučně:</w:t>
      </w:r>
    </w:p>
    <w:p w14:paraId="31F106EE" w14:textId="77777777" w:rsidR="001A2DE0" w:rsidRPr="004020D7" w:rsidRDefault="001A2DE0" w:rsidP="001A2DE0">
      <w:pPr>
        <w:pStyle w:val="Odstavecseseznamem"/>
        <w:numPr>
          <w:ilvl w:val="0"/>
          <w:numId w:val="30"/>
        </w:numPr>
        <w:contextualSpacing w:val="0"/>
        <w:jc w:val="both"/>
        <w:rPr>
          <w:sz w:val="22"/>
          <w:szCs w:val="22"/>
        </w:rPr>
      </w:pPr>
      <w:r w:rsidRPr="004020D7">
        <w:rPr>
          <w:sz w:val="22"/>
          <w:szCs w:val="22"/>
        </w:rPr>
        <w:t>živelné události (zejména zemětřesení, záplavy, vichřice),</w:t>
      </w:r>
    </w:p>
    <w:p w14:paraId="06A3AA36" w14:textId="77777777" w:rsidR="001A2DE0" w:rsidRPr="004020D7" w:rsidRDefault="001A2DE0" w:rsidP="001A2DE0">
      <w:pPr>
        <w:pStyle w:val="Odstavecseseznamem"/>
        <w:numPr>
          <w:ilvl w:val="0"/>
          <w:numId w:val="30"/>
        </w:numPr>
        <w:jc w:val="both"/>
        <w:rPr>
          <w:sz w:val="22"/>
          <w:szCs w:val="22"/>
        </w:rPr>
      </w:pPr>
      <w:r w:rsidRPr="004020D7">
        <w:rPr>
          <w:sz w:val="22"/>
          <w:szCs w:val="22"/>
        </w:rPr>
        <w:t>události související s činností člověka, např. války, občanské nepokoje,</w:t>
      </w:r>
    </w:p>
    <w:p w14:paraId="0554D275" w14:textId="77771182" w:rsidR="001A2DE0" w:rsidRDefault="001A2DE0" w:rsidP="00257F24">
      <w:pPr>
        <w:pStyle w:val="Odstavecseseznamem"/>
        <w:numPr>
          <w:ilvl w:val="0"/>
          <w:numId w:val="30"/>
        </w:numPr>
        <w:rPr>
          <w:bCs/>
          <w:sz w:val="22"/>
          <w:szCs w:val="22"/>
          <w:bdr w:val="none" w:sz="0" w:space="0" w:color="auto" w:frame="1"/>
        </w:rPr>
      </w:pPr>
      <w:r w:rsidRPr="004020D7">
        <w:rPr>
          <w:bCs/>
          <w:sz w:val="22"/>
          <w:szCs w:val="22"/>
          <w:bdr w:val="none" w:sz="0" w:space="0" w:color="auto" w:frame="1"/>
        </w:rPr>
        <w:t>epidemie a s tím případná související krizová a další opatření orgánů veřejné moci</w:t>
      </w:r>
      <w:r>
        <w:rPr>
          <w:bCs/>
          <w:sz w:val="22"/>
          <w:szCs w:val="22"/>
          <w:bdr w:val="none" w:sz="0" w:space="0" w:color="auto" w:frame="1"/>
        </w:rPr>
        <w:t>.</w:t>
      </w:r>
    </w:p>
    <w:p w14:paraId="66097C5E" w14:textId="77777777" w:rsidR="001A2DE0" w:rsidRDefault="001A2DE0" w:rsidP="00257F24">
      <w:pPr>
        <w:pStyle w:val="Odstavecseseznamem"/>
      </w:pPr>
    </w:p>
    <w:p w14:paraId="237ADD36" w14:textId="65C454BD" w:rsidR="00EB5C77" w:rsidRDefault="00586DF5" w:rsidP="00257F24">
      <w:pPr>
        <w:pStyle w:val="Odstavecseseznamem"/>
        <w:numPr>
          <w:ilvl w:val="1"/>
          <w:numId w:val="31"/>
        </w:numPr>
        <w:ind w:left="709" w:hanging="709"/>
      </w:pPr>
      <w:r w:rsidRPr="004C130E">
        <w:t xml:space="preserve">Smluvní strana dotčená vyšší mocí je povinna informovat druhou smluvní stranu o existenci překážky </w:t>
      </w:r>
    </w:p>
    <w:p w14:paraId="56DE1798" w14:textId="551EC880" w:rsidR="00586DF5" w:rsidRDefault="00586DF5" w:rsidP="00EB5C77">
      <w:pPr>
        <w:pStyle w:val="Odstavecseseznamem"/>
        <w:tabs>
          <w:tab w:val="left" w:pos="709"/>
        </w:tabs>
        <w:spacing w:after="240"/>
        <w:ind w:left="709"/>
        <w:contextualSpacing w:val="0"/>
        <w:jc w:val="both"/>
        <w:rPr>
          <w:bCs/>
          <w:sz w:val="22"/>
          <w:szCs w:val="22"/>
        </w:rPr>
      </w:pPr>
      <w:r w:rsidRPr="004C130E">
        <w:rPr>
          <w:bCs/>
          <w:sz w:val="22"/>
          <w:szCs w:val="22"/>
        </w:rPr>
        <w:t>v podobě vyšší moci bez zbytečného odkladu a dále podniknout veškeré kroky, které lze po takové smluvní straně rozumně požadovat, aby se zmírnil vliv vyšší moci na plnění pov</w:t>
      </w:r>
      <w:r>
        <w:rPr>
          <w:bCs/>
          <w:sz w:val="22"/>
          <w:szCs w:val="22"/>
        </w:rPr>
        <w:t>innosti dle Smlouvy nebo Dílčí objednávky</w:t>
      </w:r>
      <w:r w:rsidRPr="004C130E">
        <w:rPr>
          <w:bCs/>
          <w:sz w:val="22"/>
          <w:szCs w:val="22"/>
        </w:rPr>
        <w:t>.</w:t>
      </w:r>
    </w:p>
    <w:p w14:paraId="18FEB3CA" w14:textId="78C88CE4" w:rsidR="00D20393" w:rsidRPr="007653C4" w:rsidRDefault="00D20393" w:rsidP="007653C4">
      <w:pPr>
        <w:pStyle w:val="Odstavecseseznamem"/>
        <w:numPr>
          <w:ilvl w:val="1"/>
          <w:numId w:val="31"/>
        </w:numPr>
        <w:tabs>
          <w:tab w:val="left" w:pos="709"/>
        </w:tabs>
        <w:ind w:left="709" w:hanging="709"/>
        <w:jc w:val="both"/>
        <w:rPr>
          <w:bCs/>
          <w:sz w:val="22"/>
          <w:szCs w:val="22"/>
        </w:rPr>
      </w:pPr>
      <w:r w:rsidRPr="007653C4">
        <w:rPr>
          <w:bCs/>
          <w:sz w:val="22"/>
          <w:szCs w:val="22"/>
        </w:rPr>
        <w:t>Nárok na zaplacení jakékoli smluvní pokuty nevznikne tehdy, jestliže k porušení povinnosti došlo v důsledku případu vyšší moci.</w:t>
      </w:r>
    </w:p>
    <w:p w14:paraId="3D6B61F8" w14:textId="259739EB" w:rsidR="0069794C" w:rsidRDefault="0069794C" w:rsidP="00C76604">
      <w:pPr>
        <w:pStyle w:val="Zkladntext"/>
        <w:ind w:left="703"/>
        <w:rPr>
          <w:szCs w:val="22"/>
        </w:rPr>
      </w:pPr>
    </w:p>
    <w:p w14:paraId="3595A791" w14:textId="77777777" w:rsidR="00C76604" w:rsidRDefault="00C76604" w:rsidP="00C76604">
      <w:pPr>
        <w:pStyle w:val="Zkladntext"/>
        <w:ind w:left="703"/>
        <w:rPr>
          <w:szCs w:val="22"/>
        </w:rPr>
      </w:pPr>
    </w:p>
    <w:p w14:paraId="40777E5F" w14:textId="3A81A486" w:rsidR="00896037" w:rsidRDefault="0069794C" w:rsidP="003A295B">
      <w:pPr>
        <w:pStyle w:val="Zkladntext"/>
        <w:contextualSpacing/>
        <w:jc w:val="center"/>
        <w:rPr>
          <w:b/>
          <w:szCs w:val="22"/>
        </w:rPr>
      </w:pPr>
      <w:r>
        <w:rPr>
          <w:b/>
          <w:szCs w:val="22"/>
        </w:rPr>
        <w:t>XI</w:t>
      </w:r>
      <w:r w:rsidR="00436A52">
        <w:rPr>
          <w:b/>
          <w:szCs w:val="22"/>
        </w:rPr>
        <w:t>I</w:t>
      </w:r>
      <w:r>
        <w:rPr>
          <w:b/>
          <w:szCs w:val="22"/>
        </w:rPr>
        <w:t>.</w:t>
      </w:r>
    </w:p>
    <w:p w14:paraId="3D6B61FA" w14:textId="798D53EA" w:rsidR="0069794C" w:rsidRDefault="0069794C" w:rsidP="003A295B">
      <w:pPr>
        <w:pStyle w:val="Zkladntext"/>
        <w:jc w:val="center"/>
        <w:rPr>
          <w:b/>
          <w:szCs w:val="22"/>
          <w:u w:val="single"/>
        </w:rPr>
      </w:pPr>
      <w:r>
        <w:rPr>
          <w:b/>
          <w:szCs w:val="22"/>
          <w:u w:val="single"/>
        </w:rPr>
        <w:t>Závěrečná ustanovení</w:t>
      </w:r>
    </w:p>
    <w:p w14:paraId="3DD9415A" w14:textId="77777777" w:rsidR="003A295B" w:rsidRPr="006C6A47" w:rsidRDefault="003A295B" w:rsidP="003A295B">
      <w:pPr>
        <w:pStyle w:val="Zkladntext"/>
        <w:jc w:val="center"/>
        <w:rPr>
          <w:color w:val="000000"/>
          <w:szCs w:val="22"/>
        </w:rPr>
      </w:pPr>
    </w:p>
    <w:p w14:paraId="3D6B61FB" w14:textId="170E7CB5" w:rsidR="009C523D" w:rsidRDefault="009C523D" w:rsidP="00F91915">
      <w:pPr>
        <w:pStyle w:val="Zkladntext"/>
        <w:numPr>
          <w:ilvl w:val="0"/>
          <w:numId w:val="16"/>
        </w:numPr>
        <w:spacing w:after="240"/>
        <w:ind w:left="709" w:hanging="709"/>
        <w:rPr>
          <w:szCs w:val="22"/>
        </w:rPr>
      </w:pPr>
      <w:r w:rsidRPr="0081357B">
        <w:rPr>
          <w:szCs w:val="22"/>
        </w:rPr>
        <w:t>Osta</w:t>
      </w:r>
      <w:r w:rsidR="003B037F" w:rsidRPr="0081357B">
        <w:rPr>
          <w:szCs w:val="22"/>
        </w:rPr>
        <w:t>tní práva a povinnosti smluvních stran neupravené v této kupní Smlouvě se řídí přís</w:t>
      </w:r>
      <w:r w:rsidR="003B037F" w:rsidRPr="009C523D">
        <w:rPr>
          <w:szCs w:val="22"/>
        </w:rPr>
        <w:t xml:space="preserve">lušnými </w:t>
      </w:r>
      <w:r w:rsidR="003B037F">
        <w:rPr>
          <w:szCs w:val="22"/>
        </w:rPr>
        <w:t xml:space="preserve">       </w:t>
      </w:r>
      <w:r w:rsidR="003B037F" w:rsidRPr="009C523D">
        <w:rPr>
          <w:szCs w:val="22"/>
        </w:rPr>
        <w:t xml:space="preserve">ustanoveními obecně závazných právních předpisů, zejména zákona  č. 89/2012 Sb., občanský zákoník (dále jen „občanský zákoník“). </w:t>
      </w:r>
      <w:r w:rsidR="003B037F" w:rsidRPr="00BD482D">
        <w:rPr>
          <w:szCs w:val="22"/>
        </w:rPr>
        <w:t xml:space="preserve">Dojde-li mezi smluvními stranami ke sporu a tento bude řešen soudní cestou, pak </w:t>
      </w:r>
      <w:r w:rsidR="003B037F">
        <w:rPr>
          <w:szCs w:val="22"/>
        </w:rPr>
        <w:t xml:space="preserve">místně příslušným bude soud Kupujícího a </w:t>
      </w:r>
      <w:r w:rsidR="003B037F" w:rsidRPr="00BD482D">
        <w:rPr>
          <w:szCs w:val="22"/>
        </w:rPr>
        <w:t>rozhodným právem je české právo. Úmluva OSN o smlouvách o mezinárodní koupi zboží se nepoužije</w:t>
      </w:r>
      <w:r w:rsidR="003B037F">
        <w:rPr>
          <w:szCs w:val="22"/>
        </w:rPr>
        <w:t>.</w:t>
      </w:r>
    </w:p>
    <w:p w14:paraId="227C1520" w14:textId="2CA50CC3" w:rsidR="00137CA7" w:rsidRDefault="00ED485C" w:rsidP="00F91915">
      <w:pPr>
        <w:pStyle w:val="Zkladntext"/>
        <w:numPr>
          <w:ilvl w:val="0"/>
          <w:numId w:val="16"/>
        </w:numPr>
        <w:spacing w:after="240"/>
        <w:ind w:left="709" w:hanging="709"/>
        <w:rPr>
          <w:szCs w:val="22"/>
        </w:rPr>
      </w:pPr>
      <w:r>
        <w:rPr>
          <w:szCs w:val="22"/>
        </w:rPr>
        <w:t>Veške</w:t>
      </w:r>
      <w:r w:rsidRPr="00574D13">
        <w:rPr>
          <w:szCs w:val="22"/>
        </w:rPr>
        <w:t>rá korespondence a písemné materiály budou vyhotoveny v českém jazyce</w:t>
      </w:r>
      <w:r>
        <w:rPr>
          <w:szCs w:val="22"/>
        </w:rPr>
        <w:t>.</w:t>
      </w:r>
    </w:p>
    <w:p w14:paraId="52E76131" w14:textId="4D789360" w:rsidR="00ED485C" w:rsidRDefault="00ED485C" w:rsidP="00F91915">
      <w:pPr>
        <w:pStyle w:val="Zkladntext"/>
        <w:numPr>
          <w:ilvl w:val="0"/>
          <w:numId w:val="16"/>
        </w:numPr>
        <w:spacing w:after="240"/>
        <w:ind w:left="709" w:hanging="709"/>
        <w:rPr>
          <w:szCs w:val="22"/>
        </w:rPr>
      </w:pPr>
      <w:r>
        <w:rPr>
          <w:szCs w:val="22"/>
        </w:rPr>
        <w:t>Vady</w:t>
      </w:r>
      <w:r w:rsidRPr="00ED485C">
        <w:rPr>
          <w:szCs w:val="22"/>
        </w:rPr>
        <w:t xml:space="preserve"> </w:t>
      </w:r>
      <w:r w:rsidRPr="009C523D">
        <w:rPr>
          <w:szCs w:val="22"/>
        </w:rPr>
        <w:t xml:space="preserve">zboží, které jej činí neupotřebitelnými nebo pokud nemá vlastnosti, které si </w:t>
      </w:r>
      <w:r>
        <w:rPr>
          <w:szCs w:val="22"/>
        </w:rPr>
        <w:t>K</w:t>
      </w:r>
      <w:r w:rsidRPr="009C523D">
        <w:rPr>
          <w:szCs w:val="22"/>
        </w:rPr>
        <w:t xml:space="preserve">upující vymínil nebo o kterých ho </w:t>
      </w:r>
      <w:r>
        <w:rPr>
          <w:szCs w:val="22"/>
        </w:rPr>
        <w:t>P</w:t>
      </w:r>
      <w:r w:rsidRPr="009C523D">
        <w:rPr>
          <w:szCs w:val="22"/>
        </w:rPr>
        <w:t xml:space="preserve">rodávající ujistil, se považují za podstatné porušení </w:t>
      </w:r>
      <w:r>
        <w:rPr>
          <w:szCs w:val="22"/>
        </w:rPr>
        <w:t>S</w:t>
      </w:r>
      <w:r w:rsidRPr="009C523D">
        <w:rPr>
          <w:szCs w:val="22"/>
        </w:rPr>
        <w:t xml:space="preserve">mlouvy a </w:t>
      </w:r>
      <w:r>
        <w:rPr>
          <w:szCs w:val="22"/>
        </w:rPr>
        <w:t>K</w:t>
      </w:r>
      <w:r w:rsidRPr="009C523D">
        <w:rPr>
          <w:szCs w:val="22"/>
        </w:rPr>
        <w:t xml:space="preserve">upující může z tohoto důvodu od </w:t>
      </w:r>
      <w:r>
        <w:rPr>
          <w:szCs w:val="22"/>
        </w:rPr>
        <w:t>S</w:t>
      </w:r>
      <w:r w:rsidRPr="009C523D">
        <w:rPr>
          <w:szCs w:val="22"/>
        </w:rPr>
        <w:t>mlouvy okamžitě odstoupit.</w:t>
      </w:r>
    </w:p>
    <w:p w14:paraId="25BA982D" w14:textId="560F7753" w:rsidR="00F91915" w:rsidRDefault="00F91915" w:rsidP="00F91915">
      <w:pPr>
        <w:pStyle w:val="Zkladntext"/>
        <w:numPr>
          <w:ilvl w:val="0"/>
          <w:numId w:val="16"/>
        </w:numPr>
        <w:spacing w:after="240"/>
        <w:ind w:left="709" w:hanging="709"/>
        <w:rPr>
          <w:szCs w:val="22"/>
        </w:rPr>
      </w:pPr>
      <w:r>
        <w:rPr>
          <w:szCs w:val="22"/>
        </w:rPr>
        <w:t>Prodávající</w:t>
      </w:r>
      <w:r w:rsidRPr="00F91915">
        <w:rPr>
          <w:szCs w:val="22"/>
        </w:rPr>
        <w:t xml:space="preserve"> </w:t>
      </w:r>
      <w:r w:rsidRPr="009C523D">
        <w:rPr>
          <w:szCs w:val="22"/>
        </w:rPr>
        <w:t xml:space="preserve">nemůže bez souhlasu </w:t>
      </w:r>
      <w:r>
        <w:rPr>
          <w:szCs w:val="22"/>
        </w:rPr>
        <w:t>K</w:t>
      </w:r>
      <w:r w:rsidRPr="009C523D">
        <w:rPr>
          <w:szCs w:val="22"/>
        </w:rPr>
        <w:t xml:space="preserve">upujícího postoupit svá práva a povinnosti plynoucí ze </w:t>
      </w:r>
      <w:r>
        <w:rPr>
          <w:szCs w:val="22"/>
        </w:rPr>
        <w:t>S</w:t>
      </w:r>
      <w:r w:rsidRPr="009C523D">
        <w:rPr>
          <w:szCs w:val="22"/>
        </w:rPr>
        <w:t>mlouvy třetí osobě.</w:t>
      </w:r>
    </w:p>
    <w:p w14:paraId="2A617CE7" w14:textId="5C70DE8A" w:rsidR="00F91915" w:rsidRDefault="00F91915" w:rsidP="00F91915">
      <w:pPr>
        <w:pStyle w:val="Zkladntext"/>
        <w:numPr>
          <w:ilvl w:val="0"/>
          <w:numId w:val="16"/>
        </w:numPr>
        <w:spacing w:after="240"/>
        <w:ind w:left="709" w:hanging="709"/>
        <w:rPr>
          <w:szCs w:val="22"/>
        </w:rPr>
      </w:pPr>
      <w:r>
        <w:rPr>
          <w:szCs w:val="22"/>
        </w:rPr>
        <w:t>Příp</w:t>
      </w:r>
      <w:r w:rsidRPr="009C523D">
        <w:rPr>
          <w:szCs w:val="22"/>
        </w:rPr>
        <w:t xml:space="preserve">adná neplatnost některého ustanovení této </w:t>
      </w:r>
      <w:r>
        <w:rPr>
          <w:szCs w:val="22"/>
        </w:rPr>
        <w:t>S</w:t>
      </w:r>
      <w:r w:rsidRPr="009C523D">
        <w:rPr>
          <w:szCs w:val="22"/>
        </w:rPr>
        <w:t xml:space="preserve">mlouvy nemá za následek neplatnost ostatních ustanovení. Pro případ, že kterékoliv ustanovení této </w:t>
      </w:r>
      <w:r>
        <w:rPr>
          <w:szCs w:val="22"/>
        </w:rPr>
        <w:t>S</w:t>
      </w:r>
      <w:r w:rsidRPr="009C523D">
        <w:rPr>
          <w:szCs w:val="22"/>
        </w:rPr>
        <w:t>mlouvy se stane neúčinným nebo neplatným, smluvní strany se zavazují bez zbytečných odkladů nahradit takové ustanovení novým.</w:t>
      </w:r>
    </w:p>
    <w:p w14:paraId="1D47B8DA" w14:textId="71163610" w:rsidR="00F91915" w:rsidRPr="00F91915" w:rsidRDefault="00F91915" w:rsidP="00F91915">
      <w:pPr>
        <w:pStyle w:val="Zkladntext"/>
        <w:numPr>
          <w:ilvl w:val="0"/>
          <w:numId w:val="16"/>
        </w:numPr>
        <w:spacing w:after="240"/>
        <w:ind w:left="709" w:hanging="709"/>
        <w:rPr>
          <w:szCs w:val="22"/>
        </w:rPr>
      </w:pPr>
      <w:r>
        <w:rPr>
          <w:szCs w:val="22"/>
        </w:rPr>
        <w:t>Prod</w:t>
      </w:r>
      <w:r w:rsidRPr="009C523D">
        <w:t xml:space="preserve">ávající  podpisem této </w:t>
      </w:r>
      <w:r>
        <w:t>S</w:t>
      </w:r>
      <w:r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t>S</w:t>
      </w:r>
      <w:r w:rsidRPr="009C523D">
        <w:t>mlouvu, příp. informace v ní obsažené nebo z ní vyplývající</w:t>
      </w:r>
      <w:r>
        <w:t>,</w:t>
      </w:r>
      <w:r w:rsidRPr="009C523D">
        <w:t xml:space="preserve"> zveřejnit.</w:t>
      </w:r>
    </w:p>
    <w:p w14:paraId="0C337176" w14:textId="7DBDC2B2" w:rsidR="00F91915" w:rsidRDefault="00F91915" w:rsidP="00F91915">
      <w:pPr>
        <w:pStyle w:val="Zkladntext"/>
        <w:numPr>
          <w:ilvl w:val="0"/>
          <w:numId w:val="16"/>
        </w:numPr>
        <w:spacing w:after="240"/>
        <w:ind w:left="709" w:hanging="709"/>
        <w:rPr>
          <w:szCs w:val="22"/>
        </w:rPr>
      </w:pPr>
      <w:r>
        <w:t>Pod</w:t>
      </w:r>
      <w:r w:rsidRPr="00E973A9">
        <w:t xml:space="preserve">pisem této </w:t>
      </w:r>
      <w:r>
        <w:t>S</w:t>
      </w:r>
      <w:r w:rsidRPr="00E973A9">
        <w:t xml:space="preserve">mlouvy dále bere </w:t>
      </w:r>
      <w:r>
        <w:t>P</w:t>
      </w:r>
      <w:r w:rsidRPr="00E973A9">
        <w:t>rodávající na vědomí, že Dopravní podnik Ostrava a.s. je povinen za podmínek stanovených v zákoně č. 340/2015 Sb., o registru smluv, zveřejňovat smlouvy na Portálu veřejné správy v Registru smluv.</w:t>
      </w:r>
      <w:r w:rsidRPr="00367580">
        <w:t xml:space="preserve"> </w:t>
      </w:r>
    </w:p>
    <w:p w14:paraId="064AC9B1" w14:textId="1995143C" w:rsidR="004E4B21" w:rsidRPr="00B00374" w:rsidRDefault="004E4B21" w:rsidP="0070553A">
      <w:pPr>
        <w:pStyle w:val="Zkladntext"/>
        <w:numPr>
          <w:ilvl w:val="0"/>
          <w:numId w:val="16"/>
        </w:numPr>
        <w:spacing w:after="240"/>
        <w:ind w:left="709" w:hanging="709"/>
        <w:rPr>
          <w:szCs w:val="22"/>
        </w:rPr>
      </w:pPr>
      <w:r w:rsidRPr="00B00374">
        <w:rPr>
          <w:szCs w:val="22"/>
        </w:rPr>
        <w:t xml:space="preserve">Prodávající prohlašuje, že neporušuje etické principy, principy společenské odpovědnosti, </w:t>
      </w:r>
      <w:r w:rsidRPr="00B00374">
        <w:rPr>
          <w:szCs w:val="22"/>
        </w:rPr>
        <w:br/>
      </w:r>
      <w:r w:rsidRPr="003E06B6">
        <w:rPr>
          <w:szCs w:val="22"/>
        </w:rPr>
        <w:t>ani základní lidská práva.</w:t>
      </w:r>
      <w:r w:rsidRPr="005B2D50">
        <w:rPr>
          <w:szCs w:val="22"/>
        </w:rPr>
        <w:t xml:space="preserve"> </w:t>
      </w:r>
      <w:r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E28345C" w14:textId="77777777" w:rsidR="004E4B21" w:rsidRPr="00B00374" w:rsidRDefault="004E4B21" w:rsidP="0070553A">
      <w:pPr>
        <w:tabs>
          <w:tab w:val="left" w:pos="851"/>
        </w:tabs>
        <w:spacing w:before="90"/>
        <w:ind w:left="426" w:right="21" w:firstLine="283"/>
        <w:rPr>
          <w:sz w:val="22"/>
          <w:szCs w:val="22"/>
        </w:rPr>
      </w:pPr>
      <w:r w:rsidRPr="00B00374">
        <w:rPr>
          <w:sz w:val="22"/>
          <w:szCs w:val="22"/>
        </w:rPr>
        <w:t>Prodávající se dále zavazuje, že:</w:t>
      </w:r>
    </w:p>
    <w:p w14:paraId="676D9BF0" w14:textId="62202B80" w:rsidR="004E4B21" w:rsidRPr="00B00374" w:rsidRDefault="004E4B21" w:rsidP="0070553A">
      <w:pPr>
        <w:pStyle w:val="Odstavecseseznamem"/>
        <w:numPr>
          <w:ilvl w:val="0"/>
          <w:numId w:val="28"/>
        </w:numPr>
        <w:tabs>
          <w:tab w:val="left" w:pos="851"/>
        </w:tabs>
        <w:ind w:left="709" w:firstLine="283"/>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73044364" w14:textId="0D8C803C"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59A412D" w14:textId="0731C610"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09C319EB" w14:textId="172FDEA5" w:rsidR="004E4B21" w:rsidRPr="00B00374" w:rsidRDefault="004E4B21" w:rsidP="003A295B">
      <w:pPr>
        <w:pStyle w:val="Text"/>
        <w:tabs>
          <w:tab w:val="left" w:pos="851"/>
        </w:tabs>
        <w:snapToGrid w:val="0"/>
        <w:spacing w:before="120" w:after="24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r w:rsidR="003A295B" w:rsidRPr="00B00374">
        <w:rPr>
          <w:rFonts w:ascii="Times New Roman" w:hAnsi="Times New Roman"/>
          <w:sz w:val="22"/>
          <w:szCs w:val="22"/>
        </w:rPr>
        <w:t>potřeba</w:t>
      </w:r>
      <w:r w:rsidRPr="00B00374">
        <w:rPr>
          <w:rFonts w:ascii="Times New Roman" w:hAnsi="Times New Roman"/>
          <w:sz w:val="22"/>
          <w:szCs w:val="22"/>
        </w:rPr>
        <w:t xml:space="preserve"> </w:t>
      </w:r>
      <w:r w:rsidR="003A295B" w:rsidRPr="00B00374">
        <w:rPr>
          <w:rFonts w:ascii="Times New Roman" w:hAnsi="Times New Roman"/>
          <w:sz w:val="22"/>
          <w:szCs w:val="22"/>
        </w:rPr>
        <w:t>předložení</w:t>
      </w:r>
      <w:r w:rsidRPr="00B00374">
        <w:rPr>
          <w:rFonts w:ascii="Times New Roman" w:hAnsi="Times New Roman"/>
          <w:sz w:val="22"/>
          <w:szCs w:val="22"/>
        </w:rPr>
        <w:t xml:space="preserve"> dokumentů, zavazuje se prodávající k jejich </w:t>
      </w:r>
      <w:r w:rsidR="003A295B" w:rsidRPr="00B00374">
        <w:rPr>
          <w:rFonts w:ascii="Times New Roman" w:hAnsi="Times New Roman"/>
          <w:sz w:val="22"/>
          <w:szCs w:val="22"/>
        </w:rPr>
        <w:t>předložení</w:t>
      </w:r>
      <w:r w:rsidRPr="00B00374">
        <w:rPr>
          <w:rFonts w:ascii="Times New Roman" w:hAnsi="Times New Roman"/>
          <w:sz w:val="22"/>
          <w:szCs w:val="22"/>
        </w:rPr>
        <w:t xml:space="preserve"> nejpozději do 5 pracovních dnů od </w:t>
      </w:r>
      <w:r w:rsidR="003A295B" w:rsidRPr="00B00374">
        <w:rPr>
          <w:rFonts w:ascii="Times New Roman" w:hAnsi="Times New Roman"/>
          <w:sz w:val="22"/>
          <w:szCs w:val="22"/>
        </w:rPr>
        <w:t>doručení</w:t>
      </w:r>
      <w:r w:rsidRPr="00B00374">
        <w:rPr>
          <w:rFonts w:ascii="Times New Roman" w:hAnsi="Times New Roman"/>
          <w:sz w:val="22"/>
          <w:szCs w:val="22"/>
        </w:rPr>
        <w:t xml:space="preserve"> výzvy kupujícího. </w:t>
      </w:r>
    </w:p>
    <w:p w14:paraId="473BBDBA" w14:textId="7A744AF3" w:rsidR="002D2E8A" w:rsidRDefault="002D2E8A" w:rsidP="007E72A8">
      <w:pPr>
        <w:pStyle w:val="Zkladntext"/>
        <w:numPr>
          <w:ilvl w:val="0"/>
          <w:numId w:val="16"/>
        </w:numPr>
        <w:spacing w:after="240"/>
        <w:ind w:left="709" w:hanging="709"/>
        <w:rPr>
          <w:szCs w:val="22"/>
        </w:rPr>
      </w:pPr>
      <w:r w:rsidRPr="002D2E8A">
        <w:rPr>
          <w:iCs/>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35050795" w14:textId="013E1F19" w:rsidR="007E72A8" w:rsidRPr="007E72A8" w:rsidRDefault="003B037F" w:rsidP="007E72A8">
      <w:pPr>
        <w:pStyle w:val="Zkladntext"/>
        <w:numPr>
          <w:ilvl w:val="0"/>
          <w:numId w:val="16"/>
        </w:numPr>
        <w:spacing w:after="240"/>
        <w:ind w:left="709" w:hanging="709"/>
        <w:rPr>
          <w:szCs w:val="22"/>
        </w:rPr>
      </w:pPr>
      <w:r w:rsidRPr="009C523D">
        <w:rPr>
          <w:szCs w:val="22"/>
        </w:rPr>
        <w:t>Písemnosti se považují za doručené i v případě, že kterákoliv ze smluvních stran jejich doručení odmítne či jinak znemožní.</w:t>
      </w:r>
    </w:p>
    <w:p w14:paraId="2BC2245C" w14:textId="7D8A58F2" w:rsidR="007E72A8" w:rsidRPr="007E72A8" w:rsidRDefault="003B037F" w:rsidP="007E72A8">
      <w:pPr>
        <w:pStyle w:val="Zkladntext"/>
        <w:numPr>
          <w:ilvl w:val="0"/>
          <w:numId w:val="16"/>
        </w:numPr>
        <w:spacing w:after="240"/>
        <w:ind w:left="709" w:hanging="709"/>
        <w:rPr>
          <w:szCs w:val="22"/>
        </w:rPr>
      </w:pPr>
      <w:r>
        <w:rPr>
          <w:szCs w:val="22"/>
        </w:rPr>
        <w:t>Zm</w:t>
      </w:r>
      <w:r w:rsidRPr="009C523D">
        <w:rPr>
          <w:szCs w:val="22"/>
        </w:rPr>
        <w:t xml:space="preserve">ěnit nebo doplnit tuto </w:t>
      </w:r>
      <w:r>
        <w:rPr>
          <w:szCs w:val="22"/>
        </w:rPr>
        <w:t>S</w:t>
      </w:r>
      <w:r w:rsidRPr="009C523D">
        <w:rPr>
          <w:szCs w:val="22"/>
        </w:rPr>
        <w:t xml:space="preserve">mlouvu lze jen formou písemných dodatků, které budou vzestupně číslovány, výslovně prohlášeny za dodatek této </w:t>
      </w:r>
      <w:r>
        <w:rPr>
          <w:szCs w:val="22"/>
        </w:rPr>
        <w:t>S</w:t>
      </w:r>
      <w:r w:rsidRPr="009C523D">
        <w:rPr>
          <w:szCs w:val="22"/>
        </w:rPr>
        <w:t>mlouvy a podepsány oprávněnými zástupci smluvních stran.</w:t>
      </w:r>
    </w:p>
    <w:p w14:paraId="56B2444F" w14:textId="18388C2D" w:rsidR="007E72A8" w:rsidRPr="00A35820" w:rsidRDefault="003B037F" w:rsidP="00A35820">
      <w:pPr>
        <w:pStyle w:val="Zkladntext"/>
        <w:numPr>
          <w:ilvl w:val="0"/>
          <w:numId w:val="16"/>
        </w:numPr>
        <w:spacing w:after="240"/>
        <w:ind w:left="709" w:hanging="709"/>
        <w:rPr>
          <w:szCs w:val="22"/>
        </w:rPr>
      </w:pPr>
      <w:r>
        <w:rPr>
          <w:szCs w:val="22"/>
        </w:rPr>
        <w:t>Osoby podepisující tuto Smlouvu svým podpisem stvrzují platnost svých jednatelských oprávnění.</w:t>
      </w:r>
    </w:p>
    <w:p w14:paraId="761CF3F7" w14:textId="7F4B7D1F" w:rsidR="00F91915" w:rsidRDefault="00F91915" w:rsidP="00F91915">
      <w:pPr>
        <w:pStyle w:val="Zkladntext"/>
        <w:numPr>
          <w:ilvl w:val="0"/>
          <w:numId w:val="16"/>
        </w:numPr>
        <w:spacing w:after="240"/>
        <w:ind w:left="709" w:hanging="709"/>
        <w:rPr>
          <w:szCs w:val="22"/>
        </w:rPr>
      </w:pPr>
      <w:r>
        <w:rPr>
          <w:szCs w:val="22"/>
        </w:rPr>
        <w:t xml:space="preserve">Smluvní </w:t>
      </w:r>
      <w:r w:rsidRPr="009C523D">
        <w:rPr>
          <w:szCs w:val="22"/>
        </w:rPr>
        <w:t xml:space="preserve">strany shodně prohlašují, že si tuto </w:t>
      </w:r>
      <w:r>
        <w:rPr>
          <w:szCs w:val="22"/>
        </w:rPr>
        <w:t>S</w:t>
      </w:r>
      <w:r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0C1151" w14:textId="3A41F613" w:rsidR="00F91915" w:rsidRDefault="00A35820" w:rsidP="00F91915">
      <w:pPr>
        <w:pStyle w:val="Zkladntext"/>
        <w:numPr>
          <w:ilvl w:val="0"/>
          <w:numId w:val="16"/>
        </w:numPr>
        <w:spacing w:after="240"/>
        <w:ind w:left="709" w:hanging="709"/>
        <w:rPr>
          <w:szCs w:val="22"/>
        </w:rPr>
      </w:pPr>
      <w:r w:rsidRPr="009C523D">
        <w:rPr>
          <w:szCs w:val="22"/>
        </w:rPr>
        <w:t xml:space="preserve">Smlouva je vyhotovena ve 2 stejnopisech s platností originálu, podepsaných oprávněnými zástupci smluvních stran, přičemž </w:t>
      </w:r>
      <w:r>
        <w:rPr>
          <w:szCs w:val="22"/>
        </w:rPr>
        <w:t>K</w:t>
      </w:r>
      <w:r w:rsidRPr="009C523D">
        <w:rPr>
          <w:szCs w:val="22"/>
        </w:rPr>
        <w:t xml:space="preserve">upující obdrží jedno a </w:t>
      </w:r>
      <w:r>
        <w:rPr>
          <w:szCs w:val="22"/>
        </w:rPr>
        <w:t>P</w:t>
      </w:r>
      <w:r w:rsidRPr="009C523D">
        <w:rPr>
          <w:szCs w:val="22"/>
        </w:rPr>
        <w:t>rodávající jedno vyhotovení.</w:t>
      </w:r>
      <w:r w:rsidR="00F73F37">
        <w:rPr>
          <w:szCs w:val="22"/>
        </w:rPr>
        <w:t xml:space="preserve"> </w:t>
      </w:r>
      <w:r w:rsidR="003A0BD9">
        <w:rPr>
          <w:szCs w:val="22"/>
        </w:rPr>
        <w:t xml:space="preserve">Nebo </w:t>
      </w:r>
      <w:r w:rsidR="00F73F37">
        <w:rPr>
          <w:szCs w:val="22"/>
        </w:rPr>
        <w:t>(</w:t>
      </w:r>
      <w:r w:rsidR="00F73F37" w:rsidRPr="003A295B">
        <w:rPr>
          <w:szCs w:val="22"/>
          <w:highlight w:val="yellow"/>
        </w:rPr>
        <w:t>Smlouva je vyhotovena v jednom vyhotovení v elektronické podobě, která bude poskytnuta oběma smluvním stranám</w:t>
      </w:r>
      <w:r w:rsidR="006B3A5A">
        <w:rPr>
          <w:szCs w:val="22"/>
          <w:highlight w:val="yellow"/>
        </w:rPr>
        <w:t>)</w:t>
      </w:r>
      <w:r w:rsidR="00F73F37" w:rsidRPr="003A295B">
        <w:rPr>
          <w:szCs w:val="22"/>
          <w:highlight w:val="yellow"/>
        </w:rPr>
        <w:t>.</w:t>
      </w:r>
      <w:r w:rsidR="00F73F37">
        <w:rPr>
          <w:szCs w:val="22"/>
        </w:rPr>
        <w:t xml:space="preserve"> </w:t>
      </w:r>
    </w:p>
    <w:p w14:paraId="103C9F83" w14:textId="49DED484" w:rsidR="00D0737F" w:rsidRDefault="00D0737F" w:rsidP="00D0737F">
      <w:pPr>
        <w:pStyle w:val="Zkladntext"/>
        <w:numPr>
          <w:ilvl w:val="0"/>
          <w:numId w:val="16"/>
        </w:numPr>
        <w:spacing w:after="240"/>
        <w:ind w:left="709" w:hanging="709"/>
      </w:pPr>
      <w:r w:rsidRPr="004731FA">
        <w:t xml:space="preserve">Tato smlouva nabývá platnosti </w:t>
      </w:r>
      <w:r w:rsidR="00A137C9" w:rsidRPr="004731FA">
        <w:t>dnem jejího uzavření. V souvislosti s účinností smlouvy prodávající bere na vědomí, že kupující má v době uzavření této smlouvy uzavřeny stále platné rámcové smlouvy se stejným plněním</w:t>
      </w:r>
      <w:r w:rsidR="00353069" w:rsidRPr="004731FA">
        <w:t xml:space="preserve"> (evidované u kupujícího pod čísly </w:t>
      </w:r>
      <w:r w:rsidR="00722B63">
        <w:t>DOD20240326, DOD20241653; DOD20241656; DOD20241657; DOD20241663; DOD20241683; DOD20241705; DOD20241728; DOD20241759; DOD20241781; DOD20241783; DOD20241785; DOD20241786</w:t>
      </w:r>
      <w:r w:rsidR="00353069" w:rsidRPr="004731FA">
        <w:t>)</w:t>
      </w:r>
      <w:r w:rsidR="00A137C9" w:rsidRPr="004731FA">
        <w:t xml:space="preserve">, jejichž platnost bude ukončena </w:t>
      </w:r>
      <w:r w:rsidR="00353069" w:rsidRPr="004731FA">
        <w:t xml:space="preserve">až vyčerpáním finačního limitu stanoveného v těchto smlouvách, nebo uplynutím dne 31. 12. </w:t>
      </w:r>
      <w:r w:rsidR="00722B63" w:rsidRPr="004731FA">
        <w:t>202</w:t>
      </w:r>
      <w:r w:rsidR="00722B63">
        <w:t>5</w:t>
      </w:r>
      <w:r w:rsidR="00353069" w:rsidRPr="004731FA">
        <w:t>, podle toho která skutečnost nastane dříve</w:t>
      </w:r>
      <w:r w:rsidR="00A137C9" w:rsidRPr="004731FA">
        <w:t xml:space="preserve">. V souvislosti s předchozí větou tak účinnost této smlouvy </w:t>
      </w:r>
      <w:r w:rsidR="00353069" w:rsidRPr="004731FA">
        <w:t xml:space="preserve">uzavírané mezi prodávajícím a kupujícím </w:t>
      </w:r>
      <w:r w:rsidR="00A137C9" w:rsidRPr="004731FA">
        <w:t xml:space="preserve">nastane až dnem </w:t>
      </w:r>
      <w:r w:rsidR="00353069" w:rsidRPr="004731FA">
        <w:t>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w:t>
      </w:r>
      <w:r w:rsidR="00722B63">
        <w:t>6</w:t>
      </w:r>
      <w:r w:rsidR="00353069" w:rsidRPr="004731FA">
        <w:t>.</w:t>
      </w:r>
      <w:r w:rsidR="00A137C9" w:rsidRPr="004731FA" w:rsidDel="00A137C9">
        <w:t xml:space="preserve"> </w:t>
      </w:r>
      <w:r w:rsidRPr="004731FA">
        <w:t>Smluvní strany berou na</w:t>
      </w:r>
      <w:r>
        <w:t xml:space="preserve"> vědomí, že smlouva (včetně příloh) bude po jejím uzavření zveřejněna na </w:t>
      </w:r>
      <w:r w:rsidRPr="002C3A13">
        <w:t>Portálu veřejné správy v Registru smluv</w:t>
      </w:r>
      <w:r>
        <w:t xml:space="preserve">. Toto zveřejnění zajistí </w:t>
      </w:r>
      <w:r w:rsidRPr="00741730">
        <w:t>kupující,</w:t>
      </w:r>
      <w:r>
        <w:t xml:space="preserve"> přičemž o tom bude informovat druhou smluvní stranu, a to na e-mailovou adresu </w:t>
      </w:r>
      <w:r w:rsidR="00F73F37" w:rsidRPr="006B3A5A">
        <w:rPr>
          <w:highlight w:val="yellow"/>
        </w:rPr>
        <w:t>….</w:t>
      </w:r>
      <w:r w:rsidRPr="006B3A5A">
        <w:rPr>
          <w:highlight w:val="yellow"/>
        </w:rPr>
        <w:t>…</w:t>
      </w:r>
      <w:r w:rsidRPr="002C3A13">
        <w:t xml:space="preserve"> </w:t>
      </w:r>
      <w:r>
        <w:t xml:space="preserve">nebo do její datové schránky. </w:t>
      </w:r>
    </w:p>
    <w:p w14:paraId="5D52CB4B" w14:textId="3F7D102C" w:rsidR="00D342C3" w:rsidRDefault="00D0737F" w:rsidP="00A35820">
      <w:pPr>
        <w:pStyle w:val="Zkladntext"/>
        <w:spacing w:after="240"/>
        <w:ind w:left="709"/>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A35820">
        <w:t>.</w:t>
      </w:r>
    </w:p>
    <w:p w14:paraId="619A52B6" w14:textId="3B4787FF" w:rsidR="00AB3CB0" w:rsidRDefault="00AB3CB0" w:rsidP="00D0737F">
      <w:pPr>
        <w:pStyle w:val="Zkladntext"/>
        <w:numPr>
          <w:ilvl w:val="0"/>
          <w:numId w:val="16"/>
        </w:numPr>
        <w:spacing w:after="240"/>
        <w:ind w:left="709" w:hanging="709"/>
        <w:rPr>
          <w:szCs w:val="22"/>
        </w:rPr>
      </w:pPr>
      <w:r>
        <w:rPr>
          <w:szCs w:val="22"/>
        </w:rPr>
        <w:t xml:space="preserve">Tato </w:t>
      </w:r>
      <w:r>
        <w:t>Smlouva se sjednává na dobu určitou, a to do 31.12.</w:t>
      </w:r>
      <w:r w:rsidR="00722B63">
        <w:t xml:space="preserve">2027 </w:t>
      </w:r>
      <w:r>
        <w:t>nebo do vyčerpání souhrnného limitu plnění dle bodu 1.</w:t>
      </w:r>
      <w:r w:rsidR="000F519B">
        <w:t xml:space="preserve">5 </w:t>
      </w:r>
      <w:r>
        <w:t xml:space="preserve">smlouvy pro všechny rámcové smlouvy uzavřené v rámci předmětné </w:t>
      </w:r>
      <w:r w:rsidR="00EA11A9">
        <w:t>veřejné zakázky</w:t>
      </w:r>
      <w:r>
        <w:t>, po</w:t>
      </w:r>
      <w:r w:rsidRPr="004C14DD">
        <w:rPr>
          <w:szCs w:val="22"/>
        </w:rPr>
        <w:t>dle toho</w:t>
      </w:r>
      <w:r>
        <w:rPr>
          <w:szCs w:val="22"/>
        </w:rPr>
        <w:t>,</w:t>
      </w:r>
      <w:r w:rsidRPr="004C14DD">
        <w:rPr>
          <w:szCs w:val="22"/>
        </w:rPr>
        <w:t xml:space="preserve"> která skutečnost nastane dříve</w:t>
      </w:r>
      <w:r>
        <w:t>.</w:t>
      </w:r>
    </w:p>
    <w:p w14:paraId="3D6B620B" w14:textId="233F5F59" w:rsidR="00EA467F" w:rsidRDefault="00EA467F" w:rsidP="00AB2937">
      <w:pPr>
        <w:pStyle w:val="Zkladntext"/>
      </w:pPr>
    </w:p>
    <w:p w14:paraId="513999B2" w14:textId="77777777" w:rsidR="00DD3804" w:rsidRDefault="00DD3804" w:rsidP="00AB2937">
      <w:pPr>
        <w:pStyle w:val="Zkladntext"/>
      </w:pPr>
    </w:p>
    <w:p w14:paraId="3D6B620C" w14:textId="702EC689" w:rsidR="00AB2937" w:rsidRDefault="00EA467F" w:rsidP="00AB2937">
      <w:pPr>
        <w:pStyle w:val="Zkladntext"/>
      </w:pPr>
      <w:r>
        <w:t xml:space="preserve">Příloha č.: 1 </w:t>
      </w:r>
      <w:r w:rsidR="00BF110E">
        <w:t xml:space="preserve">- </w:t>
      </w:r>
      <w:r w:rsidRPr="00155FC7">
        <w:t>Základní požadavky k zajištění BOZP</w:t>
      </w:r>
    </w:p>
    <w:p w14:paraId="1643B01A" w14:textId="2BDCFE20" w:rsidR="00C7676D" w:rsidRDefault="00C7676D" w:rsidP="00C7676D">
      <w:pPr>
        <w:pStyle w:val="Zkladntext"/>
      </w:pPr>
    </w:p>
    <w:p w14:paraId="3D6B620D" w14:textId="36E2BFC1" w:rsidR="00EA467F" w:rsidRDefault="00EA467F" w:rsidP="00AB2937">
      <w:pPr>
        <w:pStyle w:val="Zkladntext"/>
      </w:pPr>
    </w:p>
    <w:p w14:paraId="48EA7120" w14:textId="29CA1CA1" w:rsidR="00D0737F" w:rsidRDefault="00D0737F" w:rsidP="00117A49">
      <w:pPr>
        <w:pStyle w:val="Zkladntext"/>
        <w:jc w:val="left"/>
      </w:pPr>
    </w:p>
    <w:p w14:paraId="093B3276" w14:textId="77777777" w:rsidR="00DD3804" w:rsidRDefault="00DD3804" w:rsidP="00117A49">
      <w:pPr>
        <w:pStyle w:val="Zkladntext"/>
        <w:jc w:val="left"/>
      </w:pPr>
    </w:p>
    <w:p w14:paraId="34B04374" w14:textId="77777777" w:rsidR="00D0737F" w:rsidRDefault="00D0737F" w:rsidP="00117A49">
      <w:pPr>
        <w:pStyle w:val="Zkladntext"/>
        <w:jc w:val="left"/>
      </w:pPr>
    </w:p>
    <w:p w14:paraId="69188BEF" w14:textId="77777777" w:rsidR="00D0737F" w:rsidRDefault="00D0737F" w:rsidP="00D0737F">
      <w:pPr>
        <w:pStyle w:val="Zkladntext"/>
      </w:pPr>
      <w:r>
        <w:t>Za Prodávajícího :</w:t>
      </w:r>
      <w:r>
        <w:tab/>
      </w:r>
      <w:r>
        <w:tab/>
      </w:r>
      <w:r>
        <w:tab/>
      </w:r>
      <w:r>
        <w:tab/>
      </w:r>
      <w:r>
        <w:tab/>
      </w:r>
      <w:r>
        <w:tab/>
        <w:t>Za Kupujícího :</w:t>
      </w:r>
    </w:p>
    <w:p w14:paraId="6DBD4502" w14:textId="77777777" w:rsidR="00D0737F" w:rsidRDefault="00D0737F" w:rsidP="00D0737F">
      <w:pPr>
        <w:pStyle w:val="Zkladntext"/>
      </w:pPr>
    </w:p>
    <w:p w14:paraId="110D613B" w14:textId="77777777" w:rsidR="00D0737F" w:rsidRDefault="00D0737F" w:rsidP="00D0737F">
      <w:pPr>
        <w:pStyle w:val="Zkladntext"/>
      </w:pPr>
      <w:r>
        <w:t>V ………….. dne</w:t>
      </w:r>
      <w:r>
        <w:tab/>
      </w:r>
      <w:r>
        <w:tab/>
      </w:r>
      <w:r>
        <w:tab/>
      </w:r>
      <w:r>
        <w:tab/>
      </w:r>
      <w:r>
        <w:tab/>
      </w:r>
      <w:r>
        <w:tab/>
        <w:t>V  Ostravě  dne</w:t>
      </w:r>
    </w:p>
    <w:p w14:paraId="4957BF84" w14:textId="77777777" w:rsidR="00D0737F" w:rsidRDefault="00D0737F" w:rsidP="00D0737F">
      <w:pPr>
        <w:pStyle w:val="Zkladntext"/>
      </w:pPr>
    </w:p>
    <w:p w14:paraId="465B15CD" w14:textId="77777777" w:rsidR="00D0737F" w:rsidRDefault="00D0737F" w:rsidP="00D0737F">
      <w:pPr>
        <w:pStyle w:val="Zkladntext"/>
      </w:pPr>
    </w:p>
    <w:p w14:paraId="2F603410" w14:textId="77777777" w:rsidR="00D0737F" w:rsidRDefault="00D0737F" w:rsidP="00D0737F">
      <w:pPr>
        <w:pStyle w:val="Zkladntext"/>
      </w:pPr>
    </w:p>
    <w:p w14:paraId="18BA1472" w14:textId="77777777" w:rsidR="00D0737F" w:rsidRDefault="00D0737F" w:rsidP="00D0737F">
      <w:pPr>
        <w:pStyle w:val="Zkladntext"/>
      </w:pPr>
    </w:p>
    <w:p w14:paraId="35AF0998" w14:textId="4E093919" w:rsidR="00D0737F" w:rsidRDefault="00D0737F" w:rsidP="00D0737F">
      <w:pPr>
        <w:pStyle w:val="Zkladntext"/>
      </w:pPr>
      <w:r>
        <w:t xml:space="preserve"> ......................................</w:t>
      </w:r>
      <w:r>
        <w:tab/>
      </w:r>
      <w:r>
        <w:tab/>
      </w:r>
      <w:r>
        <w:tab/>
      </w:r>
      <w:r>
        <w:tab/>
      </w:r>
      <w:r>
        <w:tab/>
        <w:t>....................</w:t>
      </w:r>
      <w:r w:rsidR="003F6391">
        <w:t>......</w:t>
      </w:r>
      <w:r>
        <w:t>...........</w:t>
      </w:r>
      <w:r w:rsidR="00E54BC3">
        <w:t>.......</w:t>
      </w:r>
      <w:r>
        <w:t>.............</w:t>
      </w:r>
    </w:p>
    <w:p w14:paraId="4B4EC0B6" w14:textId="2B54143C" w:rsidR="00D0737F" w:rsidRDefault="00D0737F" w:rsidP="00D0737F">
      <w:pPr>
        <w:ind w:left="5672"/>
        <w:jc w:val="both"/>
        <w:rPr>
          <w:rFonts w:eastAsia="Calibri"/>
          <w:sz w:val="22"/>
        </w:rPr>
      </w:pPr>
      <w:r>
        <w:t xml:space="preserve"> </w:t>
      </w:r>
      <w:r w:rsidR="00E54BC3">
        <w:rPr>
          <w:rFonts w:eastAsia="Calibri"/>
          <w:sz w:val="22"/>
        </w:rPr>
        <w:t xml:space="preserve">           </w:t>
      </w:r>
      <w:r w:rsidR="000F519B">
        <w:rPr>
          <w:rFonts w:eastAsia="Calibri"/>
          <w:sz w:val="22"/>
        </w:rPr>
        <w:t>Ing</w:t>
      </w:r>
      <w:r>
        <w:rPr>
          <w:rFonts w:eastAsia="Calibri"/>
          <w:sz w:val="22"/>
        </w:rPr>
        <w:t xml:space="preserve">. </w:t>
      </w:r>
      <w:r w:rsidR="00000C6D">
        <w:rPr>
          <w:rFonts w:eastAsia="Calibri"/>
          <w:sz w:val="22"/>
        </w:rPr>
        <w:t>Jakub Sajdl</w:t>
      </w:r>
    </w:p>
    <w:p w14:paraId="19B57DDF" w14:textId="71461C28" w:rsidR="00E201CA" w:rsidRPr="00EA467F" w:rsidRDefault="00C16343" w:rsidP="00C16343">
      <w:pPr>
        <w:jc w:val="both"/>
        <w:rPr>
          <w:rFonts w:eastAsia="Calibri"/>
          <w:sz w:val="22"/>
        </w:rPr>
      </w:pPr>
      <w:r>
        <w:rPr>
          <w:rFonts w:eastAsia="Calibri"/>
          <w:sz w:val="22"/>
        </w:rPr>
        <w:t xml:space="preserve">                                                                                                </w:t>
      </w:r>
      <w:r w:rsidR="00234A16">
        <w:rPr>
          <w:rFonts w:eastAsia="Calibri"/>
          <w:sz w:val="22"/>
        </w:rPr>
        <w:t>ředitel úseku nákup a správa společnosti</w:t>
      </w:r>
      <w:r w:rsidR="00D0737F">
        <w:rPr>
          <w:snapToGrid w:val="0"/>
        </w:rPr>
        <w:t xml:space="preserve">       </w:t>
      </w:r>
    </w:p>
    <w:sectPr w:rsidR="00E201CA" w:rsidRPr="00EA467F" w:rsidSect="009B1455">
      <w:headerReference w:type="default" r:id="rId16"/>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65E8" w14:textId="77777777" w:rsidR="00E034B1" w:rsidRDefault="00E034B1" w:rsidP="006D5492">
      <w:r>
        <w:separator/>
      </w:r>
    </w:p>
  </w:endnote>
  <w:endnote w:type="continuationSeparator" w:id="0">
    <w:p w14:paraId="087C23AC" w14:textId="77777777" w:rsidR="00E034B1" w:rsidRDefault="00E034B1"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1EED" w14:textId="77777777" w:rsidR="00E034B1" w:rsidRDefault="00E034B1" w:rsidP="006D5492">
      <w:r>
        <w:separator/>
      </w:r>
    </w:p>
  </w:footnote>
  <w:footnote w:type="continuationSeparator" w:id="0">
    <w:p w14:paraId="2BA6A476" w14:textId="77777777" w:rsidR="00E034B1" w:rsidRDefault="00E034B1"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BC08" w14:textId="305AA40E" w:rsidR="004C7568" w:rsidRPr="004C7568" w:rsidRDefault="004C7568">
    <w:pPr>
      <w:pStyle w:val="Zhlav"/>
      <w:rPr>
        <w:i/>
      </w:rPr>
    </w:pPr>
    <w:r w:rsidRPr="004C7568">
      <w:rPr>
        <w:i/>
      </w:rPr>
      <w:t>Příloha č. 2 ZD – Návrh Rámcové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D241C07"/>
    <w:multiLevelType w:val="hybridMultilevel"/>
    <w:tmpl w:val="EDA6AEEE"/>
    <w:lvl w:ilvl="0" w:tplc="FFE4931E">
      <w:start w:val="1"/>
      <w:numFmt w:val="decimal"/>
      <w:lvlText w:val="%1."/>
      <w:lvlJc w:val="left"/>
      <w:pPr>
        <w:ind w:left="720" w:hanging="360"/>
      </w:pPr>
      <w:rPr>
        <w:rFonts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EE2138"/>
    <w:multiLevelType w:val="hybridMultilevel"/>
    <w:tmpl w:val="44F02BD8"/>
    <w:lvl w:ilvl="0" w:tplc="04050017">
      <w:start w:val="1"/>
      <w:numFmt w:val="lowerLetter"/>
      <w:lvlText w:val="%1)"/>
      <w:lvlJc w:val="left"/>
      <w:pPr>
        <w:ind w:left="2626" w:hanging="360"/>
      </w:pPr>
      <w:rPr>
        <w:rFonts w:hint="default"/>
        <w:sz w:val="24"/>
        <w:szCs w:val="24"/>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4"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76B89"/>
    <w:multiLevelType w:val="hybridMultilevel"/>
    <w:tmpl w:val="28686692"/>
    <w:lvl w:ilvl="0" w:tplc="5F28E5CE">
      <w:start w:val="1"/>
      <w:numFmt w:val="decimal"/>
      <w:lvlText w:val="11.%1"/>
      <w:lvlJc w:val="left"/>
      <w:pPr>
        <w:ind w:left="2626" w:hanging="360"/>
      </w:pPr>
      <w:rPr>
        <w:rFonts w:hint="default"/>
        <w:sz w:val="22"/>
        <w:szCs w:val="22"/>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7" w15:restartNumberingAfterBreak="0">
    <w:nsid w:val="3AB90E60"/>
    <w:multiLevelType w:val="multilevel"/>
    <w:tmpl w:val="6178CC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1"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5" w15:restartNumberingAfterBreak="0">
    <w:nsid w:val="551848F6"/>
    <w:multiLevelType w:val="multilevel"/>
    <w:tmpl w:val="B524BA00"/>
    <w:lvl w:ilvl="0">
      <w:start w:val="11"/>
      <w:numFmt w:val="decimal"/>
      <w:lvlText w:val="%1."/>
      <w:lvlJc w:val="left"/>
      <w:pPr>
        <w:ind w:left="480" w:hanging="480"/>
      </w:pPr>
      <w:rPr>
        <w:rFonts w:hint="default"/>
      </w:rPr>
    </w:lvl>
    <w:lvl w:ilvl="1">
      <w:start w:val="1"/>
      <w:numFmt w:val="decimal"/>
      <w:lvlText w:val="%1.%2."/>
      <w:lvlJc w:val="left"/>
      <w:pPr>
        <w:ind w:left="3348" w:hanging="48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9324" w:hanging="720"/>
      </w:pPr>
      <w:rPr>
        <w:rFonts w:hint="default"/>
      </w:rPr>
    </w:lvl>
    <w:lvl w:ilvl="4">
      <w:start w:val="1"/>
      <w:numFmt w:val="decimal"/>
      <w:lvlText w:val="%1.%2.%3.%4.%5."/>
      <w:lvlJc w:val="left"/>
      <w:pPr>
        <w:ind w:left="12552" w:hanging="1080"/>
      </w:pPr>
      <w:rPr>
        <w:rFonts w:hint="default"/>
      </w:rPr>
    </w:lvl>
    <w:lvl w:ilvl="5">
      <w:start w:val="1"/>
      <w:numFmt w:val="decimal"/>
      <w:lvlText w:val="%1.%2.%3.%4.%5.%6."/>
      <w:lvlJc w:val="left"/>
      <w:pPr>
        <w:ind w:left="15420" w:hanging="1080"/>
      </w:pPr>
      <w:rPr>
        <w:rFonts w:hint="default"/>
      </w:rPr>
    </w:lvl>
    <w:lvl w:ilvl="6">
      <w:start w:val="1"/>
      <w:numFmt w:val="decimal"/>
      <w:lvlText w:val="%1.%2.%3.%4.%5.%6.%7."/>
      <w:lvlJc w:val="left"/>
      <w:pPr>
        <w:ind w:left="18648" w:hanging="1440"/>
      </w:pPr>
      <w:rPr>
        <w:rFonts w:hint="default"/>
      </w:rPr>
    </w:lvl>
    <w:lvl w:ilvl="7">
      <w:start w:val="1"/>
      <w:numFmt w:val="decimal"/>
      <w:lvlText w:val="%1.%2.%3.%4.%5.%6.%7.%8."/>
      <w:lvlJc w:val="left"/>
      <w:pPr>
        <w:ind w:left="21516" w:hanging="1440"/>
      </w:pPr>
      <w:rPr>
        <w:rFonts w:hint="default"/>
      </w:rPr>
    </w:lvl>
    <w:lvl w:ilvl="8">
      <w:start w:val="1"/>
      <w:numFmt w:val="decimal"/>
      <w:lvlText w:val="%1.%2.%3.%4.%5.%6.%7.%8.%9."/>
      <w:lvlJc w:val="left"/>
      <w:pPr>
        <w:ind w:left="24744" w:hanging="1800"/>
      </w:pPr>
      <w:rPr>
        <w:rFonts w:hint="default"/>
      </w:rPr>
    </w:lvl>
  </w:abstractNum>
  <w:abstractNum w:abstractNumId="16"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5457B3"/>
    <w:multiLevelType w:val="multilevel"/>
    <w:tmpl w:val="853255C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A6323"/>
    <w:multiLevelType w:val="hybridMultilevel"/>
    <w:tmpl w:val="EC24B106"/>
    <w:lvl w:ilvl="0" w:tplc="CB32CD0C">
      <w:start w:val="1"/>
      <w:numFmt w:val="decimal"/>
      <w:lvlText w:val="12.%1"/>
      <w:lvlJc w:val="left"/>
      <w:pPr>
        <w:ind w:left="360" w:hanging="360"/>
      </w:pPr>
      <w:rPr>
        <w:rFonts w:hint="default"/>
      </w:rPr>
    </w:lvl>
    <w:lvl w:ilvl="1" w:tplc="04050019" w:tentative="1">
      <w:start w:val="1"/>
      <w:numFmt w:val="lowerLetter"/>
      <w:lvlText w:val="%2."/>
      <w:lvlJc w:val="left"/>
      <w:pPr>
        <w:ind w:left="447" w:hanging="360"/>
      </w:pPr>
    </w:lvl>
    <w:lvl w:ilvl="2" w:tplc="0405001B" w:tentative="1">
      <w:start w:val="1"/>
      <w:numFmt w:val="lowerRoman"/>
      <w:lvlText w:val="%3."/>
      <w:lvlJc w:val="right"/>
      <w:pPr>
        <w:ind w:left="1167" w:hanging="180"/>
      </w:pPr>
    </w:lvl>
    <w:lvl w:ilvl="3" w:tplc="0405000F" w:tentative="1">
      <w:start w:val="1"/>
      <w:numFmt w:val="decimal"/>
      <w:lvlText w:val="%4."/>
      <w:lvlJc w:val="left"/>
      <w:pPr>
        <w:ind w:left="1887" w:hanging="360"/>
      </w:pPr>
    </w:lvl>
    <w:lvl w:ilvl="4" w:tplc="04050019" w:tentative="1">
      <w:start w:val="1"/>
      <w:numFmt w:val="lowerLetter"/>
      <w:lvlText w:val="%5."/>
      <w:lvlJc w:val="left"/>
      <w:pPr>
        <w:ind w:left="2607" w:hanging="360"/>
      </w:pPr>
    </w:lvl>
    <w:lvl w:ilvl="5" w:tplc="0405001B" w:tentative="1">
      <w:start w:val="1"/>
      <w:numFmt w:val="lowerRoman"/>
      <w:lvlText w:val="%6."/>
      <w:lvlJc w:val="right"/>
      <w:pPr>
        <w:ind w:left="3327" w:hanging="180"/>
      </w:pPr>
    </w:lvl>
    <w:lvl w:ilvl="6" w:tplc="0405000F" w:tentative="1">
      <w:start w:val="1"/>
      <w:numFmt w:val="decimal"/>
      <w:lvlText w:val="%7."/>
      <w:lvlJc w:val="left"/>
      <w:pPr>
        <w:ind w:left="4047" w:hanging="360"/>
      </w:pPr>
    </w:lvl>
    <w:lvl w:ilvl="7" w:tplc="04050019" w:tentative="1">
      <w:start w:val="1"/>
      <w:numFmt w:val="lowerLetter"/>
      <w:lvlText w:val="%8."/>
      <w:lvlJc w:val="left"/>
      <w:pPr>
        <w:ind w:left="4767" w:hanging="360"/>
      </w:pPr>
    </w:lvl>
    <w:lvl w:ilvl="8" w:tplc="0405001B" w:tentative="1">
      <w:start w:val="1"/>
      <w:numFmt w:val="lowerRoman"/>
      <w:lvlText w:val="%9."/>
      <w:lvlJc w:val="right"/>
      <w:pPr>
        <w:ind w:left="5487" w:hanging="180"/>
      </w:pPr>
    </w:lvl>
  </w:abstractNum>
  <w:abstractNum w:abstractNumId="19"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8CB4EB4"/>
    <w:multiLevelType w:val="hybridMultilevel"/>
    <w:tmpl w:val="4906D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23"/>
  </w:num>
  <w:num w:numId="3">
    <w:abstractNumId w:val="4"/>
  </w:num>
  <w:num w:numId="4">
    <w:abstractNumId w:val="11"/>
  </w:num>
  <w:num w:numId="5">
    <w:abstractNumId w:val="20"/>
  </w:num>
  <w:num w:numId="6">
    <w:abstractNumId w:val="12"/>
  </w:num>
  <w:num w:numId="7">
    <w:abstractNumId w:val="1"/>
  </w:num>
  <w:num w:numId="8">
    <w:abstractNumId w:val="16"/>
  </w:num>
  <w:num w:numId="9">
    <w:abstractNumId w:val="19"/>
  </w:num>
  <w:num w:numId="10">
    <w:abstractNumId w:val="22"/>
  </w:num>
  <w:num w:numId="11">
    <w:abstractNumId w:val="14"/>
  </w:num>
  <w:num w:numId="12">
    <w:abstractNumId w:val="0"/>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5"/>
  </w:num>
  <w:num w:numId="29">
    <w:abstractNumId w:val="21"/>
  </w:num>
  <w:num w:numId="30">
    <w:abstractNumId w:val="8"/>
  </w:num>
  <w:num w:numId="3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0C6D"/>
    <w:rsid w:val="00005043"/>
    <w:rsid w:val="0000564F"/>
    <w:rsid w:val="00007290"/>
    <w:rsid w:val="00010F31"/>
    <w:rsid w:val="00013D0B"/>
    <w:rsid w:val="0001688E"/>
    <w:rsid w:val="00020137"/>
    <w:rsid w:val="0002515C"/>
    <w:rsid w:val="00030ACD"/>
    <w:rsid w:val="00035E3A"/>
    <w:rsid w:val="0004301E"/>
    <w:rsid w:val="00044BC3"/>
    <w:rsid w:val="00050A71"/>
    <w:rsid w:val="0005587A"/>
    <w:rsid w:val="00062BFA"/>
    <w:rsid w:val="00074697"/>
    <w:rsid w:val="00075BFF"/>
    <w:rsid w:val="00081116"/>
    <w:rsid w:val="000944AF"/>
    <w:rsid w:val="000A0802"/>
    <w:rsid w:val="000A52A4"/>
    <w:rsid w:val="000A5D30"/>
    <w:rsid w:val="000A715E"/>
    <w:rsid w:val="000B00B9"/>
    <w:rsid w:val="000B0C2B"/>
    <w:rsid w:val="000B3CD4"/>
    <w:rsid w:val="000C2DF5"/>
    <w:rsid w:val="000C30E6"/>
    <w:rsid w:val="000D67C9"/>
    <w:rsid w:val="000E170D"/>
    <w:rsid w:val="000E2550"/>
    <w:rsid w:val="000E2C7F"/>
    <w:rsid w:val="000E4F82"/>
    <w:rsid w:val="000F1A84"/>
    <w:rsid w:val="000F2CCD"/>
    <w:rsid w:val="000F388A"/>
    <w:rsid w:val="000F4511"/>
    <w:rsid w:val="000F519B"/>
    <w:rsid w:val="000F7CCD"/>
    <w:rsid w:val="001055C9"/>
    <w:rsid w:val="00106828"/>
    <w:rsid w:val="00106D47"/>
    <w:rsid w:val="00113B04"/>
    <w:rsid w:val="00117A49"/>
    <w:rsid w:val="00117DA9"/>
    <w:rsid w:val="00120F53"/>
    <w:rsid w:val="0012437A"/>
    <w:rsid w:val="001328D9"/>
    <w:rsid w:val="00137CA7"/>
    <w:rsid w:val="00142090"/>
    <w:rsid w:val="00155FC7"/>
    <w:rsid w:val="00165F20"/>
    <w:rsid w:val="00166151"/>
    <w:rsid w:val="001727C3"/>
    <w:rsid w:val="00180985"/>
    <w:rsid w:val="0019749C"/>
    <w:rsid w:val="001A2907"/>
    <w:rsid w:val="001A2DE0"/>
    <w:rsid w:val="001A3309"/>
    <w:rsid w:val="001A4744"/>
    <w:rsid w:val="001A70EB"/>
    <w:rsid w:val="001B09EF"/>
    <w:rsid w:val="001B44CF"/>
    <w:rsid w:val="001B6C76"/>
    <w:rsid w:val="001C31E8"/>
    <w:rsid w:val="001C519E"/>
    <w:rsid w:val="001C5EE3"/>
    <w:rsid w:val="001D5488"/>
    <w:rsid w:val="001D6F52"/>
    <w:rsid w:val="001E3698"/>
    <w:rsid w:val="001E3F8D"/>
    <w:rsid w:val="001F0CAF"/>
    <w:rsid w:val="001F3E54"/>
    <w:rsid w:val="001F5311"/>
    <w:rsid w:val="001F53F0"/>
    <w:rsid w:val="001F6652"/>
    <w:rsid w:val="002055CD"/>
    <w:rsid w:val="00207CBA"/>
    <w:rsid w:val="002122EB"/>
    <w:rsid w:val="002129EF"/>
    <w:rsid w:val="00217C12"/>
    <w:rsid w:val="00220079"/>
    <w:rsid w:val="0022571C"/>
    <w:rsid w:val="0023081A"/>
    <w:rsid w:val="00234A16"/>
    <w:rsid w:val="00240CC1"/>
    <w:rsid w:val="00246D34"/>
    <w:rsid w:val="0025092E"/>
    <w:rsid w:val="00251AC0"/>
    <w:rsid w:val="00253291"/>
    <w:rsid w:val="00257806"/>
    <w:rsid w:val="00257F24"/>
    <w:rsid w:val="00260752"/>
    <w:rsid w:val="00261D97"/>
    <w:rsid w:val="00262501"/>
    <w:rsid w:val="00262DD1"/>
    <w:rsid w:val="00267769"/>
    <w:rsid w:val="00274FD2"/>
    <w:rsid w:val="00277615"/>
    <w:rsid w:val="00285447"/>
    <w:rsid w:val="0028597F"/>
    <w:rsid w:val="00287602"/>
    <w:rsid w:val="00290FC7"/>
    <w:rsid w:val="002A2D9A"/>
    <w:rsid w:val="002A3165"/>
    <w:rsid w:val="002A59CA"/>
    <w:rsid w:val="002A72FD"/>
    <w:rsid w:val="002B1DE1"/>
    <w:rsid w:val="002C4A2F"/>
    <w:rsid w:val="002C548F"/>
    <w:rsid w:val="002D2E8A"/>
    <w:rsid w:val="002D6949"/>
    <w:rsid w:val="002E0D08"/>
    <w:rsid w:val="002E0F9C"/>
    <w:rsid w:val="002E1770"/>
    <w:rsid w:val="002F2C5A"/>
    <w:rsid w:val="002F6992"/>
    <w:rsid w:val="002F6E10"/>
    <w:rsid w:val="002F7EB5"/>
    <w:rsid w:val="00305158"/>
    <w:rsid w:val="00312281"/>
    <w:rsid w:val="0031309C"/>
    <w:rsid w:val="00317720"/>
    <w:rsid w:val="00317DC8"/>
    <w:rsid w:val="0032064E"/>
    <w:rsid w:val="003355D0"/>
    <w:rsid w:val="00337E92"/>
    <w:rsid w:val="00343D7D"/>
    <w:rsid w:val="00350F89"/>
    <w:rsid w:val="00351EB3"/>
    <w:rsid w:val="00353069"/>
    <w:rsid w:val="003555DE"/>
    <w:rsid w:val="00356296"/>
    <w:rsid w:val="003577F1"/>
    <w:rsid w:val="00357E09"/>
    <w:rsid w:val="00361568"/>
    <w:rsid w:val="003658C6"/>
    <w:rsid w:val="00367580"/>
    <w:rsid w:val="003679E5"/>
    <w:rsid w:val="003759DE"/>
    <w:rsid w:val="00386420"/>
    <w:rsid w:val="00390717"/>
    <w:rsid w:val="003A0808"/>
    <w:rsid w:val="003A0BD9"/>
    <w:rsid w:val="003A295B"/>
    <w:rsid w:val="003B037F"/>
    <w:rsid w:val="003B607A"/>
    <w:rsid w:val="003B607D"/>
    <w:rsid w:val="003C48EB"/>
    <w:rsid w:val="003D0B50"/>
    <w:rsid w:val="003E18F4"/>
    <w:rsid w:val="003E4C0C"/>
    <w:rsid w:val="003E54EA"/>
    <w:rsid w:val="003E603F"/>
    <w:rsid w:val="003E6F50"/>
    <w:rsid w:val="003E7B0E"/>
    <w:rsid w:val="003F0696"/>
    <w:rsid w:val="003F477B"/>
    <w:rsid w:val="003F4AD1"/>
    <w:rsid w:val="003F6391"/>
    <w:rsid w:val="00400F75"/>
    <w:rsid w:val="00402AD6"/>
    <w:rsid w:val="00405098"/>
    <w:rsid w:val="0040546F"/>
    <w:rsid w:val="00414BEB"/>
    <w:rsid w:val="004218C1"/>
    <w:rsid w:val="004318AB"/>
    <w:rsid w:val="00432CA0"/>
    <w:rsid w:val="00436A52"/>
    <w:rsid w:val="00451449"/>
    <w:rsid w:val="004540EA"/>
    <w:rsid w:val="00456F2C"/>
    <w:rsid w:val="004731FA"/>
    <w:rsid w:val="00477881"/>
    <w:rsid w:val="00482F54"/>
    <w:rsid w:val="00490437"/>
    <w:rsid w:val="00493761"/>
    <w:rsid w:val="004A2513"/>
    <w:rsid w:val="004B33E5"/>
    <w:rsid w:val="004C130E"/>
    <w:rsid w:val="004C14DD"/>
    <w:rsid w:val="004C53C8"/>
    <w:rsid w:val="004C7568"/>
    <w:rsid w:val="004D23A1"/>
    <w:rsid w:val="004E00AF"/>
    <w:rsid w:val="004E13BF"/>
    <w:rsid w:val="004E4B21"/>
    <w:rsid w:val="004F3628"/>
    <w:rsid w:val="005022BB"/>
    <w:rsid w:val="005033AB"/>
    <w:rsid w:val="00506F43"/>
    <w:rsid w:val="00514BD1"/>
    <w:rsid w:val="005230C3"/>
    <w:rsid w:val="005303ED"/>
    <w:rsid w:val="005532A2"/>
    <w:rsid w:val="00556AF1"/>
    <w:rsid w:val="00562375"/>
    <w:rsid w:val="00565639"/>
    <w:rsid w:val="005662A5"/>
    <w:rsid w:val="00581349"/>
    <w:rsid w:val="0058271B"/>
    <w:rsid w:val="00583A51"/>
    <w:rsid w:val="00585A13"/>
    <w:rsid w:val="00586DF5"/>
    <w:rsid w:val="00587FC4"/>
    <w:rsid w:val="005A2CC3"/>
    <w:rsid w:val="005D151D"/>
    <w:rsid w:val="005D4245"/>
    <w:rsid w:val="005D7651"/>
    <w:rsid w:val="005F4682"/>
    <w:rsid w:val="006029C0"/>
    <w:rsid w:val="00607720"/>
    <w:rsid w:val="0061344E"/>
    <w:rsid w:val="00614010"/>
    <w:rsid w:val="006162B6"/>
    <w:rsid w:val="00616E28"/>
    <w:rsid w:val="006348FE"/>
    <w:rsid w:val="0063523F"/>
    <w:rsid w:val="0064662A"/>
    <w:rsid w:val="00647CDC"/>
    <w:rsid w:val="00651B28"/>
    <w:rsid w:val="006535AD"/>
    <w:rsid w:val="00653C94"/>
    <w:rsid w:val="00656031"/>
    <w:rsid w:val="0066187E"/>
    <w:rsid w:val="00667BFB"/>
    <w:rsid w:val="00670227"/>
    <w:rsid w:val="00677760"/>
    <w:rsid w:val="00683875"/>
    <w:rsid w:val="00692322"/>
    <w:rsid w:val="0069794C"/>
    <w:rsid w:val="006A58DE"/>
    <w:rsid w:val="006B3A5A"/>
    <w:rsid w:val="006B3D09"/>
    <w:rsid w:val="006B43C8"/>
    <w:rsid w:val="006B44E4"/>
    <w:rsid w:val="006C5147"/>
    <w:rsid w:val="006C521C"/>
    <w:rsid w:val="006C6A47"/>
    <w:rsid w:val="006D32AA"/>
    <w:rsid w:val="006D38D5"/>
    <w:rsid w:val="006D4293"/>
    <w:rsid w:val="006D5492"/>
    <w:rsid w:val="006E5F75"/>
    <w:rsid w:val="006F236C"/>
    <w:rsid w:val="006F5637"/>
    <w:rsid w:val="00701783"/>
    <w:rsid w:val="0070553A"/>
    <w:rsid w:val="00707C99"/>
    <w:rsid w:val="00711784"/>
    <w:rsid w:val="00722B63"/>
    <w:rsid w:val="0072312A"/>
    <w:rsid w:val="00723968"/>
    <w:rsid w:val="007258EB"/>
    <w:rsid w:val="00732A50"/>
    <w:rsid w:val="00740D77"/>
    <w:rsid w:val="00741730"/>
    <w:rsid w:val="00742FDE"/>
    <w:rsid w:val="0074380D"/>
    <w:rsid w:val="00745C30"/>
    <w:rsid w:val="007653C4"/>
    <w:rsid w:val="00771663"/>
    <w:rsid w:val="00771F4F"/>
    <w:rsid w:val="00775881"/>
    <w:rsid w:val="00776C42"/>
    <w:rsid w:val="00786351"/>
    <w:rsid w:val="00793DA8"/>
    <w:rsid w:val="007967AB"/>
    <w:rsid w:val="00797061"/>
    <w:rsid w:val="00797FA2"/>
    <w:rsid w:val="007B2663"/>
    <w:rsid w:val="007B72EB"/>
    <w:rsid w:val="007C31A5"/>
    <w:rsid w:val="007E163B"/>
    <w:rsid w:val="007E6FBF"/>
    <w:rsid w:val="007E72A8"/>
    <w:rsid w:val="007E76AB"/>
    <w:rsid w:val="007F118E"/>
    <w:rsid w:val="007F1B60"/>
    <w:rsid w:val="007F6514"/>
    <w:rsid w:val="00806DA6"/>
    <w:rsid w:val="00812F49"/>
    <w:rsid w:val="0081357B"/>
    <w:rsid w:val="008222D3"/>
    <w:rsid w:val="00826036"/>
    <w:rsid w:val="00831D1C"/>
    <w:rsid w:val="00832C1E"/>
    <w:rsid w:val="00854B92"/>
    <w:rsid w:val="00855CAF"/>
    <w:rsid w:val="0086266C"/>
    <w:rsid w:val="008640D9"/>
    <w:rsid w:val="0086639E"/>
    <w:rsid w:val="00867FB9"/>
    <w:rsid w:val="008708EB"/>
    <w:rsid w:val="00870F52"/>
    <w:rsid w:val="008712FC"/>
    <w:rsid w:val="0087655D"/>
    <w:rsid w:val="00881DF0"/>
    <w:rsid w:val="008869AB"/>
    <w:rsid w:val="00892204"/>
    <w:rsid w:val="0089544D"/>
    <w:rsid w:val="0089583D"/>
    <w:rsid w:val="00896037"/>
    <w:rsid w:val="008977B9"/>
    <w:rsid w:val="008A11A2"/>
    <w:rsid w:val="008A4461"/>
    <w:rsid w:val="008A626A"/>
    <w:rsid w:val="008C23A9"/>
    <w:rsid w:val="008D5E98"/>
    <w:rsid w:val="008D79B3"/>
    <w:rsid w:val="008E4A62"/>
    <w:rsid w:val="008E65BC"/>
    <w:rsid w:val="008E710D"/>
    <w:rsid w:val="008F631F"/>
    <w:rsid w:val="009049DB"/>
    <w:rsid w:val="009100E1"/>
    <w:rsid w:val="0091282B"/>
    <w:rsid w:val="00913C30"/>
    <w:rsid w:val="00916D02"/>
    <w:rsid w:val="00924CCE"/>
    <w:rsid w:val="00927335"/>
    <w:rsid w:val="009319CE"/>
    <w:rsid w:val="009333A8"/>
    <w:rsid w:val="00941D80"/>
    <w:rsid w:val="00943824"/>
    <w:rsid w:val="00965C1D"/>
    <w:rsid w:val="009724FE"/>
    <w:rsid w:val="00975435"/>
    <w:rsid w:val="00987574"/>
    <w:rsid w:val="00994E53"/>
    <w:rsid w:val="00997325"/>
    <w:rsid w:val="009A2705"/>
    <w:rsid w:val="009B1455"/>
    <w:rsid w:val="009B2308"/>
    <w:rsid w:val="009B2497"/>
    <w:rsid w:val="009B5254"/>
    <w:rsid w:val="009B560F"/>
    <w:rsid w:val="009C370B"/>
    <w:rsid w:val="009C523D"/>
    <w:rsid w:val="009D0028"/>
    <w:rsid w:val="009D585A"/>
    <w:rsid w:val="009D62AB"/>
    <w:rsid w:val="009E5851"/>
    <w:rsid w:val="009E633E"/>
    <w:rsid w:val="009F627E"/>
    <w:rsid w:val="00A04495"/>
    <w:rsid w:val="00A0570A"/>
    <w:rsid w:val="00A05D67"/>
    <w:rsid w:val="00A061A4"/>
    <w:rsid w:val="00A0779D"/>
    <w:rsid w:val="00A137C9"/>
    <w:rsid w:val="00A14A88"/>
    <w:rsid w:val="00A14C27"/>
    <w:rsid w:val="00A1513F"/>
    <w:rsid w:val="00A17A50"/>
    <w:rsid w:val="00A206BB"/>
    <w:rsid w:val="00A31681"/>
    <w:rsid w:val="00A31E05"/>
    <w:rsid w:val="00A35820"/>
    <w:rsid w:val="00A46A96"/>
    <w:rsid w:val="00A6170F"/>
    <w:rsid w:val="00A62705"/>
    <w:rsid w:val="00A6479B"/>
    <w:rsid w:val="00A65225"/>
    <w:rsid w:val="00A70B81"/>
    <w:rsid w:val="00A726E5"/>
    <w:rsid w:val="00A72A5B"/>
    <w:rsid w:val="00A72FC7"/>
    <w:rsid w:val="00A82885"/>
    <w:rsid w:val="00A835BE"/>
    <w:rsid w:val="00A84163"/>
    <w:rsid w:val="00A87EFB"/>
    <w:rsid w:val="00A904F0"/>
    <w:rsid w:val="00A93C93"/>
    <w:rsid w:val="00AB2937"/>
    <w:rsid w:val="00AB3CB0"/>
    <w:rsid w:val="00AB4265"/>
    <w:rsid w:val="00AB57E2"/>
    <w:rsid w:val="00AC0F21"/>
    <w:rsid w:val="00AC28CF"/>
    <w:rsid w:val="00AC3D94"/>
    <w:rsid w:val="00AD36CE"/>
    <w:rsid w:val="00AE2F24"/>
    <w:rsid w:val="00AE6E40"/>
    <w:rsid w:val="00AF4562"/>
    <w:rsid w:val="00B0586A"/>
    <w:rsid w:val="00B12B9A"/>
    <w:rsid w:val="00B13D93"/>
    <w:rsid w:val="00B15FCC"/>
    <w:rsid w:val="00B16D55"/>
    <w:rsid w:val="00B17067"/>
    <w:rsid w:val="00B222B2"/>
    <w:rsid w:val="00B3040A"/>
    <w:rsid w:val="00B312CA"/>
    <w:rsid w:val="00B3195D"/>
    <w:rsid w:val="00B33AF0"/>
    <w:rsid w:val="00B3464A"/>
    <w:rsid w:val="00B34F09"/>
    <w:rsid w:val="00B43517"/>
    <w:rsid w:val="00B535B4"/>
    <w:rsid w:val="00B546A9"/>
    <w:rsid w:val="00B64541"/>
    <w:rsid w:val="00B66216"/>
    <w:rsid w:val="00B6762F"/>
    <w:rsid w:val="00B72BF5"/>
    <w:rsid w:val="00B747F4"/>
    <w:rsid w:val="00B935C6"/>
    <w:rsid w:val="00BA09B2"/>
    <w:rsid w:val="00BA2CB8"/>
    <w:rsid w:val="00BB0FCD"/>
    <w:rsid w:val="00BB5C5D"/>
    <w:rsid w:val="00BB6DAC"/>
    <w:rsid w:val="00BC43B8"/>
    <w:rsid w:val="00BD08C1"/>
    <w:rsid w:val="00BE2539"/>
    <w:rsid w:val="00BF110E"/>
    <w:rsid w:val="00BF5789"/>
    <w:rsid w:val="00C018D5"/>
    <w:rsid w:val="00C04132"/>
    <w:rsid w:val="00C07A71"/>
    <w:rsid w:val="00C116A8"/>
    <w:rsid w:val="00C16343"/>
    <w:rsid w:val="00C2583F"/>
    <w:rsid w:val="00C34E51"/>
    <w:rsid w:val="00C37F70"/>
    <w:rsid w:val="00C41281"/>
    <w:rsid w:val="00C506CD"/>
    <w:rsid w:val="00C539D5"/>
    <w:rsid w:val="00C54B7C"/>
    <w:rsid w:val="00C717CB"/>
    <w:rsid w:val="00C76604"/>
    <w:rsid w:val="00C7676D"/>
    <w:rsid w:val="00C820BE"/>
    <w:rsid w:val="00C8487B"/>
    <w:rsid w:val="00C86CF1"/>
    <w:rsid w:val="00C910D0"/>
    <w:rsid w:val="00CB0D69"/>
    <w:rsid w:val="00CC1A81"/>
    <w:rsid w:val="00CD27A7"/>
    <w:rsid w:val="00CD79A2"/>
    <w:rsid w:val="00CE387F"/>
    <w:rsid w:val="00CF59A6"/>
    <w:rsid w:val="00CF6EAC"/>
    <w:rsid w:val="00D0737F"/>
    <w:rsid w:val="00D16A04"/>
    <w:rsid w:val="00D174D0"/>
    <w:rsid w:val="00D17FD1"/>
    <w:rsid w:val="00D20393"/>
    <w:rsid w:val="00D240B8"/>
    <w:rsid w:val="00D34074"/>
    <w:rsid w:val="00D342C3"/>
    <w:rsid w:val="00D350FC"/>
    <w:rsid w:val="00D35A3A"/>
    <w:rsid w:val="00D3787F"/>
    <w:rsid w:val="00D412A8"/>
    <w:rsid w:val="00D47160"/>
    <w:rsid w:val="00D50805"/>
    <w:rsid w:val="00D516EB"/>
    <w:rsid w:val="00D5532D"/>
    <w:rsid w:val="00D558D6"/>
    <w:rsid w:val="00D57E05"/>
    <w:rsid w:val="00D7432C"/>
    <w:rsid w:val="00D77C5B"/>
    <w:rsid w:val="00D80538"/>
    <w:rsid w:val="00D8640D"/>
    <w:rsid w:val="00D8772D"/>
    <w:rsid w:val="00DA09FA"/>
    <w:rsid w:val="00DA4348"/>
    <w:rsid w:val="00DA6007"/>
    <w:rsid w:val="00DB002F"/>
    <w:rsid w:val="00DB0BA3"/>
    <w:rsid w:val="00DD3804"/>
    <w:rsid w:val="00DD3837"/>
    <w:rsid w:val="00DD5E65"/>
    <w:rsid w:val="00DD6CC4"/>
    <w:rsid w:val="00DF2ABB"/>
    <w:rsid w:val="00DF6E9E"/>
    <w:rsid w:val="00E034B1"/>
    <w:rsid w:val="00E123B5"/>
    <w:rsid w:val="00E1486A"/>
    <w:rsid w:val="00E201CA"/>
    <w:rsid w:val="00E241BC"/>
    <w:rsid w:val="00E24378"/>
    <w:rsid w:val="00E25722"/>
    <w:rsid w:val="00E372A2"/>
    <w:rsid w:val="00E40EB6"/>
    <w:rsid w:val="00E439BA"/>
    <w:rsid w:val="00E516C5"/>
    <w:rsid w:val="00E53D1F"/>
    <w:rsid w:val="00E54BC3"/>
    <w:rsid w:val="00E5790F"/>
    <w:rsid w:val="00E60962"/>
    <w:rsid w:val="00E709EB"/>
    <w:rsid w:val="00E74E88"/>
    <w:rsid w:val="00E77519"/>
    <w:rsid w:val="00E86F56"/>
    <w:rsid w:val="00E96D03"/>
    <w:rsid w:val="00E973A9"/>
    <w:rsid w:val="00EA11A9"/>
    <w:rsid w:val="00EA15D6"/>
    <w:rsid w:val="00EA467F"/>
    <w:rsid w:val="00EB5C77"/>
    <w:rsid w:val="00EB5EDB"/>
    <w:rsid w:val="00EC39CC"/>
    <w:rsid w:val="00EC4B14"/>
    <w:rsid w:val="00EC5D71"/>
    <w:rsid w:val="00ED0ECF"/>
    <w:rsid w:val="00ED1125"/>
    <w:rsid w:val="00ED2C11"/>
    <w:rsid w:val="00ED4173"/>
    <w:rsid w:val="00ED485C"/>
    <w:rsid w:val="00ED549E"/>
    <w:rsid w:val="00EF4229"/>
    <w:rsid w:val="00F0079B"/>
    <w:rsid w:val="00F01921"/>
    <w:rsid w:val="00F072A6"/>
    <w:rsid w:val="00F165A2"/>
    <w:rsid w:val="00F37CDA"/>
    <w:rsid w:val="00F51F6E"/>
    <w:rsid w:val="00F556F1"/>
    <w:rsid w:val="00F55717"/>
    <w:rsid w:val="00F5601A"/>
    <w:rsid w:val="00F607D3"/>
    <w:rsid w:val="00F61975"/>
    <w:rsid w:val="00F7237B"/>
    <w:rsid w:val="00F73F37"/>
    <w:rsid w:val="00F743CA"/>
    <w:rsid w:val="00F7685C"/>
    <w:rsid w:val="00F77B05"/>
    <w:rsid w:val="00F81492"/>
    <w:rsid w:val="00F81EFF"/>
    <w:rsid w:val="00F84A7D"/>
    <w:rsid w:val="00F91915"/>
    <w:rsid w:val="00F925E7"/>
    <w:rsid w:val="00FB7D0E"/>
    <w:rsid w:val="00FC0B01"/>
    <w:rsid w:val="00FC54C5"/>
    <w:rsid w:val="00FC6E96"/>
    <w:rsid w:val="00FD1CC2"/>
    <w:rsid w:val="00FD2B61"/>
    <w:rsid w:val="00FD4201"/>
    <w:rsid w:val="00FF23CB"/>
    <w:rsid w:val="00FF3DE4"/>
    <w:rsid w:val="00FF756F"/>
    <w:rsid w:val="00FF7D37"/>
    <w:rsid w:val="040AA256"/>
    <w:rsid w:val="1C830CDB"/>
    <w:rsid w:val="248CB75C"/>
    <w:rsid w:val="4591560B"/>
    <w:rsid w:val="5C2F1CA5"/>
    <w:rsid w:val="5DE53BDF"/>
    <w:rsid w:val="6C22C90D"/>
    <w:rsid w:val="715DA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0"/>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12"/>
      </w:numPr>
      <w:spacing w:before="480" w:after="240"/>
    </w:pPr>
    <w:rPr>
      <w:rFonts w:eastAsia="Calibri"/>
      <w:b/>
      <w:bCs/>
      <w:noProof w:val="0"/>
    </w:rPr>
  </w:style>
  <w:style w:type="paragraph" w:customStyle="1" w:styleId="rove2">
    <w:name w:val="úroveň 2"/>
    <w:basedOn w:val="Normln"/>
    <w:rsid w:val="00ED4173"/>
    <w:pPr>
      <w:numPr>
        <w:ilvl w:val="1"/>
        <w:numId w:val="12"/>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locked/>
    <w:rsid w:val="00436A5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024">
      <w:bodyDiv w:val="1"/>
      <w:marLeft w:val="0"/>
      <w:marRight w:val="0"/>
      <w:marTop w:val="0"/>
      <w:marBottom w:val="0"/>
      <w:divBdr>
        <w:top w:val="none" w:sz="0" w:space="0" w:color="auto"/>
        <w:left w:val="none" w:sz="0" w:space="0" w:color="auto"/>
        <w:bottom w:val="none" w:sz="0" w:space="0" w:color="auto"/>
        <w:right w:val="none" w:sz="0" w:space="0" w:color="auto"/>
      </w:divBdr>
    </w:div>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5624">
      <w:bodyDiv w:val="1"/>
      <w:marLeft w:val="0"/>
      <w:marRight w:val="0"/>
      <w:marTop w:val="0"/>
      <w:marBottom w:val="0"/>
      <w:divBdr>
        <w:top w:val="none" w:sz="0" w:space="0" w:color="auto"/>
        <w:left w:val="none" w:sz="0" w:space="0" w:color="auto"/>
        <w:bottom w:val="none" w:sz="0" w:space="0" w:color="auto"/>
        <w:right w:val="none" w:sz="0" w:space="0" w:color="auto"/>
      </w:divBdr>
      <w:divsChild>
        <w:div w:id="132785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po.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po.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B824B5DC2F44BE3A4E476625AD4A" ma:contentTypeVersion="4" ma:contentTypeDescription="Create a new document." ma:contentTypeScope="" ma:versionID="25d0ff86c927d504e7fcde505e0bfb7c">
  <xsd:schema xmlns:xsd="http://www.w3.org/2001/XMLSchema" xmlns:xs="http://www.w3.org/2001/XMLSchema" xmlns:p="http://schemas.microsoft.com/office/2006/metadata/properties" xmlns:ns2="ae1b09d1-accc-43e6-a9f1-10b89eab59e4" targetNamespace="http://schemas.microsoft.com/office/2006/metadata/properties" ma:root="true" ma:fieldsID="23ab4ff43a11895493350e0e4bb1aed8" ns2:_="">
    <xsd:import namespace="ae1b09d1-accc-43e6-a9f1-10b89eab5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09d1-accc-43e6-a9f1-10b89eab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3E72-AA0A-4757-97B2-D8F7157E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b09d1-accc-43e6-a9f1-10b89eab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777EC-18C3-4DEC-9D5A-706C1E89649C}">
  <ds:schemaRefs>
    <ds:schemaRef ds:uri="http://schemas.microsoft.com/office/2006/documentManagement/types"/>
    <ds:schemaRef ds:uri="ae1b09d1-accc-43e6-a9f1-10b89eab59e4"/>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06A93DC-5E02-4983-96E1-EE0B1628F078}">
  <ds:schemaRefs>
    <ds:schemaRef ds:uri="http://schemas.microsoft.com/sharepoint/v3/contenttype/forms"/>
  </ds:schemaRefs>
</ds:datastoreItem>
</file>

<file path=customXml/itemProps4.xml><?xml version="1.0" encoding="utf-8"?>
<ds:datastoreItem xmlns:ds="http://schemas.openxmlformats.org/officeDocument/2006/customXml" ds:itemID="{33C2AB93-C219-4C0E-BF70-A29B1E4BF4A6}">
  <ds:schemaRefs>
    <ds:schemaRef ds:uri="http://schemas.openxmlformats.org/officeDocument/2006/bibliography"/>
  </ds:schemaRefs>
</ds:datastoreItem>
</file>

<file path=customXml/itemProps5.xml><?xml version="1.0" encoding="utf-8"?>
<ds:datastoreItem xmlns:ds="http://schemas.openxmlformats.org/officeDocument/2006/customXml" ds:itemID="{AEFB9460-9400-432A-AD68-00F2BDB838ED}">
  <ds:schemaRefs>
    <ds:schemaRef ds:uri="http://schemas.openxmlformats.org/officeDocument/2006/bibliography"/>
  </ds:schemaRefs>
</ds:datastoreItem>
</file>

<file path=customXml/itemProps6.xml><?xml version="1.0" encoding="utf-8"?>
<ds:datastoreItem xmlns:ds="http://schemas.openxmlformats.org/officeDocument/2006/customXml" ds:itemID="{AF6AA13A-E563-4CC1-B057-32B10351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4056</Words>
  <Characters>24293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Kubátková Hana, Ing.</cp:lastModifiedBy>
  <cp:revision>21</cp:revision>
  <cp:lastPrinted>2014-02-06T08:51:00Z</cp:lastPrinted>
  <dcterms:created xsi:type="dcterms:W3CDTF">2024-07-15T09:12:00Z</dcterms:created>
  <dcterms:modified xsi:type="dcterms:W3CDTF">2025-08-20T08:11:00Z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0x010100C424B824B5DC2F44BE3A4E476625AD4A</vt:lpwstr>
  </property>
</Properties>
</file>