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77777777" w:rsidR="00D84F8E" w:rsidRPr="008D050E" w:rsidRDefault="00D84F8E" w:rsidP="00FA1E93">
      <w:pPr>
        <w:rPr>
          <w:rFonts w:ascii="Arial Narrow" w:hAnsi="Arial Narrow"/>
          <w:sz w:val="22"/>
          <w:szCs w:val="22"/>
        </w:rPr>
      </w:pPr>
    </w:p>
    <w:p w14:paraId="13E96E7B" w14:textId="396E60EE" w:rsidR="00D84F8E" w:rsidRPr="008D050E" w:rsidRDefault="007A3579" w:rsidP="00FA1E93">
      <w:pPr>
        <w:rPr>
          <w:rFonts w:ascii="Arial Narrow" w:hAnsi="Arial Narrow"/>
          <w:sz w:val="22"/>
          <w:szCs w:val="22"/>
        </w:rPr>
      </w:pPr>
      <w:r w:rsidRPr="008D050E">
        <w:rPr>
          <w:rFonts w:ascii="Arial Narrow" w:hAnsi="Arial Narrow"/>
          <w:noProof/>
          <w:sz w:val="22"/>
          <w:szCs w:val="22"/>
        </w:rPr>
        <w:drawing>
          <wp:anchor distT="0" distB="0" distL="114300" distR="114300" simplePos="0" relativeHeight="251659264" behindDoc="0" locked="0" layoutInCell="1" allowOverlap="1" wp14:anchorId="5A895649" wp14:editId="27C78893">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3654C5" w14:textId="77777777" w:rsidR="00D84F8E" w:rsidRPr="008D050E" w:rsidRDefault="00D84F8E" w:rsidP="00FA1E93">
      <w:pPr>
        <w:rPr>
          <w:rFonts w:ascii="Arial Narrow" w:hAnsi="Arial Narrow"/>
          <w:sz w:val="22"/>
          <w:szCs w:val="22"/>
        </w:rPr>
      </w:pPr>
    </w:p>
    <w:p w14:paraId="61230FAF" w14:textId="279835B1" w:rsidR="00D84F8E" w:rsidRPr="008D050E" w:rsidRDefault="00D84F8E" w:rsidP="00FA1E93">
      <w:pPr>
        <w:rPr>
          <w:rFonts w:ascii="Arial Narrow" w:hAnsi="Arial Narrow"/>
          <w:sz w:val="22"/>
          <w:szCs w:val="22"/>
        </w:rPr>
      </w:pPr>
    </w:p>
    <w:p w14:paraId="1550863E" w14:textId="2CCF32D7" w:rsidR="00C05CA3" w:rsidRPr="008D050E" w:rsidRDefault="00C05CA3" w:rsidP="00FA1E93">
      <w:pPr>
        <w:rPr>
          <w:rFonts w:ascii="Arial Narrow" w:hAnsi="Arial Narrow"/>
          <w:sz w:val="22"/>
          <w:szCs w:val="22"/>
        </w:rPr>
      </w:pPr>
    </w:p>
    <w:p w14:paraId="23DE27DE" w14:textId="63B73D49" w:rsidR="007A3579" w:rsidRDefault="007A3579" w:rsidP="00FA1E93">
      <w:pPr>
        <w:rPr>
          <w:rFonts w:ascii="Arial Narrow" w:hAnsi="Arial Narrow"/>
          <w:sz w:val="22"/>
          <w:szCs w:val="22"/>
        </w:rPr>
      </w:pPr>
    </w:p>
    <w:p w14:paraId="07B710A9" w14:textId="77777777" w:rsidR="00FA1E93" w:rsidRPr="008D050E" w:rsidRDefault="00FA1E93" w:rsidP="00FA1E93">
      <w:pPr>
        <w:rPr>
          <w:rFonts w:ascii="Arial Narrow" w:hAnsi="Arial Narrow"/>
          <w:sz w:val="22"/>
          <w:szCs w:val="22"/>
        </w:rPr>
      </w:pPr>
    </w:p>
    <w:p w14:paraId="62382764" w14:textId="77777777" w:rsidR="00C05CA3" w:rsidRPr="008D050E" w:rsidRDefault="00C05CA3" w:rsidP="00FA1E93">
      <w:pPr>
        <w:rPr>
          <w:rFonts w:ascii="Arial Narrow" w:hAnsi="Arial Narrow"/>
          <w:sz w:val="22"/>
          <w:szCs w:val="22"/>
        </w:rPr>
      </w:pPr>
    </w:p>
    <w:p w14:paraId="2B137A2D" w14:textId="20098532" w:rsidR="008B78EE" w:rsidRPr="006D1D1A" w:rsidRDefault="008B78EE" w:rsidP="00FA1E93">
      <w:pPr>
        <w:rPr>
          <w:rFonts w:ascii="Arial Narrow" w:hAnsi="Arial Narrow"/>
          <w:b/>
          <w:bCs/>
          <w:sz w:val="32"/>
          <w:szCs w:val="32"/>
        </w:rPr>
      </w:pPr>
      <w:r w:rsidRPr="00241496">
        <w:rPr>
          <w:rFonts w:ascii="Arial Narrow" w:hAnsi="Arial Narrow"/>
          <w:b/>
          <w:bCs/>
          <w:sz w:val="36"/>
          <w:szCs w:val="36"/>
        </w:rPr>
        <w:t>FORMULÁŘ NABÍDKY</w:t>
      </w:r>
      <w:r w:rsidR="00DA2CB4">
        <w:rPr>
          <w:rFonts w:ascii="Arial Narrow" w:hAnsi="Arial Narrow"/>
          <w:b/>
          <w:bCs/>
          <w:sz w:val="36"/>
          <w:szCs w:val="36"/>
        </w:rPr>
        <w:t xml:space="preserve"> </w:t>
      </w:r>
    </w:p>
    <w:p w14:paraId="6D460EC8" w14:textId="77777777" w:rsidR="00241496" w:rsidRPr="00DA2CB4" w:rsidRDefault="00241496" w:rsidP="00FA1E93">
      <w:pPr>
        <w:jc w:val="both"/>
        <w:rPr>
          <w:rFonts w:ascii="Arial Narrow" w:eastAsia="Calibri" w:hAnsi="Arial Narrow" w:cs="ArialNarrow,Bold"/>
          <w:sz w:val="22"/>
          <w:szCs w:val="22"/>
          <w:u w:val="single"/>
          <w:lang w:eastAsia="en-US"/>
        </w:rPr>
      </w:pPr>
    </w:p>
    <w:p w14:paraId="2645B3B3" w14:textId="01755250" w:rsidR="008B78EE" w:rsidRPr="006D1D1A" w:rsidRDefault="008B78EE" w:rsidP="00FA1E93">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r w:rsidR="00DA2CB4">
        <w:rPr>
          <w:rFonts w:ascii="Arial Narrow" w:eastAsia="Calibri" w:hAnsi="Arial Narrow" w:cs="ArialNarrow,Bold"/>
          <w:b/>
          <w:bCs/>
          <w:sz w:val="22"/>
          <w:szCs w:val="22"/>
          <w:u w:val="single"/>
          <w:lang w:eastAsia="en-US"/>
        </w:rPr>
        <w:t xml:space="preserve"> </w:t>
      </w:r>
    </w:p>
    <w:p w14:paraId="3233FEDF" w14:textId="51E0DE4C" w:rsidR="008B78EE" w:rsidRPr="006D1D1A" w:rsidRDefault="008B78EE" w:rsidP="00FA1E93">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Pr="006D1D1A">
        <w:rPr>
          <w:rFonts w:ascii="Arial Narrow" w:eastAsia="Calibri" w:hAnsi="Arial Narrow" w:cs="ArialNarrow"/>
          <w:sz w:val="22"/>
          <w:szCs w:val="22"/>
          <w:lang w:eastAsia="en-US"/>
        </w:rPr>
        <w:tab/>
      </w:r>
      <w:r w:rsidR="00963544">
        <w:rPr>
          <w:rFonts w:ascii="Arial Narrow" w:hAnsi="Arial Narrow" w:cs="Calibri"/>
          <w:b/>
          <w:sz w:val="22"/>
          <w:szCs w:val="22"/>
        </w:rPr>
        <w:t>Webový aplikační firewall</w:t>
      </w:r>
    </w:p>
    <w:p w14:paraId="2724ED9D" w14:textId="127C18D9"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hAnsi="Arial Narrow"/>
          <w:sz w:val="22"/>
          <w:szCs w:val="22"/>
        </w:rPr>
        <w:t xml:space="preserve">Číslo spisu veřejné zakázky: </w:t>
      </w:r>
      <w:r w:rsidRPr="006D1D1A">
        <w:rPr>
          <w:rFonts w:ascii="Arial Narrow" w:hAnsi="Arial Narrow"/>
          <w:sz w:val="22"/>
          <w:szCs w:val="22"/>
        </w:rPr>
        <w:tab/>
      </w:r>
      <w:r w:rsidR="00D67E3F">
        <w:rPr>
          <w:rFonts w:ascii="Arial Narrow" w:hAnsi="Arial Narrow"/>
          <w:b/>
          <w:sz w:val="22"/>
          <w:szCs w:val="22"/>
        </w:rPr>
        <w:t>MUHO 9611/2025 OP</w:t>
      </w:r>
    </w:p>
    <w:p w14:paraId="4EBC5C80" w14:textId="43669ED9" w:rsidR="008B78EE" w:rsidRPr="006D1D1A" w:rsidRDefault="008B78EE" w:rsidP="00FA1E93">
      <w:pPr>
        <w:autoSpaceDE w:val="0"/>
        <w:autoSpaceDN w:val="0"/>
        <w:adjustRightInd w:val="0"/>
        <w:jc w:val="both"/>
        <w:rPr>
          <w:rFonts w:ascii="Arial Narrow" w:eastAsia="Calibri" w:hAnsi="Arial Narrow" w:cs="ArialNarrow-Bold"/>
          <w:bCs/>
          <w:sz w:val="22"/>
          <w:szCs w:val="22"/>
          <w:lang w:eastAsia="en-US"/>
        </w:rPr>
      </w:pPr>
      <w:r w:rsidRPr="006D1D1A">
        <w:rPr>
          <w:rFonts w:ascii="Arial Narrow" w:eastAsia="Calibri" w:hAnsi="Arial Narrow" w:cs="ArialNarrow"/>
          <w:bCs/>
          <w:sz w:val="22"/>
          <w:szCs w:val="22"/>
          <w:lang w:eastAsia="en-US"/>
        </w:rPr>
        <w:t xml:space="preserve">Druh (předmět) veřejné zakázky: </w:t>
      </w:r>
      <w:r w:rsidRPr="006D1D1A">
        <w:rPr>
          <w:rFonts w:ascii="Arial Narrow" w:eastAsia="Calibri" w:hAnsi="Arial Narrow" w:cs="ArialNarrow"/>
          <w:bCs/>
          <w:sz w:val="22"/>
          <w:szCs w:val="22"/>
          <w:lang w:eastAsia="en-US"/>
        </w:rPr>
        <w:tab/>
      </w:r>
      <w:r w:rsidRPr="00C61289">
        <w:rPr>
          <w:rFonts w:ascii="Arial Narrow" w:eastAsia="Calibri" w:hAnsi="Arial Narrow" w:cs="ArialNarrow-Bold"/>
          <w:b/>
          <w:sz w:val="22"/>
          <w:szCs w:val="22"/>
          <w:lang w:eastAsia="en-US"/>
        </w:rPr>
        <w:t xml:space="preserve">Veřejná zakázka na </w:t>
      </w:r>
      <w:r w:rsidR="00963544">
        <w:rPr>
          <w:rFonts w:ascii="Arial Narrow" w:hAnsi="Arial Narrow" w:cs="Calibri"/>
          <w:b/>
          <w:sz w:val="22"/>
          <w:szCs w:val="22"/>
        </w:rPr>
        <w:t>dodávky a služby</w:t>
      </w:r>
    </w:p>
    <w:p w14:paraId="2B358ABF" w14:textId="0CE3723A" w:rsidR="008B78EE" w:rsidRPr="006D1D1A" w:rsidRDefault="008B78EE" w:rsidP="00FA1E93">
      <w:pPr>
        <w:autoSpaceDE w:val="0"/>
        <w:autoSpaceDN w:val="0"/>
        <w:adjustRightInd w:val="0"/>
        <w:jc w:val="both"/>
        <w:rPr>
          <w:rFonts w:ascii="Arial Narrow" w:eastAsia="Calibri" w:hAnsi="Arial Narrow" w:cs="ArialNarrow"/>
          <w:bCs/>
          <w:sz w:val="22"/>
          <w:szCs w:val="22"/>
          <w:lang w:eastAsia="en-US"/>
        </w:rPr>
      </w:pPr>
      <w:r w:rsidRPr="006D1D1A">
        <w:rPr>
          <w:rFonts w:ascii="Arial Narrow" w:eastAsia="Calibri" w:hAnsi="Arial Narrow" w:cs="ArialNarrow"/>
          <w:bCs/>
          <w:sz w:val="22"/>
          <w:szCs w:val="22"/>
          <w:lang w:eastAsia="en-US"/>
        </w:rPr>
        <w:t xml:space="preserve">Režim veřejné zakázky: </w:t>
      </w:r>
      <w:r w:rsidRPr="006D1D1A">
        <w:rPr>
          <w:rFonts w:ascii="Arial Narrow" w:eastAsia="Calibri" w:hAnsi="Arial Narrow" w:cs="ArialNarrow"/>
          <w:bCs/>
          <w:sz w:val="22"/>
          <w:szCs w:val="22"/>
          <w:lang w:eastAsia="en-US"/>
        </w:rPr>
        <w:tab/>
      </w:r>
      <w:r w:rsidRPr="006D1D1A">
        <w:rPr>
          <w:rFonts w:ascii="Arial Narrow" w:eastAsia="Calibri" w:hAnsi="Arial Narrow" w:cs="ArialNarrow"/>
          <w:bCs/>
          <w:sz w:val="22"/>
          <w:szCs w:val="22"/>
          <w:lang w:eastAsia="en-US"/>
        </w:rPr>
        <w:tab/>
      </w:r>
      <w:r w:rsidR="00C61289" w:rsidRPr="00C61289">
        <w:rPr>
          <w:rFonts w:ascii="Arial Narrow" w:hAnsi="Arial Narrow" w:cs="Calibri"/>
          <w:b/>
          <w:sz w:val="22"/>
          <w:szCs w:val="22"/>
        </w:rPr>
        <w:t xml:space="preserve">Veřejná </w:t>
      </w:r>
      <w:r w:rsidR="00C61289" w:rsidRPr="00963544">
        <w:rPr>
          <w:rFonts w:ascii="Arial Narrow" w:hAnsi="Arial Narrow" w:cs="Calibri"/>
          <w:b/>
          <w:sz w:val="22"/>
          <w:szCs w:val="22"/>
        </w:rPr>
        <w:t>zakázka malého rozsahu</w:t>
      </w:r>
      <w:r w:rsidR="00DA2CB4">
        <w:rPr>
          <w:rFonts w:ascii="Arial Narrow" w:hAnsi="Arial Narrow" w:cs="Calibri"/>
          <w:b/>
          <w:sz w:val="22"/>
          <w:szCs w:val="22"/>
        </w:rPr>
        <w:t xml:space="preserve"> </w:t>
      </w:r>
    </w:p>
    <w:p w14:paraId="773D6A55" w14:textId="62BEDB20" w:rsidR="001472C7" w:rsidRPr="006D1D1A" w:rsidRDefault="001472C7" w:rsidP="00FA1E93">
      <w:pPr>
        <w:rPr>
          <w:rFonts w:ascii="Arial Narrow" w:hAnsi="Arial Narrow"/>
          <w:sz w:val="22"/>
          <w:szCs w:val="22"/>
        </w:rPr>
      </w:pPr>
    </w:p>
    <w:p w14:paraId="4F6277DD" w14:textId="31326B74" w:rsidR="001472C7" w:rsidRPr="006D1D1A" w:rsidRDefault="008B78EE" w:rsidP="00FA1E93">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0CA1C02A" w:rsidR="001472C7" w:rsidRPr="006D1D1A" w:rsidRDefault="006D1D1A" w:rsidP="00FA1E93">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r w:rsidR="00DA2CB4">
        <w:rPr>
          <w:rFonts w:ascii="Arial Narrow" w:hAnsi="Arial Narrow"/>
          <w:b/>
          <w:bCs/>
          <w:sz w:val="22"/>
          <w:szCs w:val="22"/>
        </w:rPr>
        <w:t xml:space="preserve"> </w:t>
      </w:r>
    </w:p>
    <w:p w14:paraId="1ACDDAAC" w14:textId="3455C6DD" w:rsidR="001472C7" w:rsidRPr="006D1D1A" w:rsidRDefault="006D1D1A" w:rsidP="00FA1E93">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r w:rsidR="00DA2CB4">
        <w:rPr>
          <w:rFonts w:ascii="Arial Narrow" w:hAnsi="Arial Narrow"/>
          <w:sz w:val="22"/>
          <w:szCs w:val="22"/>
        </w:rPr>
        <w:t xml:space="preserve"> </w:t>
      </w:r>
    </w:p>
    <w:p w14:paraId="664AC1E9" w14:textId="59BAE5F0" w:rsidR="001472C7" w:rsidRPr="006D1D1A" w:rsidRDefault="001472C7" w:rsidP="00FA1E93">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188B60FD" w14:textId="7213FB9E" w:rsidR="001472C7" w:rsidRPr="006D1D1A" w:rsidRDefault="003C3BC9" w:rsidP="00FA1E93">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r w:rsidR="00DA2CB4">
        <w:rPr>
          <w:rFonts w:ascii="Arial Narrow" w:hAnsi="Arial Narrow"/>
          <w:sz w:val="22"/>
          <w:szCs w:val="22"/>
        </w:rPr>
        <w:t xml:space="preserve"> </w:t>
      </w:r>
    </w:p>
    <w:p w14:paraId="61BEF42B" w14:textId="7EBC81EE" w:rsidR="006D1D1A" w:rsidRPr="006D1D1A" w:rsidRDefault="006D1D1A" w:rsidP="00FA1E93">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02696946" w14:textId="20D17F33" w:rsidR="006D1D1A" w:rsidRPr="006D1D1A" w:rsidRDefault="006D1D1A" w:rsidP="00FA1E93">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r w:rsidR="00DA2CB4">
        <w:rPr>
          <w:rFonts w:ascii="Arial Narrow" w:hAnsi="Arial Narrow"/>
          <w:sz w:val="22"/>
          <w:szCs w:val="22"/>
        </w:rPr>
        <w:t xml:space="preserve"> </w:t>
      </w:r>
    </w:p>
    <w:p w14:paraId="733861C0" w14:textId="7BA63075" w:rsidR="00956321" w:rsidRDefault="00956321" w:rsidP="00FA1E93">
      <w:pPr>
        <w:jc w:val="both"/>
        <w:rPr>
          <w:rFonts w:ascii="Arial Narrow" w:hAnsi="Arial Narrow"/>
          <w:sz w:val="22"/>
          <w:szCs w:val="22"/>
        </w:rPr>
      </w:pPr>
    </w:p>
    <w:p w14:paraId="319DF6D6" w14:textId="77777777" w:rsidR="008D050E" w:rsidRDefault="008D050E" w:rsidP="00FA1E93">
      <w:pPr>
        <w:jc w:val="both"/>
        <w:rPr>
          <w:rFonts w:ascii="Arial Narrow" w:hAnsi="Arial Narrow"/>
          <w:sz w:val="22"/>
          <w:szCs w:val="22"/>
        </w:rPr>
      </w:pPr>
    </w:p>
    <w:p w14:paraId="42EF539F" w14:textId="5C5A88FC" w:rsidR="00C05CA3" w:rsidRDefault="00C05CA3" w:rsidP="00FA1E93">
      <w:pPr>
        <w:jc w:val="both"/>
        <w:rPr>
          <w:rFonts w:ascii="Arial Narrow" w:hAnsi="Arial Narrow"/>
          <w:sz w:val="22"/>
          <w:szCs w:val="22"/>
        </w:rPr>
      </w:pPr>
    </w:p>
    <w:p w14:paraId="12B2C411" w14:textId="40274615" w:rsidR="00D84F8E" w:rsidRPr="00D84F8E" w:rsidRDefault="00CF6402" w:rsidP="00D84F8E">
      <w:pPr>
        <w:pStyle w:val="Odstavecseseznamem"/>
        <w:numPr>
          <w:ilvl w:val="0"/>
          <w:numId w:val="18"/>
        </w:numPr>
        <w:spacing w:line="276" w:lineRule="auto"/>
        <w:jc w:val="both"/>
        <w:rPr>
          <w:rFonts w:ascii="Arial Narrow" w:hAnsi="Arial Narrow"/>
          <w:b/>
          <w:bCs/>
          <w:sz w:val="22"/>
          <w:szCs w:val="22"/>
        </w:rPr>
      </w:pPr>
      <w:r>
        <w:rPr>
          <w:rFonts w:ascii="Arial Narrow" w:hAnsi="Arial Narrow"/>
          <w:b/>
          <w:bCs/>
          <w:sz w:val="22"/>
          <w:szCs w:val="22"/>
        </w:rPr>
        <w:t xml:space="preserve">ÚVODNÍ </w:t>
      </w:r>
      <w:r w:rsidR="00D84F8E" w:rsidRPr="00D84F8E">
        <w:rPr>
          <w:rFonts w:ascii="Arial Narrow" w:hAnsi="Arial Narrow"/>
          <w:b/>
          <w:bCs/>
          <w:sz w:val="22"/>
          <w:szCs w:val="22"/>
        </w:rPr>
        <w:t xml:space="preserve">PROHLÁŠENÍ </w:t>
      </w:r>
    </w:p>
    <w:p w14:paraId="18CEB732" w14:textId="7185400F" w:rsidR="00D84F8E" w:rsidRDefault="00D84F8E" w:rsidP="006D1D1A">
      <w:pPr>
        <w:spacing w:line="276" w:lineRule="auto"/>
        <w:jc w:val="both"/>
        <w:rPr>
          <w:rFonts w:ascii="Arial Narrow" w:hAnsi="Arial Narrow"/>
          <w:sz w:val="22"/>
          <w:szCs w:val="22"/>
        </w:rPr>
      </w:pPr>
    </w:p>
    <w:p w14:paraId="1FF77CBB" w14:textId="7E6B416B" w:rsidR="00D84F8E" w:rsidRDefault="00D84F8E" w:rsidP="00407AA0">
      <w:pPr>
        <w:jc w:val="both"/>
        <w:rPr>
          <w:rFonts w:ascii="Arial Narrow" w:hAnsi="Arial Narrow"/>
          <w:sz w:val="22"/>
          <w:szCs w:val="22"/>
        </w:rPr>
      </w:pPr>
      <w:r w:rsidRPr="00557359">
        <w:rPr>
          <w:rFonts w:ascii="Arial Narrow" w:hAnsi="Arial Narrow"/>
          <w:sz w:val="22"/>
          <w:szCs w:val="22"/>
        </w:rPr>
        <w:t xml:space="preserve">Dodavatel </w:t>
      </w:r>
      <w:r w:rsidR="000A7A1E" w:rsidRPr="007D5D33">
        <w:rPr>
          <w:rFonts w:ascii="Arial Narrow" w:hAnsi="Arial Narrow"/>
          <w:b/>
          <w:bCs/>
          <w:sz w:val="22"/>
          <w:szCs w:val="22"/>
        </w:rPr>
        <w:t xml:space="preserve">tímto </w:t>
      </w:r>
      <w:r w:rsidR="00557359" w:rsidRPr="007D5D33">
        <w:rPr>
          <w:rFonts w:ascii="Arial Narrow" w:hAnsi="Arial Narrow"/>
          <w:b/>
          <w:bCs/>
          <w:sz w:val="22"/>
          <w:szCs w:val="22"/>
        </w:rPr>
        <w:t>čestně prohlašuje</w:t>
      </w:r>
      <w:r w:rsidR="00557359" w:rsidRPr="00557359">
        <w:rPr>
          <w:rFonts w:ascii="Arial Narrow" w:hAnsi="Arial Narrow"/>
          <w:sz w:val="22"/>
          <w:szCs w:val="22"/>
        </w:rPr>
        <w:t xml:space="preserve">, že: </w:t>
      </w:r>
    </w:p>
    <w:p w14:paraId="0C6E7E50" w14:textId="77777777" w:rsidR="008D050E" w:rsidRPr="00557359" w:rsidRDefault="008D050E" w:rsidP="00407AA0">
      <w:pPr>
        <w:jc w:val="both"/>
        <w:rPr>
          <w:rFonts w:ascii="Arial Narrow" w:hAnsi="Arial Narrow"/>
          <w:sz w:val="22"/>
          <w:szCs w:val="22"/>
        </w:rPr>
      </w:pPr>
    </w:p>
    <w:p w14:paraId="429A5211" w14:textId="77777777" w:rsidR="006A198E" w:rsidRPr="006A198E" w:rsidRDefault="006A198E" w:rsidP="006A198E">
      <w:pPr>
        <w:pStyle w:val="Odstavecseseznamem"/>
        <w:numPr>
          <w:ilvl w:val="0"/>
          <w:numId w:val="6"/>
        </w:numPr>
        <w:jc w:val="both"/>
        <w:rPr>
          <w:rFonts w:ascii="Arial Narrow" w:hAnsi="Arial Narrow"/>
          <w:sz w:val="22"/>
          <w:szCs w:val="22"/>
        </w:rPr>
      </w:pPr>
      <w:r w:rsidRPr="006A198E">
        <w:rPr>
          <w:rFonts w:ascii="Arial Narrow" w:eastAsia="TimesNewRomanPSMT" w:hAnsi="Arial Narrow" w:cs="TimesNewRomanPSMT"/>
          <w:sz w:val="22"/>
          <w:szCs w:val="22"/>
          <w:lang w:eastAsia="en-US"/>
        </w:rPr>
        <w:t xml:space="preserve">Podáním nabídky přijímá plně a bez výhrad zadávací podmínky včetně všech příloh a případných dodatků k zadávacím podmínkám. </w:t>
      </w:r>
    </w:p>
    <w:p w14:paraId="354B2287" w14:textId="77777777" w:rsidR="006A198E" w:rsidRPr="006A198E" w:rsidRDefault="006A198E" w:rsidP="006A198E">
      <w:pPr>
        <w:pStyle w:val="Odstavecseseznamem"/>
        <w:numPr>
          <w:ilvl w:val="0"/>
          <w:numId w:val="6"/>
        </w:numPr>
        <w:jc w:val="both"/>
        <w:rPr>
          <w:rFonts w:ascii="Arial Narrow" w:hAnsi="Arial Narrow"/>
          <w:sz w:val="22"/>
          <w:szCs w:val="22"/>
        </w:rPr>
      </w:pPr>
      <w:r w:rsidRPr="006A198E">
        <w:rPr>
          <w:rFonts w:ascii="Arial Narrow" w:eastAsia="Calibri" w:hAnsi="Arial Narrow" w:cs="Arial"/>
          <w:sz w:val="22"/>
          <w:szCs w:val="22"/>
        </w:rPr>
        <w:t xml:space="preserve">Výše uvedená kontaktní osoba je oprávněna k jednání za dodavatele v rámci výběrového řízení. </w:t>
      </w:r>
    </w:p>
    <w:p w14:paraId="1E787268" w14:textId="77777777" w:rsidR="006A198E" w:rsidRPr="006A198E" w:rsidRDefault="006A198E" w:rsidP="006A198E">
      <w:pPr>
        <w:widowControl w:val="0"/>
        <w:numPr>
          <w:ilvl w:val="0"/>
          <w:numId w:val="6"/>
        </w:numPr>
        <w:jc w:val="both"/>
        <w:rPr>
          <w:rFonts w:ascii="Arial Narrow" w:eastAsia="Calibri" w:hAnsi="Arial Narrow" w:cs="Arial"/>
          <w:sz w:val="22"/>
          <w:szCs w:val="22"/>
        </w:rPr>
      </w:pPr>
      <w:r w:rsidRPr="006A198E">
        <w:rPr>
          <w:rFonts w:ascii="Arial Narrow" w:eastAsia="Calibri" w:hAnsi="Arial Narrow" w:cs="Arial"/>
          <w:sz w:val="22"/>
          <w:szCs w:val="22"/>
        </w:rPr>
        <w:t xml:space="preserve">Přijímá elektronický nástroj JOSEPHINE jako výhradní prostředek komunikace ve výběrovém řízení, nestanoví-li zadavatel u konkrétního úkonu jinak. </w:t>
      </w:r>
    </w:p>
    <w:p w14:paraId="0DC9BFB3" w14:textId="77777777" w:rsidR="006A198E" w:rsidRPr="006A198E" w:rsidRDefault="006A198E" w:rsidP="006A198E">
      <w:pPr>
        <w:widowControl w:val="0"/>
        <w:numPr>
          <w:ilvl w:val="0"/>
          <w:numId w:val="6"/>
        </w:numPr>
        <w:jc w:val="both"/>
        <w:rPr>
          <w:rFonts w:ascii="Arial Narrow" w:eastAsia="Calibri" w:hAnsi="Arial Narrow" w:cs="Arial"/>
          <w:sz w:val="22"/>
          <w:szCs w:val="22"/>
        </w:rPr>
      </w:pPr>
      <w:bookmarkStart w:id="1" w:name="_Hlk126231212"/>
      <w:r w:rsidRPr="006A198E">
        <w:rPr>
          <w:rFonts w:ascii="Arial Narrow" w:eastAsiaTheme="minorHAnsi" w:hAnsi="Arial Narrow" w:cs="DejaVuSans"/>
          <w:sz w:val="22"/>
          <w:szCs w:val="22"/>
          <w:lang w:eastAsia="en-US"/>
        </w:rPr>
        <w:t xml:space="preserve">Nabídková cena </w:t>
      </w:r>
      <w:r w:rsidRPr="006A198E">
        <w:rPr>
          <w:rFonts w:ascii="Arial Narrow" w:hAnsi="Arial Narrow"/>
          <w:noProof/>
          <w:sz w:val="22"/>
          <w:szCs w:val="22"/>
        </w:rPr>
        <w:t xml:space="preserve">uvedená </w:t>
      </w:r>
      <w:r w:rsidRPr="006A198E">
        <w:rPr>
          <w:rFonts w:ascii="Arial Narrow" w:hAnsi="Arial Narrow" w:cs="Arial"/>
          <w:iCs/>
          <w:sz w:val="22"/>
          <w:szCs w:val="22"/>
        </w:rPr>
        <w:t xml:space="preserve">v elektronickém formuláři </w:t>
      </w:r>
      <w:r w:rsidRPr="006A198E">
        <w:rPr>
          <w:rFonts w:ascii="Arial Narrow" w:hAnsi="Arial Narrow" w:cs="Arial"/>
          <w:sz w:val="22"/>
          <w:szCs w:val="22"/>
        </w:rPr>
        <w:t>v systému JOSEPHINE</w:t>
      </w:r>
      <w:r w:rsidRPr="006A198E">
        <w:rPr>
          <w:rFonts w:ascii="Arial Narrow" w:eastAsiaTheme="minorHAnsi" w:hAnsi="Arial Narrow" w:cs="DejaVuSans"/>
          <w:sz w:val="22"/>
          <w:szCs w:val="22"/>
          <w:lang w:eastAsia="en-US"/>
        </w:rPr>
        <w:t xml:space="preserve"> je pro příslušný předmět plnění veřejné zakázky cena maximální. </w:t>
      </w:r>
    </w:p>
    <w:p w14:paraId="0FCBE72F" w14:textId="77777777" w:rsidR="006A198E" w:rsidRPr="006A198E" w:rsidRDefault="006A198E" w:rsidP="006A198E">
      <w:pPr>
        <w:widowControl w:val="0"/>
        <w:numPr>
          <w:ilvl w:val="0"/>
          <w:numId w:val="6"/>
        </w:numPr>
        <w:jc w:val="both"/>
        <w:rPr>
          <w:rFonts w:ascii="Arial Narrow" w:eastAsia="Calibri" w:hAnsi="Arial Narrow" w:cs="Arial"/>
          <w:sz w:val="22"/>
          <w:szCs w:val="22"/>
        </w:rPr>
      </w:pPr>
      <w:r w:rsidRPr="006A198E">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bookmarkEnd w:id="1"/>
    </w:p>
    <w:p w14:paraId="1C70AF8C" w14:textId="77777777" w:rsidR="006A198E" w:rsidRPr="006A198E" w:rsidRDefault="006A198E" w:rsidP="006A198E">
      <w:pPr>
        <w:widowControl w:val="0"/>
        <w:numPr>
          <w:ilvl w:val="0"/>
          <w:numId w:val="6"/>
        </w:numPr>
        <w:jc w:val="both"/>
        <w:rPr>
          <w:rFonts w:ascii="Arial Narrow" w:eastAsia="Calibri" w:hAnsi="Arial Narrow" w:cs="Arial"/>
          <w:sz w:val="22"/>
          <w:szCs w:val="22"/>
        </w:rPr>
      </w:pPr>
      <w:r w:rsidRPr="006A198E">
        <w:rPr>
          <w:rFonts w:ascii="Arial Narrow" w:hAnsi="Arial Narrow"/>
          <w:sz w:val="22"/>
          <w:szCs w:val="22"/>
        </w:rPr>
        <w:t>Splňuje veškeré požadavky zadavatele na předmět veřejné zakázky.</w:t>
      </w:r>
    </w:p>
    <w:p w14:paraId="2A0B4D8D" w14:textId="77777777" w:rsidR="006A198E" w:rsidRPr="006A198E" w:rsidRDefault="006A198E" w:rsidP="006A198E">
      <w:pPr>
        <w:widowControl w:val="0"/>
        <w:numPr>
          <w:ilvl w:val="0"/>
          <w:numId w:val="6"/>
        </w:numPr>
        <w:jc w:val="both"/>
        <w:rPr>
          <w:rFonts w:ascii="Arial Narrow" w:eastAsia="Calibri" w:hAnsi="Arial Narrow" w:cs="Arial"/>
          <w:sz w:val="22"/>
          <w:szCs w:val="22"/>
        </w:rPr>
      </w:pPr>
      <w:r w:rsidRPr="006A198E">
        <w:rPr>
          <w:rFonts w:ascii="Arial Narrow" w:hAnsi="Arial Narrow"/>
          <w:sz w:val="22"/>
          <w:szCs w:val="22"/>
        </w:rPr>
        <w:t>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w:t>
      </w:r>
    </w:p>
    <w:p w14:paraId="0EAADCD6" w14:textId="77777777" w:rsidR="006A198E" w:rsidRPr="006A198E" w:rsidRDefault="006A198E" w:rsidP="006A198E">
      <w:pPr>
        <w:widowControl w:val="0"/>
        <w:numPr>
          <w:ilvl w:val="0"/>
          <w:numId w:val="6"/>
        </w:numPr>
        <w:jc w:val="both"/>
        <w:rPr>
          <w:rFonts w:ascii="Arial Narrow" w:eastAsia="Calibri" w:hAnsi="Arial Narrow" w:cs="Arial"/>
          <w:sz w:val="22"/>
          <w:szCs w:val="22"/>
        </w:rPr>
      </w:pPr>
      <w:r w:rsidRPr="006A198E">
        <w:rPr>
          <w:rFonts w:ascii="Arial Narrow" w:eastAsia="Calibri" w:hAnsi="Arial Narrow"/>
          <w:sz w:val="22"/>
          <w:szCs w:val="22"/>
        </w:rPr>
        <w:t xml:space="preserve">Pečlivě se seznámil s návrhem smlouvy, který je </w:t>
      </w:r>
      <w:r w:rsidRPr="006A198E">
        <w:rPr>
          <w:rFonts w:ascii="Arial Narrow" w:hAnsi="Arial Narrow"/>
          <w:noProof/>
          <w:sz w:val="22"/>
          <w:szCs w:val="22"/>
        </w:rPr>
        <w:t xml:space="preserve">součástí zadávacích podmínek (příloha č. </w:t>
      </w:r>
      <w:r w:rsidRPr="006A198E">
        <w:rPr>
          <w:rFonts w:ascii="Arial Narrow" w:hAnsi="Arial Narrow" w:cs="Calibri"/>
          <w:bCs/>
          <w:sz w:val="22"/>
          <w:szCs w:val="22"/>
        </w:rPr>
        <w:t>…</w:t>
      </w:r>
      <w:r w:rsidRPr="006A198E">
        <w:rPr>
          <w:rFonts w:ascii="Arial Narrow" w:hAnsi="Arial Narrow"/>
          <w:noProof/>
          <w:sz w:val="22"/>
          <w:szCs w:val="22"/>
        </w:rPr>
        <w:t xml:space="preserve"> ZD)</w:t>
      </w:r>
      <w:r w:rsidRPr="006A198E">
        <w:rPr>
          <w:rFonts w:ascii="Arial Narrow" w:eastAsia="Calibri" w:hAnsi="Arial Narrow"/>
          <w:sz w:val="22"/>
          <w:szCs w:val="22"/>
        </w:rPr>
        <w:t>, že souhlasí s jejím zněním v plném rozsahu</w:t>
      </w:r>
      <w:r w:rsidRPr="006A198E">
        <w:rPr>
          <w:rFonts w:ascii="Arial Narrow" w:hAnsi="Arial Narrow"/>
          <w:sz w:val="22"/>
          <w:szCs w:val="22"/>
        </w:rPr>
        <w:t xml:space="preserve">, </w:t>
      </w:r>
      <w:r w:rsidRPr="006A198E">
        <w:rPr>
          <w:rFonts w:ascii="Arial Narrow" w:eastAsia="Calibri" w:hAnsi="Arial Narrow"/>
          <w:sz w:val="22"/>
          <w:szCs w:val="22"/>
        </w:rPr>
        <w:t>že smlouva (</w:t>
      </w:r>
      <w:r w:rsidRPr="006A198E">
        <w:rPr>
          <w:rFonts w:ascii="Arial Narrow" w:hAnsi="Arial Narrow"/>
          <w:sz w:val="22"/>
          <w:szCs w:val="22"/>
        </w:rPr>
        <w:t>podepsána osobou/osobami oprávněnými jednat za dodavatele nebo osobou příslušně zmocněnou)</w:t>
      </w:r>
      <w:r w:rsidRPr="006A198E">
        <w:rPr>
          <w:rFonts w:ascii="Arial Narrow" w:eastAsia="Calibri" w:hAnsi="Arial Narrow"/>
          <w:sz w:val="22"/>
          <w:szCs w:val="22"/>
        </w:rPr>
        <w:t xml:space="preserve"> bude předložena </w:t>
      </w:r>
      <w:r w:rsidRPr="006A198E">
        <w:rPr>
          <w:rFonts w:ascii="Arial Narrow" w:hAnsi="Arial Narrow"/>
          <w:sz w:val="22"/>
          <w:szCs w:val="22"/>
        </w:rPr>
        <w:t>ze strany dodavatele</w:t>
      </w:r>
      <w:r w:rsidRPr="006A198E">
        <w:rPr>
          <w:rFonts w:ascii="Arial Narrow" w:hAnsi="Arial Narrow"/>
          <w:noProof/>
          <w:sz w:val="22"/>
          <w:szCs w:val="22"/>
        </w:rPr>
        <w:t xml:space="preserve"> v rámci výzvy k součinnosti </w:t>
      </w:r>
      <w:r w:rsidRPr="006A198E">
        <w:rPr>
          <w:rFonts w:ascii="Arial Narrow" w:hAnsi="Arial Narrow"/>
          <w:sz w:val="22"/>
          <w:szCs w:val="22"/>
        </w:rPr>
        <w:t>a v případě uzavření smlouvy na veřejnou zakázku bude vázán veškerými technickými, obchodními a jinými smluvními podmínkami.</w:t>
      </w:r>
    </w:p>
    <w:p w14:paraId="5F87E488" w14:textId="77777777" w:rsidR="00EE5BC8" w:rsidRPr="00DA7159" w:rsidRDefault="00EE5BC8" w:rsidP="00DA7159">
      <w:pPr>
        <w:jc w:val="both"/>
        <w:rPr>
          <w:rFonts w:ascii="Arial Narrow" w:hAnsi="Arial Narrow"/>
          <w:sz w:val="22"/>
          <w:szCs w:val="22"/>
        </w:rPr>
      </w:pPr>
    </w:p>
    <w:p w14:paraId="7DF4369A" w14:textId="0C659815"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5BA1AD2" w:rsidR="00C05CA3" w:rsidRPr="00C05CA3" w:rsidRDefault="00C05CA3" w:rsidP="00C05CA3">
      <w:pPr>
        <w:pStyle w:val="Odstavecseseznamem"/>
        <w:numPr>
          <w:ilvl w:val="0"/>
          <w:numId w:val="18"/>
        </w:numPr>
        <w:jc w:val="both"/>
        <w:rPr>
          <w:rFonts w:ascii="Arial Narrow" w:hAnsi="Arial Narrow"/>
          <w:bCs/>
          <w:sz w:val="22"/>
          <w:szCs w:val="22"/>
        </w:rPr>
      </w:pPr>
      <w:r w:rsidRPr="00C05CA3">
        <w:rPr>
          <w:rFonts w:ascii="Arial Narrow" w:hAnsi="Arial Narrow"/>
          <w:b/>
          <w:sz w:val="22"/>
          <w:szCs w:val="22"/>
        </w:rPr>
        <w:lastRenderedPageBreak/>
        <w:t xml:space="preserve">KVALIFIKACE </w:t>
      </w:r>
      <w:r w:rsidRPr="00D84F8E">
        <w:rPr>
          <w:rFonts w:ascii="Arial Narrow" w:hAnsi="Arial Narrow"/>
          <w:b/>
          <w:bCs/>
          <w:sz w:val="22"/>
          <w:szCs w:val="22"/>
        </w:rPr>
        <w:t xml:space="preserve">DODAVATELE </w:t>
      </w:r>
      <w:r>
        <w:rPr>
          <w:rFonts w:ascii="Arial Narrow" w:hAnsi="Arial Narrow"/>
          <w:b/>
          <w:bCs/>
          <w:sz w:val="22"/>
          <w:szCs w:val="22"/>
        </w:rPr>
        <w:t xml:space="preserve"> </w:t>
      </w:r>
    </w:p>
    <w:p w14:paraId="0AE71FFC" w14:textId="62099CDE" w:rsidR="00C05CA3" w:rsidRDefault="00C05CA3" w:rsidP="00E0566C">
      <w:pPr>
        <w:jc w:val="both"/>
        <w:rPr>
          <w:rFonts w:ascii="Arial Narrow" w:hAnsi="Arial Narrow"/>
          <w:bCs/>
          <w:sz w:val="22"/>
          <w:szCs w:val="22"/>
        </w:rPr>
      </w:pPr>
    </w:p>
    <w:p w14:paraId="25D3EB15" w14:textId="1AED54A0" w:rsidR="00C05CA3" w:rsidRDefault="00C05CA3" w:rsidP="00E0566C">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930D9C">
        <w:rPr>
          <w:rFonts w:ascii="Arial Narrow" w:hAnsi="Arial Narrow"/>
          <w:b/>
          <w:bCs/>
          <w:sz w:val="22"/>
          <w:szCs w:val="22"/>
        </w:rPr>
        <w:t xml:space="preserve">tímto </w:t>
      </w:r>
      <w:r w:rsidRPr="00930D9C">
        <w:rPr>
          <w:rFonts w:ascii="Arial Narrow" w:hAnsi="Arial Narrow"/>
          <w:b/>
          <w:bCs/>
          <w:sz w:val="22"/>
          <w:szCs w:val="22"/>
        </w:rPr>
        <w:t>čestně prohlašuje</w:t>
      </w:r>
      <w:r w:rsidRPr="00557359">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E0566C">
      <w:pPr>
        <w:jc w:val="both"/>
        <w:rPr>
          <w:rFonts w:ascii="Arial Narrow" w:hAnsi="Arial Narrow"/>
          <w:sz w:val="22"/>
          <w:szCs w:val="22"/>
        </w:rPr>
      </w:pPr>
    </w:p>
    <w:p w14:paraId="1263A087" w14:textId="51B4188C" w:rsidR="00F26932" w:rsidRPr="00C2782C" w:rsidRDefault="00557359" w:rsidP="00E0566C">
      <w:pPr>
        <w:pStyle w:val="Odstavecseseznamem"/>
        <w:numPr>
          <w:ilvl w:val="1"/>
          <w:numId w:val="18"/>
        </w:numPr>
        <w:jc w:val="both"/>
        <w:rPr>
          <w:rFonts w:ascii="Arial Narrow" w:hAnsi="Arial Narrow"/>
          <w:bCs/>
          <w:sz w:val="22"/>
          <w:szCs w:val="22"/>
        </w:rPr>
      </w:pPr>
      <w:r w:rsidRPr="00751CDD">
        <w:rPr>
          <w:rFonts w:ascii="Arial Narrow" w:hAnsi="Arial Narrow"/>
          <w:b/>
          <w:sz w:val="22"/>
          <w:szCs w:val="22"/>
        </w:rPr>
        <w:t>S</w:t>
      </w:r>
      <w:r w:rsidR="00497C0F" w:rsidRPr="00751CDD">
        <w:rPr>
          <w:rFonts w:ascii="Arial Narrow" w:hAnsi="Arial Narrow"/>
          <w:b/>
          <w:sz w:val="22"/>
          <w:szCs w:val="22"/>
        </w:rPr>
        <w:t>plňuje základní způsobilost</w:t>
      </w:r>
      <w:r w:rsidR="0027691B" w:rsidRPr="00C2782C">
        <w:rPr>
          <w:rFonts w:ascii="Arial Narrow" w:hAnsi="Arial Narrow"/>
          <w:sz w:val="22"/>
          <w:szCs w:val="22"/>
        </w:rPr>
        <w:t>, tj. že:</w:t>
      </w:r>
      <w:r w:rsidR="00497C0F" w:rsidRPr="00C2782C">
        <w:rPr>
          <w:rFonts w:ascii="Arial Narrow" w:hAnsi="Arial Narrow"/>
          <w:bCs/>
          <w:sz w:val="22"/>
          <w:szCs w:val="22"/>
        </w:rPr>
        <w:t xml:space="preserve"> </w:t>
      </w:r>
    </w:p>
    <w:p w14:paraId="6EF0514B"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nebyl v zemi svého sídla v posledních 5 letech před zahájením zadávacího řízení pravomocně odsouzen pro:</w:t>
      </w:r>
    </w:p>
    <w:p w14:paraId="146BA0C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spáchaný ve prospěch organizované zločinecké skupiny nebo trestný čin účasti na organizované zločinecké skupině,</w:t>
      </w:r>
    </w:p>
    <w:p w14:paraId="00040049"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trestný čin obchodování s lidmi,</w:t>
      </w:r>
    </w:p>
    <w:p w14:paraId="348BAC03"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majetku</w:t>
      </w:r>
    </w:p>
    <w:p w14:paraId="6D52D178"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podvod,</w:t>
      </w:r>
    </w:p>
    <w:p w14:paraId="1D3AE33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úvěrový podvod,</w:t>
      </w:r>
    </w:p>
    <w:p w14:paraId="772B8586"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dotační podvod,</w:t>
      </w:r>
    </w:p>
    <w:p w14:paraId="5BAE6FF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w:t>
      </w:r>
    </w:p>
    <w:p w14:paraId="4E0B6F7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legalizace výnosů z trestné činnosti z nedbalosti,</w:t>
      </w:r>
    </w:p>
    <w:p w14:paraId="27BFFC4D"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hospodářské</w:t>
      </w:r>
    </w:p>
    <w:p w14:paraId="0B3EE82C"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zneužití informace a postavení v obchodním styku,</w:t>
      </w:r>
    </w:p>
    <w:p w14:paraId="075D9D6E"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sjednání výhody při zadání veřejné zakázky, při veřejné soutěži a veřejné dražbě,</w:t>
      </w:r>
    </w:p>
    <w:p w14:paraId="2D6D3657"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zadání veřejné zakázky a při veřejné soutěži,</w:t>
      </w:r>
    </w:p>
    <w:p w14:paraId="51CA75F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pletichy při veřejné dražbě,</w:t>
      </w:r>
    </w:p>
    <w:p w14:paraId="5F1CF7DF"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poškození finančních zájmů Evropské unie,</w:t>
      </w:r>
    </w:p>
    <w:p w14:paraId="755E101B"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obecně nebezpečné,</w:t>
      </w:r>
    </w:p>
    <w:p w14:paraId="349CE3CE"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trestné činy proti České republice, cizímu státu a mezinárodní organizaci,</w:t>
      </w:r>
    </w:p>
    <w:p w14:paraId="01DC2364" w14:textId="77777777" w:rsidR="0027691B" w:rsidRPr="00C2782C" w:rsidRDefault="0027691B" w:rsidP="00E0566C">
      <w:pPr>
        <w:pStyle w:val="Odstavecseseznamem"/>
        <w:numPr>
          <w:ilvl w:val="0"/>
          <w:numId w:val="2"/>
        </w:numPr>
        <w:jc w:val="both"/>
        <w:rPr>
          <w:rFonts w:ascii="Arial Narrow" w:hAnsi="Arial Narrow"/>
          <w:sz w:val="22"/>
          <w:szCs w:val="22"/>
        </w:rPr>
      </w:pPr>
      <w:r w:rsidRPr="00C2782C">
        <w:rPr>
          <w:rFonts w:ascii="Arial Narrow" w:hAnsi="Arial Narrow"/>
          <w:sz w:val="22"/>
          <w:szCs w:val="22"/>
        </w:rPr>
        <w:t>tyto trestné činy proti pořádku ve věcech veřejných</w:t>
      </w:r>
    </w:p>
    <w:p w14:paraId="754666BA"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proti výkonu pravomoci orgánu veřejné moci a úřední osoby,</w:t>
      </w:r>
    </w:p>
    <w:p w14:paraId="28DFDEA4"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trestné činy úředních osob,</w:t>
      </w:r>
    </w:p>
    <w:p w14:paraId="2F6D07BB"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úplatkářství,</w:t>
      </w:r>
    </w:p>
    <w:p w14:paraId="04CE55B9" w14:textId="77777777" w:rsidR="0027691B" w:rsidRPr="00C2782C" w:rsidRDefault="0027691B" w:rsidP="00E0566C">
      <w:pPr>
        <w:pStyle w:val="Odstavecseseznamem"/>
        <w:numPr>
          <w:ilvl w:val="1"/>
          <w:numId w:val="2"/>
        </w:numPr>
        <w:jc w:val="both"/>
        <w:rPr>
          <w:rFonts w:ascii="Arial Narrow" w:hAnsi="Arial Narrow"/>
          <w:sz w:val="22"/>
          <w:szCs w:val="22"/>
        </w:rPr>
      </w:pPr>
      <w:r w:rsidRPr="00C2782C">
        <w:rPr>
          <w:rFonts w:ascii="Arial Narrow" w:hAnsi="Arial Narrow"/>
          <w:sz w:val="22"/>
          <w:szCs w:val="22"/>
        </w:rPr>
        <w:t>jiná rušení činnosti orgánu veřejné moci,</w:t>
      </w:r>
    </w:p>
    <w:p w14:paraId="7ABB43F0" w14:textId="77777777" w:rsidR="0027691B" w:rsidRPr="00C2782C" w:rsidRDefault="0027691B" w:rsidP="00E0566C">
      <w:pPr>
        <w:pStyle w:val="Odstavecseseznamem"/>
        <w:ind w:left="360"/>
        <w:jc w:val="both"/>
        <w:rPr>
          <w:rFonts w:ascii="Arial Narrow" w:hAnsi="Arial Narrow"/>
          <w:sz w:val="22"/>
          <w:szCs w:val="22"/>
        </w:rPr>
      </w:pPr>
      <w:r w:rsidRPr="00C2782C">
        <w:rPr>
          <w:rFonts w:ascii="Arial Narrow" w:hAnsi="Arial Narrow"/>
          <w:sz w:val="22"/>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7D2A550E"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v evidenci daní zachycen splatný daňový nedoplatek, </w:t>
      </w:r>
    </w:p>
    <w:p w14:paraId="5C0DF87D"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veřejné zdravotní pojištění, </w:t>
      </w:r>
    </w:p>
    <w:p w14:paraId="1F02BDBC" w14:textId="77777777" w:rsidR="0027691B" w:rsidRPr="00C2782C" w:rsidRDefault="0027691B" w:rsidP="00E0566C">
      <w:pPr>
        <w:pStyle w:val="Odstavecseseznamem"/>
        <w:numPr>
          <w:ilvl w:val="0"/>
          <w:numId w:val="1"/>
        </w:numPr>
        <w:jc w:val="both"/>
        <w:rPr>
          <w:rFonts w:ascii="Arial Narrow" w:hAnsi="Arial Narrow"/>
          <w:sz w:val="22"/>
          <w:szCs w:val="22"/>
        </w:rPr>
      </w:pPr>
      <w:r w:rsidRPr="00C2782C">
        <w:rPr>
          <w:rFonts w:ascii="Arial Narrow" w:hAnsi="Arial Narrow"/>
          <w:sz w:val="22"/>
          <w:szCs w:val="22"/>
        </w:rPr>
        <w:t xml:space="preserve">nemá v České republice nebo v zemi svého sídla splatný nedoplatek na pojistném nebo na penále na sociální zabezpečení a příspěvku na státní politiku zaměstnanosti, </w:t>
      </w:r>
    </w:p>
    <w:p w14:paraId="545F814D" w14:textId="4735A578" w:rsidR="0027691B" w:rsidRPr="00C2782C" w:rsidRDefault="0027691B" w:rsidP="00E0566C">
      <w:pPr>
        <w:pStyle w:val="Odstavecseseznamem"/>
        <w:ind w:left="360"/>
        <w:jc w:val="both"/>
        <w:rPr>
          <w:rFonts w:ascii="Arial Narrow" w:hAnsi="Arial Narrow"/>
          <w:bCs/>
          <w:sz w:val="22"/>
          <w:szCs w:val="22"/>
        </w:rPr>
      </w:pPr>
      <w:r w:rsidRPr="00C2782C">
        <w:rPr>
          <w:rFonts w:ascii="Arial Narrow" w:hAnsi="Arial Narrow"/>
          <w:sz w:val="22"/>
          <w:szCs w:val="22"/>
        </w:rPr>
        <w:t>není v likvidaci, nebylo proti němu vydáno rozhodnutí o úpadku, nebyla vůči němu nařízena nucená správa podle jiného právního předpisu, není v obdobné situaci podle právního řádu země sídla dodavatele.</w:t>
      </w:r>
    </w:p>
    <w:p w14:paraId="13121D0F" w14:textId="77777777" w:rsidR="00534DFB" w:rsidRPr="00C2782C" w:rsidRDefault="00534DFB" w:rsidP="00E0566C">
      <w:pPr>
        <w:pStyle w:val="Odstavecseseznamem"/>
        <w:ind w:left="360"/>
        <w:jc w:val="both"/>
        <w:rPr>
          <w:rFonts w:ascii="Arial Narrow" w:hAnsi="Arial Narrow"/>
          <w:sz w:val="22"/>
          <w:szCs w:val="22"/>
        </w:rPr>
      </w:pPr>
    </w:p>
    <w:p w14:paraId="23516317" w14:textId="3A30EB46" w:rsidR="00C2782C" w:rsidRDefault="00C2782C" w:rsidP="00E0566C">
      <w:pPr>
        <w:spacing w:after="160"/>
        <w:rPr>
          <w:rFonts w:ascii="Arial Narrow" w:hAnsi="Arial Narrow"/>
          <w:sz w:val="22"/>
          <w:szCs w:val="22"/>
        </w:rPr>
      </w:pPr>
      <w:r>
        <w:rPr>
          <w:rFonts w:ascii="Arial Narrow" w:hAnsi="Arial Narrow"/>
          <w:sz w:val="22"/>
          <w:szCs w:val="22"/>
        </w:rPr>
        <w:br w:type="page"/>
      </w:r>
    </w:p>
    <w:p w14:paraId="0453338A" w14:textId="5A2D64B9" w:rsidR="001472C7" w:rsidRPr="003673C9" w:rsidRDefault="00557359" w:rsidP="00CA1454">
      <w:pPr>
        <w:pStyle w:val="Odstavecseseznamem"/>
        <w:numPr>
          <w:ilvl w:val="1"/>
          <w:numId w:val="18"/>
        </w:numPr>
        <w:jc w:val="both"/>
        <w:rPr>
          <w:rFonts w:ascii="Arial Narrow" w:hAnsi="Arial Narrow"/>
          <w:sz w:val="22"/>
          <w:szCs w:val="22"/>
        </w:rPr>
      </w:pPr>
      <w:r w:rsidRPr="003673C9">
        <w:rPr>
          <w:rFonts w:ascii="Arial Narrow" w:hAnsi="Arial Narrow"/>
          <w:b/>
          <w:bCs/>
          <w:sz w:val="22"/>
          <w:szCs w:val="22"/>
        </w:rPr>
        <w:lastRenderedPageBreak/>
        <w:t>S</w:t>
      </w:r>
      <w:r w:rsidR="001472C7" w:rsidRPr="003673C9">
        <w:rPr>
          <w:rFonts w:ascii="Arial Narrow" w:hAnsi="Arial Narrow"/>
          <w:b/>
          <w:bCs/>
          <w:sz w:val="22"/>
          <w:szCs w:val="22"/>
        </w:rPr>
        <w:t>plňuje technické kvalifikační předpoklady</w:t>
      </w:r>
      <w:r w:rsidR="001472C7" w:rsidRPr="003673C9">
        <w:rPr>
          <w:rFonts w:ascii="Arial Narrow" w:hAnsi="Arial Narrow"/>
          <w:sz w:val="22"/>
          <w:szCs w:val="22"/>
        </w:rPr>
        <w:t xml:space="preserve"> v</w:t>
      </w:r>
      <w:r w:rsidR="000355EC" w:rsidRPr="003673C9">
        <w:rPr>
          <w:rFonts w:ascii="Arial Narrow" w:hAnsi="Arial Narrow"/>
          <w:sz w:val="22"/>
          <w:szCs w:val="22"/>
        </w:rPr>
        <w:t> </w:t>
      </w:r>
      <w:r w:rsidR="001472C7" w:rsidRPr="003673C9">
        <w:rPr>
          <w:rFonts w:ascii="Arial Narrow" w:hAnsi="Arial Narrow"/>
          <w:sz w:val="22"/>
          <w:szCs w:val="22"/>
        </w:rPr>
        <w:t>souladu s požadavky uvedenými v</w:t>
      </w:r>
      <w:r w:rsidR="00751CDD" w:rsidRPr="003673C9">
        <w:rPr>
          <w:rFonts w:ascii="Arial Narrow" w:hAnsi="Arial Narrow"/>
          <w:sz w:val="22"/>
          <w:szCs w:val="22"/>
        </w:rPr>
        <w:t xml:space="preserve"> </w:t>
      </w:r>
      <w:r w:rsidR="001472C7" w:rsidRPr="003673C9">
        <w:rPr>
          <w:rFonts w:ascii="Arial Narrow" w:hAnsi="Arial Narrow"/>
          <w:b/>
          <w:bCs/>
          <w:sz w:val="22"/>
          <w:szCs w:val="22"/>
        </w:rPr>
        <w:t>čl</w:t>
      </w:r>
      <w:r w:rsidR="00BB6D40" w:rsidRPr="003673C9">
        <w:rPr>
          <w:rFonts w:ascii="Arial Narrow" w:hAnsi="Arial Narrow"/>
          <w:b/>
          <w:bCs/>
          <w:sz w:val="22"/>
          <w:szCs w:val="22"/>
        </w:rPr>
        <w:t>.</w:t>
      </w:r>
      <w:r w:rsidR="00751CDD" w:rsidRPr="003673C9">
        <w:rPr>
          <w:rFonts w:ascii="Arial Narrow" w:hAnsi="Arial Narrow"/>
          <w:b/>
          <w:bCs/>
          <w:sz w:val="22"/>
          <w:szCs w:val="22"/>
        </w:rPr>
        <w:t xml:space="preserve"> </w:t>
      </w:r>
      <w:r w:rsidR="00C2782C" w:rsidRPr="003673C9">
        <w:rPr>
          <w:rFonts w:ascii="Arial Narrow" w:hAnsi="Arial Narrow"/>
          <w:b/>
          <w:bCs/>
          <w:sz w:val="22"/>
          <w:szCs w:val="22"/>
        </w:rPr>
        <w:t>6</w:t>
      </w:r>
      <w:r w:rsidR="00BB6D40" w:rsidRPr="003673C9">
        <w:rPr>
          <w:rFonts w:ascii="Arial Narrow" w:hAnsi="Arial Narrow"/>
          <w:b/>
          <w:bCs/>
          <w:sz w:val="22"/>
          <w:szCs w:val="22"/>
        </w:rPr>
        <w:t> </w:t>
      </w:r>
      <w:r w:rsidR="001472C7" w:rsidRPr="003673C9">
        <w:rPr>
          <w:rFonts w:ascii="Arial Narrow" w:hAnsi="Arial Narrow"/>
          <w:b/>
          <w:bCs/>
          <w:sz w:val="22"/>
          <w:szCs w:val="22"/>
        </w:rPr>
        <w:t xml:space="preserve">odst. </w:t>
      </w:r>
      <w:r w:rsidR="00C2782C" w:rsidRPr="003673C9">
        <w:rPr>
          <w:rFonts w:ascii="Arial Narrow" w:hAnsi="Arial Narrow"/>
          <w:b/>
          <w:bCs/>
          <w:sz w:val="22"/>
          <w:szCs w:val="22"/>
        </w:rPr>
        <w:t>6</w:t>
      </w:r>
      <w:r w:rsidR="00497C0F" w:rsidRPr="003673C9">
        <w:rPr>
          <w:rFonts w:ascii="Arial Narrow" w:hAnsi="Arial Narrow"/>
          <w:b/>
          <w:bCs/>
          <w:sz w:val="22"/>
          <w:szCs w:val="22"/>
        </w:rPr>
        <w:t>.</w:t>
      </w:r>
      <w:r w:rsidR="00A557C5" w:rsidRPr="003673C9">
        <w:rPr>
          <w:rFonts w:ascii="Arial Narrow" w:hAnsi="Arial Narrow"/>
          <w:b/>
          <w:bCs/>
          <w:sz w:val="22"/>
          <w:szCs w:val="22"/>
        </w:rPr>
        <w:t>4</w:t>
      </w:r>
      <w:r w:rsidR="00992A61" w:rsidRPr="003673C9">
        <w:rPr>
          <w:rFonts w:ascii="Arial Narrow" w:hAnsi="Arial Narrow"/>
          <w:b/>
          <w:bCs/>
          <w:sz w:val="22"/>
          <w:szCs w:val="22"/>
        </w:rPr>
        <w:t>.1</w:t>
      </w:r>
      <w:r w:rsidR="001472C7" w:rsidRPr="003673C9">
        <w:rPr>
          <w:rFonts w:ascii="Arial Narrow" w:hAnsi="Arial Narrow"/>
          <w:sz w:val="22"/>
          <w:szCs w:val="22"/>
        </w:rPr>
        <w:t xml:space="preserve"> </w:t>
      </w:r>
      <w:r w:rsidR="00CA1454" w:rsidRPr="003673C9">
        <w:rPr>
          <w:rFonts w:ascii="Arial Narrow" w:hAnsi="Arial Narrow"/>
          <w:sz w:val="22"/>
          <w:szCs w:val="22"/>
        </w:rPr>
        <w:t xml:space="preserve">zadávacích </w:t>
      </w:r>
      <w:r w:rsidR="00CA1454" w:rsidRPr="000F0C40">
        <w:rPr>
          <w:rFonts w:ascii="Arial Narrow" w:hAnsi="Arial Narrow"/>
          <w:sz w:val="22"/>
          <w:szCs w:val="22"/>
        </w:rPr>
        <w:t xml:space="preserve">podmínek </w:t>
      </w:r>
      <w:r w:rsidR="00BB6D40" w:rsidRPr="000F0C40">
        <w:rPr>
          <w:rFonts w:ascii="Arial Narrow" w:hAnsi="Arial Narrow"/>
          <w:sz w:val="22"/>
          <w:szCs w:val="22"/>
        </w:rPr>
        <w:t>ZD</w:t>
      </w:r>
      <w:r w:rsidR="00751CDD" w:rsidRPr="000F0C40">
        <w:rPr>
          <w:rFonts w:ascii="Arial Narrow" w:hAnsi="Arial Narrow"/>
          <w:sz w:val="22"/>
          <w:szCs w:val="22"/>
        </w:rPr>
        <w:t xml:space="preserve"> </w:t>
      </w:r>
      <w:r w:rsidR="00BB6D40" w:rsidRPr="000F0C40">
        <w:rPr>
          <w:rStyle w:val="Znakapoznpodarou"/>
          <w:rFonts w:ascii="Arial Narrow" w:hAnsi="Arial Narrow"/>
          <w:b/>
          <w:bCs/>
          <w:caps/>
          <w:color w:val="FF0000"/>
          <w:sz w:val="22"/>
          <w:szCs w:val="22"/>
        </w:rPr>
        <w:footnoteReference w:id="1"/>
      </w:r>
      <w:r w:rsidR="001472C7" w:rsidRPr="000F0C40">
        <w:rPr>
          <w:rFonts w:ascii="Arial Narrow" w:hAnsi="Arial Narrow"/>
          <w:sz w:val="22"/>
          <w:szCs w:val="22"/>
        </w:rPr>
        <w:t>:</w:t>
      </w:r>
      <w:r w:rsidR="00BB6D40" w:rsidRPr="003673C9">
        <w:rPr>
          <w:rFonts w:ascii="Arial Narrow" w:hAnsi="Arial Narrow"/>
          <w:sz w:val="22"/>
          <w:szCs w:val="22"/>
        </w:rPr>
        <w:t xml:space="preserve"> </w:t>
      </w:r>
    </w:p>
    <w:p w14:paraId="01352134" w14:textId="77777777" w:rsidR="00956321" w:rsidRPr="003673C9" w:rsidRDefault="00956321" w:rsidP="001472C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92A61" w:rsidRPr="003673C9" w14:paraId="464942D9"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E477465" w14:textId="04E18E52" w:rsidR="00992A61" w:rsidRPr="003673C9" w:rsidRDefault="00B7014D" w:rsidP="00992A61">
            <w:pPr>
              <w:pStyle w:val="text"/>
              <w:widowControl/>
              <w:spacing w:before="0" w:line="240" w:lineRule="auto"/>
              <w:jc w:val="center"/>
              <w:rPr>
                <w:rFonts w:ascii="Arial Narrow" w:hAnsi="Arial Narrow" w:cs="Times New Roman"/>
                <w:b/>
                <w:bCs/>
                <w:caps/>
                <w:sz w:val="22"/>
                <w:szCs w:val="22"/>
              </w:rPr>
            </w:pPr>
            <w:r w:rsidRPr="003673C9">
              <w:rPr>
                <w:rFonts w:ascii="Arial Narrow" w:hAnsi="Arial Narrow" w:cs="Times New Roman"/>
                <w:b/>
                <w:bCs/>
                <w:sz w:val="22"/>
                <w:szCs w:val="22"/>
              </w:rPr>
              <w:t xml:space="preserve">Referenční zakázka </w:t>
            </w:r>
            <w:r w:rsidR="00992A61" w:rsidRPr="003673C9">
              <w:rPr>
                <w:rFonts w:ascii="Arial Narrow" w:hAnsi="Arial Narrow" w:cs="Times New Roman"/>
                <w:b/>
                <w:bCs/>
                <w:sz w:val="22"/>
                <w:szCs w:val="22"/>
              </w:rPr>
              <w:t>č</w:t>
            </w:r>
            <w:r w:rsidR="00992A61" w:rsidRPr="003673C9">
              <w:rPr>
                <w:rFonts w:ascii="Arial Narrow" w:hAnsi="Arial Narrow" w:cs="Times New Roman"/>
                <w:b/>
                <w:bCs/>
                <w:caps/>
                <w:sz w:val="22"/>
                <w:szCs w:val="22"/>
              </w:rPr>
              <w:t xml:space="preserve">. </w:t>
            </w:r>
            <w:r w:rsidR="00D573C2" w:rsidRPr="003673C9">
              <w:rPr>
                <w:rFonts w:ascii="Arial Narrow" w:hAnsi="Arial Narrow" w:cs="Times New Roman"/>
                <w:b/>
                <w:bCs/>
                <w:caps/>
                <w:sz w:val="22"/>
                <w:szCs w:val="22"/>
              </w:rPr>
              <w:t>1</w:t>
            </w:r>
          </w:p>
        </w:tc>
      </w:tr>
      <w:tr w:rsidR="00E123AA" w:rsidRPr="003673C9" w14:paraId="5E1474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966377" w14:textId="77777777" w:rsidR="00E123AA" w:rsidRPr="003673C9" w:rsidRDefault="00E123AA" w:rsidP="00E123AA">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Objednatel </w:t>
            </w:r>
          </w:p>
          <w:p w14:paraId="3B727D89" w14:textId="77777777" w:rsidR="00E123AA" w:rsidRPr="003673C9" w:rsidRDefault="00E123AA"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246B82D"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E123AA" w:rsidRPr="003673C9" w14:paraId="2573CC72"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317FEC4" w14:textId="55D4F853" w:rsidR="00E123AA" w:rsidRPr="003673C9" w:rsidRDefault="00E123AA" w:rsidP="002C3098">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A95874A"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675C18" w:rsidRPr="003673C9" w14:paraId="337965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B34C51E" w14:textId="2C95AC60" w:rsidR="00675C18" w:rsidRPr="003673C9" w:rsidRDefault="00675C18" w:rsidP="00675C18">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w:t>
            </w:r>
            <w:r w:rsidR="00276A1C" w:rsidRPr="003673C9">
              <w:rPr>
                <w:rFonts w:ascii="Arial Narrow" w:hAnsi="Arial Narrow" w:cs="Times New Roman"/>
                <w:sz w:val="20"/>
                <w:szCs w:val="20"/>
              </w:rPr>
              <w:t xml:space="preserve"> </w:t>
            </w:r>
            <w:r w:rsidR="00276A1C" w:rsidRPr="003673C9">
              <w:rPr>
                <w:rFonts w:ascii="Arial Narrow" w:eastAsiaTheme="minorHAnsi" w:hAnsi="Arial Narrow" w:cs="ArialNarrow"/>
                <w:sz w:val="20"/>
                <w:szCs w:val="20"/>
              </w:rPr>
              <w:t>jejichž předmětem plnění byla</w:t>
            </w:r>
            <w:r w:rsidR="00276A1C"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27AFE45" w14:textId="77777777" w:rsidR="00675C18" w:rsidRPr="00D31313" w:rsidRDefault="00675C18" w:rsidP="00675C18">
            <w:pPr>
              <w:jc w:val="center"/>
              <w:rPr>
                <w:highlight w:val="yellow"/>
              </w:rPr>
            </w:pPr>
            <w:r w:rsidRPr="00D31313">
              <w:rPr>
                <w:rFonts w:ascii="Arial Narrow" w:hAnsi="Arial Narrow"/>
                <w:i/>
                <w:highlight w:val="yellow"/>
                <w:lang w:bidi="en-US"/>
              </w:rPr>
              <w:t>„doplnit“</w:t>
            </w:r>
          </w:p>
        </w:tc>
      </w:tr>
      <w:tr w:rsidR="00675C18" w:rsidRPr="003673C9" w14:paraId="618281FE"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C5798B6" w14:textId="4112D20F" w:rsidR="00675C18" w:rsidRPr="003673C9" w:rsidRDefault="00675C18" w:rsidP="00276A1C">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w:t>
            </w:r>
            <w:r w:rsidR="005A5DA7" w:rsidRPr="003673C9">
              <w:rPr>
                <w:rFonts w:ascii="Arial Narrow" w:hAnsi="Arial Narrow" w:cs="Times New Roman"/>
                <w:sz w:val="20"/>
                <w:szCs w:val="20"/>
              </w:rPr>
              <w:t>výlučně</w:t>
            </w:r>
            <w:r w:rsidR="00276A1C" w:rsidRPr="003673C9">
              <w:rPr>
                <w:rFonts w:ascii="Arial Narrow" w:hAnsi="Arial Narrow" w:cs="Times New Roman"/>
                <w:sz w:val="20"/>
                <w:szCs w:val="20"/>
              </w:rPr>
              <w:t xml:space="preserve"> </w:t>
            </w:r>
            <w:r w:rsidRPr="003673C9">
              <w:rPr>
                <w:rFonts w:ascii="Arial Narrow" w:hAnsi="Arial Narrow" w:cs="Times New Roman"/>
                <w:b/>
                <w:bCs/>
                <w:sz w:val="20"/>
                <w:szCs w:val="20"/>
              </w:rPr>
              <w:t xml:space="preserve">za </w:t>
            </w:r>
            <w:r w:rsidR="00276A1C" w:rsidRPr="003673C9">
              <w:rPr>
                <w:rFonts w:ascii="Arial Narrow" w:eastAsiaTheme="minorHAnsi" w:hAnsi="Arial Narrow" w:cs="DejaVuSans"/>
                <w:b/>
                <w:bCs/>
                <w:iCs/>
                <w:sz w:val="20"/>
                <w:szCs w:val="20"/>
              </w:rPr>
              <w:t>dodávku a zprovoznění webového aplikačního serveru</w:t>
            </w:r>
          </w:p>
        </w:tc>
        <w:tc>
          <w:tcPr>
            <w:tcW w:w="2463" w:type="pct"/>
            <w:tcBorders>
              <w:top w:val="single" w:sz="4" w:space="0" w:color="auto"/>
              <w:left w:val="single" w:sz="4" w:space="0" w:color="auto"/>
              <w:bottom w:val="single" w:sz="4" w:space="0" w:color="auto"/>
              <w:right w:val="single" w:sz="4" w:space="0" w:color="auto"/>
            </w:tcBorders>
            <w:vAlign w:val="center"/>
          </w:tcPr>
          <w:p w14:paraId="078A58EF" w14:textId="77777777" w:rsidR="00675C18" w:rsidRPr="00D31313" w:rsidRDefault="00675C18" w:rsidP="00675C18">
            <w:pPr>
              <w:jc w:val="center"/>
              <w:rPr>
                <w:highlight w:val="yellow"/>
              </w:rPr>
            </w:pPr>
            <w:r w:rsidRPr="00D31313">
              <w:rPr>
                <w:rFonts w:ascii="Arial Narrow" w:hAnsi="Arial Narrow"/>
                <w:i/>
                <w:highlight w:val="yellow"/>
                <w:lang w:bidi="en-US"/>
              </w:rPr>
              <w:t>„doplnit“</w:t>
            </w:r>
          </w:p>
        </w:tc>
      </w:tr>
      <w:tr w:rsidR="00E123AA" w:rsidRPr="003673C9" w14:paraId="38F4A084"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6C1DDD0" w14:textId="77777777" w:rsidR="00E123AA" w:rsidRPr="003673C9" w:rsidRDefault="00E123AA"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 xml:space="preserve">Referenční zakázka </w:t>
            </w:r>
            <w:r w:rsidRPr="003673C9">
              <w:rPr>
                <w:rFonts w:ascii="Arial Narrow" w:hAnsi="Arial Narrow" w:cs="Times New Roman"/>
                <w:b/>
                <w:bCs/>
                <w:sz w:val="20"/>
                <w:szCs w:val="20"/>
              </w:rPr>
              <w:t>byla řádně poskytnuta a dokončena v tomto období</w:t>
            </w:r>
            <w:r w:rsidRPr="003673C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36676E06" w14:textId="77777777" w:rsidR="00E123AA" w:rsidRPr="00D31313" w:rsidRDefault="00E123AA" w:rsidP="00E123AA">
            <w:pPr>
              <w:jc w:val="center"/>
              <w:rPr>
                <w:highlight w:val="yellow"/>
              </w:rPr>
            </w:pPr>
            <w:r w:rsidRPr="00D31313">
              <w:rPr>
                <w:rFonts w:ascii="Arial Narrow" w:hAnsi="Arial Narrow"/>
                <w:i/>
                <w:highlight w:val="yellow"/>
                <w:lang w:bidi="en-US"/>
              </w:rPr>
              <w:t>„doplnit“</w:t>
            </w:r>
          </w:p>
        </w:tc>
      </w:tr>
      <w:tr w:rsidR="00E123AA" w:rsidRPr="003673C9" w14:paraId="30B9C781"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BEB49B" w14:textId="77777777" w:rsidR="00E123AA" w:rsidRPr="003673C9" w:rsidRDefault="0040342E" w:rsidP="00E123AA">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Kontaktní osoba objednatele</w:t>
            </w:r>
            <w:r w:rsidRPr="003673C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E23712D" w14:textId="77777777" w:rsidR="00E123AA" w:rsidRPr="00D31313" w:rsidRDefault="00E123AA" w:rsidP="00E123AA">
            <w:pPr>
              <w:jc w:val="center"/>
              <w:rPr>
                <w:rFonts w:ascii="Arial Narrow" w:hAnsi="Arial Narrow"/>
                <w:highlight w:val="yellow"/>
              </w:rPr>
            </w:pPr>
            <w:r w:rsidRPr="00D31313">
              <w:rPr>
                <w:rFonts w:ascii="Arial Narrow" w:hAnsi="Arial Narrow"/>
                <w:i/>
                <w:highlight w:val="yellow"/>
                <w:lang w:bidi="en-US"/>
              </w:rPr>
              <w:t>„doplnit“</w:t>
            </w:r>
          </w:p>
        </w:tc>
      </w:tr>
    </w:tbl>
    <w:p w14:paraId="20D12D23" w14:textId="21B5E592" w:rsidR="00511875" w:rsidRPr="003673C9" w:rsidRDefault="00511875" w:rsidP="00511875">
      <w:pPr>
        <w:rPr>
          <w:rFonts w:ascii="Arial Narrow" w:hAnsi="Arial Narrow"/>
          <w:sz w:val="22"/>
          <w:szCs w:val="22"/>
        </w:rPr>
      </w:pPr>
    </w:p>
    <w:p w14:paraId="429C42C9" w14:textId="77777777" w:rsidR="00E3619C" w:rsidRPr="003673C9" w:rsidRDefault="00E3619C" w:rsidP="00511875">
      <w:pPr>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3619C" w:rsidRPr="003673C9" w14:paraId="0C1C50A0" w14:textId="77777777" w:rsidTr="00876AF2">
        <w:trPr>
          <w:cantSplit/>
          <w:trHeight w:val="68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758FD8" w14:textId="7306C7A2" w:rsidR="00E3619C" w:rsidRPr="003673C9" w:rsidRDefault="00B7014D" w:rsidP="00F12A60">
            <w:pPr>
              <w:pStyle w:val="text"/>
              <w:widowControl/>
              <w:spacing w:before="0" w:line="240" w:lineRule="auto"/>
              <w:jc w:val="center"/>
              <w:rPr>
                <w:rFonts w:ascii="Arial Narrow" w:hAnsi="Arial Narrow" w:cs="Times New Roman"/>
                <w:b/>
                <w:bCs/>
                <w:caps/>
                <w:sz w:val="22"/>
                <w:szCs w:val="22"/>
              </w:rPr>
            </w:pPr>
            <w:r w:rsidRPr="003673C9">
              <w:rPr>
                <w:rFonts w:ascii="Arial Narrow" w:hAnsi="Arial Narrow" w:cs="Times New Roman"/>
                <w:b/>
                <w:bCs/>
                <w:sz w:val="22"/>
                <w:szCs w:val="22"/>
              </w:rPr>
              <w:t xml:space="preserve">Referenční zakázka </w:t>
            </w:r>
            <w:r w:rsidR="00E3619C" w:rsidRPr="003673C9">
              <w:rPr>
                <w:rFonts w:ascii="Arial Narrow" w:hAnsi="Arial Narrow" w:cs="Times New Roman"/>
                <w:b/>
                <w:bCs/>
                <w:sz w:val="22"/>
                <w:szCs w:val="22"/>
              </w:rPr>
              <w:t>č</w:t>
            </w:r>
            <w:r w:rsidR="00E3619C" w:rsidRPr="003673C9">
              <w:rPr>
                <w:rFonts w:ascii="Arial Narrow" w:hAnsi="Arial Narrow" w:cs="Times New Roman"/>
                <w:b/>
                <w:bCs/>
                <w:caps/>
                <w:sz w:val="22"/>
                <w:szCs w:val="22"/>
              </w:rPr>
              <w:t xml:space="preserve">. </w:t>
            </w:r>
            <w:r w:rsidR="00D573C2" w:rsidRPr="003673C9">
              <w:rPr>
                <w:rFonts w:ascii="Arial Narrow" w:hAnsi="Arial Narrow" w:cs="Times New Roman"/>
                <w:b/>
                <w:bCs/>
                <w:caps/>
                <w:sz w:val="22"/>
                <w:szCs w:val="22"/>
              </w:rPr>
              <w:t>2</w:t>
            </w:r>
          </w:p>
        </w:tc>
      </w:tr>
      <w:tr w:rsidR="00E3619C" w:rsidRPr="003673C9" w14:paraId="3A4FB928"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54DC70B" w14:textId="77777777" w:rsidR="00E3619C" w:rsidRPr="003673C9" w:rsidRDefault="00E3619C" w:rsidP="00F12A60">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Objednatel </w:t>
            </w:r>
          </w:p>
          <w:p w14:paraId="03D9BE53"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53673B03"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E3619C" w:rsidRPr="003673C9" w14:paraId="57B03FBF"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7F0FEC" w14:textId="77777777" w:rsidR="00E3619C" w:rsidRPr="003673C9" w:rsidRDefault="00E3619C" w:rsidP="00F12A60">
            <w:pPr>
              <w:pStyle w:val="text"/>
              <w:widowControl/>
              <w:spacing w:before="0" w:line="240" w:lineRule="auto"/>
              <w:ind w:left="72"/>
              <w:rPr>
                <w:rFonts w:ascii="Arial Narrow" w:hAnsi="Arial Narrow" w:cs="Times New Roman"/>
                <w:b/>
                <w:bCs/>
                <w:sz w:val="20"/>
                <w:szCs w:val="20"/>
              </w:rPr>
            </w:pPr>
            <w:r w:rsidRPr="003673C9">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689282C9"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3673C9" w:rsidRPr="003673C9" w14:paraId="26F3FCC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F8A5D5A" w14:textId="671D425B" w:rsidR="003673C9" w:rsidRPr="003673C9" w:rsidRDefault="003673C9" w:rsidP="003673C9">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A2C0CCE" w14:textId="77777777" w:rsidR="003673C9" w:rsidRPr="00D31313" w:rsidRDefault="003673C9" w:rsidP="003673C9">
            <w:pPr>
              <w:jc w:val="center"/>
              <w:rPr>
                <w:highlight w:val="yellow"/>
              </w:rPr>
            </w:pPr>
            <w:r w:rsidRPr="00D31313">
              <w:rPr>
                <w:rFonts w:ascii="Arial Narrow" w:hAnsi="Arial Narrow"/>
                <w:i/>
                <w:highlight w:val="yellow"/>
                <w:lang w:bidi="en-US"/>
              </w:rPr>
              <w:t>„doplnit“</w:t>
            </w:r>
          </w:p>
        </w:tc>
      </w:tr>
      <w:tr w:rsidR="003673C9" w:rsidRPr="003673C9" w14:paraId="03A42BF9"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3118E97" w14:textId="3524AAF6" w:rsidR="003673C9" w:rsidRPr="003673C9" w:rsidRDefault="003673C9" w:rsidP="003673C9">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463" w:type="pct"/>
            <w:tcBorders>
              <w:top w:val="single" w:sz="4" w:space="0" w:color="auto"/>
              <w:left w:val="single" w:sz="4" w:space="0" w:color="auto"/>
              <w:bottom w:val="single" w:sz="4" w:space="0" w:color="auto"/>
              <w:right w:val="single" w:sz="4" w:space="0" w:color="auto"/>
            </w:tcBorders>
            <w:vAlign w:val="center"/>
          </w:tcPr>
          <w:p w14:paraId="5397DA72" w14:textId="77777777" w:rsidR="003673C9" w:rsidRPr="00D31313" w:rsidRDefault="003673C9" w:rsidP="003673C9">
            <w:pPr>
              <w:jc w:val="center"/>
              <w:rPr>
                <w:highlight w:val="yellow"/>
              </w:rPr>
            </w:pPr>
            <w:r w:rsidRPr="00D31313">
              <w:rPr>
                <w:rFonts w:ascii="Arial Narrow" w:hAnsi="Arial Narrow"/>
                <w:i/>
                <w:highlight w:val="yellow"/>
                <w:lang w:bidi="en-US"/>
              </w:rPr>
              <w:t>„doplnit“</w:t>
            </w:r>
          </w:p>
        </w:tc>
      </w:tr>
      <w:tr w:rsidR="00E3619C" w:rsidRPr="003673C9" w14:paraId="2D01734D"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0CB"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sz w:val="20"/>
                <w:szCs w:val="20"/>
              </w:rPr>
              <w:t xml:space="preserve">Referenční zakázka </w:t>
            </w:r>
            <w:r w:rsidRPr="003673C9">
              <w:rPr>
                <w:rFonts w:ascii="Arial Narrow" w:hAnsi="Arial Narrow" w:cs="Times New Roman"/>
                <w:b/>
                <w:bCs/>
                <w:sz w:val="20"/>
                <w:szCs w:val="20"/>
              </w:rPr>
              <w:t>byla řádně poskytnuta a dokončena v tomto období</w:t>
            </w:r>
            <w:r w:rsidRPr="003673C9">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F864493" w14:textId="77777777" w:rsidR="00E3619C" w:rsidRPr="00D31313" w:rsidRDefault="00E3619C" w:rsidP="00F12A60">
            <w:pPr>
              <w:jc w:val="center"/>
              <w:rPr>
                <w:highlight w:val="yellow"/>
              </w:rPr>
            </w:pPr>
            <w:r w:rsidRPr="00D31313">
              <w:rPr>
                <w:rFonts w:ascii="Arial Narrow" w:hAnsi="Arial Narrow"/>
                <w:i/>
                <w:highlight w:val="yellow"/>
                <w:lang w:bidi="en-US"/>
              </w:rPr>
              <w:t>„doplnit“</w:t>
            </w:r>
          </w:p>
        </w:tc>
      </w:tr>
      <w:tr w:rsidR="00E3619C" w:rsidRPr="00511875" w14:paraId="07DDA9F6" w14:textId="77777777" w:rsidTr="00876AF2">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B117C8" w14:textId="77777777" w:rsidR="00E3619C" w:rsidRPr="003673C9" w:rsidRDefault="00E3619C" w:rsidP="00F12A60">
            <w:pPr>
              <w:pStyle w:val="text"/>
              <w:widowControl/>
              <w:spacing w:before="0" w:line="240" w:lineRule="auto"/>
              <w:ind w:left="72"/>
              <w:rPr>
                <w:rFonts w:ascii="Arial Narrow" w:hAnsi="Arial Narrow" w:cs="Times New Roman"/>
                <w:sz w:val="20"/>
                <w:szCs w:val="20"/>
              </w:rPr>
            </w:pPr>
            <w:r w:rsidRPr="003673C9">
              <w:rPr>
                <w:rFonts w:ascii="Arial Narrow" w:hAnsi="Arial Narrow" w:cs="Times New Roman"/>
                <w:b/>
                <w:bCs/>
                <w:sz w:val="20"/>
                <w:szCs w:val="20"/>
              </w:rPr>
              <w:t>Kontaktní osoba objednatele</w:t>
            </w:r>
            <w:r w:rsidRPr="003673C9">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3EA2015" w14:textId="77777777" w:rsidR="00E3619C" w:rsidRPr="00D31313" w:rsidRDefault="00E3619C" w:rsidP="00F12A60">
            <w:pPr>
              <w:jc w:val="center"/>
              <w:rPr>
                <w:rFonts w:ascii="Arial Narrow" w:hAnsi="Arial Narrow"/>
                <w:highlight w:val="yellow"/>
              </w:rPr>
            </w:pPr>
            <w:r w:rsidRPr="00D31313">
              <w:rPr>
                <w:rFonts w:ascii="Arial Narrow" w:hAnsi="Arial Narrow"/>
                <w:i/>
                <w:highlight w:val="yellow"/>
                <w:lang w:bidi="en-US"/>
              </w:rPr>
              <w:t>„doplnit“</w:t>
            </w:r>
          </w:p>
        </w:tc>
      </w:tr>
    </w:tbl>
    <w:p w14:paraId="57A85299" w14:textId="77777777" w:rsidR="00E3619C" w:rsidRDefault="00E3619C" w:rsidP="00511875">
      <w:pPr>
        <w:rPr>
          <w:rFonts w:ascii="Arial Narrow" w:hAnsi="Arial Narrow"/>
          <w:sz w:val="22"/>
          <w:szCs w:val="22"/>
        </w:rPr>
      </w:pPr>
    </w:p>
    <w:p w14:paraId="5A34DB65" w14:textId="38D19280" w:rsidR="002C3098" w:rsidRDefault="002C3098">
      <w:pPr>
        <w:spacing w:after="160" w:line="259" w:lineRule="auto"/>
        <w:rPr>
          <w:rFonts w:ascii="Arial Narrow" w:hAnsi="Arial Narrow"/>
          <w:sz w:val="22"/>
          <w:szCs w:val="22"/>
        </w:rPr>
      </w:pPr>
      <w:r>
        <w:rPr>
          <w:rFonts w:ascii="Arial Narrow" w:hAnsi="Arial Narrow"/>
          <w:sz w:val="22"/>
          <w:szCs w:val="22"/>
        </w:rPr>
        <w:br w:type="page"/>
      </w:r>
    </w:p>
    <w:p w14:paraId="6C139A98" w14:textId="6AA84DF1" w:rsidR="00511875" w:rsidRDefault="002C3098" w:rsidP="002C3098">
      <w:pPr>
        <w:pStyle w:val="Odstavecseseznamem"/>
        <w:numPr>
          <w:ilvl w:val="1"/>
          <w:numId w:val="18"/>
        </w:numPr>
        <w:jc w:val="both"/>
        <w:rPr>
          <w:rFonts w:ascii="Arial Narrow" w:hAnsi="Arial Narrow"/>
          <w:bCs/>
          <w:sz w:val="22"/>
          <w:szCs w:val="22"/>
        </w:rPr>
      </w:pPr>
      <w:r w:rsidRPr="00F81086">
        <w:rPr>
          <w:rFonts w:ascii="Arial Narrow" w:hAnsi="Arial Narrow"/>
          <w:b/>
          <w:sz w:val="22"/>
          <w:szCs w:val="22"/>
        </w:rPr>
        <w:lastRenderedPageBreak/>
        <w:t>Splňuje technické kvalifikační předpoklady</w:t>
      </w:r>
      <w:r w:rsidRPr="002C3098">
        <w:rPr>
          <w:rFonts w:ascii="Arial Narrow" w:hAnsi="Arial Narrow"/>
          <w:bCs/>
          <w:sz w:val="22"/>
          <w:szCs w:val="22"/>
        </w:rPr>
        <w:t xml:space="preserve"> v souladu s požadavky </w:t>
      </w:r>
      <w:r w:rsidRPr="00204BAE">
        <w:rPr>
          <w:rFonts w:ascii="Arial Narrow" w:hAnsi="Arial Narrow"/>
          <w:bCs/>
          <w:sz w:val="22"/>
          <w:szCs w:val="22"/>
        </w:rPr>
        <w:t>uvedených v </w:t>
      </w:r>
      <w:r w:rsidRPr="00204BAE">
        <w:rPr>
          <w:rFonts w:ascii="Arial Narrow" w:hAnsi="Arial Narrow"/>
          <w:b/>
          <w:sz w:val="22"/>
          <w:szCs w:val="22"/>
        </w:rPr>
        <w:t>čl. 6 odst. 6.</w:t>
      </w:r>
      <w:r w:rsidR="00A557C5" w:rsidRPr="00204BAE">
        <w:rPr>
          <w:rFonts w:ascii="Arial Narrow" w:hAnsi="Arial Narrow"/>
          <w:b/>
          <w:sz w:val="22"/>
          <w:szCs w:val="22"/>
        </w:rPr>
        <w:t>4</w:t>
      </w:r>
      <w:r w:rsidRPr="00204BAE">
        <w:rPr>
          <w:rFonts w:ascii="Arial Narrow" w:hAnsi="Arial Narrow"/>
          <w:b/>
          <w:sz w:val="22"/>
          <w:szCs w:val="22"/>
        </w:rPr>
        <w:t>.2</w:t>
      </w:r>
      <w:r w:rsidRPr="002C3098">
        <w:rPr>
          <w:rFonts w:ascii="Arial Narrow" w:hAnsi="Arial Narrow"/>
          <w:bCs/>
          <w:sz w:val="22"/>
          <w:szCs w:val="22"/>
        </w:rPr>
        <w:t xml:space="preserve"> </w:t>
      </w:r>
      <w:r>
        <w:rPr>
          <w:rFonts w:ascii="Arial Narrow" w:hAnsi="Arial Narrow"/>
          <w:sz w:val="22"/>
          <w:szCs w:val="22"/>
        </w:rPr>
        <w:t xml:space="preserve">zadávacích podmínek </w:t>
      </w:r>
      <w:r w:rsidRPr="00CA1454">
        <w:rPr>
          <w:rFonts w:ascii="Arial Narrow" w:hAnsi="Arial Narrow"/>
          <w:sz w:val="22"/>
          <w:szCs w:val="22"/>
        </w:rPr>
        <w:t>ZD</w:t>
      </w:r>
      <w:r>
        <w:rPr>
          <w:rFonts w:ascii="Arial Narrow" w:hAnsi="Arial Narrow"/>
          <w:bCs/>
          <w:sz w:val="22"/>
          <w:szCs w:val="22"/>
        </w:rPr>
        <w:t xml:space="preserve">: </w:t>
      </w:r>
    </w:p>
    <w:p w14:paraId="708E22B9" w14:textId="5E51930A" w:rsidR="002C3098" w:rsidRDefault="002C3098"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4E2CD4" w:rsidRPr="00915C85" w14:paraId="1394B38E"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8E136" w14:textId="11CA4C40" w:rsidR="004E2CD4" w:rsidRPr="002A4DB9" w:rsidRDefault="000F0C40" w:rsidP="00FD7737">
            <w:pPr>
              <w:pStyle w:val="text"/>
              <w:widowControl/>
              <w:spacing w:before="0" w:line="240" w:lineRule="auto"/>
              <w:jc w:val="center"/>
              <w:rPr>
                <w:rFonts w:ascii="Arial Narrow" w:hAnsi="Arial Narrow"/>
                <w:b/>
              </w:rPr>
            </w:pPr>
            <w:r>
              <w:rPr>
                <w:rFonts w:ascii="Arial Narrow" w:hAnsi="Arial Narrow" w:cs="Times New Roman"/>
                <w:b/>
                <w:bCs/>
                <w:sz w:val="22"/>
                <w:szCs w:val="22"/>
              </w:rPr>
              <w:t>Osoba zajišťující implementaci a konfiguraci systému</w:t>
            </w:r>
            <w:r w:rsidR="00B7014D" w:rsidRPr="00666BA3">
              <w:rPr>
                <w:rFonts w:ascii="Arial Narrow" w:hAnsi="Arial Narrow" w:cs="Times New Roman"/>
                <w:b/>
                <w:bCs/>
                <w:sz w:val="22"/>
                <w:szCs w:val="22"/>
              </w:rPr>
              <w:t xml:space="preserve"> </w:t>
            </w:r>
          </w:p>
        </w:tc>
      </w:tr>
      <w:tr w:rsidR="004E2CD4" w:rsidRPr="00915C85" w14:paraId="071459AD"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4AB90762" w14:textId="77777777" w:rsidR="004E2CD4" w:rsidRPr="00915C85" w:rsidRDefault="004E2CD4" w:rsidP="00FD7737">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375D084E" w14:textId="77777777" w:rsidR="004E2CD4" w:rsidRDefault="004E2CD4" w:rsidP="00FD7737">
            <w:r w:rsidRPr="00512E30">
              <w:rPr>
                <w:rFonts w:ascii="Arial Narrow" w:hAnsi="Arial Narrow"/>
                <w:i/>
                <w:highlight w:val="yellow"/>
                <w:lang w:bidi="en-US"/>
              </w:rPr>
              <w:t>„doplnit“</w:t>
            </w:r>
          </w:p>
        </w:tc>
      </w:tr>
      <w:tr w:rsidR="004E2CD4" w:rsidRPr="00915C85" w14:paraId="6F764C21" w14:textId="77777777" w:rsidTr="004E2CD4">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EA286C6" w14:textId="77777777" w:rsidR="004E2CD4" w:rsidRPr="00FB6A6D" w:rsidRDefault="004E2CD4" w:rsidP="00FD7737">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7C193E41" w14:textId="77777777" w:rsidR="004E2CD4" w:rsidRDefault="004E2CD4" w:rsidP="00FD7737">
            <w:r w:rsidRPr="00512E30">
              <w:rPr>
                <w:rFonts w:ascii="Arial Narrow" w:hAnsi="Arial Narrow"/>
                <w:i/>
                <w:highlight w:val="yellow"/>
                <w:lang w:bidi="en-US"/>
              </w:rPr>
              <w:t>„doplnit“</w:t>
            </w:r>
          </w:p>
        </w:tc>
      </w:tr>
      <w:tr w:rsidR="004E2CD4" w:rsidRPr="00915C85" w14:paraId="283DC2A7"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38C65" w14:textId="77777777" w:rsidR="004E2CD4" w:rsidRPr="00915C85" w:rsidRDefault="004E2CD4" w:rsidP="00FD7737">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4E2CD4" w:rsidRPr="00915C85" w14:paraId="04672F96"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6150D7"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4E2CD4" w:rsidRPr="00915C85" w14:paraId="296CFA3B"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993B0D"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vAlign w:val="center"/>
          </w:tcPr>
          <w:p w14:paraId="627B25FB" w14:textId="77777777" w:rsidR="004E2CD4" w:rsidRPr="00FB6A6D" w:rsidRDefault="004E2CD4" w:rsidP="00FD773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82397" w:rsidRPr="00915C85" w14:paraId="22049444"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3AB04" w14:textId="72059998"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vAlign w:val="center"/>
          </w:tcPr>
          <w:p w14:paraId="60F494FD" w14:textId="77777777" w:rsidR="00482397" w:rsidRPr="00FB6A6D" w:rsidRDefault="00482397" w:rsidP="0048239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82397" w:rsidRPr="00915C85" w14:paraId="145A343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B8ACD4" w14:textId="11BC1E21"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500" w:type="pct"/>
            <w:tcBorders>
              <w:top w:val="single" w:sz="4" w:space="0" w:color="auto"/>
              <w:left w:val="single" w:sz="4" w:space="0" w:color="auto"/>
              <w:bottom w:val="single" w:sz="4" w:space="0" w:color="auto"/>
              <w:right w:val="single" w:sz="4" w:space="0" w:color="auto"/>
            </w:tcBorders>
            <w:vAlign w:val="center"/>
          </w:tcPr>
          <w:p w14:paraId="5BCAF65D" w14:textId="77777777" w:rsidR="00482397" w:rsidRPr="00FB6A6D" w:rsidRDefault="00482397" w:rsidP="00482397">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4E2CD4" w:rsidRPr="00915C85" w14:paraId="7BC80C7C" w14:textId="77777777" w:rsidTr="004E2CD4">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6D5E51" w14:textId="77777777" w:rsidR="004E2CD4" w:rsidRPr="00915C85" w:rsidRDefault="004E2CD4" w:rsidP="00FD7737">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4E2CD4" w:rsidRPr="00915C85" w14:paraId="73158E07"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93E0B1"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FB2A6" w14:textId="77777777" w:rsidR="004E2CD4" w:rsidRPr="00666BA3" w:rsidRDefault="004E2CD4" w:rsidP="00FD773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482397" w:rsidRPr="00915C85" w14:paraId="2D4B4579"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F1779F" w14:textId="595F9BB2"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Identifikace předmětu plnění</w:t>
            </w:r>
            <w:r w:rsidRPr="003673C9">
              <w:rPr>
                <w:rFonts w:ascii="Arial Narrow" w:hAnsi="Arial Narrow" w:cs="Times New Roman"/>
                <w:sz w:val="20"/>
                <w:szCs w:val="20"/>
              </w:rPr>
              <w:t xml:space="preserve"> (popis a rozsah zakázky dle požadavku ZD, </w:t>
            </w:r>
            <w:r w:rsidRPr="003673C9">
              <w:rPr>
                <w:rFonts w:ascii="Arial Narrow" w:eastAsiaTheme="minorHAnsi" w:hAnsi="Arial Narrow" w:cs="ArialNarrow"/>
                <w:sz w:val="20"/>
                <w:szCs w:val="20"/>
              </w:rPr>
              <w:t>jejichž předmětem plnění byla</w:t>
            </w:r>
            <w:r w:rsidRPr="003673C9">
              <w:rPr>
                <w:rFonts w:ascii="Arial Narrow" w:eastAsiaTheme="minorHAnsi" w:hAnsi="Arial Narrow" w:cs="ArialNarrow"/>
                <w:b/>
                <w:bCs/>
                <w:sz w:val="20"/>
                <w:szCs w:val="20"/>
              </w:rPr>
              <w:t xml:space="preserve"> dodávka a zprovoznění webového aplikačního serveru</w:t>
            </w:r>
            <w:r w:rsidRPr="003673C9">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6ED53" w14:textId="77777777" w:rsidR="00482397" w:rsidRPr="00666BA3" w:rsidRDefault="00482397" w:rsidP="0048239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482397" w:rsidRPr="00915C85" w14:paraId="09E32AAD" w14:textId="77777777" w:rsidTr="004E2CD4">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B4EEE6" w14:textId="3E5AF677" w:rsidR="00482397" w:rsidRPr="00666BA3" w:rsidRDefault="00482397" w:rsidP="00482397">
            <w:pPr>
              <w:pStyle w:val="text"/>
              <w:widowControl/>
              <w:spacing w:before="0" w:line="240" w:lineRule="auto"/>
              <w:jc w:val="left"/>
              <w:rPr>
                <w:rFonts w:ascii="Arial Narrow" w:hAnsi="Arial Narrow"/>
                <w:b/>
                <w:bCs/>
                <w:sz w:val="20"/>
                <w:szCs w:val="20"/>
              </w:rPr>
            </w:pPr>
            <w:r w:rsidRPr="003673C9">
              <w:rPr>
                <w:rFonts w:ascii="Arial Narrow" w:hAnsi="Arial Narrow" w:cs="Times New Roman"/>
                <w:b/>
                <w:bCs/>
                <w:sz w:val="20"/>
                <w:szCs w:val="20"/>
              </w:rPr>
              <w:t xml:space="preserve">Cena </w:t>
            </w:r>
            <w:r w:rsidRPr="003673C9">
              <w:rPr>
                <w:rFonts w:ascii="Arial Narrow" w:hAnsi="Arial Narrow" w:cs="Times New Roman"/>
                <w:sz w:val="20"/>
                <w:szCs w:val="20"/>
              </w:rPr>
              <w:t xml:space="preserve">v Kč bez DPH výlučně </w:t>
            </w:r>
            <w:r w:rsidRPr="003673C9">
              <w:rPr>
                <w:rFonts w:ascii="Arial Narrow" w:hAnsi="Arial Narrow" w:cs="Times New Roman"/>
                <w:b/>
                <w:bCs/>
                <w:sz w:val="20"/>
                <w:szCs w:val="20"/>
              </w:rPr>
              <w:t xml:space="preserve">za </w:t>
            </w:r>
            <w:r w:rsidRPr="003673C9">
              <w:rPr>
                <w:rFonts w:ascii="Arial Narrow" w:eastAsiaTheme="minorHAnsi" w:hAnsi="Arial Narrow" w:cs="DejaVuSans"/>
                <w:b/>
                <w:bCs/>
                <w:iCs/>
                <w:sz w:val="20"/>
                <w:szCs w:val="20"/>
              </w:rPr>
              <w:t>dodávku a zprovoznění webového aplikačního serveru</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DD362" w14:textId="77777777" w:rsidR="00482397" w:rsidRPr="00666BA3" w:rsidRDefault="00482397" w:rsidP="00482397">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7BCBBEB5" w14:textId="4619430F" w:rsidR="00675C18" w:rsidRPr="008E5A71" w:rsidRDefault="00C92583" w:rsidP="008E5A71">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3745FB">
        <w:rPr>
          <w:rFonts w:ascii="Arial Narrow" w:hAnsi="Arial Narrow"/>
          <w:b/>
          <w:bCs/>
          <w:sz w:val="22"/>
          <w:szCs w:val="22"/>
        </w:rPr>
        <w:t>Nejpozději ke dni podpisu smlouvy</w:t>
      </w:r>
      <w:r w:rsidRPr="003745FB">
        <w:rPr>
          <w:rFonts w:ascii="Arial Narrow" w:hAnsi="Arial Narrow"/>
          <w:sz w:val="22"/>
          <w:szCs w:val="22"/>
        </w:rPr>
        <w:t xml:space="preserve"> k veřejné zakázce </w:t>
      </w:r>
      <w:r w:rsidRPr="003745FB">
        <w:rPr>
          <w:rFonts w:ascii="Arial Narrow" w:hAnsi="Arial Narrow"/>
          <w:b/>
          <w:bCs/>
          <w:sz w:val="22"/>
          <w:szCs w:val="22"/>
        </w:rPr>
        <w:t>bude mít uzavřenou pojistnou smlouvu, o</w:t>
      </w:r>
      <w:r w:rsidR="009F3127" w:rsidRPr="003745FB">
        <w:rPr>
          <w:rFonts w:ascii="Arial Narrow" w:hAnsi="Arial Narrow"/>
          <w:b/>
          <w:bCs/>
          <w:sz w:val="22"/>
          <w:szCs w:val="22"/>
        </w:rPr>
        <w:t> </w:t>
      </w:r>
      <w:r w:rsidRPr="003745FB">
        <w:rPr>
          <w:rFonts w:ascii="Arial Narrow" w:hAnsi="Arial Narrow"/>
          <w:b/>
          <w:bCs/>
          <w:sz w:val="22"/>
          <w:szCs w:val="22"/>
        </w:rPr>
        <w:t xml:space="preserve">pojištění odpovědnosti vůči škodám způsobeným </w:t>
      </w:r>
      <w:r w:rsidRPr="003745FB">
        <w:rPr>
          <w:rFonts w:ascii="Arial Narrow" w:hAnsi="Arial Narrow" w:cs="Arial"/>
          <w:b/>
          <w:bCs/>
          <w:sz w:val="22"/>
          <w:szCs w:val="22"/>
        </w:rPr>
        <w:t>jeho činností</w:t>
      </w:r>
      <w:r w:rsidRPr="003745FB">
        <w:rPr>
          <w:rFonts w:ascii="Arial Narrow" w:hAnsi="Arial Narrow" w:cs="Arial"/>
          <w:sz w:val="22"/>
          <w:szCs w:val="22"/>
        </w:rPr>
        <w:t xml:space="preserve"> (výkon podnikatelské činnosti)</w:t>
      </w:r>
      <w:r w:rsidRPr="003745FB">
        <w:rPr>
          <w:rFonts w:ascii="Arial Narrow" w:hAnsi="Arial Narrow"/>
          <w:sz w:val="22"/>
          <w:szCs w:val="22"/>
        </w:rPr>
        <w:t xml:space="preserve">. </w:t>
      </w:r>
      <w:r w:rsidRPr="003745FB">
        <w:rPr>
          <w:rFonts w:ascii="Arial Narrow" w:hAnsi="Arial Narrow" w:cs="Arial"/>
          <w:bCs/>
          <w:sz w:val="22"/>
          <w:szCs w:val="22"/>
        </w:rPr>
        <w:t xml:space="preserve">Minimální pojistné plnění související s výkonem podnikatelské činnosti, bude </w:t>
      </w:r>
      <w:r w:rsidRPr="003745FB">
        <w:rPr>
          <w:rFonts w:ascii="Arial Narrow" w:hAnsi="Arial Narrow" w:cs="Arial"/>
          <w:b/>
          <w:sz w:val="22"/>
          <w:szCs w:val="22"/>
        </w:rPr>
        <w:t xml:space="preserve">ve výši </w:t>
      </w:r>
      <w:r w:rsidR="00402DF5">
        <w:rPr>
          <w:rFonts w:ascii="Arial Narrow" w:hAnsi="Arial Narrow" w:cs="Arial"/>
          <w:b/>
          <w:sz w:val="22"/>
          <w:szCs w:val="22"/>
        </w:rPr>
        <w:t>250</w:t>
      </w:r>
      <w:r w:rsidR="003745FB" w:rsidRPr="003745FB">
        <w:rPr>
          <w:rFonts w:ascii="Arial Narrow" w:hAnsi="Arial Narrow" w:cs="Arial"/>
          <w:b/>
          <w:sz w:val="22"/>
          <w:szCs w:val="22"/>
        </w:rPr>
        <w:t xml:space="preserve"> 000</w:t>
      </w:r>
      <w:r w:rsidRPr="003745FB">
        <w:rPr>
          <w:rFonts w:ascii="Arial Narrow" w:hAnsi="Arial Narrow" w:cs="Arial"/>
          <w:b/>
          <w:sz w:val="22"/>
          <w:szCs w:val="22"/>
        </w:rPr>
        <w:t xml:space="preserve"> Kč</w:t>
      </w:r>
      <w:r w:rsidRPr="003745FB">
        <w:rPr>
          <w:rFonts w:ascii="Arial Narrow" w:hAnsi="Arial Narrow" w:cs="Arial"/>
          <w:bCs/>
          <w:sz w:val="22"/>
          <w:szCs w:val="22"/>
        </w:rPr>
        <w:t xml:space="preserve">. </w:t>
      </w:r>
      <w:r w:rsidRPr="003745FB">
        <w:rPr>
          <w:rFonts w:ascii="Arial Narrow" w:hAnsi="Arial Narrow" w:cs="Calibri"/>
          <w:color w:val="000000"/>
          <w:sz w:val="22"/>
          <w:szCs w:val="22"/>
        </w:rPr>
        <w:t>Pojištění bude platné po celou dobu realizace plnění. V </w:t>
      </w:r>
      <w:r w:rsidRPr="003745FB">
        <w:rPr>
          <w:rFonts w:ascii="Arial Narrow" w:hAnsi="Arial Narrow"/>
          <w:sz w:val="22"/>
          <w:szCs w:val="22"/>
        </w:rPr>
        <w:t>případě prodloužení doby realizace plnění, bude prodloužena platnost pojištění tak, aby trvala po celou dobu realizace plnění.</w:t>
      </w:r>
      <w:r w:rsidR="00675C18" w:rsidRPr="003745FB">
        <w:rPr>
          <w:rFonts w:ascii="Arial Narrow" w:hAnsi="Arial Narrow"/>
          <w:sz w:val="22"/>
          <w:szCs w:val="22"/>
        </w:rPr>
        <w:t xml:space="preserve"> </w:t>
      </w:r>
    </w:p>
    <w:p w14:paraId="7BB23CC0" w14:textId="497C0BC6" w:rsidR="00F6743A" w:rsidRDefault="00F6743A" w:rsidP="00BA0C84">
      <w:pPr>
        <w:autoSpaceDE w:val="0"/>
        <w:autoSpaceDN w:val="0"/>
        <w:adjustRightInd w:val="0"/>
        <w:jc w:val="both"/>
        <w:rPr>
          <w:rFonts w:ascii="Arial Narrow" w:eastAsiaTheme="minorHAnsi" w:hAnsi="Arial Narrow"/>
          <w:sz w:val="22"/>
          <w:szCs w:val="22"/>
          <w:lang w:eastAsia="en-US"/>
        </w:rPr>
      </w:pPr>
    </w:p>
    <w:p w14:paraId="144B9A1D" w14:textId="77777777" w:rsidR="00964B98" w:rsidRPr="008E5A71" w:rsidRDefault="00964B98" w:rsidP="00964B98">
      <w:pPr>
        <w:pStyle w:val="Odstavecseseznamem"/>
        <w:widowControl w:val="0"/>
        <w:numPr>
          <w:ilvl w:val="0"/>
          <w:numId w:val="18"/>
        </w:numPr>
        <w:jc w:val="both"/>
        <w:rPr>
          <w:rFonts w:ascii="Arial Narrow" w:eastAsia="Calibri" w:hAnsi="Arial Narrow" w:cs="Arial"/>
          <w:bCs/>
          <w:sz w:val="22"/>
          <w:szCs w:val="22"/>
        </w:rPr>
      </w:pPr>
      <w:r w:rsidRPr="008E5A71">
        <w:rPr>
          <w:rFonts w:ascii="Arial Narrow" w:hAnsi="Arial Narrow"/>
          <w:b/>
          <w:bCs/>
          <w:sz w:val="22"/>
          <w:szCs w:val="22"/>
        </w:rPr>
        <w:t xml:space="preserve">ZÁVAZEK </w:t>
      </w:r>
      <w:r w:rsidRPr="008E5A71">
        <w:rPr>
          <w:rFonts w:ascii="Arial Narrow" w:eastAsiaTheme="minorHAnsi" w:hAnsi="Arial Narrow" w:cs="DejaVuSans-Bold"/>
          <w:b/>
          <w:bCs/>
          <w:sz w:val="22"/>
          <w:szCs w:val="22"/>
          <w:lang w:eastAsia="en-US"/>
        </w:rPr>
        <w:t xml:space="preserve">SPLNĚNÍ PODMÍNEK </w:t>
      </w:r>
      <w:r w:rsidRPr="008E5A71">
        <w:rPr>
          <w:rFonts w:ascii="Arial Narrow" w:hAnsi="Arial Narrow"/>
          <w:b/>
          <w:bCs/>
          <w:sz w:val="22"/>
          <w:szCs w:val="22"/>
        </w:rPr>
        <w:t>DODRŽENÍ TECHNICKÝCH PARAMETRŮ</w:t>
      </w:r>
      <w:r w:rsidRPr="008E5A71">
        <w:rPr>
          <w:rFonts w:ascii="Arial Narrow" w:hAnsi="Arial Narrow"/>
          <w:sz w:val="22"/>
          <w:szCs w:val="22"/>
        </w:rPr>
        <w:t xml:space="preserve"> </w:t>
      </w:r>
    </w:p>
    <w:p w14:paraId="3363F3F9" w14:textId="77777777" w:rsidR="00964B98" w:rsidRPr="008E5A71" w:rsidRDefault="00964B98" w:rsidP="00964B98">
      <w:pPr>
        <w:pStyle w:val="Odstavecseseznamem"/>
        <w:widowControl w:val="0"/>
        <w:ind w:left="360"/>
        <w:jc w:val="both"/>
        <w:rPr>
          <w:rFonts w:ascii="Arial Narrow" w:eastAsia="Calibri" w:hAnsi="Arial Narrow" w:cs="Arial"/>
          <w:bCs/>
          <w:sz w:val="22"/>
          <w:szCs w:val="22"/>
        </w:rPr>
      </w:pPr>
      <w:r w:rsidRPr="008E5A71">
        <w:rPr>
          <w:rFonts w:ascii="Arial Narrow" w:hAnsi="Arial Narrow"/>
          <w:sz w:val="22"/>
          <w:szCs w:val="22"/>
        </w:rPr>
        <w:t xml:space="preserve">Dodavatel se dále </w:t>
      </w:r>
      <w:r w:rsidRPr="008E5A71">
        <w:rPr>
          <w:rFonts w:ascii="Arial Narrow" w:hAnsi="Arial Narrow"/>
          <w:b/>
          <w:bCs/>
          <w:sz w:val="22"/>
          <w:szCs w:val="22"/>
        </w:rPr>
        <w:t>tímto zavazuje</w:t>
      </w:r>
      <w:r w:rsidRPr="008E5A71">
        <w:rPr>
          <w:rFonts w:ascii="Arial Narrow" w:hAnsi="Arial Narrow"/>
          <w:sz w:val="22"/>
          <w:szCs w:val="22"/>
        </w:rPr>
        <w:t xml:space="preserve">, že: </w:t>
      </w:r>
    </w:p>
    <w:p w14:paraId="1C935C18" w14:textId="68C0FEA5" w:rsidR="00964B98" w:rsidRPr="008E5A71" w:rsidRDefault="008E5A71" w:rsidP="008E5A71">
      <w:pPr>
        <w:pStyle w:val="Odstavecseseznamem"/>
        <w:widowControl w:val="0"/>
        <w:numPr>
          <w:ilvl w:val="0"/>
          <w:numId w:val="20"/>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w:t>
      </w:r>
      <w:r w:rsidRPr="005A0EDA">
        <w:rPr>
          <w:rFonts w:ascii="Arial Narrow" w:hAnsi="Arial Narrow"/>
          <w:iCs/>
          <w:sz w:val="22"/>
          <w:szCs w:val="22"/>
        </w:rPr>
        <w:t xml:space="preserve">řešení splňující kritéria </w:t>
      </w:r>
      <w:r w:rsidRPr="00940E14">
        <w:rPr>
          <w:rFonts w:ascii="Arial Narrow" w:hAnsi="Arial Narrow"/>
          <w:bCs/>
          <w:sz w:val="22"/>
          <w:szCs w:val="22"/>
        </w:rPr>
        <w:t>specifikované zadavatelem v</w:t>
      </w:r>
      <w:r>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 </w:t>
      </w:r>
      <w:r w:rsidR="00964B98" w:rsidRPr="008E5A71">
        <w:rPr>
          <w:rFonts w:ascii="Arial Narrow" w:hAnsi="Arial Narrow"/>
          <w:bCs/>
          <w:sz w:val="22"/>
          <w:szCs w:val="22"/>
          <w:highlight w:val="yellow"/>
        </w:rPr>
        <w:t xml:space="preserve"> </w:t>
      </w:r>
    </w:p>
    <w:p w14:paraId="4DDDC3B5" w14:textId="77777777" w:rsidR="008E5A71" w:rsidRPr="00B0680F" w:rsidRDefault="008E5A71" w:rsidP="008E5A71">
      <w:pPr>
        <w:pStyle w:val="Odstavecseseznamem"/>
        <w:widowControl w:val="0"/>
        <w:numPr>
          <w:ilvl w:val="0"/>
          <w:numId w:val="20"/>
        </w:numPr>
        <w:jc w:val="both"/>
        <w:rPr>
          <w:rFonts w:ascii="Arial Narrow" w:eastAsia="Calibri" w:hAnsi="Arial Narrow" w:cs="Arial"/>
          <w:bCs/>
          <w:sz w:val="22"/>
          <w:szCs w:val="22"/>
        </w:rPr>
      </w:pPr>
      <w:r w:rsidRPr="00B0680F">
        <w:rPr>
          <w:rFonts w:ascii="Arial Narrow" w:hAnsi="Arial Narrow"/>
          <w:bCs/>
          <w:sz w:val="22"/>
          <w:szCs w:val="22"/>
        </w:rPr>
        <w:t xml:space="preserve">Před zahájení realizace plnění této veřejné zakázky, předloží zadavateli (objednateli) do max. 5 dnů od výzvy zadavatele (objednatele) </w:t>
      </w:r>
      <w:r w:rsidRPr="005A0EDA">
        <w:rPr>
          <w:rFonts w:ascii="Arial Narrow" w:hAnsi="Arial Narrow"/>
          <w:iCs/>
          <w:sz w:val="22"/>
          <w:szCs w:val="22"/>
        </w:rPr>
        <w:t>popis konkrétního</w:t>
      </w:r>
      <w:r>
        <w:rPr>
          <w:rFonts w:ascii="Arial Narrow" w:hAnsi="Arial Narrow"/>
          <w:iCs/>
          <w:sz w:val="22"/>
          <w:szCs w:val="22"/>
        </w:rPr>
        <w:t xml:space="preserve"> </w:t>
      </w:r>
      <w:r w:rsidRPr="005A0EDA">
        <w:rPr>
          <w:rFonts w:ascii="Arial Narrow" w:hAnsi="Arial Narrow"/>
          <w:iCs/>
          <w:sz w:val="22"/>
          <w:szCs w:val="22"/>
        </w:rPr>
        <w:t xml:space="preserve">řešení splňující kritéria </w:t>
      </w:r>
      <w:r w:rsidRPr="00B0680F">
        <w:rPr>
          <w:rFonts w:ascii="Arial Narrow" w:hAnsi="Arial Narrow"/>
          <w:bCs/>
          <w:sz w:val="22"/>
          <w:szCs w:val="22"/>
        </w:rPr>
        <w:t>uvedené v Technické specifikaci Zadávací dokumentace předmětné veřejné zakázky.</w:t>
      </w:r>
    </w:p>
    <w:p w14:paraId="44DD0EB6" w14:textId="77777777" w:rsidR="000A7A1E" w:rsidRPr="00BE2A2B" w:rsidRDefault="000A7A1E" w:rsidP="00BA0C84">
      <w:pPr>
        <w:autoSpaceDE w:val="0"/>
        <w:autoSpaceDN w:val="0"/>
        <w:adjustRightInd w:val="0"/>
        <w:jc w:val="both"/>
        <w:rPr>
          <w:rFonts w:ascii="Arial Narrow" w:eastAsiaTheme="minorHAnsi" w:hAnsi="Arial Narrow"/>
          <w:sz w:val="22"/>
          <w:szCs w:val="22"/>
          <w:lang w:eastAsia="en-US"/>
        </w:rPr>
      </w:pPr>
    </w:p>
    <w:p w14:paraId="2670B607" w14:textId="6339319E" w:rsidR="00BA0C84" w:rsidRPr="00BE2A2B" w:rsidRDefault="00BA0C84" w:rsidP="00BA0C84">
      <w:pPr>
        <w:autoSpaceDE w:val="0"/>
        <w:autoSpaceDN w:val="0"/>
        <w:adjustRightInd w:val="0"/>
        <w:jc w:val="both"/>
        <w:rPr>
          <w:rFonts w:ascii="Arial Narrow" w:eastAsiaTheme="minorHAnsi" w:hAnsi="Arial Narrow"/>
          <w:sz w:val="22"/>
          <w:szCs w:val="22"/>
          <w:lang w:eastAsia="en-US"/>
        </w:rPr>
      </w:pPr>
      <w:r w:rsidRPr="00B84A50">
        <w:rPr>
          <w:rFonts w:ascii="Arial Narrow" w:eastAsiaTheme="minorHAnsi" w:hAnsi="Arial Narrow"/>
          <w:sz w:val="22"/>
          <w:szCs w:val="22"/>
          <w:lang w:eastAsia="en-US"/>
        </w:rPr>
        <w:t>Dodavatel prohlašuje, že údaje v tomto prohlášení obsažené jsou úplné, pravdivé a nezkreslené a že si</w:t>
      </w:r>
      <w:r w:rsidR="00BE2A2B" w:rsidRPr="00B84A50">
        <w:rPr>
          <w:rFonts w:ascii="Arial Narrow" w:eastAsiaTheme="minorHAnsi" w:hAnsi="Arial Narrow"/>
          <w:sz w:val="22"/>
          <w:szCs w:val="22"/>
          <w:lang w:eastAsia="en-US"/>
        </w:rPr>
        <w:t xml:space="preserve"> </w:t>
      </w:r>
      <w:r w:rsidRPr="00B84A5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BE2A2B">
        <w:rPr>
          <w:rFonts w:ascii="Arial Narrow" w:eastAsiaTheme="minorHAnsi" w:hAnsi="Arial Narrow"/>
          <w:sz w:val="22"/>
          <w:szCs w:val="22"/>
          <w:lang w:eastAsia="en-US"/>
        </w:rPr>
        <w:t xml:space="preserve"> </w:t>
      </w:r>
    </w:p>
    <w:p w14:paraId="2DF81779" w14:textId="77777777" w:rsidR="00BA0C84" w:rsidRPr="00BE2A2B" w:rsidRDefault="00BA0C84" w:rsidP="00BA0C84">
      <w:pPr>
        <w:jc w:val="both"/>
        <w:rPr>
          <w:rFonts w:ascii="Arial Narrow" w:hAnsi="Arial Narrow"/>
          <w:sz w:val="22"/>
          <w:szCs w:val="22"/>
        </w:rPr>
      </w:pPr>
    </w:p>
    <w:p w14:paraId="21A94FAE" w14:textId="77777777" w:rsidR="00BA0C84" w:rsidRPr="00BE2A2B" w:rsidRDefault="00BA0C84" w:rsidP="00BA0C84">
      <w:pPr>
        <w:jc w:val="both"/>
        <w:rPr>
          <w:rFonts w:ascii="Arial Narrow" w:hAnsi="Arial Narrow"/>
          <w:sz w:val="22"/>
          <w:szCs w:val="22"/>
        </w:rPr>
      </w:pPr>
      <w:r w:rsidRPr="00BE2A2B">
        <w:rPr>
          <w:rFonts w:ascii="Arial Narrow" w:hAnsi="Arial Narrow"/>
          <w:sz w:val="22"/>
          <w:szCs w:val="22"/>
        </w:rPr>
        <w:t xml:space="preserve">V </w:t>
      </w:r>
      <w:r w:rsidRPr="00BE2A2B">
        <w:rPr>
          <w:rFonts w:ascii="Arial Narrow" w:hAnsi="Arial Narrow"/>
          <w:sz w:val="22"/>
          <w:szCs w:val="22"/>
          <w:highlight w:val="yellow"/>
        </w:rPr>
        <w:t>…………………………</w:t>
      </w:r>
      <w:r w:rsidRPr="00BE2A2B">
        <w:rPr>
          <w:rFonts w:ascii="Arial Narrow" w:hAnsi="Arial Narrow"/>
          <w:sz w:val="22"/>
          <w:szCs w:val="22"/>
        </w:rPr>
        <w:t xml:space="preserve"> dne </w:t>
      </w:r>
      <w:r w:rsidRPr="00BE2A2B">
        <w:rPr>
          <w:rFonts w:ascii="Arial Narrow" w:hAnsi="Arial Narrow"/>
          <w:sz w:val="22"/>
          <w:szCs w:val="22"/>
          <w:highlight w:val="yellow"/>
        </w:rPr>
        <w:t>…………………………</w:t>
      </w:r>
    </w:p>
    <w:p w14:paraId="2B1D8A79" w14:textId="77777777" w:rsidR="00BA0C84" w:rsidRPr="00BE2A2B" w:rsidRDefault="00BA0C84" w:rsidP="00BA0C84">
      <w:pPr>
        <w:rPr>
          <w:rFonts w:ascii="Arial Narrow" w:hAnsi="Arial Narrow"/>
          <w:sz w:val="22"/>
          <w:szCs w:val="22"/>
        </w:rPr>
      </w:pPr>
    </w:p>
    <w:p w14:paraId="275612EF" w14:textId="77777777" w:rsidR="00BA0C84" w:rsidRPr="00BE2A2B" w:rsidRDefault="00BA0C84" w:rsidP="00BA0C84">
      <w:pPr>
        <w:pStyle w:val="Default"/>
        <w:spacing w:line="276" w:lineRule="auto"/>
        <w:rPr>
          <w:rFonts w:ascii="Arial Narrow" w:hAnsi="Arial Narrow"/>
          <w:sz w:val="22"/>
          <w:szCs w:val="22"/>
        </w:rPr>
      </w:pPr>
      <w:r w:rsidRPr="00BE2A2B">
        <w:rPr>
          <w:rFonts w:ascii="Arial Narrow" w:hAnsi="Arial Narrow"/>
          <w:sz w:val="22"/>
          <w:szCs w:val="22"/>
          <w:highlight w:val="yellow"/>
        </w:rPr>
        <w:t>........................................................................</w:t>
      </w:r>
      <w:r w:rsidRPr="00BE2A2B">
        <w:rPr>
          <w:rFonts w:ascii="Arial Narrow" w:hAnsi="Arial Narrow"/>
          <w:sz w:val="22"/>
          <w:szCs w:val="22"/>
        </w:rPr>
        <w:t xml:space="preserve"> </w:t>
      </w:r>
    </w:p>
    <w:p w14:paraId="71A9DC26" w14:textId="77777777" w:rsidR="00FC4ACC" w:rsidRDefault="00BA0C84" w:rsidP="00FC4ACC">
      <w:pPr>
        <w:pStyle w:val="Default"/>
        <w:spacing w:line="276" w:lineRule="auto"/>
        <w:rPr>
          <w:rFonts w:ascii="Arial Narrow" w:hAnsi="Arial Narrow"/>
          <w:sz w:val="22"/>
          <w:szCs w:val="22"/>
        </w:rPr>
      </w:pPr>
      <w:r w:rsidRPr="00BE2A2B">
        <w:rPr>
          <w:rFonts w:ascii="Arial Narrow" w:hAnsi="Arial Narrow"/>
          <w:sz w:val="22"/>
          <w:szCs w:val="22"/>
        </w:rPr>
        <w:t xml:space="preserve">podpis oprávněné osoby za dodavatele </w:t>
      </w:r>
    </w:p>
    <w:p w14:paraId="0DC393E7" w14:textId="4735AFE6" w:rsidR="00BA0C84" w:rsidRPr="00BE2A2B" w:rsidRDefault="00BA0C84" w:rsidP="00FC4ACC">
      <w:pPr>
        <w:pStyle w:val="Default"/>
        <w:spacing w:line="276" w:lineRule="auto"/>
        <w:rPr>
          <w:rFonts w:ascii="Arial Narrow" w:hAnsi="Arial Narrow"/>
          <w:sz w:val="22"/>
          <w:szCs w:val="22"/>
        </w:rPr>
      </w:pPr>
      <w:r w:rsidRPr="00BE2A2B">
        <w:rPr>
          <w:rFonts w:ascii="Arial Narrow" w:hAnsi="Arial Narrow"/>
          <w:i/>
          <w:iCs/>
          <w:sz w:val="22"/>
          <w:szCs w:val="22"/>
        </w:rPr>
        <w:t xml:space="preserve">titul, jméno, příjmení, funkce </w:t>
      </w:r>
    </w:p>
    <w:sectPr w:rsidR="00BA0C84" w:rsidRPr="00BE2A2B" w:rsidSect="00D62E2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18E5" w14:textId="77777777" w:rsidR="00AE2F03" w:rsidRDefault="00AE2F03" w:rsidP="001472C7">
      <w:r>
        <w:separator/>
      </w:r>
    </w:p>
  </w:endnote>
  <w:endnote w:type="continuationSeparator" w:id="0">
    <w:p w14:paraId="279D0443" w14:textId="77777777" w:rsidR="00AE2F03" w:rsidRDefault="00AE2F0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EE"/>
    <w:family w:val="auto"/>
    <w:notTrueType/>
    <w:pitch w:val="default"/>
    <w:sig w:usb0="00000007" w:usb1="00000000" w:usb2="00000000" w:usb3="00000000" w:csb0="00000003" w:csb1="00000000"/>
  </w:font>
  <w:font w:name="DejaVuSans">
    <w:panose1 w:val="00000000000000000000"/>
    <w:charset w:val="EE"/>
    <w:family w:val="auto"/>
    <w:notTrueType/>
    <w:pitch w:val="default"/>
    <w:sig w:usb0="00000005" w:usb1="00000000" w:usb2="00000000" w:usb3="00000000" w:csb0="00000002" w:csb1="00000000"/>
  </w:font>
  <w:font w:name="DejaVuSans-Bold">
    <w:altName w:val="Calibri"/>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32262122"/>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5861B0AE" w14:textId="52D5DAB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540CB2B9" w14:textId="77777777" w:rsidR="00201BAB" w:rsidRDefault="00201B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875226986"/>
      <w:docPartObj>
        <w:docPartGallery w:val="Page Numbers (Bottom of Page)"/>
        <w:docPartUnique/>
      </w:docPartObj>
    </w:sdtPr>
    <w:sdtContent>
      <w:sdt>
        <w:sdtPr>
          <w:rPr>
            <w:rFonts w:ascii="Arial Narrow" w:hAnsi="Arial Narrow"/>
            <w:sz w:val="16"/>
            <w:szCs w:val="16"/>
          </w:rPr>
          <w:id w:val="-1235849567"/>
          <w:docPartObj>
            <w:docPartGallery w:val="Page Numbers (Top of Page)"/>
            <w:docPartUnique/>
          </w:docPartObj>
        </w:sdtPr>
        <w:sdtContent>
          <w:p w14:paraId="3C3FFE89" w14:textId="1A0FA9A1" w:rsidR="00201BAB" w:rsidRPr="00201BAB" w:rsidRDefault="00201BAB">
            <w:pPr>
              <w:pStyle w:val="Zpat"/>
              <w:jc w:val="right"/>
              <w:rPr>
                <w:rFonts w:ascii="Arial Narrow" w:hAnsi="Arial Narrow"/>
                <w:sz w:val="16"/>
                <w:szCs w:val="16"/>
              </w:rPr>
            </w:pPr>
            <w:r w:rsidRPr="00201BAB">
              <w:rPr>
                <w:rFonts w:ascii="Arial Narrow" w:hAnsi="Arial Narrow"/>
                <w:sz w:val="16"/>
                <w:szCs w:val="16"/>
              </w:rPr>
              <w:t xml:space="preserve">Stránka </w:t>
            </w:r>
            <w:r w:rsidRPr="00201BAB">
              <w:rPr>
                <w:rFonts w:ascii="Arial Narrow" w:hAnsi="Arial Narrow"/>
                <w:b/>
                <w:bCs/>
                <w:sz w:val="16"/>
                <w:szCs w:val="16"/>
              </w:rPr>
              <w:fldChar w:fldCharType="begin"/>
            </w:r>
            <w:r w:rsidRPr="00201BAB">
              <w:rPr>
                <w:rFonts w:ascii="Arial Narrow" w:hAnsi="Arial Narrow"/>
                <w:b/>
                <w:bCs/>
                <w:sz w:val="16"/>
                <w:szCs w:val="16"/>
              </w:rPr>
              <w:instrText>PAGE</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r w:rsidRPr="00201BAB">
              <w:rPr>
                <w:rFonts w:ascii="Arial Narrow" w:hAnsi="Arial Narrow"/>
                <w:sz w:val="16"/>
                <w:szCs w:val="16"/>
              </w:rPr>
              <w:t xml:space="preserve"> z </w:t>
            </w:r>
            <w:r w:rsidRPr="00201BAB">
              <w:rPr>
                <w:rFonts w:ascii="Arial Narrow" w:hAnsi="Arial Narrow"/>
                <w:b/>
                <w:bCs/>
                <w:sz w:val="16"/>
                <w:szCs w:val="16"/>
              </w:rPr>
              <w:fldChar w:fldCharType="begin"/>
            </w:r>
            <w:r w:rsidRPr="00201BAB">
              <w:rPr>
                <w:rFonts w:ascii="Arial Narrow" w:hAnsi="Arial Narrow"/>
                <w:b/>
                <w:bCs/>
                <w:sz w:val="16"/>
                <w:szCs w:val="16"/>
              </w:rPr>
              <w:instrText>NUMPAGES</w:instrText>
            </w:r>
            <w:r w:rsidRPr="00201BAB">
              <w:rPr>
                <w:rFonts w:ascii="Arial Narrow" w:hAnsi="Arial Narrow"/>
                <w:b/>
                <w:bCs/>
                <w:sz w:val="16"/>
                <w:szCs w:val="16"/>
              </w:rPr>
              <w:fldChar w:fldCharType="separate"/>
            </w:r>
            <w:r w:rsidRPr="00201BAB">
              <w:rPr>
                <w:rFonts w:ascii="Arial Narrow" w:hAnsi="Arial Narrow"/>
                <w:b/>
                <w:bCs/>
                <w:sz w:val="16"/>
                <w:szCs w:val="16"/>
              </w:rPr>
              <w:t>2</w:t>
            </w:r>
            <w:r w:rsidRPr="00201BAB">
              <w:rPr>
                <w:rFonts w:ascii="Arial Narrow" w:hAnsi="Arial Narrow"/>
                <w:b/>
                <w:bCs/>
                <w:sz w:val="16"/>
                <w:szCs w:val="16"/>
              </w:rPr>
              <w:fldChar w:fldCharType="end"/>
            </w:r>
          </w:p>
        </w:sdtContent>
      </w:sdt>
    </w:sdtContent>
  </w:sdt>
  <w:p w14:paraId="76FE1E5A" w14:textId="77777777" w:rsidR="00201BAB" w:rsidRDefault="00201B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912A1" w14:textId="77777777" w:rsidR="00AE2F03" w:rsidRDefault="00AE2F03" w:rsidP="001472C7">
      <w:r>
        <w:separator/>
      </w:r>
    </w:p>
  </w:footnote>
  <w:footnote w:type="continuationSeparator" w:id="0">
    <w:p w14:paraId="62E155EC" w14:textId="77777777" w:rsidR="00AE2F03" w:rsidRDefault="00AE2F03" w:rsidP="001472C7">
      <w:r>
        <w:continuationSeparator/>
      </w:r>
    </w:p>
  </w:footnote>
  <w:footnote w:id="1">
    <w:p w14:paraId="1B1D43F9" w14:textId="1F018F30" w:rsidR="00BB6D40" w:rsidRPr="00AB130C" w:rsidRDefault="00BB6D40" w:rsidP="00BB6D40">
      <w:pPr>
        <w:pStyle w:val="Textpoznpodarou"/>
        <w:spacing w:line="240" w:lineRule="auto"/>
        <w:rPr>
          <w:rFonts w:ascii="Arial Narrow" w:hAnsi="Arial Narrow"/>
          <w:i/>
        </w:rPr>
      </w:pPr>
      <w:r w:rsidRPr="00C15786">
        <w:rPr>
          <w:rStyle w:val="Znakapoznpodarou"/>
          <w:rFonts w:ascii="Arial Narrow" w:hAnsi="Arial Narrow"/>
          <w:b/>
          <w:i/>
        </w:rPr>
        <w:footnoteRef/>
      </w:r>
      <w:r w:rsidRPr="005F75F4">
        <w:rPr>
          <w:rFonts w:ascii="Arial Narrow" w:hAnsi="Arial Narrow"/>
          <w:i/>
        </w:rPr>
        <w:t xml:space="preserve"> </w:t>
      </w:r>
      <w:r w:rsidRPr="001B623E">
        <w:rPr>
          <w:rFonts w:ascii="Arial Narrow" w:hAnsi="Arial Narrow"/>
          <w:i/>
          <w:sz w:val="16"/>
        </w:rPr>
        <w:t xml:space="preserve">Dodavatel použije tuto tabulku tolikrát, kolik provedených významných zakázek uvádí, min. však </w:t>
      </w:r>
      <w:r w:rsidR="000F0C40">
        <w:rPr>
          <w:rFonts w:ascii="Arial Narrow" w:hAnsi="Arial Narrow"/>
          <w:i/>
          <w:sz w:val="16"/>
        </w:rPr>
        <w:t>2</w:t>
      </w:r>
      <w:r w:rsidR="0055203B">
        <w:rPr>
          <w:rFonts w:ascii="Arial Narrow" w:hAnsi="Arial Narrow"/>
          <w:i/>
          <w:sz w:val="16"/>
        </w:rPr>
        <w:t xml:space="preserve"> </w:t>
      </w:r>
      <w:r w:rsidRPr="001B623E">
        <w:rPr>
          <w:rFonts w:ascii="Arial Narrow" w:hAnsi="Arial Narrow"/>
          <w:i/>
          <w:sz w:val="16"/>
        </w:rPr>
        <w:t>referenční</w:t>
      </w:r>
      <w:r w:rsidR="00053A2E">
        <w:rPr>
          <w:rFonts w:ascii="Arial Narrow" w:hAnsi="Arial Narrow"/>
          <w:i/>
          <w:sz w:val="16"/>
        </w:rPr>
        <w:t xml:space="preserve"> </w:t>
      </w:r>
      <w:r w:rsidRPr="001B623E">
        <w:rPr>
          <w:rFonts w:ascii="Arial Narrow" w:hAnsi="Arial Narrow"/>
          <w:i/>
          <w:sz w:val="16"/>
        </w:rPr>
        <w:t>zakázk</w:t>
      </w:r>
      <w:r w:rsidR="00053A2E">
        <w:rPr>
          <w:rFonts w:ascii="Arial Narrow" w:hAnsi="Arial Narrow"/>
          <w:i/>
          <w:sz w:val="16"/>
        </w:rPr>
        <w:t>y</w:t>
      </w:r>
      <w:r w:rsidRPr="001B623E">
        <w:rPr>
          <w:rFonts w:ascii="Arial Narrow" w:hAnsi="Arial Narrow"/>
          <w:i/>
          <w:sz w:val="16"/>
        </w:rPr>
        <w:t>.</w:t>
      </w:r>
      <w:r>
        <w:rPr>
          <w:rFonts w:ascii="Arial Narrow" w:hAnsi="Arial Narrow"/>
          <w: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19"/>
  </w:num>
  <w:num w:numId="2" w16cid:durableId="1486699232">
    <w:abstractNumId w:val="13"/>
  </w:num>
  <w:num w:numId="3" w16cid:durableId="1143884451">
    <w:abstractNumId w:val="11"/>
  </w:num>
  <w:num w:numId="4" w16cid:durableId="1018774328">
    <w:abstractNumId w:val="4"/>
  </w:num>
  <w:num w:numId="5" w16cid:durableId="1902596996">
    <w:abstractNumId w:val="6"/>
  </w:num>
  <w:num w:numId="6" w16cid:durableId="1758136052">
    <w:abstractNumId w:val="15"/>
  </w:num>
  <w:num w:numId="7" w16cid:durableId="333802497">
    <w:abstractNumId w:val="7"/>
  </w:num>
  <w:num w:numId="8" w16cid:durableId="1292860977">
    <w:abstractNumId w:val="10"/>
  </w:num>
  <w:num w:numId="9" w16cid:durableId="883903844">
    <w:abstractNumId w:val="1"/>
  </w:num>
  <w:num w:numId="10" w16cid:durableId="1047072894">
    <w:abstractNumId w:val="2"/>
  </w:num>
  <w:num w:numId="11" w16cid:durableId="202987956">
    <w:abstractNumId w:val="12"/>
  </w:num>
  <w:num w:numId="12" w16cid:durableId="2048404507">
    <w:abstractNumId w:val="0"/>
  </w:num>
  <w:num w:numId="13" w16cid:durableId="180897680">
    <w:abstractNumId w:val="9"/>
  </w:num>
  <w:num w:numId="14" w16cid:durableId="1990549917">
    <w:abstractNumId w:val="18"/>
  </w:num>
  <w:num w:numId="15" w16cid:durableId="414472861">
    <w:abstractNumId w:val="17"/>
  </w:num>
  <w:num w:numId="16" w16cid:durableId="1778677071">
    <w:abstractNumId w:val="3"/>
  </w:num>
  <w:num w:numId="17" w16cid:durableId="102726882">
    <w:abstractNumId w:val="14"/>
  </w:num>
  <w:num w:numId="18" w16cid:durableId="1556158919">
    <w:abstractNumId w:val="8"/>
  </w:num>
  <w:num w:numId="19" w16cid:durableId="173498975">
    <w:abstractNumId w:val="5"/>
  </w:num>
  <w:num w:numId="20" w16cid:durableId="359623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355EC"/>
    <w:rsid w:val="00053A2E"/>
    <w:rsid w:val="00054107"/>
    <w:rsid w:val="00077DEC"/>
    <w:rsid w:val="0008153B"/>
    <w:rsid w:val="00095908"/>
    <w:rsid w:val="000A04E4"/>
    <w:rsid w:val="000A3C71"/>
    <w:rsid w:val="000A7A1E"/>
    <w:rsid w:val="000C4757"/>
    <w:rsid w:val="000E25CA"/>
    <w:rsid w:val="000F0C40"/>
    <w:rsid w:val="00111696"/>
    <w:rsid w:val="00131F4A"/>
    <w:rsid w:val="001445E7"/>
    <w:rsid w:val="001472C7"/>
    <w:rsid w:val="00157EDC"/>
    <w:rsid w:val="00170E53"/>
    <w:rsid w:val="001B623E"/>
    <w:rsid w:val="001D64D1"/>
    <w:rsid w:val="001D7025"/>
    <w:rsid w:val="001F2CF9"/>
    <w:rsid w:val="0020030A"/>
    <w:rsid w:val="00201BAB"/>
    <w:rsid w:val="00204BAE"/>
    <w:rsid w:val="0022033A"/>
    <w:rsid w:val="0022331A"/>
    <w:rsid w:val="00223DE2"/>
    <w:rsid w:val="00230C2F"/>
    <w:rsid w:val="00241496"/>
    <w:rsid w:val="00262778"/>
    <w:rsid w:val="0026324A"/>
    <w:rsid w:val="002655AB"/>
    <w:rsid w:val="002728A7"/>
    <w:rsid w:val="00273165"/>
    <w:rsid w:val="0027601B"/>
    <w:rsid w:val="0027691B"/>
    <w:rsid w:val="00276A1C"/>
    <w:rsid w:val="002937AC"/>
    <w:rsid w:val="002A0AC2"/>
    <w:rsid w:val="002A4DB9"/>
    <w:rsid w:val="002C0D4C"/>
    <w:rsid w:val="002C199C"/>
    <w:rsid w:val="002C3098"/>
    <w:rsid w:val="002C4B4D"/>
    <w:rsid w:val="002C7C59"/>
    <w:rsid w:val="002D2E7E"/>
    <w:rsid w:val="002D4A6F"/>
    <w:rsid w:val="002E137E"/>
    <w:rsid w:val="002E34A4"/>
    <w:rsid w:val="002F7A19"/>
    <w:rsid w:val="003257CD"/>
    <w:rsid w:val="00326804"/>
    <w:rsid w:val="00346A64"/>
    <w:rsid w:val="0035662B"/>
    <w:rsid w:val="00357702"/>
    <w:rsid w:val="00361448"/>
    <w:rsid w:val="003653C1"/>
    <w:rsid w:val="003673C9"/>
    <w:rsid w:val="00371B2E"/>
    <w:rsid w:val="00371DE3"/>
    <w:rsid w:val="003745FB"/>
    <w:rsid w:val="003820A4"/>
    <w:rsid w:val="003841CD"/>
    <w:rsid w:val="003C0340"/>
    <w:rsid w:val="003C3BC9"/>
    <w:rsid w:val="003D2600"/>
    <w:rsid w:val="003D5FA0"/>
    <w:rsid w:val="003E1B77"/>
    <w:rsid w:val="003E1EE5"/>
    <w:rsid w:val="003E2E51"/>
    <w:rsid w:val="003F4178"/>
    <w:rsid w:val="003F5D96"/>
    <w:rsid w:val="003F79E3"/>
    <w:rsid w:val="00402DF5"/>
    <w:rsid w:val="0040342E"/>
    <w:rsid w:val="00407AA0"/>
    <w:rsid w:val="00412279"/>
    <w:rsid w:val="004236D2"/>
    <w:rsid w:val="00423BD5"/>
    <w:rsid w:val="00424FAE"/>
    <w:rsid w:val="00432290"/>
    <w:rsid w:val="00440973"/>
    <w:rsid w:val="0044413E"/>
    <w:rsid w:val="0045382F"/>
    <w:rsid w:val="00456274"/>
    <w:rsid w:val="0046231B"/>
    <w:rsid w:val="00465B81"/>
    <w:rsid w:val="00472E23"/>
    <w:rsid w:val="00482397"/>
    <w:rsid w:val="00487EEA"/>
    <w:rsid w:val="004900B3"/>
    <w:rsid w:val="00497C0F"/>
    <w:rsid w:val="00497F6F"/>
    <w:rsid w:val="004A36EB"/>
    <w:rsid w:val="004A3B29"/>
    <w:rsid w:val="004A7778"/>
    <w:rsid w:val="004B312A"/>
    <w:rsid w:val="004D57B3"/>
    <w:rsid w:val="004E1280"/>
    <w:rsid w:val="004E2CD4"/>
    <w:rsid w:val="00501E62"/>
    <w:rsid w:val="00511875"/>
    <w:rsid w:val="00514465"/>
    <w:rsid w:val="00534DFB"/>
    <w:rsid w:val="00545CA9"/>
    <w:rsid w:val="0055203B"/>
    <w:rsid w:val="00553A6A"/>
    <w:rsid w:val="00557359"/>
    <w:rsid w:val="00561275"/>
    <w:rsid w:val="005638C0"/>
    <w:rsid w:val="00586FB8"/>
    <w:rsid w:val="00595720"/>
    <w:rsid w:val="0059665D"/>
    <w:rsid w:val="005A5DA7"/>
    <w:rsid w:val="005A612D"/>
    <w:rsid w:val="005C56C6"/>
    <w:rsid w:val="005D4079"/>
    <w:rsid w:val="005D5164"/>
    <w:rsid w:val="005E2C66"/>
    <w:rsid w:val="005F5ED3"/>
    <w:rsid w:val="00606D37"/>
    <w:rsid w:val="00616E81"/>
    <w:rsid w:val="00625714"/>
    <w:rsid w:val="00626562"/>
    <w:rsid w:val="00642447"/>
    <w:rsid w:val="00675C18"/>
    <w:rsid w:val="00696331"/>
    <w:rsid w:val="00696E4D"/>
    <w:rsid w:val="006A198E"/>
    <w:rsid w:val="006C5DA4"/>
    <w:rsid w:val="006D1D1A"/>
    <w:rsid w:val="006E3D31"/>
    <w:rsid w:val="006F2698"/>
    <w:rsid w:val="00700D06"/>
    <w:rsid w:val="00703467"/>
    <w:rsid w:val="00706AE7"/>
    <w:rsid w:val="00717586"/>
    <w:rsid w:val="00721D29"/>
    <w:rsid w:val="00724515"/>
    <w:rsid w:val="00725AA7"/>
    <w:rsid w:val="007434C1"/>
    <w:rsid w:val="00744769"/>
    <w:rsid w:val="007455E5"/>
    <w:rsid w:val="00751CDD"/>
    <w:rsid w:val="007540CF"/>
    <w:rsid w:val="0076027A"/>
    <w:rsid w:val="00792FE9"/>
    <w:rsid w:val="007A3579"/>
    <w:rsid w:val="007B29B0"/>
    <w:rsid w:val="007C0A61"/>
    <w:rsid w:val="007D5D33"/>
    <w:rsid w:val="007E77E6"/>
    <w:rsid w:val="00807EF4"/>
    <w:rsid w:val="00831671"/>
    <w:rsid w:val="008358D2"/>
    <w:rsid w:val="0084328A"/>
    <w:rsid w:val="0085713A"/>
    <w:rsid w:val="00876AF2"/>
    <w:rsid w:val="008822B9"/>
    <w:rsid w:val="00883033"/>
    <w:rsid w:val="00883A4F"/>
    <w:rsid w:val="00884D82"/>
    <w:rsid w:val="008A5F9C"/>
    <w:rsid w:val="008A6343"/>
    <w:rsid w:val="008B78EE"/>
    <w:rsid w:val="008C0C05"/>
    <w:rsid w:val="008D050E"/>
    <w:rsid w:val="008D4E20"/>
    <w:rsid w:val="008E5A71"/>
    <w:rsid w:val="009243D1"/>
    <w:rsid w:val="00925A44"/>
    <w:rsid w:val="00927F16"/>
    <w:rsid w:val="00930D9C"/>
    <w:rsid w:val="00936F15"/>
    <w:rsid w:val="00956321"/>
    <w:rsid w:val="00956A57"/>
    <w:rsid w:val="00963544"/>
    <w:rsid w:val="00964B98"/>
    <w:rsid w:val="00966B51"/>
    <w:rsid w:val="009707D5"/>
    <w:rsid w:val="00975A35"/>
    <w:rsid w:val="00992A61"/>
    <w:rsid w:val="009B6CD9"/>
    <w:rsid w:val="009C1D86"/>
    <w:rsid w:val="009C1DD5"/>
    <w:rsid w:val="009C275C"/>
    <w:rsid w:val="009D069A"/>
    <w:rsid w:val="009D1739"/>
    <w:rsid w:val="009D1FC4"/>
    <w:rsid w:val="009D3944"/>
    <w:rsid w:val="009D557E"/>
    <w:rsid w:val="009D6E02"/>
    <w:rsid w:val="009E3E86"/>
    <w:rsid w:val="009E4D02"/>
    <w:rsid w:val="009F3127"/>
    <w:rsid w:val="00A02B28"/>
    <w:rsid w:val="00A057A5"/>
    <w:rsid w:val="00A100AD"/>
    <w:rsid w:val="00A22B3F"/>
    <w:rsid w:val="00A35D5B"/>
    <w:rsid w:val="00A42F10"/>
    <w:rsid w:val="00A45229"/>
    <w:rsid w:val="00A46E43"/>
    <w:rsid w:val="00A557C5"/>
    <w:rsid w:val="00A70A6B"/>
    <w:rsid w:val="00A71C77"/>
    <w:rsid w:val="00A82D10"/>
    <w:rsid w:val="00A835D4"/>
    <w:rsid w:val="00A8797F"/>
    <w:rsid w:val="00AA2236"/>
    <w:rsid w:val="00AA4E83"/>
    <w:rsid w:val="00AA5995"/>
    <w:rsid w:val="00AB1A8D"/>
    <w:rsid w:val="00AB3523"/>
    <w:rsid w:val="00AD58BC"/>
    <w:rsid w:val="00AD6D1C"/>
    <w:rsid w:val="00AE2F03"/>
    <w:rsid w:val="00AE5408"/>
    <w:rsid w:val="00AF5BEF"/>
    <w:rsid w:val="00B033DC"/>
    <w:rsid w:val="00B046A1"/>
    <w:rsid w:val="00B154A1"/>
    <w:rsid w:val="00B3237D"/>
    <w:rsid w:val="00B36C0C"/>
    <w:rsid w:val="00B525FF"/>
    <w:rsid w:val="00B541F6"/>
    <w:rsid w:val="00B54B94"/>
    <w:rsid w:val="00B639FE"/>
    <w:rsid w:val="00B6792D"/>
    <w:rsid w:val="00B7014D"/>
    <w:rsid w:val="00B8115D"/>
    <w:rsid w:val="00B81F46"/>
    <w:rsid w:val="00B84A50"/>
    <w:rsid w:val="00B93B98"/>
    <w:rsid w:val="00B97A50"/>
    <w:rsid w:val="00BA0C84"/>
    <w:rsid w:val="00BB50C9"/>
    <w:rsid w:val="00BB5733"/>
    <w:rsid w:val="00BB6D40"/>
    <w:rsid w:val="00BE020F"/>
    <w:rsid w:val="00BE021C"/>
    <w:rsid w:val="00BE2A2B"/>
    <w:rsid w:val="00BF552D"/>
    <w:rsid w:val="00C05CA3"/>
    <w:rsid w:val="00C15786"/>
    <w:rsid w:val="00C224A5"/>
    <w:rsid w:val="00C24F96"/>
    <w:rsid w:val="00C2782C"/>
    <w:rsid w:val="00C45C7A"/>
    <w:rsid w:val="00C46243"/>
    <w:rsid w:val="00C51173"/>
    <w:rsid w:val="00C61289"/>
    <w:rsid w:val="00C7096A"/>
    <w:rsid w:val="00C76838"/>
    <w:rsid w:val="00C77BDF"/>
    <w:rsid w:val="00C831D2"/>
    <w:rsid w:val="00C92583"/>
    <w:rsid w:val="00CA1454"/>
    <w:rsid w:val="00CA7A66"/>
    <w:rsid w:val="00CB71A7"/>
    <w:rsid w:val="00CC63C7"/>
    <w:rsid w:val="00CD063C"/>
    <w:rsid w:val="00CE0063"/>
    <w:rsid w:val="00CE59DF"/>
    <w:rsid w:val="00CF5A26"/>
    <w:rsid w:val="00CF6402"/>
    <w:rsid w:val="00D0325A"/>
    <w:rsid w:val="00D231BA"/>
    <w:rsid w:val="00D27B14"/>
    <w:rsid w:val="00D303F2"/>
    <w:rsid w:val="00D31313"/>
    <w:rsid w:val="00D325B1"/>
    <w:rsid w:val="00D33E3C"/>
    <w:rsid w:val="00D53F1B"/>
    <w:rsid w:val="00D573C2"/>
    <w:rsid w:val="00D62E27"/>
    <w:rsid w:val="00D679D7"/>
    <w:rsid w:val="00D67E3F"/>
    <w:rsid w:val="00D705E8"/>
    <w:rsid w:val="00D7453D"/>
    <w:rsid w:val="00D84F8E"/>
    <w:rsid w:val="00D8761B"/>
    <w:rsid w:val="00DA2CB4"/>
    <w:rsid w:val="00DA7159"/>
    <w:rsid w:val="00DA7E62"/>
    <w:rsid w:val="00DB70BE"/>
    <w:rsid w:val="00DD198B"/>
    <w:rsid w:val="00DD4A30"/>
    <w:rsid w:val="00E0566C"/>
    <w:rsid w:val="00E123AA"/>
    <w:rsid w:val="00E13468"/>
    <w:rsid w:val="00E14FAE"/>
    <w:rsid w:val="00E204A4"/>
    <w:rsid w:val="00E20D18"/>
    <w:rsid w:val="00E3003E"/>
    <w:rsid w:val="00E314D2"/>
    <w:rsid w:val="00E3619C"/>
    <w:rsid w:val="00E42766"/>
    <w:rsid w:val="00E46D88"/>
    <w:rsid w:val="00E60768"/>
    <w:rsid w:val="00E71834"/>
    <w:rsid w:val="00E755DF"/>
    <w:rsid w:val="00E77EE1"/>
    <w:rsid w:val="00E85070"/>
    <w:rsid w:val="00E9329A"/>
    <w:rsid w:val="00E95306"/>
    <w:rsid w:val="00EA5051"/>
    <w:rsid w:val="00EE5BC8"/>
    <w:rsid w:val="00EF5AE0"/>
    <w:rsid w:val="00F06F33"/>
    <w:rsid w:val="00F22A31"/>
    <w:rsid w:val="00F26932"/>
    <w:rsid w:val="00F438B7"/>
    <w:rsid w:val="00F53A17"/>
    <w:rsid w:val="00F600DC"/>
    <w:rsid w:val="00F6743A"/>
    <w:rsid w:val="00F71C15"/>
    <w:rsid w:val="00F80983"/>
    <w:rsid w:val="00F81086"/>
    <w:rsid w:val="00F82605"/>
    <w:rsid w:val="00F85BCF"/>
    <w:rsid w:val="00F935A8"/>
    <w:rsid w:val="00F94E63"/>
    <w:rsid w:val="00FA1E93"/>
    <w:rsid w:val="00FA5592"/>
    <w:rsid w:val="00FB37AB"/>
    <w:rsid w:val="00FC2BCB"/>
    <w:rsid w:val="00FC4ACC"/>
    <w:rsid w:val="00FD570E"/>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rsid w:val="00703467"/>
    <w:rPr>
      <w:rFonts w:ascii="Times New Roman" w:eastAsia="Times New Roman" w:hAnsi="Times New Roman" w:cs="Times New Roman"/>
      <w:sz w:val="20"/>
      <w:szCs w:val="20"/>
      <w:lang w:eastAsia="cs-CZ"/>
    </w:rPr>
  </w:style>
  <w:style w:type="character" w:styleId="Znakapoznpodarou">
    <w:name w:val="footnote reference"/>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1253</Words>
  <Characters>7398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Romana Poláčková, Ing.</cp:lastModifiedBy>
  <cp:revision>239</cp:revision>
  <dcterms:created xsi:type="dcterms:W3CDTF">2020-12-11T07:34:00Z</dcterms:created>
  <dcterms:modified xsi:type="dcterms:W3CDTF">2025-09-23T06:35:00Z</dcterms:modified>
</cp:coreProperties>
</file>