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53B6" w14:textId="77777777" w:rsidR="006450F9" w:rsidRDefault="006450F9" w:rsidP="006450F9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9BCA36B" w14:textId="26A935B1" w:rsidR="006450F9" w:rsidRPr="00DD3FF4" w:rsidRDefault="006450F9" w:rsidP="006450F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D3FF4">
        <w:rPr>
          <w:rFonts w:ascii="Times New Roman" w:hAnsi="Times New Roman" w:cs="Times New Roman"/>
          <w:i/>
          <w:iCs/>
        </w:rPr>
        <w:t xml:space="preserve">Příloha č. </w:t>
      </w:r>
      <w:r>
        <w:rPr>
          <w:rFonts w:ascii="Times New Roman" w:hAnsi="Times New Roman" w:cs="Times New Roman"/>
          <w:i/>
          <w:iCs/>
        </w:rPr>
        <w:t>18</w:t>
      </w:r>
      <w:r w:rsidRPr="00DD3FF4">
        <w:rPr>
          <w:rFonts w:ascii="Times New Roman" w:hAnsi="Times New Roman" w:cs="Times New Roman"/>
          <w:i/>
          <w:iCs/>
        </w:rPr>
        <w:t xml:space="preserve"> zadávací dokumentace – Protikorupční doložka</w:t>
      </w:r>
    </w:p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5D9DD3A8" w:rsidR="00844E3F" w:rsidRPr="004A6922" w:rsidRDefault="00844E3F" w:rsidP="005A0C51">
      <w:pPr>
        <w:spacing w:after="0" w:line="240" w:lineRule="auto"/>
        <w:ind w:left="1560" w:hanging="1560"/>
        <w:jc w:val="both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50392A" w:rsidRPr="0050392A">
        <w:rPr>
          <w:rFonts w:ascii="Arial Black" w:hAnsi="Arial Black"/>
        </w:rPr>
        <w:t>„</w:t>
      </w:r>
      <w:r w:rsidR="005A0C51">
        <w:rPr>
          <w:rFonts w:ascii="Arial Black" w:hAnsi="Arial Black"/>
          <w:b/>
        </w:rPr>
        <w:t>Kolejové konstrukce</w:t>
      </w:r>
      <w:r w:rsidR="009006A7">
        <w:rPr>
          <w:rFonts w:ascii="Arial Black" w:hAnsi="Arial Black"/>
          <w:b/>
        </w:rPr>
        <w:t xml:space="preserve"> pro opravy </w:t>
      </w:r>
      <w:r w:rsidR="0031778E">
        <w:rPr>
          <w:rFonts w:ascii="Arial Black" w:hAnsi="Arial Black"/>
          <w:b/>
        </w:rPr>
        <w:t>a modernizaci tramvajových tratí 2026</w:t>
      </w:r>
      <w:r w:rsidR="0050392A">
        <w:rPr>
          <w:rFonts w:ascii="Arial Black" w:hAnsi="Arial Black"/>
          <w:b/>
        </w:rPr>
        <w:t>“</w:t>
      </w:r>
    </w:p>
    <w:p w14:paraId="71218052" w14:textId="11F6FD6A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</w:t>
      </w:r>
      <w:proofErr w:type="gramStart"/>
      <w:r w:rsidRPr="004720D4">
        <w:rPr>
          <w:rFonts w:ascii="Times New Roman" w:hAnsi="Times New Roman" w:cs="Times New Roman"/>
        </w:rPr>
        <w:t xml:space="preserve">kupujícího:   </w:t>
      </w:r>
      <w:proofErr w:type="gramEnd"/>
      <w:r w:rsidR="009006A7">
        <w:rPr>
          <w:rFonts w:ascii="Times New Roman" w:hAnsi="Times New Roman" w:cs="Times New Roman"/>
        </w:rPr>
        <w:t>DOD20252017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6914FEF8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9006A7">
        <w:rPr>
          <w:rFonts w:ascii="Arial Black" w:hAnsi="Arial Black" w:cstheme="minorHAnsi"/>
          <w:b/>
          <w:sz w:val="26"/>
          <w:szCs w:val="26"/>
        </w:rPr>
        <w:t>6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se zavazuje udržovat tyto </w:t>
      </w:r>
      <w:proofErr w:type="gramStart"/>
      <w:r w:rsidR="00AE1ABB" w:rsidRPr="00AE1ABB">
        <w:rPr>
          <w:rFonts w:ascii="Times New Roman" w:hAnsi="Times New Roman" w:cs="Times New Roman"/>
          <w:iCs/>
        </w:rPr>
        <w:t>hodnoty - podpora</w:t>
      </w:r>
      <w:proofErr w:type="gramEnd"/>
      <w:r w:rsidR="00AE1ABB" w:rsidRPr="00AE1ABB">
        <w:rPr>
          <w:rFonts w:ascii="Times New Roman" w:hAnsi="Times New Roman" w:cs="Times New Roman"/>
          <w:iCs/>
        </w:rPr>
        <w:t xml:space="preserve">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01C6" w14:textId="77777777" w:rsidR="00684224" w:rsidRDefault="00684224" w:rsidP="001029DD">
      <w:pPr>
        <w:spacing w:after="0" w:line="240" w:lineRule="auto"/>
      </w:pPr>
      <w:r>
        <w:separator/>
      </w:r>
    </w:p>
  </w:endnote>
  <w:endnote w:type="continuationSeparator" w:id="0">
    <w:p w14:paraId="4970F615" w14:textId="77777777" w:rsidR="00684224" w:rsidRDefault="00684224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D92E" w14:textId="77777777" w:rsidR="00684224" w:rsidRDefault="00684224" w:rsidP="001029DD">
      <w:pPr>
        <w:spacing w:after="0" w:line="240" w:lineRule="auto"/>
      </w:pPr>
      <w:r>
        <w:separator/>
      </w:r>
    </w:p>
  </w:footnote>
  <w:footnote w:type="continuationSeparator" w:id="0">
    <w:p w14:paraId="570004D4" w14:textId="77777777" w:rsidR="00684224" w:rsidRDefault="00684224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77777777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362106">
    <w:abstractNumId w:val="0"/>
  </w:num>
  <w:num w:numId="2" w16cid:durableId="1949267164">
    <w:abstractNumId w:val="1"/>
  </w:num>
  <w:num w:numId="3" w16cid:durableId="601884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A2AC3"/>
    <w:rsid w:val="001A75B1"/>
    <w:rsid w:val="001C4578"/>
    <w:rsid w:val="0023369F"/>
    <w:rsid w:val="00282D94"/>
    <w:rsid w:val="002E4C71"/>
    <w:rsid w:val="0031778E"/>
    <w:rsid w:val="004720D4"/>
    <w:rsid w:val="0048162D"/>
    <w:rsid w:val="004A4FE9"/>
    <w:rsid w:val="0050392A"/>
    <w:rsid w:val="00512D70"/>
    <w:rsid w:val="005A0C51"/>
    <w:rsid w:val="006068BF"/>
    <w:rsid w:val="00617C9C"/>
    <w:rsid w:val="006332B7"/>
    <w:rsid w:val="006450F9"/>
    <w:rsid w:val="00684224"/>
    <w:rsid w:val="006A4D2B"/>
    <w:rsid w:val="006B5E0E"/>
    <w:rsid w:val="00844E3F"/>
    <w:rsid w:val="008511D0"/>
    <w:rsid w:val="00873D2D"/>
    <w:rsid w:val="009006A7"/>
    <w:rsid w:val="0090571E"/>
    <w:rsid w:val="00927EA1"/>
    <w:rsid w:val="00A109BE"/>
    <w:rsid w:val="00A26D99"/>
    <w:rsid w:val="00AE1ABB"/>
    <w:rsid w:val="00BC729A"/>
    <w:rsid w:val="00C2738F"/>
    <w:rsid w:val="00C841F7"/>
    <w:rsid w:val="00C91766"/>
    <w:rsid w:val="00D61D26"/>
    <w:rsid w:val="00DC04F3"/>
    <w:rsid w:val="00E11668"/>
    <w:rsid w:val="00E67981"/>
    <w:rsid w:val="00EB4AD1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9613-1F28-45F6-AF49-BAB6186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5</cp:revision>
  <dcterms:created xsi:type="dcterms:W3CDTF">2025-10-01T07:15:00Z</dcterms:created>
  <dcterms:modified xsi:type="dcterms:W3CDTF">2025-10-14T09:31:00Z</dcterms:modified>
</cp:coreProperties>
</file>