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0E10380A" w:rsidR="00D9723E" w:rsidRDefault="00D73A7D">
      <w:pPr>
        <w:pStyle w:val="Nadpis5"/>
      </w:pPr>
      <w:bookmarkStart w:id="1" w:name="_1fob9te" w:colFirst="0" w:colLast="0"/>
      <w:bookmarkEnd w:id="1"/>
      <w:r>
        <w:lastRenderedPageBreak/>
        <w:t>Komunikace mezi zadavatelem a účastník</w:t>
      </w:r>
      <w:r w:rsidR="00E926A3">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765493">
    <w:abstractNumId w:val="0"/>
  </w:num>
  <w:num w:numId="2" w16cid:durableId="100875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D755F"/>
    <w:rsid w:val="001E61AD"/>
    <w:rsid w:val="00202178"/>
    <w:rsid w:val="00285772"/>
    <w:rsid w:val="002C495F"/>
    <w:rsid w:val="00323DCD"/>
    <w:rsid w:val="003938BE"/>
    <w:rsid w:val="004934FC"/>
    <w:rsid w:val="004A060F"/>
    <w:rsid w:val="0054544C"/>
    <w:rsid w:val="005E204E"/>
    <w:rsid w:val="006658E8"/>
    <w:rsid w:val="006B4957"/>
    <w:rsid w:val="006C1C3A"/>
    <w:rsid w:val="006E6056"/>
    <w:rsid w:val="00713E06"/>
    <w:rsid w:val="007538E3"/>
    <w:rsid w:val="00817FF4"/>
    <w:rsid w:val="00894B5E"/>
    <w:rsid w:val="0091771C"/>
    <w:rsid w:val="00A217ED"/>
    <w:rsid w:val="00AB54BE"/>
    <w:rsid w:val="00AB7D65"/>
    <w:rsid w:val="00BA6F76"/>
    <w:rsid w:val="00BB796E"/>
    <w:rsid w:val="00BE5E3A"/>
    <w:rsid w:val="00BF3768"/>
    <w:rsid w:val="00C8573E"/>
    <w:rsid w:val="00C864D2"/>
    <w:rsid w:val="00C95134"/>
    <w:rsid w:val="00CF7447"/>
    <w:rsid w:val="00D73A7D"/>
    <w:rsid w:val="00D8669B"/>
    <w:rsid w:val="00D9723E"/>
    <w:rsid w:val="00E15729"/>
    <w:rsid w:val="00E2363A"/>
    <w:rsid w:val="00E926A3"/>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9</cp:revision>
  <cp:lastPrinted>2023-07-03T14:11:00Z</cp:lastPrinted>
  <dcterms:created xsi:type="dcterms:W3CDTF">2024-12-10T11:58:00Z</dcterms:created>
  <dcterms:modified xsi:type="dcterms:W3CDTF">2025-11-19T11:19:00Z</dcterms:modified>
</cp:coreProperties>
</file>