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E0" w:rsidRPr="00C73EBA" w:rsidRDefault="00F550E0" w:rsidP="0026212B">
      <w:pPr>
        <w:spacing w:after="0"/>
        <w:jc w:val="center"/>
        <w:rPr>
          <w:b/>
          <w:sz w:val="20"/>
          <w:szCs w:val="20"/>
        </w:rPr>
      </w:pPr>
      <w:bookmarkStart w:id="0" w:name="_GoBack"/>
      <w:bookmarkEnd w:id="0"/>
    </w:p>
    <w:p w:rsidR="004B3888" w:rsidRPr="00C73EBA" w:rsidRDefault="004B3888" w:rsidP="0026212B">
      <w:pPr>
        <w:spacing w:after="0"/>
        <w:jc w:val="center"/>
        <w:rPr>
          <w:b/>
          <w:sz w:val="20"/>
          <w:szCs w:val="20"/>
        </w:rPr>
      </w:pPr>
    </w:p>
    <w:p w:rsidR="00913482" w:rsidRDefault="00BF11A2" w:rsidP="00C73EBA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PODROBNÝ POPIS </w:t>
      </w:r>
    </w:p>
    <w:p w:rsidR="00644A4C" w:rsidRPr="00C73EBA" w:rsidRDefault="00913482" w:rsidP="00C73EBA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MYCÍ LINKY</w:t>
      </w:r>
      <w:r w:rsidR="00D65D3C">
        <w:rPr>
          <w:b/>
          <w:sz w:val="20"/>
          <w:szCs w:val="20"/>
        </w:rPr>
        <w:t xml:space="preserve"> </w:t>
      </w:r>
      <w:r w:rsidR="00896AAA">
        <w:rPr>
          <w:b/>
          <w:sz w:val="20"/>
          <w:szCs w:val="20"/>
        </w:rPr>
        <w:t>TRAMVAJÍ</w:t>
      </w:r>
    </w:p>
    <w:p w:rsidR="0026212B" w:rsidRPr="00C73EBA" w:rsidRDefault="0026212B" w:rsidP="00C73EBA">
      <w:pPr>
        <w:spacing w:after="0"/>
        <w:rPr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0"/>
        <w:gridCol w:w="6153"/>
        <w:gridCol w:w="2274"/>
      </w:tblGrid>
      <w:tr w:rsidR="00E9335C" w:rsidRPr="00C73EBA" w:rsidTr="00085A26">
        <w:trPr>
          <w:trHeight w:val="159"/>
        </w:trPr>
        <w:tc>
          <w:tcPr>
            <w:tcW w:w="898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335C" w:rsidRPr="00C73EBA" w:rsidRDefault="002733A9" w:rsidP="00C73EB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1</w:t>
            </w:r>
          </w:p>
        </w:tc>
      </w:tr>
      <w:tr w:rsidR="002733A9" w:rsidRPr="001C51D6" w:rsidTr="00085A26">
        <w:trPr>
          <w:trHeight w:val="72"/>
        </w:trPr>
        <w:tc>
          <w:tcPr>
            <w:tcW w:w="8987" w:type="dxa"/>
            <w:gridSpan w:val="3"/>
            <w:shd w:val="clear" w:color="auto" w:fill="auto"/>
          </w:tcPr>
          <w:p w:rsidR="002733A9" w:rsidRDefault="002733A9" w:rsidP="002733A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Základní popis mycí linky:</w:t>
            </w:r>
          </w:p>
          <w:p w:rsidR="002733A9" w:rsidRDefault="00D20800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</w:t>
            </w:r>
            <w:r w:rsidR="00896AAA">
              <w:rPr>
                <w:b/>
                <w:i/>
                <w:sz w:val="20"/>
                <w:szCs w:val="20"/>
              </w:rPr>
              <w:t>ortálová</w:t>
            </w:r>
            <w:r w:rsidR="00CD34F4">
              <w:rPr>
                <w:b/>
                <w:i/>
                <w:sz w:val="20"/>
                <w:szCs w:val="20"/>
              </w:rPr>
              <w:t xml:space="preserve"> mycí linka pro mytí </w:t>
            </w:r>
            <w:r w:rsidR="00896AAA">
              <w:rPr>
                <w:b/>
                <w:i/>
                <w:sz w:val="20"/>
                <w:szCs w:val="20"/>
              </w:rPr>
              <w:t>tramvají</w:t>
            </w:r>
            <w:r w:rsidR="00CD34F4">
              <w:rPr>
                <w:b/>
                <w:i/>
                <w:sz w:val="20"/>
                <w:szCs w:val="20"/>
              </w:rPr>
              <w:t xml:space="preserve"> pomocí rotačních kartáčů </w:t>
            </w:r>
            <w:r w:rsidR="00085A26">
              <w:rPr>
                <w:b/>
                <w:i/>
                <w:sz w:val="20"/>
                <w:szCs w:val="20"/>
              </w:rPr>
              <w:t xml:space="preserve">a tlakové vody </w:t>
            </w:r>
            <w:r w:rsidR="00CD34F4">
              <w:rPr>
                <w:b/>
                <w:i/>
                <w:sz w:val="20"/>
                <w:szCs w:val="20"/>
              </w:rPr>
              <w:t xml:space="preserve">umožňující automatické </w:t>
            </w:r>
            <w:r w:rsidR="00612214">
              <w:rPr>
                <w:b/>
                <w:i/>
                <w:sz w:val="20"/>
                <w:szCs w:val="20"/>
              </w:rPr>
              <w:t>umývání čela, boků</w:t>
            </w:r>
            <w:r w:rsidR="00896AAA">
              <w:rPr>
                <w:b/>
                <w:i/>
                <w:sz w:val="20"/>
                <w:szCs w:val="20"/>
              </w:rPr>
              <w:t>, střechy</w:t>
            </w:r>
            <w:r w:rsidR="00612214">
              <w:rPr>
                <w:b/>
                <w:i/>
                <w:sz w:val="20"/>
                <w:szCs w:val="20"/>
              </w:rPr>
              <w:t xml:space="preserve"> </w:t>
            </w:r>
            <w:r w:rsidR="00CD34F4" w:rsidRPr="00CD34F4">
              <w:rPr>
                <w:b/>
                <w:i/>
                <w:sz w:val="20"/>
                <w:szCs w:val="20"/>
              </w:rPr>
              <w:t>a zadního čela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085A26">
              <w:rPr>
                <w:b/>
                <w:i/>
                <w:sz w:val="20"/>
                <w:szCs w:val="20"/>
              </w:rPr>
              <w:t xml:space="preserve">a </w:t>
            </w:r>
            <w:r>
              <w:rPr>
                <w:b/>
                <w:i/>
                <w:sz w:val="20"/>
                <w:szCs w:val="20"/>
              </w:rPr>
              <w:t>systémem sušení</w:t>
            </w:r>
            <w:r w:rsidR="00612214">
              <w:rPr>
                <w:b/>
                <w:i/>
                <w:sz w:val="20"/>
                <w:szCs w:val="20"/>
              </w:rPr>
              <w:t xml:space="preserve">. </w:t>
            </w:r>
            <w:r w:rsidR="00896AAA">
              <w:rPr>
                <w:b/>
                <w:i/>
                <w:sz w:val="20"/>
                <w:szCs w:val="20"/>
              </w:rPr>
              <w:t>P</w:t>
            </w:r>
            <w:r w:rsidR="00612214">
              <w:rPr>
                <w:b/>
                <w:i/>
                <w:sz w:val="20"/>
                <w:szCs w:val="20"/>
              </w:rPr>
              <w:t>ojezd portál</w:t>
            </w:r>
            <w:r w:rsidR="00896AAA">
              <w:rPr>
                <w:b/>
                <w:i/>
                <w:sz w:val="20"/>
                <w:szCs w:val="20"/>
              </w:rPr>
              <w:t>u</w:t>
            </w:r>
            <w:r w:rsidR="00612214">
              <w:rPr>
                <w:b/>
                <w:i/>
                <w:sz w:val="20"/>
                <w:szCs w:val="20"/>
              </w:rPr>
              <w:t xml:space="preserve"> po ocelových kolejnicích</w:t>
            </w:r>
            <w:r w:rsidR="00CD34F4">
              <w:rPr>
                <w:b/>
                <w:i/>
                <w:sz w:val="20"/>
                <w:szCs w:val="20"/>
              </w:rPr>
              <w:t xml:space="preserve">. </w:t>
            </w:r>
            <w:r w:rsidR="00EF5DB8">
              <w:rPr>
                <w:b/>
                <w:i/>
                <w:sz w:val="20"/>
                <w:szCs w:val="20"/>
              </w:rPr>
              <w:t xml:space="preserve">Mycí programy </w:t>
            </w:r>
            <w:r w:rsidR="00896AAA">
              <w:rPr>
                <w:b/>
                <w:i/>
                <w:sz w:val="20"/>
                <w:szCs w:val="20"/>
              </w:rPr>
              <w:t>musí splňovat požadavek na umytí všech určených typů tramvají, programové vybavení – min. 20</w:t>
            </w:r>
            <w:r w:rsidR="00F041F4">
              <w:rPr>
                <w:b/>
                <w:i/>
                <w:sz w:val="20"/>
                <w:szCs w:val="20"/>
              </w:rPr>
              <w:t xml:space="preserve"> </w:t>
            </w:r>
            <w:r w:rsidR="00896AAA">
              <w:rPr>
                <w:b/>
                <w:i/>
                <w:sz w:val="20"/>
                <w:szCs w:val="20"/>
              </w:rPr>
              <w:t>programů</w:t>
            </w:r>
            <w:r w:rsidR="000606D2">
              <w:rPr>
                <w:b/>
                <w:i/>
                <w:sz w:val="20"/>
                <w:szCs w:val="20"/>
              </w:rPr>
              <w:t>.</w:t>
            </w:r>
          </w:p>
          <w:p w:rsidR="009F632B" w:rsidRDefault="009F632B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Mycí linka </w:t>
            </w:r>
            <w:r w:rsidR="000606D2">
              <w:rPr>
                <w:b/>
                <w:i/>
                <w:sz w:val="20"/>
                <w:szCs w:val="20"/>
              </w:rPr>
              <w:t>neprůjezdná</w:t>
            </w:r>
            <w:r>
              <w:rPr>
                <w:b/>
                <w:i/>
                <w:sz w:val="20"/>
                <w:szCs w:val="20"/>
              </w:rPr>
              <w:t xml:space="preserve">, mycí portál objíždí tramvaj. </w:t>
            </w:r>
            <w:r w:rsidR="005475EF">
              <w:rPr>
                <w:b/>
                <w:i/>
                <w:sz w:val="20"/>
                <w:szCs w:val="20"/>
              </w:rPr>
              <w:t>Provoz celoroční</w:t>
            </w:r>
            <w:r w:rsidR="000606D2">
              <w:rPr>
                <w:b/>
                <w:i/>
                <w:sz w:val="20"/>
                <w:szCs w:val="20"/>
              </w:rPr>
              <w:t>.</w:t>
            </w:r>
          </w:p>
          <w:p w:rsidR="0064403F" w:rsidRDefault="0064403F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Součástí mycí linky je také změkčovací úpravna vody.</w:t>
            </w:r>
          </w:p>
          <w:p w:rsidR="00D20800" w:rsidRDefault="00D20800" w:rsidP="00612214">
            <w:pPr>
              <w:rPr>
                <w:b/>
                <w:i/>
                <w:sz w:val="20"/>
                <w:szCs w:val="20"/>
              </w:rPr>
            </w:pPr>
          </w:p>
          <w:p w:rsidR="00FD083D" w:rsidRDefault="00FD083D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Rozměry prostoru v hale určené pro zástavbu portálu:</w:t>
            </w:r>
          </w:p>
          <w:p w:rsidR="00FD083D" w:rsidRDefault="00FD083D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Délka: </w:t>
            </w:r>
            <w:r w:rsidR="00DC40D6">
              <w:rPr>
                <w:b/>
                <w:i/>
                <w:sz w:val="20"/>
                <w:szCs w:val="20"/>
              </w:rPr>
              <w:t xml:space="preserve">cca </w:t>
            </w:r>
            <w:r w:rsidR="00972AD8">
              <w:rPr>
                <w:b/>
                <w:i/>
                <w:sz w:val="20"/>
                <w:szCs w:val="20"/>
              </w:rPr>
              <w:t xml:space="preserve">40 </w:t>
            </w:r>
            <w:r w:rsidR="00DC40D6">
              <w:rPr>
                <w:b/>
                <w:i/>
                <w:sz w:val="20"/>
                <w:szCs w:val="20"/>
              </w:rPr>
              <w:t>m</w:t>
            </w:r>
            <w:r>
              <w:rPr>
                <w:b/>
                <w:i/>
                <w:sz w:val="20"/>
                <w:szCs w:val="20"/>
              </w:rPr>
              <w:t>, Šířka:</w:t>
            </w:r>
            <w:r w:rsidR="00DC40D6">
              <w:rPr>
                <w:b/>
                <w:i/>
                <w:sz w:val="20"/>
                <w:szCs w:val="20"/>
              </w:rPr>
              <w:t xml:space="preserve"> cca 6</w:t>
            </w:r>
            <w:r w:rsidR="00972AD8">
              <w:rPr>
                <w:b/>
                <w:i/>
                <w:sz w:val="20"/>
                <w:szCs w:val="20"/>
              </w:rPr>
              <w:t xml:space="preserve">,9 </w:t>
            </w:r>
            <w:r w:rsidR="00DC40D6">
              <w:rPr>
                <w:b/>
                <w:i/>
                <w:sz w:val="20"/>
                <w:szCs w:val="20"/>
              </w:rPr>
              <w:t>m</w:t>
            </w:r>
            <w:r>
              <w:rPr>
                <w:b/>
                <w:i/>
                <w:sz w:val="20"/>
                <w:szCs w:val="20"/>
              </w:rPr>
              <w:t>, Výška:</w:t>
            </w:r>
            <w:r w:rsidR="00DC40D6">
              <w:rPr>
                <w:b/>
                <w:i/>
                <w:sz w:val="20"/>
                <w:szCs w:val="20"/>
              </w:rPr>
              <w:t xml:space="preserve"> cca 5</w:t>
            </w:r>
            <w:r w:rsidR="00972AD8">
              <w:rPr>
                <w:b/>
                <w:i/>
                <w:sz w:val="20"/>
                <w:szCs w:val="20"/>
              </w:rPr>
              <w:t xml:space="preserve">,8 </w:t>
            </w:r>
            <w:r w:rsidR="00DC40D6">
              <w:rPr>
                <w:b/>
                <w:i/>
                <w:sz w:val="20"/>
                <w:szCs w:val="20"/>
              </w:rPr>
              <w:t>m v nižší části haly</w:t>
            </w:r>
          </w:p>
          <w:p w:rsidR="00E22D86" w:rsidRDefault="00E22D86" w:rsidP="00612214">
            <w:pPr>
              <w:rPr>
                <w:b/>
                <w:i/>
                <w:sz w:val="20"/>
                <w:szCs w:val="20"/>
              </w:rPr>
            </w:pPr>
          </w:p>
          <w:p w:rsidR="00E22D86" w:rsidRDefault="00E22D86" w:rsidP="006122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Objednatel v nynější době disponuje těmito typy vozů:</w:t>
            </w:r>
          </w:p>
          <w:p w:rsidR="00B51837" w:rsidRDefault="00B51837" w:rsidP="00612214">
            <w:pPr>
              <w:rPr>
                <w:b/>
                <w:sz w:val="20"/>
                <w:szCs w:val="20"/>
              </w:rPr>
            </w:pPr>
          </w:p>
          <w:tbl>
            <w:tblPr>
              <w:tblW w:w="846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1276"/>
              <w:gridCol w:w="1276"/>
              <w:gridCol w:w="1275"/>
              <w:gridCol w:w="1134"/>
              <w:gridCol w:w="1102"/>
            </w:tblGrid>
            <w:tr w:rsidR="00E440B7" w:rsidRPr="00B51837" w:rsidTr="00E440B7">
              <w:trPr>
                <w:trHeight w:val="315"/>
              </w:trPr>
              <w:tc>
                <w:tcPr>
                  <w:tcW w:w="24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E440B7" w:rsidRPr="00B51837" w:rsidRDefault="00E440B7" w:rsidP="00E459AE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Typ </w:t>
                  </w: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tramvaje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Délka</w:t>
                  </w: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 skříně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(m)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BEEF3"/>
                </w:tcPr>
                <w:p w:rsidR="00E440B7" w:rsidRPr="00B51837" w:rsidRDefault="00E440B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Délka přes spřáhla(m)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Šířka(m)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Výška</w:t>
                  </w: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 skříně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(m)</w:t>
                  </w:r>
                </w:p>
              </w:tc>
              <w:tc>
                <w:tcPr>
                  <w:tcW w:w="110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BEEF3"/>
                </w:tcPr>
                <w:p w:rsidR="00E440B7" w:rsidRPr="00B51837" w:rsidRDefault="00E440B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Výška s PTG(m)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VarioLFR.E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 LF2+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22,6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23,7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 LF3/2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30,1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31,2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 LFR.S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 LF2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22,6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23,7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Vario LF3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30,1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31,2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E440B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3,185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KT8D</w:t>
                  </w:r>
                  <w:r w:rsidR="0012553D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5</w:t>
                  </w: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.RN1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30,3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BA3723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31,22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BA3723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3,445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440B7" w:rsidRPr="00B51837" w:rsidRDefault="006B11DE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15,104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3,06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3,888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E459AE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T3R.EV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6B11DE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15,104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</w:t>
                  </w:r>
                  <w:r w:rsidR="00BA3723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6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3,88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T6A5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14,7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15,64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E440B7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3,72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Škoda LTM10.08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20,09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---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3,46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3,6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Inekon TRIO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10,13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---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3,46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3,6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5A5C43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Stadler</w:t>
                  </w:r>
                  <w:r w:rsidR="00F041F4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 Tango NF 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12553D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---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3,6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3,6</w:t>
                  </w:r>
                </w:p>
              </w:tc>
            </w:tr>
            <w:tr w:rsidR="00E440B7" w:rsidRPr="00B51837" w:rsidTr="00BA3723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40B7" w:rsidRPr="00B51837" w:rsidRDefault="00E440B7" w:rsidP="00734818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Vlečný vůz VV60LF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40B7" w:rsidRPr="00B51837" w:rsidRDefault="0012553D" w:rsidP="00BA3723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10,24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440B7" w:rsidRPr="00B51837" w:rsidRDefault="00BA3723" w:rsidP="006B11DE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25,8 – vždy v soupravě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3,204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C6ED5" w:rsidRDefault="0012553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---</w:t>
                  </w:r>
                </w:p>
              </w:tc>
            </w:tr>
          </w:tbl>
          <w:p w:rsidR="00E22D86" w:rsidRDefault="00E22D86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F041F4" w:rsidRDefault="00F041F4" w:rsidP="00052F16">
            <w:pPr>
              <w:rPr>
                <w:b/>
                <w:sz w:val="20"/>
                <w:szCs w:val="20"/>
              </w:rPr>
            </w:pPr>
          </w:p>
          <w:p w:rsidR="00F041F4" w:rsidRDefault="00F041F4" w:rsidP="00052F16">
            <w:pPr>
              <w:rPr>
                <w:b/>
                <w:sz w:val="20"/>
                <w:szCs w:val="20"/>
              </w:rPr>
            </w:pPr>
          </w:p>
          <w:p w:rsidR="00F041F4" w:rsidRDefault="00F041F4" w:rsidP="00052F16">
            <w:pPr>
              <w:rPr>
                <w:b/>
                <w:sz w:val="20"/>
                <w:szCs w:val="20"/>
              </w:rPr>
            </w:pPr>
          </w:p>
          <w:p w:rsidR="00F041F4" w:rsidRDefault="00F041F4" w:rsidP="00052F16">
            <w:pPr>
              <w:rPr>
                <w:b/>
                <w:sz w:val="20"/>
                <w:szCs w:val="20"/>
              </w:rPr>
            </w:pPr>
          </w:p>
          <w:p w:rsidR="00F041F4" w:rsidRDefault="00F041F4" w:rsidP="00052F16">
            <w:pPr>
              <w:rPr>
                <w:b/>
                <w:sz w:val="20"/>
                <w:szCs w:val="20"/>
              </w:rPr>
            </w:pPr>
          </w:p>
          <w:p w:rsidR="00D20800" w:rsidRDefault="00D20800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Pr="00E22D86" w:rsidRDefault="00B51837" w:rsidP="00052F16">
            <w:pPr>
              <w:rPr>
                <w:b/>
                <w:sz w:val="20"/>
                <w:szCs w:val="20"/>
              </w:rPr>
            </w:pPr>
          </w:p>
        </w:tc>
      </w:tr>
      <w:tr w:rsidR="002733A9" w:rsidRPr="001C51D6" w:rsidTr="00085A26">
        <w:trPr>
          <w:trHeight w:val="72"/>
        </w:trPr>
        <w:tc>
          <w:tcPr>
            <w:tcW w:w="8987" w:type="dxa"/>
            <w:gridSpan w:val="3"/>
            <w:shd w:val="clear" w:color="auto" w:fill="92D050"/>
            <w:vAlign w:val="center"/>
          </w:tcPr>
          <w:p w:rsidR="002733A9" w:rsidRPr="00065862" w:rsidRDefault="002733A9" w:rsidP="001C51D6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>SPECIFIKACE MYCÍ LINKY</w:t>
            </w:r>
          </w:p>
        </w:tc>
      </w:tr>
      <w:tr w:rsidR="001C51D6" w:rsidRPr="001C51D6" w:rsidTr="00085A26">
        <w:trPr>
          <w:trHeight w:val="72"/>
        </w:trPr>
        <w:tc>
          <w:tcPr>
            <w:tcW w:w="560" w:type="dxa"/>
            <w:shd w:val="clear" w:color="auto" w:fill="auto"/>
            <w:vAlign w:val="center"/>
          </w:tcPr>
          <w:p w:rsidR="001C51D6" w:rsidRPr="00065862" w:rsidRDefault="001C51D6" w:rsidP="001C51D6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1C51D6" w:rsidRPr="00065862" w:rsidRDefault="001C51D6" w:rsidP="001C51D6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C51D6" w:rsidRPr="00065862" w:rsidRDefault="001C51D6" w:rsidP="001C51D6">
            <w:pPr>
              <w:jc w:val="center"/>
              <w:rPr>
                <w:b/>
                <w:i/>
                <w:sz w:val="20"/>
                <w:szCs w:val="20"/>
              </w:rPr>
            </w:pPr>
            <w:r w:rsidRPr="00065862">
              <w:rPr>
                <w:b/>
                <w:i/>
                <w:sz w:val="20"/>
                <w:szCs w:val="20"/>
              </w:rPr>
              <w:t>3</w:t>
            </w:r>
          </w:p>
          <w:p w:rsidR="001C51D6" w:rsidRPr="00B51837" w:rsidRDefault="00BF11A2" w:rsidP="001C51D6">
            <w:pPr>
              <w:jc w:val="center"/>
              <w:rPr>
                <w:b/>
                <w:i/>
                <w:sz w:val="20"/>
                <w:szCs w:val="20"/>
              </w:rPr>
            </w:pPr>
            <w:r w:rsidRPr="00B51837">
              <w:rPr>
                <w:b/>
                <w:i/>
                <w:sz w:val="20"/>
                <w:szCs w:val="20"/>
              </w:rPr>
              <w:t>Dodavatel uvedede údaj</w:t>
            </w:r>
            <w:r w:rsidR="001C51D6" w:rsidRPr="00B51837">
              <w:rPr>
                <w:b/>
                <w:i/>
                <w:sz w:val="20"/>
                <w:szCs w:val="20"/>
              </w:rPr>
              <w:t>:</w:t>
            </w:r>
          </w:p>
          <w:p w:rsidR="001C51D6" w:rsidRPr="00065862" w:rsidRDefault="00820A4E" w:rsidP="00B71082">
            <w:pPr>
              <w:jc w:val="center"/>
              <w:rPr>
                <w:b/>
                <w:i/>
                <w:sz w:val="20"/>
                <w:szCs w:val="20"/>
              </w:rPr>
            </w:pPr>
            <w:r w:rsidRPr="00B51837">
              <w:rPr>
                <w:b/>
                <w:i/>
                <w:sz w:val="20"/>
                <w:szCs w:val="20"/>
              </w:rPr>
              <w:t>„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="00BF11A2" w:rsidRPr="00B51837">
              <w:rPr>
                <w:b/>
                <w:i/>
                <w:sz w:val="20"/>
                <w:szCs w:val="20"/>
              </w:rPr>
              <w:t>Splňuje</w:t>
            </w:r>
            <w:r w:rsidRPr="00B51837">
              <w:rPr>
                <w:b/>
                <w:i/>
                <w:sz w:val="20"/>
                <w:szCs w:val="20"/>
              </w:rPr>
              <w:t>”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="00B71082">
              <w:rPr>
                <w:b/>
                <w:i/>
                <w:sz w:val="20"/>
                <w:szCs w:val="20"/>
              </w:rPr>
              <w:t>či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Pr="00B51837">
              <w:rPr>
                <w:b/>
                <w:i/>
                <w:sz w:val="20"/>
                <w:szCs w:val="20"/>
              </w:rPr>
              <w:t>„</w:t>
            </w:r>
            <w:r w:rsidR="00BF11A2" w:rsidRPr="00B51837">
              <w:rPr>
                <w:b/>
                <w:i/>
                <w:sz w:val="20"/>
                <w:szCs w:val="20"/>
              </w:rPr>
              <w:t>Nesplňuje</w:t>
            </w:r>
            <w:r w:rsidRPr="00B51837">
              <w:rPr>
                <w:b/>
                <w:i/>
                <w:sz w:val="20"/>
                <w:szCs w:val="20"/>
              </w:rPr>
              <w:t>”</w:t>
            </w:r>
            <w:r w:rsidR="00FD083D" w:rsidRPr="00B51837">
              <w:rPr>
                <w:b/>
                <w:i/>
                <w:sz w:val="20"/>
                <w:szCs w:val="20"/>
              </w:rPr>
              <w:t>, nebo požadované údaje</w:t>
            </w:r>
          </w:p>
        </w:tc>
      </w:tr>
      <w:tr w:rsidR="00545D85" w:rsidRPr="00C73EBA" w:rsidTr="00085A26">
        <w:trPr>
          <w:trHeight w:val="72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545D85" w:rsidRPr="002C3171" w:rsidRDefault="00545D85" w:rsidP="00545D85">
            <w:pPr>
              <w:jc w:val="center"/>
              <w:rPr>
                <w:b/>
                <w:sz w:val="20"/>
                <w:szCs w:val="20"/>
              </w:rPr>
            </w:pPr>
            <w:r w:rsidRPr="002C3171">
              <w:rPr>
                <w:b/>
                <w:sz w:val="20"/>
                <w:szCs w:val="20"/>
              </w:rPr>
              <w:t>Všeobecné parametry</w:t>
            </w:r>
          </w:p>
        </w:tc>
      </w:tr>
      <w:tr w:rsidR="00545D85" w:rsidRPr="00C73EBA" w:rsidTr="00085A26">
        <w:trPr>
          <w:trHeight w:val="72"/>
        </w:trPr>
        <w:tc>
          <w:tcPr>
            <w:tcW w:w="560" w:type="dxa"/>
            <w:shd w:val="clear" w:color="auto" w:fill="auto"/>
            <w:vAlign w:val="center"/>
          </w:tcPr>
          <w:p w:rsidR="00545D85" w:rsidRPr="00C73EBA" w:rsidRDefault="00545D85" w:rsidP="00545D85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545D85" w:rsidRPr="00BF75E4" w:rsidRDefault="00545D85" w:rsidP="00545D85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Rok výroby: 2017 popřípadě 2018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545D85" w:rsidRPr="00C73EBA" w:rsidRDefault="00545D85" w:rsidP="00545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085A26">
        <w:trPr>
          <w:trHeight w:val="72"/>
        </w:trPr>
        <w:tc>
          <w:tcPr>
            <w:tcW w:w="560" w:type="dxa"/>
            <w:shd w:val="clear" w:color="auto" w:fill="auto"/>
            <w:vAlign w:val="center"/>
          </w:tcPr>
          <w:p w:rsidR="004312DA" w:rsidRPr="00C73EBA" w:rsidRDefault="00422CC1" w:rsidP="004312DA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4312DA" w:rsidRPr="00BF75E4" w:rsidRDefault="00BF11A2" w:rsidP="00830F47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Nový </w:t>
            </w:r>
            <w:r w:rsidR="00612214">
              <w:rPr>
                <w:rFonts w:cs="Arial"/>
                <w:sz w:val="20"/>
                <w:szCs w:val="20"/>
              </w:rPr>
              <w:t xml:space="preserve">nepoužitý </w:t>
            </w:r>
            <w:r w:rsidRPr="00BF75E4">
              <w:rPr>
                <w:rFonts w:cs="Arial"/>
                <w:sz w:val="20"/>
                <w:szCs w:val="20"/>
              </w:rPr>
              <w:t>výrobek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4312D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085A26">
        <w:trPr>
          <w:trHeight w:val="189"/>
        </w:trPr>
        <w:tc>
          <w:tcPr>
            <w:tcW w:w="560" w:type="dxa"/>
            <w:vAlign w:val="center"/>
          </w:tcPr>
          <w:p w:rsidR="004312DA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6153" w:type="dxa"/>
            <w:vAlign w:val="center"/>
          </w:tcPr>
          <w:p w:rsidR="009F632B" w:rsidRDefault="002742B8" w:rsidP="002742B8">
            <w:pPr>
              <w:pStyle w:val="pkt"/>
              <w:spacing w:before="40" w:after="0"/>
              <w:ind w:left="0"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M</w:t>
            </w:r>
            <w:r w:rsidR="00913482" w:rsidRPr="00BF75E4">
              <w:rPr>
                <w:rFonts w:asciiTheme="minorHAnsi" w:hAnsiTheme="minorHAnsi" w:cs="Arial"/>
                <w:sz w:val="20"/>
                <w:szCs w:val="20"/>
              </w:rPr>
              <w:t xml:space="preserve">ycí </w:t>
            </w:r>
            <w:r>
              <w:rPr>
                <w:rFonts w:asciiTheme="minorHAnsi" w:hAnsiTheme="minorHAnsi" w:cs="Arial"/>
                <w:sz w:val="20"/>
                <w:szCs w:val="20"/>
              </w:rPr>
              <w:t>portál</w:t>
            </w:r>
            <w:r w:rsidR="00913482" w:rsidRPr="00BF75E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612214">
              <w:rPr>
                <w:rFonts w:asciiTheme="minorHAnsi" w:hAnsiTheme="minorHAnsi" w:cs="Arial"/>
                <w:sz w:val="20"/>
                <w:szCs w:val="20"/>
              </w:rPr>
              <w:t>s pojezdem</w:t>
            </w:r>
            <w:r w:rsidR="009F632B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  <w:p w:rsidR="004312DA" w:rsidRPr="00BF75E4" w:rsidRDefault="009F632B" w:rsidP="002742B8">
            <w:pPr>
              <w:pStyle w:val="pkt"/>
              <w:spacing w:before="40" w:after="0"/>
              <w:ind w:left="0" w:firstLine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Mycí portál objíždí tramvaj, není nutno používat potahové </w:t>
            </w:r>
            <w:r w:rsidR="00F041F4">
              <w:rPr>
                <w:rFonts w:asciiTheme="minorHAnsi" w:hAnsiTheme="minorHAnsi" w:cs="Arial"/>
                <w:sz w:val="20"/>
                <w:szCs w:val="20"/>
              </w:rPr>
              <w:t xml:space="preserve">ani tažné </w:t>
            </w:r>
            <w:r>
              <w:rPr>
                <w:rFonts w:asciiTheme="minorHAnsi" w:hAnsiTheme="minorHAnsi" w:cs="Arial"/>
                <w:sz w:val="20"/>
                <w:szCs w:val="20"/>
              </w:rPr>
              <w:t>zařízení, tažnou lokomotivu atd.</w:t>
            </w:r>
          </w:p>
        </w:tc>
        <w:tc>
          <w:tcPr>
            <w:tcW w:w="2274" w:type="dxa"/>
            <w:vAlign w:val="center"/>
          </w:tcPr>
          <w:p w:rsidR="004312D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085A26">
        <w:trPr>
          <w:trHeight w:val="176"/>
        </w:trPr>
        <w:tc>
          <w:tcPr>
            <w:tcW w:w="560" w:type="dxa"/>
            <w:vAlign w:val="center"/>
          </w:tcPr>
          <w:p w:rsidR="004312DA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6153" w:type="dxa"/>
            <w:vAlign w:val="center"/>
          </w:tcPr>
          <w:p w:rsidR="004312DA" w:rsidRPr="00BF75E4" w:rsidRDefault="00913482" w:rsidP="002742B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sz w:val="20"/>
                <w:szCs w:val="20"/>
              </w:rPr>
              <w:t>Mycí linka umožňuje automatické umývání předního čela, boků, střechy a zadního čela</w:t>
            </w:r>
          </w:p>
        </w:tc>
        <w:tc>
          <w:tcPr>
            <w:tcW w:w="2274" w:type="dxa"/>
            <w:vAlign w:val="center"/>
          </w:tcPr>
          <w:p w:rsidR="00C73EBA" w:rsidRPr="00C73EBA" w:rsidRDefault="00545D85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2733A9" w:rsidRPr="00C73EBA" w:rsidTr="00085A26">
        <w:trPr>
          <w:trHeight w:val="176"/>
        </w:trPr>
        <w:tc>
          <w:tcPr>
            <w:tcW w:w="560" w:type="dxa"/>
            <w:vAlign w:val="center"/>
          </w:tcPr>
          <w:p w:rsidR="002733A9" w:rsidRPr="00C73EBA" w:rsidRDefault="00365EEF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6153" w:type="dxa"/>
            <w:vAlign w:val="center"/>
          </w:tcPr>
          <w:p w:rsidR="002733A9" w:rsidRPr="00BF75E4" w:rsidRDefault="002733A9" w:rsidP="009A0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Dodávané zboží musí splňovat technické a enviromentální podmínky provozu pro daná zařízení včetně maximální úspory vody a energie. Životnost zařízení musí splňovat stanovené parametry – min. 10 let nebo 130 000 mycích cyklů</w:t>
            </w:r>
          </w:p>
        </w:tc>
        <w:tc>
          <w:tcPr>
            <w:tcW w:w="2274" w:type="dxa"/>
            <w:vAlign w:val="center"/>
          </w:tcPr>
          <w:p w:rsidR="002733A9" w:rsidRDefault="002733A9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65EEF" w:rsidRPr="00C73EBA" w:rsidTr="00085A26">
        <w:trPr>
          <w:trHeight w:val="176"/>
        </w:trPr>
        <w:tc>
          <w:tcPr>
            <w:tcW w:w="560" w:type="dxa"/>
            <w:vAlign w:val="center"/>
          </w:tcPr>
          <w:p w:rsidR="00365EEF" w:rsidRDefault="00365EEF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6153" w:type="dxa"/>
            <w:vAlign w:val="center"/>
          </w:tcPr>
          <w:p w:rsidR="0064403F" w:rsidRDefault="0064403F" w:rsidP="009A0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Změkčovací úpravna vody včetně filtru mechanických nečistot</w:t>
            </w:r>
          </w:p>
        </w:tc>
        <w:tc>
          <w:tcPr>
            <w:tcW w:w="2274" w:type="dxa"/>
            <w:vAlign w:val="center"/>
          </w:tcPr>
          <w:p w:rsidR="00365EEF" w:rsidRDefault="0064403F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CC338D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CC338D" w:rsidRPr="002733A9" w:rsidRDefault="00CC338D" w:rsidP="003D41D7">
            <w:pPr>
              <w:jc w:val="center"/>
              <w:rPr>
                <w:b/>
                <w:sz w:val="20"/>
                <w:szCs w:val="20"/>
              </w:rPr>
            </w:pPr>
            <w:r w:rsidRPr="002733A9">
              <w:rPr>
                <w:rFonts w:cs="Arial"/>
                <w:b/>
                <w:color w:val="222222"/>
                <w:sz w:val="20"/>
                <w:szCs w:val="20"/>
              </w:rPr>
              <w:t>Rozměrové parametry</w:t>
            </w:r>
          </w:p>
        </w:tc>
      </w:tr>
      <w:tr w:rsidR="00C73EBA" w:rsidRPr="00C73EBA" w:rsidTr="00085A26">
        <w:trPr>
          <w:trHeight w:val="151"/>
        </w:trPr>
        <w:tc>
          <w:tcPr>
            <w:tcW w:w="560" w:type="dxa"/>
            <w:vAlign w:val="center"/>
          </w:tcPr>
          <w:p w:rsidR="00C73EBA" w:rsidRPr="00C73EBA" w:rsidRDefault="00365EEF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6153" w:type="dxa"/>
            <w:vAlign w:val="center"/>
          </w:tcPr>
          <w:p w:rsidR="00C73EBA" w:rsidRPr="00E55667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 xml:space="preserve">Mycí linka zabezpečí efektivní mytí </w:t>
            </w:r>
            <w:r w:rsidR="00F041F4" w:rsidRPr="00E55667">
              <w:rPr>
                <w:rFonts w:cs="Arial"/>
                <w:sz w:val="20"/>
                <w:szCs w:val="20"/>
              </w:rPr>
              <w:t xml:space="preserve">tramvají </w:t>
            </w:r>
            <w:r w:rsidRPr="00E55667">
              <w:rPr>
                <w:rFonts w:cs="Arial"/>
                <w:sz w:val="20"/>
                <w:szCs w:val="20"/>
              </w:rPr>
              <w:t>o rozměrech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:  </w:t>
            </w:r>
          </w:p>
          <w:p w:rsidR="00C73EBA" w:rsidRPr="00E55667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délka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: min </w:t>
            </w:r>
            <w:r w:rsidR="009F632B" w:rsidRPr="00E55667">
              <w:rPr>
                <w:rFonts w:cs="Arial"/>
                <w:sz w:val="20"/>
                <w:szCs w:val="20"/>
              </w:rPr>
              <w:t>3</w:t>
            </w:r>
            <w:r w:rsidR="000606D2">
              <w:rPr>
                <w:rFonts w:cs="Arial"/>
                <w:sz w:val="20"/>
                <w:szCs w:val="20"/>
              </w:rPr>
              <w:t>3</w:t>
            </w:r>
            <w:r w:rsidR="009F632B" w:rsidRPr="00E55667">
              <w:rPr>
                <w:rFonts w:cs="Arial"/>
                <w:sz w:val="20"/>
                <w:szCs w:val="20"/>
              </w:rPr>
              <w:t>000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 mm</w:t>
            </w:r>
          </w:p>
          <w:p w:rsidR="00C73EBA" w:rsidRPr="00E55667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šířka</w:t>
            </w:r>
            <w:r w:rsidR="00C73EBA" w:rsidRPr="00E55667">
              <w:rPr>
                <w:rFonts w:cs="Arial"/>
                <w:sz w:val="20"/>
                <w:szCs w:val="20"/>
              </w:rPr>
              <w:t>: min 2</w:t>
            </w:r>
            <w:r w:rsidR="00FD083D" w:rsidRPr="00E55667">
              <w:rPr>
                <w:rFonts w:cs="Arial"/>
                <w:sz w:val="20"/>
                <w:szCs w:val="20"/>
              </w:rPr>
              <w:t>5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50 mm </w:t>
            </w:r>
          </w:p>
          <w:p w:rsidR="0064403F" w:rsidRPr="00E55667" w:rsidRDefault="003920B0" w:rsidP="00F041F4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výška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: min </w:t>
            </w:r>
            <w:r w:rsidR="00F041F4" w:rsidRPr="00E55667">
              <w:rPr>
                <w:rFonts w:cs="Arial"/>
                <w:sz w:val="20"/>
                <w:szCs w:val="20"/>
              </w:rPr>
              <w:t>3600mm (v případě s pantografem min. 3900 mm)</w:t>
            </w:r>
          </w:p>
        </w:tc>
        <w:tc>
          <w:tcPr>
            <w:tcW w:w="2274" w:type="dxa"/>
            <w:vAlign w:val="center"/>
          </w:tcPr>
          <w:p w:rsidR="00C73EB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C73EBA" w:rsidRPr="00C73EBA" w:rsidTr="00085A26">
        <w:trPr>
          <w:trHeight w:val="151"/>
        </w:trPr>
        <w:tc>
          <w:tcPr>
            <w:tcW w:w="560" w:type="dxa"/>
            <w:vAlign w:val="center"/>
          </w:tcPr>
          <w:p w:rsidR="00C73EBA" w:rsidRPr="00C73EBA" w:rsidRDefault="00365EEF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6153" w:type="dxa"/>
            <w:vAlign w:val="center"/>
          </w:tcPr>
          <w:p w:rsidR="00C73EBA" w:rsidRPr="00E55667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Rozsah mytí</w:t>
            </w:r>
            <w:r w:rsidR="00C73EBA" w:rsidRPr="00E55667">
              <w:rPr>
                <w:rFonts w:cs="Arial"/>
                <w:sz w:val="20"/>
                <w:szCs w:val="20"/>
              </w:rPr>
              <w:t>:</w:t>
            </w:r>
          </w:p>
          <w:p w:rsidR="00C73EBA" w:rsidRPr="00E55667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Dolní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 – od min. 200 [mm]</w:t>
            </w:r>
          </w:p>
          <w:p w:rsidR="0064403F" w:rsidRPr="00E55667" w:rsidRDefault="003920B0" w:rsidP="00F041F4">
            <w:pPr>
              <w:jc w:val="both"/>
              <w:rPr>
                <w:rFonts w:cs="Arial"/>
                <w:sz w:val="20"/>
                <w:szCs w:val="20"/>
              </w:rPr>
            </w:pPr>
            <w:r w:rsidRPr="00E55667">
              <w:rPr>
                <w:rFonts w:cs="Arial"/>
                <w:sz w:val="20"/>
                <w:szCs w:val="20"/>
              </w:rPr>
              <w:t>Horní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 – do min </w:t>
            </w:r>
            <w:r w:rsidR="00F041F4" w:rsidRPr="00E55667">
              <w:rPr>
                <w:rFonts w:cs="Arial"/>
                <w:sz w:val="20"/>
                <w:szCs w:val="20"/>
              </w:rPr>
              <w:t xml:space="preserve">3600 </w:t>
            </w:r>
            <w:r w:rsidR="00C73EBA" w:rsidRPr="00E55667">
              <w:rPr>
                <w:rFonts w:cs="Arial"/>
                <w:sz w:val="20"/>
                <w:szCs w:val="20"/>
              </w:rPr>
              <w:t xml:space="preserve">[mm] </w:t>
            </w:r>
          </w:p>
        </w:tc>
        <w:tc>
          <w:tcPr>
            <w:tcW w:w="2274" w:type="dxa"/>
            <w:vAlign w:val="center"/>
          </w:tcPr>
          <w:p w:rsidR="00C73EB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09339A" w:rsidRPr="00BF75E4" w:rsidRDefault="0009339A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Konstrukce</w:t>
            </w:r>
          </w:p>
        </w:tc>
      </w:tr>
      <w:tr w:rsidR="0009339A" w:rsidRPr="00C73EBA" w:rsidTr="00085A26">
        <w:trPr>
          <w:trHeight w:val="151"/>
        </w:trPr>
        <w:tc>
          <w:tcPr>
            <w:tcW w:w="560" w:type="dxa"/>
            <w:vAlign w:val="center"/>
          </w:tcPr>
          <w:p w:rsidR="0009339A" w:rsidRPr="00C73EBA" w:rsidRDefault="00365EEF" w:rsidP="0009339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6153" w:type="dxa"/>
            <w:vAlign w:val="center"/>
          </w:tcPr>
          <w:p w:rsidR="0009339A" w:rsidRPr="00BF75E4" w:rsidRDefault="0009339A" w:rsidP="0009339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Konstrukce mycí linky je vyrobena:</w:t>
            </w:r>
          </w:p>
          <w:p w:rsidR="0009339A" w:rsidRPr="00BF75E4" w:rsidRDefault="0009339A" w:rsidP="0009339A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ze žárově pozinkované oceli </w:t>
            </w:r>
          </w:p>
          <w:p w:rsidR="0009339A" w:rsidRPr="00E221B5" w:rsidRDefault="0009339A" w:rsidP="00B924A3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sz w:val="20"/>
                <w:szCs w:val="20"/>
              </w:rPr>
              <w:t>z nerezu dle normy AISI 316 L (ČSN 17349, DIN 1.4404)</w:t>
            </w:r>
            <w:r w:rsidR="00B924A3">
              <w:rPr>
                <w:sz w:val="20"/>
                <w:szCs w:val="20"/>
              </w:rPr>
              <w:t>. Objednatel připouští použití rovnocenných norem či technických dokumentů.</w:t>
            </w:r>
          </w:p>
        </w:tc>
        <w:tc>
          <w:tcPr>
            <w:tcW w:w="2274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085A26">
        <w:trPr>
          <w:trHeight w:val="151"/>
        </w:trPr>
        <w:tc>
          <w:tcPr>
            <w:tcW w:w="560" w:type="dxa"/>
            <w:vAlign w:val="center"/>
          </w:tcPr>
          <w:p w:rsidR="0009339A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  <w:tc>
          <w:tcPr>
            <w:tcW w:w="6153" w:type="dxa"/>
            <w:vAlign w:val="center"/>
          </w:tcPr>
          <w:p w:rsidR="0009339A" w:rsidRPr="00BF75E4" w:rsidRDefault="0009339A" w:rsidP="0009339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color w:val="222222"/>
                <w:sz w:val="20"/>
                <w:szCs w:val="20"/>
              </w:rPr>
              <w:t>Hřídele kartáčů jsou vyrobeny z materiálů odolných proti korozi</w:t>
            </w:r>
          </w:p>
        </w:tc>
        <w:tc>
          <w:tcPr>
            <w:tcW w:w="2274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085A26">
        <w:trPr>
          <w:trHeight w:val="151"/>
        </w:trPr>
        <w:tc>
          <w:tcPr>
            <w:tcW w:w="560" w:type="dxa"/>
            <w:vAlign w:val="center"/>
          </w:tcPr>
          <w:p w:rsidR="0009339A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11</w:t>
            </w:r>
          </w:p>
        </w:tc>
        <w:tc>
          <w:tcPr>
            <w:tcW w:w="6153" w:type="dxa"/>
            <w:vAlign w:val="center"/>
          </w:tcPr>
          <w:p w:rsidR="0009339A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z</w:t>
            </w:r>
            <w:r w:rsidR="0009339A" w:rsidRPr="00BF75E4">
              <w:rPr>
                <w:rFonts w:cs="Arial"/>
                <w:sz w:val="20"/>
                <w:szCs w:val="20"/>
              </w:rPr>
              <w:t xml:space="preserve">ábrany proti rozstřiku </w:t>
            </w:r>
            <w:r w:rsidR="000606D2">
              <w:rPr>
                <w:rFonts w:cs="Arial"/>
                <w:sz w:val="20"/>
                <w:szCs w:val="20"/>
              </w:rPr>
              <w:t xml:space="preserve">vody z </w:t>
            </w:r>
            <w:r w:rsidR="0009339A" w:rsidRPr="00BF75E4">
              <w:rPr>
                <w:rFonts w:cs="Arial"/>
                <w:sz w:val="20"/>
                <w:szCs w:val="20"/>
              </w:rPr>
              <w:t>kartáčů</w:t>
            </w:r>
          </w:p>
        </w:tc>
        <w:tc>
          <w:tcPr>
            <w:tcW w:w="2274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085A26">
        <w:trPr>
          <w:trHeight w:val="151"/>
        </w:trPr>
        <w:tc>
          <w:tcPr>
            <w:tcW w:w="560" w:type="dxa"/>
            <w:vAlign w:val="center"/>
          </w:tcPr>
          <w:p w:rsidR="0009339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12</w:t>
            </w:r>
          </w:p>
        </w:tc>
        <w:tc>
          <w:tcPr>
            <w:tcW w:w="6153" w:type="dxa"/>
            <w:vAlign w:val="center"/>
          </w:tcPr>
          <w:p w:rsidR="0009339A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uzavíratelné obslužné otvory pro snadný přístup pro doplňování chemických prostředků, údržbu a kontrolu</w:t>
            </w:r>
          </w:p>
        </w:tc>
        <w:tc>
          <w:tcPr>
            <w:tcW w:w="2274" w:type="dxa"/>
            <w:vAlign w:val="center"/>
          </w:tcPr>
          <w:p w:rsidR="0009339A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A0708B" w:rsidRPr="00C73EBA" w:rsidTr="00085A26">
        <w:trPr>
          <w:trHeight w:val="151"/>
        </w:trPr>
        <w:tc>
          <w:tcPr>
            <w:tcW w:w="560" w:type="dxa"/>
            <w:vAlign w:val="center"/>
          </w:tcPr>
          <w:p w:rsidR="00A0708B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13</w:t>
            </w:r>
          </w:p>
        </w:tc>
        <w:tc>
          <w:tcPr>
            <w:tcW w:w="6153" w:type="dxa"/>
            <w:vAlign w:val="center"/>
          </w:tcPr>
          <w:p w:rsidR="0064403F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Kontrolní skříň je v provedení odolném proti vodě, vlhkosti a chemikáliím používaným v mycím procesu</w:t>
            </w:r>
          </w:p>
        </w:tc>
        <w:tc>
          <w:tcPr>
            <w:tcW w:w="2274" w:type="dxa"/>
            <w:vAlign w:val="center"/>
          </w:tcPr>
          <w:p w:rsidR="00A0708B" w:rsidRPr="00C73EBA" w:rsidRDefault="00A0708B" w:rsidP="00A07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ED3794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ED3794" w:rsidRPr="00BF75E4" w:rsidRDefault="00ED3794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Zabezpečení mycího procesu</w:t>
            </w:r>
          </w:p>
        </w:tc>
      </w:tr>
      <w:tr w:rsidR="00305943" w:rsidRPr="00C73EBA" w:rsidTr="00085A26">
        <w:trPr>
          <w:trHeight w:val="151"/>
        </w:trPr>
        <w:tc>
          <w:tcPr>
            <w:tcW w:w="560" w:type="dxa"/>
            <w:vAlign w:val="center"/>
          </w:tcPr>
          <w:p w:rsidR="00305943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14</w:t>
            </w:r>
          </w:p>
        </w:tc>
        <w:tc>
          <w:tcPr>
            <w:tcW w:w="6153" w:type="dxa"/>
            <w:vAlign w:val="center"/>
          </w:tcPr>
          <w:p w:rsidR="00305943" w:rsidRPr="00BF75E4" w:rsidRDefault="00305943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 xml:space="preserve">Proces samotného mytí pomocí recyklované vody, oplach čistou vodou s případnou možností přepínaní </w:t>
            </w:r>
            <w:r w:rsidR="003359C6">
              <w:rPr>
                <w:rFonts w:cs="Arial"/>
                <w:color w:val="222222"/>
                <w:sz w:val="20"/>
                <w:szCs w:val="20"/>
              </w:rPr>
              <w:t>využití recyklované a čisté vody v jednotlivých režimech mytí</w:t>
            </w:r>
          </w:p>
        </w:tc>
        <w:tc>
          <w:tcPr>
            <w:tcW w:w="2274" w:type="dxa"/>
            <w:vAlign w:val="center"/>
          </w:tcPr>
          <w:p w:rsidR="00305943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085A26">
        <w:trPr>
          <w:trHeight w:val="151"/>
        </w:trPr>
        <w:tc>
          <w:tcPr>
            <w:tcW w:w="560" w:type="dxa"/>
            <w:vAlign w:val="center"/>
          </w:tcPr>
          <w:p w:rsidR="003359C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15</w:t>
            </w:r>
          </w:p>
        </w:tc>
        <w:tc>
          <w:tcPr>
            <w:tcW w:w="6153" w:type="dxa"/>
            <w:vAlign w:val="center"/>
          </w:tcPr>
          <w:p w:rsidR="003359C6" w:rsidRDefault="00F932AD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>Ost</w:t>
            </w:r>
            <w:r w:rsidR="003359C6">
              <w:rPr>
                <w:rFonts w:cs="Arial"/>
                <w:color w:val="222222"/>
                <w:sz w:val="20"/>
                <w:szCs w:val="20"/>
              </w:rPr>
              <w:t>řik vozidla tlakovou vodou</w:t>
            </w:r>
          </w:p>
        </w:tc>
        <w:tc>
          <w:tcPr>
            <w:tcW w:w="2274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085A26">
        <w:trPr>
          <w:trHeight w:val="151"/>
        </w:trPr>
        <w:tc>
          <w:tcPr>
            <w:tcW w:w="560" w:type="dxa"/>
            <w:vAlign w:val="center"/>
          </w:tcPr>
          <w:p w:rsidR="003359C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16</w:t>
            </w:r>
          </w:p>
        </w:tc>
        <w:tc>
          <w:tcPr>
            <w:tcW w:w="6153" w:type="dxa"/>
            <w:vAlign w:val="center"/>
          </w:tcPr>
          <w:p w:rsidR="003359C6" w:rsidRDefault="003359C6" w:rsidP="008B66E8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>Nanášení chemicko-technologických náplní (šampon, aktivní pěna apod.) pomocí dávkovacích čerpadel s elektronickým řízením</w:t>
            </w:r>
          </w:p>
        </w:tc>
        <w:tc>
          <w:tcPr>
            <w:tcW w:w="2274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085A26">
        <w:trPr>
          <w:trHeight w:val="151"/>
        </w:trPr>
        <w:tc>
          <w:tcPr>
            <w:tcW w:w="560" w:type="dxa"/>
            <w:vAlign w:val="center"/>
          </w:tcPr>
          <w:p w:rsidR="003359C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17</w:t>
            </w:r>
          </w:p>
        </w:tc>
        <w:tc>
          <w:tcPr>
            <w:tcW w:w="6153" w:type="dxa"/>
            <w:vAlign w:val="center"/>
          </w:tcPr>
          <w:p w:rsidR="008F6774" w:rsidRPr="00734818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734818">
              <w:rPr>
                <w:rFonts w:cs="Arial"/>
                <w:sz w:val="20"/>
                <w:szCs w:val="20"/>
                <w:u w:val="single"/>
              </w:rPr>
              <w:t>Mytí karoserie</w:t>
            </w:r>
            <w:r w:rsidR="008B66E8" w:rsidRPr="00734818">
              <w:rPr>
                <w:rFonts w:cs="Arial"/>
                <w:sz w:val="20"/>
                <w:szCs w:val="20"/>
                <w:u w:val="single"/>
              </w:rPr>
              <w:t xml:space="preserve"> (povrch karoserie je lakovaný)</w:t>
            </w:r>
          </w:p>
          <w:p w:rsidR="0064403F" w:rsidRPr="00414CFC" w:rsidRDefault="008F6774" w:rsidP="005475EF">
            <w:pPr>
              <w:jc w:val="both"/>
              <w:rPr>
                <w:rFonts w:cs="Arial"/>
                <w:sz w:val="20"/>
                <w:szCs w:val="20"/>
              </w:rPr>
            </w:pPr>
            <w:r w:rsidRPr="00734818">
              <w:rPr>
                <w:rFonts w:cs="Arial"/>
                <w:sz w:val="20"/>
                <w:szCs w:val="20"/>
              </w:rPr>
              <w:t>Mytí předního čela</w:t>
            </w:r>
            <w:r w:rsidR="008B66E8" w:rsidRPr="00734818">
              <w:rPr>
                <w:rFonts w:cs="Arial"/>
                <w:sz w:val="20"/>
                <w:szCs w:val="20"/>
              </w:rPr>
              <w:t>,</w:t>
            </w:r>
            <w:r w:rsidRPr="00734818">
              <w:rPr>
                <w:rFonts w:cs="Arial"/>
                <w:sz w:val="20"/>
                <w:szCs w:val="20"/>
              </w:rPr>
              <w:t xml:space="preserve"> boků</w:t>
            </w:r>
            <w:r w:rsidR="008B66E8" w:rsidRPr="00734818">
              <w:rPr>
                <w:rFonts w:cs="Arial"/>
                <w:sz w:val="20"/>
                <w:szCs w:val="20"/>
              </w:rPr>
              <w:t>, střechy,</w:t>
            </w:r>
            <w:r w:rsidR="003359C6" w:rsidRPr="00734818">
              <w:rPr>
                <w:rFonts w:cs="Arial"/>
                <w:sz w:val="20"/>
                <w:szCs w:val="20"/>
              </w:rPr>
              <w:t xml:space="preserve"> zadního čela</w:t>
            </w:r>
            <w:r w:rsidR="008B66E8" w:rsidRPr="00734818">
              <w:rPr>
                <w:rFonts w:cs="Arial"/>
                <w:sz w:val="20"/>
                <w:szCs w:val="20"/>
              </w:rPr>
              <w:t xml:space="preserve">. Minimálně jedním vodorovným a dvěma svislými </w:t>
            </w:r>
            <w:r w:rsidR="00734818" w:rsidRPr="00734818">
              <w:rPr>
                <w:rFonts w:cs="Arial"/>
                <w:sz w:val="20"/>
                <w:szCs w:val="20"/>
              </w:rPr>
              <w:t>rotačními kartáči</w:t>
            </w:r>
            <w:r w:rsidR="00734818">
              <w:rPr>
                <w:rFonts w:cs="Arial"/>
                <w:sz w:val="20"/>
                <w:szCs w:val="20"/>
              </w:rPr>
              <w:t xml:space="preserve"> s automatickou elektronickou regulací přítlaku a naklápě</w:t>
            </w:r>
            <w:r w:rsidR="005475EF">
              <w:rPr>
                <w:rFonts w:cs="Arial"/>
                <w:sz w:val="20"/>
                <w:szCs w:val="20"/>
              </w:rPr>
              <w:t>ním kartáčů na bocích vozidla během postraního mytí</w:t>
            </w:r>
            <w:r w:rsidR="003359C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274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8F6774" w:rsidRPr="00C73EBA" w:rsidTr="00085A26">
        <w:trPr>
          <w:trHeight w:val="151"/>
        </w:trPr>
        <w:tc>
          <w:tcPr>
            <w:tcW w:w="560" w:type="dxa"/>
            <w:vAlign w:val="center"/>
          </w:tcPr>
          <w:p w:rsidR="008F6774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18</w:t>
            </w:r>
          </w:p>
        </w:tc>
        <w:tc>
          <w:tcPr>
            <w:tcW w:w="6153" w:type="dxa"/>
            <w:vAlign w:val="center"/>
          </w:tcPr>
          <w:p w:rsidR="008F6774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D856A6">
              <w:rPr>
                <w:rFonts w:cs="Arial"/>
                <w:sz w:val="20"/>
                <w:szCs w:val="20"/>
                <w:u w:val="single"/>
              </w:rPr>
              <w:t>Sušení</w:t>
            </w:r>
          </w:p>
          <w:p w:rsidR="00A64677" w:rsidRPr="008F6774" w:rsidRDefault="00734818" w:rsidP="00A64677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Boční ofuk, tzn. b</w:t>
            </w:r>
            <w:r w:rsidR="008F6774">
              <w:rPr>
                <w:rFonts w:cs="Arial"/>
                <w:sz w:val="20"/>
                <w:szCs w:val="20"/>
              </w:rPr>
              <w:t>oční ofukové lišty zabudované do vnitřních stran portálu,</w:t>
            </w:r>
            <w:r w:rsidR="00E6127A">
              <w:rPr>
                <w:rFonts w:cs="Arial"/>
                <w:sz w:val="20"/>
                <w:szCs w:val="20"/>
              </w:rPr>
              <w:t xml:space="preserve"> nebo</w:t>
            </w:r>
            <w:r w:rsidR="00A64677">
              <w:rPr>
                <w:rFonts w:cs="Arial"/>
                <w:sz w:val="20"/>
                <w:szCs w:val="20"/>
              </w:rPr>
              <w:t xml:space="preserve"> samostatně stojící,</w:t>
            </w:r>
            <w:r w:rsidR="008F6774">
              <w:rPr>
                <w:rFonts w:cs="Arial"/>
                <w:sz w:val="20"/>
                <w:szCs w:val="20"/>
              </w:rPr>
              <w:t xml:space="preserve"> popř. jiným rozvodem na boky vozidla</w:t>
            </w:r>
          </w:p>
        </w:tc>
        <w:tc>
          <w:tcPr>
            <w:tcW w:w="2274" w:type="dxa"/>
            <w:vAlign w:val="center"/>
          </w:tcPr>
          <w:p w:rsidR="008F6774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19</w:t>
            </w:r>
          </w:p>
        </w:tc>
        <w:tc>
          <w:tcPr>
            <w:tcW w:w="6153" w:type="dxa"/>
            <w:vAlign w:val="center"/>
          </w:tcPr>
          <w:p w:rsidR="00D856A6" w:rsidRDefault="00734818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>
              <w:rPr>
                <w:rFonts w:cs="Arial"/>
                <w:sz w:val="20"/>
                <w:szCs w:val="20"/>
                <w:u w:val="single"/>
              </w:rPr>
              <w:t>P</w:t>
            </w:r>
            <w:r w:rsidR="00D856A6">
              <w:rPr>
                <w:rFonts w:cs="Arial"/>
                <w:sz w:val="20"/>
                <w:szCs w:val="20"/>
                <w:u w:val="single"/>
              </w:rPr>
              <w:t>ohyb portálu</w:t>
            </w:r>
          </w:p>
          <w:p w:rsidR="00D856A6" w:rsidRPr="00D856A6" w:rsidRDefault="00D856A6" w:rsidP="003359C6">
            <w:pPr>
              <w:jc w:val="both"/>
              <w:rPr>
                <w:rFonts w:cs="Arial"/>
                <w:sz w:val="20"/>
                <w:szCs w:val="20"/>
              </w:rPr>
            </w:pPr>
            <w:r w:rsidRPr="00D856A6">
              <w:rPr>
                <w:rFonts w:cs="Arial"/>
                <w:sz w:val="20"/>
                <w:szCs w:val="20"/>
              </w:rPr>
              <w:t>Po</w:t>
            </w:r>
            <w:r>
              <w:rPr>
                <w:rFonts w:cs="Arial"/>
                <w:sz w:val="20"/>
                <w:szCs w:val="20"/>
              </w:rPr>
              <w:t>mocí elektromotorů zabezpečující</w:t>
            </w:r>
            <w:r w:rsidR="000606D2">
              <w:rPr>
                <w:rFonts w:cs="Arial"/>
                <w:sz w:val="20"/>
                <w:szCs w:val="20"/>
              </w:rPr>
              <w:t>ch</w:t>
            </w:r>
            <w:r>
              <w:rPr>
                <w:rFonts w:cs="Arial"/>
                <w:sz w:val="20"/>
                <w:szCs w:val="20"/>
              </w:rPr>
              <w:t xml:space="preserve"> plynulý rozjezd a plynulý mycí proces s variabilní rychlostí posuvu mycího portálu</w:t>
            </w:r>
          </w:p>
        </w:tc>
        <w:tc>
          <w:tcPr>
            <w:tcW w:w="2274" w:type="dxa"/>
            <w:vAlign w:val="center"/>
          </w:tcPr>
          <w:p w:rsidR="00D856A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6F5CAD" w:rsidRPr="00C73EBA" w:rsidTr="00085A26">
        <w:trPr>
          <w:trHeight w:val="151"/>
        </w:trPr>
        <w:tc>
          <w:tcPr>
            <w:tcW w:w="560" w:type="dxa"/>
            <w:vAlign w:val="center"/>
          </w:tcPr>
          <w:p w:rsidR="006F5CAD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  <w:tc>
          <w:tcPr>
            <w:tcW w:w="6153" w:type="dxa"/>
            <w:vAlign w:val="center"/>
          </w:tcPr>
          <w:p w:rsidR="006F5CAD" w:rsidRPr="00BF75E4" w:rsidRDefault="006F5CAD" w:rsidP="006F5CAD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color w:val="222222"/>
                <w:sz w:val="20"/>
                <w:szCs w:val="20"/>
              </w:rPr>
              <w:t>Kartáče s životností nejméně 20 000 mycích cyklů s možností výměny jednotlivých segmentů bez nutnosti odstranění celého kartáče</w:t>
            </w:r>
          </w:p>
        </w:tc>
        <w:tc>
          <w:tcPr>
            <w:tcW w:w="2274" w:type="dxa"/>
            <w:vAlign w:val="center"/>
          </w:tcPr>
          <w:p w:rsidR="006F5CAD" w:rsidRPr="00C73EBA" w:rsidRDefault="006F5CAD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21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Elektronická kontrola přítlaku kartáče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22</w:t>
            </w:r>
          </w:p>
        </w:tc>
        <w:tc>
          <w:tcPr>
            <w:tcW w:w="6153" w:type="dxa"/>
            <w:vAlign w:val="center"/>
          </w:tcPr>
          <w:p w:rsidR="00D856A6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Ovládací panel s ručním ovládáním umožňuje výběr mycího programu</w:t>
            </w:r>
          </w:p>
          <w:p w:rsidR="005475EF" w:rsidRPr="00BF75E4" w:rsidRDefault="005475EF" w:rsidP="00D856A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Ovládání z řídící místnosti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23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5475EF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Optická informace o mycím programu</w:t>
            </w:r>
            <w:r>
              <w:rPr>
                <w:rFonts w:cs="Arial"/>
                <w:sz w:val="20"/>
                <w:szCs w:val="20"/>
              </w:rPr>
              <w:t xml:space="preserve"> viditelná pro </w:t>
            </w:r>
            <w:r w:rsidR="005475EF">
              <w:rPr>
                <w:rFonts w:cs="Arial"/>
                <w:sz w:val="20"/>
                <w:szCs w:val="20"/>
              </w:rPr>
              <w:t>obsluhu mycí linky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24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Mycí linka splňuje požadavek na rychlost umytí </w:t>
            </w:r>
            <w:r w:rsidR="005475EF">
              <w:rPr>
                <w:rFonts w:cs="Arial"/>
                <w:sz w:val="20"/>
                <w:szCs w:val="20"/>
              </w:rPr>
              <w:t>vozidel</w:t>
            </w:r>
            <w:r w:rsidRPr="00BF75E4">
              <w:rPr>
                <w:rFonts w:cs="Arial"/>
                <w:sz w:val="20"/>
                <w:szCs w:val="20"/>
              </w:rPr>
              <w:t xml:space="preserve"> v programu kompletního čištění předního čela, boků</w:t>
            </w:r>
            <w:r w:rsidR="005475EF">
              <w:rPr>
                <w:rFonts w:cs="Arial"/>
                <w:sz w:val="20"/>
                <w:szCs w:val="20"/>
              </w:rPr>
              <w:t>, střechy</w:t>
            </w:r>
            <w:r w:rsidR="00F614A0">
              <w:rPr>
                <w:rFonts w:cs="Arial"/>
                <w:sz w:val="20"/>
                <w:szCs w:val="20"/>
              </w:rPr>
              <w:t xml:space="preserve"> a </w:t>
            </w:r>
            <w:r w:rsidRPr="00BF75E4">
              <w:rPr>
                <w:rFonts w:cs="Arial"/>
                <w:sz w:val="20"/>
                <w:szCs w:val="20"/>
              </w:rPr>
              <w:t>zadního čela včetně technologických časů (přistavení, o</w:t>
            </w:r>
            <w:r w:rsidR="000606D2">
              <w:rPr>
                <w:rFonts w:cs="Arial"/>
                <w:sz w:val="20"/>
                <w:szCs w:val="20"/>
              </w:rPr>
              <w:t>d</w:t>
            </w:r>
            <w:r w:rsidRPr="00BF75E4">
              <w:rPr>
                <w:rFonts w:cs="Arial"/>
                <w:sz w:val="20"/>
                <w:szCs w:val="20"/>
              </w:rPr>
              <w:t>jezd atd.):</w:t>
            </w:r>
          </w:p>
          <w:p w:rsidR="00D856A6" w:rsidRPr="00BF75E4" w:rsidRDefault="005475EF" w:rsidP="005475E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D856A6" w:rsidRPr="00BF75E4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vozidla</w:t>
            </w:r>
            <w:r w:rsidR="00D856A6" w:rsidRPr="00BF75E4">
              <w:rPr>
                <w:rFonts w:cs="Arial"/>
                <w:sz w:val="20"/>
                <w:szCs w:val="20"/>
              </w:rPr>
              <w:t>/ hod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25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umožňuje demontáž a výměnu trysek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Připojení zdrojů a odpadů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26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3108D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Elektrická energie – ze stávající rozvodné skříně</w:t>
            </w:r>
            <w:r w:rsidR="005475EF">
              <w:rPr>
                <w:rFonts w:cs="Arial"/>
                <w:sz w:val="20"/>
                <w:szCs w:val="20"/>
              </w:rPr>
              <w:t xml:space="preserve"> 220V/380V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27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6F5CAD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Přívod vody – ze stávajícího rozvodu</w:t>
            </w:r>
            <w:r>
              <w:rPr>
                <w:rFonts w:cs="Arial"/>
                <w:sz w:val="20"/>
                <w:szCs w:val="20"/>
              </w:rPr>
              <w:t xml:space="preserve"> recyklované a čisté vody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CC3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28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6F5CAD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Stlačený vzduch – objednatel nedisponuje rozvodem stlačeného vzduchu. </w:t>
            </w:r>
            <w:r w:rsidR="00430DD3">
              <w:rPr>
                <w:rFonts w:cs="Arial"/>
                <w:sz w:val="20"/>
                <w:szCs w:val="20"/>
              </w:rPr>
              <w:t>V případě potřeby dodá dodavatel v rámci zakázky také kompresor včetně vzduchového zásobníku.</w:t>
            </w:r>
          </w:p>
        </w:tc>
        <w:tc>
          <w:tcPr>
            <w:tcW w:w="2274" w:type="dxa"/>
            <w:vAlign w:val="center"/>
          </w:tcPr>
          <w:p w:rsidR="00D856A6" w:rsidRDefault="00D65D3C" w:rsidP="00CC3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29</w:t>
            </w:r>
          </w:p>
        </w:tc>
        <w:tc>
          <w:tcPr>
            <w:tcW w:w="6153" w:type="dxa"/>
            <w:vAlign w:val="center"/>
          </w:tcPr>
          <w:p w:rsidR="00D856A6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Odpadní znečištěná voda – svedení do stávajících sběrných nádrží ČOV</w:t>
            </w:r>
          </w:p>
          <w:p w:rsidR="005475EF" w:rsidRPr="00BF75E4" w:rsidRDefault="005475EF" w:rsidP="00C73EBA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Čistící kapacita stávající ČOV cca 3,5 m3/hod 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Bezpečnostní zabezpečení a zabezpečení proti havárii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701E3F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30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2C3171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obsahuje bezpečnostní manuální vypínače „STOP”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31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65862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ochranu proti mytí kartáči bez použití vody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32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65862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Ovládací panel je umístěn na snadno dostupném místě a ochráněn proti neoprávněnému přístupu nepovolaných osob a zobrazuje chybové hlášení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F614A0" w:rsidRPr="00C73EBA" w:rsidTr="00085A26">
        <w:trPr>
          <w:trHeight w:val="151"/>
        </w:trPr>
        <w:tc>
          <w:tcPr>
            <w:tcW w:w="560" w:type="dxa"/>
            <w:vAlign w:val="center"/>
          </w:tcPr>
          <w:p w:rsidR="00F614A0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33</w:t>
            </w:r>
          </w:p>
        </w:tc>
        <w:tc>
          <w:tcPr>
            <w:tcW w:w="6153" w:type="dxa"/>
            <w:vAlign w:val="center"/>
          </w:tcPr>
          <w:p w:rsidR="00F614A0" w:rsidRPr="00BF75E4" w:rsidRDefault="00430DD3" w:rsidP="00414CF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Kamerový systém se záznamem</w:t>
            </w:r>
            <w:r w:rsidR="00462359">
              <w:rPr>
                <w:rFonts w:cs="Arial"/>
                <w:sz w:val="20"/>
                <w:szCs w:val="20"/>
              </w:rPr>
              <w:t xml:space="preserve"> založeným na IP technologii</w:t>
            </w:r>
            <w:r>
              <w:rPr>
                <w:rFonts w:cs="Arial"/>
                <w:sz w:val="20"/>
                <w:szCs w:val="20"/>
              </w:rPr>
              <w:t xml:space="preserve"> pro sledování průběhu mytí. </w:t>
            </w:r>
            <w:r w:rsidR="00462359" w:rsidRPr="00414CFC">
              <w:rPr>
                <w:rFonts w:cs="Arial"/>
                <w:sz w:val="20"/>
                <w:szCs w:val="20"/>
              </w:rPr>
              <w:t xml:space="preserve">IP kamery osazeny čipem o minimálním rozlišení 2 Mpix. </w:t>
            </w:r>
            <w:r>
              <w:rPr>
                <w:rFonts w:cs="Arial"/>
                <w:sz w:val="20"/>
                <w:szCs w:val="20"/>
              </w:rPr>
              <w:t>Záznam v zařízení bude uchováván minimálně po dobu 72 hodin. Součástí dodávky bude i SW pro zpracování pořízeného záznamu s možností přehrání záznamu. Tento SW bude kompaktibilní se systémem WIN 7, 10.</w:t>
            </w:r>
          </w:p>
        </w:tc>
        <w:tc>
          <w:tcPr>
            <w:tcW w:w="2274" w:type="dxa"/>
            <w:vAlign w:val="center"/>
          </w:tcPr>
          <w:p w:rsidR="00F614A0" w:rsidRDefault="00D65D3C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8987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rFonts w:cs="Arial"/>
                <w:b/>
                <w:sz w:val="20"/>
                <w:szCs w:val="20"/>
              </w:rPr>
              <w:t>Popis požadovaných programů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34</w:t>
            </w:r>
          </w:p>
        </w:tc>
        <w:tc>
          <w:tcPr>
            <w:tcW w:w="6153" w:type="dxa"/>
            <w:vAlign w:val="center"/>
          </w:tcPr>
          <w:p w:rsidR="00D856A6" w:rsidRDefault="00D856A6" w:rsidP="005475EF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Mytí celého </w:t>
            </w:r>
            <w:r w:rsidR="00052F16">
              <w:rPr>
                <w:rFonts w:cs="Arial"/>
                <w:sz w:val="20"/>
                <w:szCs w:val="20"/>
              </w:rPr>
              <w:t>vozidla</w:t>
            </w:r>
            <w:r w:rsidR="00052F16" w:rsidRPr="00BF75E4">
              <w:rPr>
                <w:rFonts w:cs="Arial"/>
                <w:sz w:val="20"/>
                <w:szCs w:val="20"/>
              </w:rPr>
              <w:t xml:space="preserve">- </w:t>
            </w:r>
            <w:r w:rsidR="00052F16" w:rsidRPr="00BF75E4">
              <w:rPr>
                <w:sz w:val="20"/>
                <w:szCs w:val="20"/>
              </w:rPr>
              <w:t xml:space="preserve">umývání předního čela, boků, </w:t>
            </w:r>
            <w:r w:rsidR="005475EF">
              <w:rPr>
                <w:sz w:val="20"/>
                <w:szCs w:val="20"/>
              </w:rPr>
              <w:t xml:space="preserve">střechy </w:t>
            </w:r>
            <w:r w:rsidR="00052F16" w:rsidRPr="00BF75E4">
              <w:rPr>
                <w:sz w:val="20"/>
                <w:szCs w:val="20"/>
              </w:rPr>
              <w:t>a zadního</w:t>
            </w:r>
            <w:r w:rsidR="00052F16">
              <w:rPr>
                <w:rFonts w:cs="Arial"/>
                <w:sz w:val="20"/>
                <w:szCs w:val="20"/>
              </w:rPr>
              <w:t xml:space="preserve"> </w:t>
            </w:r>
            <w:r w:rsidR="00052F16" w:rsidRPr="00BF75E4">
              <w:rPr>
                <w:sz w:val="20"/>
                <w:szCs w:val="20"/>
              </w:rPr>
              <w:t>čela</w:t>
            </w:r>
            <w:r w:rsidR="00052F16">
              <w:rPr>
                <w:sz w:val="20"/>
                <w:szCs w:val="20"/>
              </w:rPr>
              <w:t xml:space="preserve"> - </w:t>
            </w:r>
            <w:r w:rsidR="00052F16" w:rsidRPr="00BF75E4">
              <w:rPr>
                <w:rFonts w:cs="Arial"/>
                <w:sz w:val="20"/>
                <w:szCs w:val="20"/>
              </w:rPr>
              <w:t xml:space="preserve"> </w:t>
            </w:r>
            <w:r w:rsidR="00052F16">
              <w:rPr>
                <w:rFonts w:cs="Arial"/>
                <w:sz w:val="20"/>
                <w:szCs w:val="20"/>
              </w:rPr>
              <w:t xml:space="preserve">Nutno programově rozdělit zvlášť mytí </w:t>
            </w:r>
            <w:r w:rsidR="005475EF">
              <w:rPr>
                <w:rFonts w:cs="Arial"/>
                <w:sz w:val="20"/>
                <w:szCs w:val="20"/>
              </w:rPr>
              <w:t>každého typu vozidla</w:t>
            </w:r>
            <w:r w:rsidRPr="00BF75E4">
              <w:rPr>
                <w:rFonts w:cs="Arial"/>
                <w:sz w:val="20"/>
                <w:szCs w:val="20"/>
              </w:rPr>
              <w:t xml:space="preserve"> </w:t>
            </w:r>
          </w:p>
          <w:p w:rsidR="00414CFC" w:rsidRPr="008743D9" w:rsidRDefault="00085A26" w:rsidP="0064403F">
            <w:pPr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</w:pPr>
            <w:r w:rsidRPr="00085A26">
              <w:rPr>
                <w:rFonts w:cs="Arial"/>
                <w:b/>
                <w:sz w:val="20"/>
                <w:szCs w:val="20"/>
              </w:rPr>
              <w:t>U vozidel</w:t>
            </w:r>
            <w:r w:rsidR="003D2775">
              <w:rPr>
                <w:rFonts w:cs="Arial"/>
                <w:b/>
                <w:sz w:val="20"/>
                <w:szCs w:val="20"/>
              </w:rPr>
              <w:t xml:space="preserve">, jež mají </w:t>
            </w:r>
            <w:r w:rsidR="0064403F">
              <w:rPr>
                <w:rFonts w:cs="Arial"/>
                <w:b/>
                <w:sz w:val="20"/>
                <w:szCs w:val="20"/>
              </w:rPr>
              <w:t>elektrovýzbroj</w:t>
            </w:r>
            <w:r w:rsidR="003D2775">
              <w:rPr>
                <w:rFonts w:cs="Arial"/>
                <w:b/>
                <w:sz w:val="20"/>
                <w:szCs w:val="20"/>
              </w:rPr>
              <w:t xml:space="preserve"> na střeše</w:t>
            </w:r>
            <w:r w:rsidR="003D2775">
              <w:rPr>
                <w:rFonts w:cs="Arial"/>
                <w:sz w:val="20"/>
                <w:szCs w:val="20"/>
              </w:rPr>
              <w:t xml:space="preserve"> </w:t>
            </w:r>
            <w:r w:rsidR="006F064D" w:rsidRPr="006F064D">
              <w:rPr>
                <w:rFonts w:cs="Arial"/>
                <w:b/>
                <w:sz w:val="20"/>
                <w:szCs w:val="20"/>
              </w:rPr>
              <w:t>(např.</w:t>
            </w:r>
            <w:r w:rsidR="003D277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>Stadler Tango NF 2</w:t>
            </w:r>
            <w:r w:rsidR="003D2775"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>, Inekon Trio, vozy typu Vario)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 xml:space="preserve"> nesmí být </w:t>
            </w:r>
            <w:r w:rsidR="003D2775"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 xml:space="preserve">střecha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cs-CZ" w:eastAsia="cs-CZ"/>
              </w:rPr>
              <w:t>myta ani katráči ani tlakovou vodou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vAlign w:val="center"/>
          </w:tcPr>
          <w:p w:rsidR="00D856A6" w:rsidRPr="00C73EBA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Mytí samotné by se skládalo z těchto operací:</w:t>
            </w:r>
          </w:p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1)Předmytí tlakovou vodou, mytí šamponem (akt. pěnou), </w:t>
            </w:r>
            <w:r w:rsidR="005475EF">
              <w:rPr>
                <w:rFonts w:cs="Arial"/>
                <w:sz w:val="20"/>
                <w:szCs w:val="20"/>
              </w:rPr>
              <w:t>oplach čistou vodou</w:t>
            </w:r>
            <w:r w:rsidR="00052F16">
              <w:rPr>
                <w:rFonts w:cs="Arial"/>
                <w:sz w:val="20"/>
                <w:szCs w:val="20"/>
              </w:rPr>
              <w:t>, sušení</w:t>
            </w:r>
          </w:p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2) Předmytí vozidla (akt. pěnou), mytí, </w:t>
            </w:r>
            <w:r w:rsidR="005475EF">
              <w:rPr>
                <w:rFonts w:cs="Arial"/>
                <w:sz w:val="20"/>
                <w:szCs w:val="20"/>
              </w:rPr>
              <w:t>oplach čistou vodou</w:t>
            </w:r>
            <w:r w:rsidR="00052F16">
              <w:rPr>
                <w:rFonts w:cs="Arial"/>
                <w:sz w:val="20"/>
                <w:szCs w:val="20"/>
              </w:rPr>
              <w:t>, sušení</w:t>
            </w:r>
          </w:p>
          <w:p w:rsidR="00414CFC" w:rsidRPr="00BF75E4" w:rsidRDefault="00D856A6" w:rsidP="008743D9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3) Mytí šamp</w:t>
            </w:r>
            <w:r w:rsidR="005475EF">
              <w:rPr>
                <w:rFonts w:cs="Arial"/>
                <w:sz w:val="20"/>
                <w:szCs w:val="20"/>
              </w:rPr>
              <w:t>onem (akt. pěnou), oplach čistou vodou</w:t>
            </w:r>
            <w:r w:rsidR="00052F16">
              <w:rPr>
                <w:rFonts w:cs="Arial"/>
                <w:sz w:val="20"/>
                <w:szCs w:val="20"/>
              </w:rPr>
              <w:t>, sušení</w:t>
            </w:r>
          </w:p>
        </w:tc>
        <w:tc>
          <w:tcPr>
            <w:tcW w:w="2274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52F16" w:rsidRPr="00C73EBA" w:rsidTr="00085A26">
        <w:trPr>
          <w:trHeight w:val="151"/>
        </w:trPr>
        <w:tc>
          <w:tcPr>
            <w:tcW w:w="560" w:type="dxa"/>
            <w:vAlign w:val="center"/>
          </w:tcPr>
          <w:p w:rsidR="00052F1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36</w:t>
            </w:r>
          </w:p>
        </w:tc>
        <w:tc>
          <w:tcPr>
            <w:tcW w:w="6153" w:type="dxa"/>
            <w:vAlign w:val="center"/>
          </w:tcPr>
          <w:p w:rsidR="00052F16" w:rsidRPr="00BF75E4" w:rsidRDefault="00052F16" w:rsidP="005475E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Funkce umožňující vypnutí dávkování šamponu při procesu mytí, tzn. mytí a oplach vozidla je proveden pouze vodou</w:t>
            </w:r>
          </w:p>
        </w:tc>
        <w:tc>
          <w:tcPr>
            <w:tcW w:w="2274" w:type="dxa"/>
            <w:vAlign w:val="center"/>
          </w:tcPr>
          <w:p w:rsidR="00052F16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52F16" w:rsidRPr="00C73EBA" w:rsidTr="00085A26">
        <w:trPr>
          <w:trHeight w:val="151"/>
        </w:trPr>
        <w:tc>
          <w:tcPr>
            <w:tcW w:w="560" w:type="dxa"/>
            <w:vAlign w:val="center"/>
          </w:tcPr>
          <w:p w:rsidR="00052F16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37</w:t>
            </w:r>
          </w:p>
        </w:tc>
        <w:tc>
          <w:tcPr>
            <w:tcW w:w="6153" w:type="dxa"/>
            <w:vAlign w:val="center"/>
          </w:tcPr>
          <w:p w:rsidR="00052F16" w:rsidRDefault="00052F16" w:rsidP="00052F1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umožňuje doprogramování nových typů vozidel, jež případně objednatel v budoucnu pořídí</w:t>
            </w:r>
          </w:p>
        </w:tc>
        <w:tc>
          <w:tcPr>
            <w:tcW w:w="2274" w:type="dxa"/>
            <w:vAlign w:val="center"/>
          </w:tcPr>
          <w:p w:rsidR="00052F16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B51837" w:rsidRPr="00C73EBA" w:rsidTr="00085A26">
        <w:trPr>
          <w:trHeight w:val="151"/>
        </w:trPr>
        <w:tc>
          <w:tcPr>
            <w:tcW w:w="560" w:type="dxa"/>
            <w:vAlign w:val="center"/>
          </w:tcPr>
          <w:p w:rsidR="00B51837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38</w:t>
            </w:r>
          </w:p>
        </w:tc>
        <w:tc>
          <w:tcPr>
            <w:tcW w:w="6153" w:type="dxa"/>
            <w:vAlign w:val="center"/>
          </w:tcPr>
          <w:p w:rsidR="00B51837" w:rsidRPr="00BF75E4" w:rsidRDefault="00B51837" w:rsidP="00DC40D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Dodavatel je schopen zajistit úpravy programového vybavení do </w:t>
            </w:r>
            <w:r w:rsidR="00DC40D6">
              <w:rPr>
                <w:rFonts w:cs="Arial"/>
                <w:sz w:val="20"/>
                <w:szCs w:val="20"/>
              </w:rPr>
              <w:t>tří pracovních dnů</w:t>
            </w:r>
            <w:r>
              <w:rPr>
                <w:rFonts w:cs="Arial"/>
                <w:sz w:val="20"/>
                <w:szCs w:val="20"/>
              </w:rPr>
              <w:t xml:space="preserve"> od nahlášení závady</w:t>
            </w:r>
          </w:p>
        </w:tc>
        <w:tc>
          <w:tcPr>
            <w:tcW w:w="2274" w:type="dxa"/>
            <w:vAlign w:val="center"/>
          </w:tcPr>
          <w:p w:rsidR="00B51837" w:rsidRPr="00A5646A" w:rsidRDefault="0037020F" w:rsidP="003D41D7">
            <w:pPr>
              <w:jc w:val="center"/>
              <w:rPr>
                <w:sz w:val="20"/>
                <w:szCs w:val="20"/>
              </w:rPr>
            </w:pPr>
            <w:r w:rsidRPr="00A5646A">
              <w:rPr>
                <w:sz w:val="20"/>
                <w:szCs w:val="20"/>
              </w:rPr>
              <w:t>Splňuje/Nesplňuje</w:t>
            </w:r>
          </w:p>
        </w:tc>
      </w:tr>
      <w:tr w:rsidR="00462359" w:rsidRPr="00C73EBA" w:rsidTr="00085A26">
        <w:trPr>
          <w:trHeight w:val="151"/>
        </w:trPr>
        <w:tc>
          <w:tcPr>
            <w:tcW w:w="560" w:type="dxa"/>
            <w:vAlign w:val="center"/>
          </w:tcPr>
          <w:p w:rsidR="00462359" w:rsidRDefault="00365EEF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6153" w:type="dxa"/>
            <w:vAlign w:val="center"/>
          </w:tcPr>
          <w:p w:rsidR="00414CFC" w:rsidRDefault="00365EEF" w:rsidP="008743D9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Dodaná mycí linka umožňuje dodatečnou instalaci technologie pro nanesení nanaotechnologického </w:t>
            </w:r>
            <w:r w:rsidR="006F064D" w:rsidRPr="006F064D">
              <w:rPr>
                <w:sz w:val="20"/>
                <w:szCs w:val="20"/>
              </w:rPr>
              <w:t xml:space="preserve">přípravku k ochraně skel a karosérií před nečistotami </w:t>
            </w:r>
            <w:r>
              <w:rPr>
                <w:sz w:val="20"/>
                <w:szCs w:val="20"/>
              </w:rPr>
              <w:t>a</w:t>
            </w:r>
            <w:r w:rsidR="006F064D" w:rsidRPr="006F064D">
              <w:rPr>
                <w:sz w:val="20"/>
                <w:szCs w:val="20"/>
              </w:rPr>
              <w:t xml:space="preserve"> vodou</w:t>
            </w:r>
          </w:p>
        </w:tc>
        <w:tc>
          <w:tcPr>
            <w:tcW w:w="2274" w:type="dxa"/>
            <w:vAlign w:val="center"/>
          </w:tcPr>
          <w:p w:rsidR="00462359" w:rsidRPr="00A5646A" w:rsidRDefault="00365EEF" w:rsidP="003D41D7">
            <w:pPr>
              <w:jc w:val="center"/>
              <w:rPr>
                <w:sz w:val="20"/>
                <w:szCs w:val="20"/>
              </w:rPr>
            </w:pPr>
            <w:r w:rsidRPr="00A5646A">
              <w:rPr>
                <w:sz w:val="20"/>
                <w:szCs w:val="20"/>
              </w:rPr>
              <w:t>Splňuje/Nesplňuje</w:t>
            </w:r>
          </w:p>
        </w:tc>
      </w:tr>
      <w:tr w:rsidR="00D856A6" w:rsidRPr="00C73EBA" w:rsidTr="00085A26">
        <w:trPr>
          <w:trHeight w:val="151"/>
        </w:trPr>
        <w:tc>
          <w:tcPr>
            <w:tcW w:w="560" w:type="dxa"/>
            <w:shd w:val="clear" w:color="auto" w:fill="B8CCE4" w:themeFill="accent1" w:themeFillTint="66"/>
            <w:vAlign w:val="center"/>
          </w:tcPr>
          <w:p w:rsidR="00D856A6" w:rsidRDefault="00D856A6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74" w:type="dxa"/>
            <w:shd w:val="clear" w:color="auto" w:fill="B8CCE4" w:themeFill="accent1" w:themeFillTint="66"/>
            <w:vAlign w:val="center"/>
          </w:tcPr>
          <w:p w:rsidR="00D856A6" w:rsidRPr="00A5646A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D856A6" w:rsidRPr="00A5646A" w:rsidTr="00085A26">
        <w:trPr>
          <w:trHeight w:val="151"/>
        </w:trPr>
        <w:tc>
          <w:tcPr>
            <w:tcW w:w="560" w:type="dxa"/>
            <w:shd w:val="clear" w:color="auto" w:fill="C6D9F1" w:themeFill="text2" w:themeFillTint="33"/>
            <w:vAlign w:val="center"/>
          </w:tcPr>
          <w:p w:rsidR="00D856A6" w:rsidRDefault="00D856A6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D856A6" w:rsidRPr="00A5646A" w:rsidRDefault="00D856A6" w:rsidP="003B2E49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>Cena bez DPH zahrnující veškeré úkony spojené s dodáním, instalací, provedením školení a s dalšími náklady vztahujícmi se k předání plně provozuschopné mycí linky.</w:t>
            </w:r>
            <w:r w:rsidR="00B924A3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(Pozn. Dodavatel uvede cenu, která je uvedená v bodě 7.2. </w:t>
            </w:r>
            <w:r w:rsidR="003B2E4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písmeno c) </w:t>
            </w:r>
            <w:r w:rsidR="00B924A3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návrhu smlouvy o </w:t>
            </w:r>
            <w:r w:rsidR="003B2E4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dílo</w:t>
            </w:r>
            <w:r w:rsidR="00B924A3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. Po doplnění ceny dodavatel poznámku vymaže.)</w:t>
            </w:r>
          </w:p>
        </w:tc>
        <w:tc>
          <w:tcPr>
            <w:tcW w:w="2274" w:type="dxa"/>
            <w:shd w:val="clear" w:color="auto" w:fill="FFFF00"/>
            <w:vAlign w:val="center"/>
          </w:tcPr>
          <w:p w:rsidR="00D856A6" w:rsidRPr="00A5646A" w:rsidRDefault="00D856A6" w:rsidP="003D41D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51837" w:rsidRPr="00C73EBA" w:rsidRDefault="004312DA" w:rsidP="00794EA5">
      <w:pPr>
        <w:spacing w:before="40" w:after="0"/>
        <w:jc w:val="both"/>
        <w:rPr>
          <w:rFonts w:cs="Arial"/>
          <w:sz w:val="20"/>
          <w:szCs w:val="20"/>
        </w:rPr>
      </w:pPr>
      <w:r w:rsidRPr="00C73EBA">
        <w:rPr>
          <w:rFonts w:cs="Arial"/>
          <w:sz w:val="20"/>
          <w:szCs w:val="20"/>
        </w:rPr>
        <w:t xml:space="preserve">       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4"/>
        <w:gridCol w:w="6153"/>
        <w:gridCol w:w="2037"/>
      </w:tblGrid>
      <w:tr w:rsidR="00A5646A" w:rsidRPr="00C73EBA" w:rsidTr="00A5646A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646A" w:rsidRPr="00C73EBA" w:rsidRDefault="00A5646A" w:rsidP="00A5646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2</w:t>
            </w:r>
          </w:p>
        </w:tc>
      </w:tr>
      <w:tr w:rsidR="00A5646A" w:rsidRPr="001C51D6" w:rsidTr="00A5646A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A5646A" w:rsidRPr="00065862" w:rsidRDefault="002B2893" w:rsidP="00A5646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Požadavky objednatele na stavební úpravy nutné k provedení instalace nabízené mycí linky do stávajících prostor objednatele</w:t>
            </w:r>
          </w:p>
        </w:tc>
      </w:tr>
      <w:tr w:rsidR="00A5646A" w:rsidRPr="001C51D6" w:rsidTr="002B2893">
        <w:trPr>
          <w:trHeight w:val="72"/>
        </w:trPr>
        <w:tc>
          <w:tcPr>
            <w:tcW w:w="504" w:type="dxa"/>
            <w:shd w:val="clear" w:color="auto" w:fill="D6E3BC" w:themeFill="accent3" w:themeFillTint="66"/>
            <w:vAlign w:val="center"/>
          </w:tcPr>
          <w:p w:rsidR="00A5646A" w:rsidRPr="00065862" w:rsidRDefault="00A5646A" w:rsidP="00A5646A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D6E3BC" w:themeFill="accent3" w:themeFillTint="66"/>
            <w:vAlign w:val="center"/>
          </w:tcPr>
          <w:p w:rsidR="00A5646A" w:rsidRPr="00065862" w:rsidRDefault="002B2893" w:rsidP="00A5646A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>Popis stavebních úprav</w:t>
            </w:r>
          </w:p>
        </w:tc>
        <w:tc>
          <w:tcPr>
            <w:tcW w:w="2037" w:type="dxa"/>
            <w:shd w:val="clear" w:color="auto" w:fill="D6E3BC" w:themeFill="accent3" w:themeFillTint="66"/>
            <w:vAlign w:val="center"/>
          </w:tcPr>
          <w:p w:rsidR="00A5646A" w:rsidRPr="00065862" w:rsidRDefault="002B2893" w:rsidP="00A5646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 požadavky zadavatele jsem plně srozuměn a budu je při plnění akceptovat</w:t>
            </w:r>
          </w:p>
        </w:tc>
      </w:tr>
      <w:tr w:rsidR="00A5646A" w:rsidRPr="00C73EBA" w:rsidTr="00A5646A">
        <w:trPr>
          <w:trHeight w:val="72"/>
        </w:trPr>
        <w:tc>
          <w:tcPr>
            <w:tcW w:w="504" w:type="dxa"/>
            <w:shd w:val="clear" w:color="auto" w:fill="auto"/>
            <w:vAlign w:val="center"/>
          </w:tcPr>
          <w:p w:rsidR="00A5646A" w:rsidRPr="00C73EBA" w:rsidRDefault="00A5646A" w:rsidP="00A5646A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A5646A" w:rsidRDefault="0029256F" w:rsidP="00A5646A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="002B2893">
              <w:rPr>
                <w:rFonts w:cs="Arial"/>
                <w:sz w:val="20"/>
                <w:szCs w:val="20"/>
              </w:rPr>
              <w:t>Demontáž stávající mycí linky včetně pojezdových kolejnic (demontovaný materiál zůstává majetkem objednatele)</w:t>
            </w:r>
          </w:p>
          <w:p w:rsidR="002B2893" w:rsidRDefault="002B2893" w:rsidP="00A5646A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Vybudování nových přípojek vody</w:t>
            </w:r>
            <w:r w:rsidR="00D65D3C">
              <w:rPr>
                <w:rFonts w:cs="Arial"/>
                <w:sz w:val="20"/>
                <w:szCs w:val="20"/>
              </w:rPr>
              <w:t xml:space="preserve"> a recyklované vody</w:t>
            </w:r>
            <w:r>
              <w:rPr>
                <w:rFonts w:cs="Arial"/>
                <w:sz w:val="20"/>
                <w:szCs w:val="20"/>
              </w:rPr>
              <w:t xml:space="preserve"> a jejich napojení na stávající rozvod</w:t>
            </w:r>
            <w:r w:rsidR="00D65D3C">
              <w:rPr>
                <w:rFonts w:cs="Arial"/>
                <w:sz w:val="20"/>
                <w:szCs w:val="20"/>
              </w:rPr>
              <w:t>y</w:t>
            </w:r>
            <w:r w:rsidR="0029256F">
              <w:rPr>
                <w:rFonts w:cs="Arial"/>
                <w:sz w:val="20"/>
                <w:szCs w:val="20"/>
              </w:rPr>
              <w:t xml:space="preserve"> včetně jej</w:t>
            </w:r>
            <w:r w:rsidR="00D65D3C">
              <w:rPr>
                <w:rFonts w:cs="Arial"/>
                <w:sz w:val="20"/>
                <w:szCs w:val="20"/>
              </w:rPr>
              <w:t>ich</w:t>
            </w:r>
            <w:r w:rsidR="0029256F">
              <w:rPr>
                <w:rFonts w:cs="Arial"/>
                <w:sz w:val="20"/>
                <w:szCs w:val="20"/>
              </w:rPr>
              <w:t xml:space="preserve"> zapravení</w:t>
            </w:r>
            <w:r>
              <w:rPr>
                <w:rFonts w:cs="Arial"/>
                <w:sz w:val="20"/>
                <w:szCs w:val="20"/>
              </w:rPr>
              <w:t xml:space="preserve"> (záleží na </w:t>
            </w:r>
            <w:r w:rsidR="0029256F">
              <w:rPr>
                <w:rFonts w:cs="Arial"/>
                <w:sz w:val="20"/>
                <w:szCs w:val="20"/>
              </w:rPr>
              <w:t>dodané technologii)</w:t>
            </w:r>
          </w:p>
          <w:p w:rsidR="002B2893" w:rsidRDefault="002B2893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V</w:t>
            </w:r>
            <w:r w:rsidR="0029256F">
              <w:rPr>
                <w:rFonts w:cs="Arial"/>
                <w:sz w:val="20"/>
                <w:szCs w:val="20"/>
              </w:rPr>
              <w:t>ybudování nové přípojky</w:t>
            </w:r>
            <w:r>
              <w:rPr>
                <w:rFonts w:cs="Arial"/>
                <w:sz w:val="20"/>
                <w:szCs w:val="20"/>
              </w:rPr>
              <w:t xml:space="preserve"> elektřiny</w:t>
            </w:r>
            <w:r w:rsidR="0029256F">
              <w:rPr>
                <w:rFonts w:cs="Arial"/>
                <w:sz w:val="20"/>
                <w:szCs w:val="20"/>
              </w:rPr>
              <w:t xml:space="preserve"> včetně jejího zapravení a revizí (záleží na dodané technologii)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Vybudování nových podlahových roštových kanálů, rošty v pozinkované úpravě, rozměry dle </w:t>
            </w:r>
            <w:r w:rsidR="00DF6E9F">
              <w:rPr>
                <w:rFonts w:cs="Arial"/>
                <w:sz w:val="20"/>
                <w:szCs w:val="20"/>
              </w:rPr>
              <w:t>stávajícího jímajícího kanálu (pokud tento kanál nebude v kolizi s nově dodávanou technologií. V případě kolize nutná úprava kanálu)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Vybudování nové kanalizační přípojky a její napojení na stávají kanalizaci </w:t>
            </w:r>
            <w:r w:rsidR="00DF6E9F">
              <w:rPr>
                <w:rFonts w:cs="Arial"/>
                <w:sz w:val="20"/>
                <w:szCs w:val="20"/>
              </w:rPr>
              <w:t>(v případě nutnosti – záleží na dodávané technologii)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Oprava vybou</w:t>
            </w:r>
            <w:r w:rsidR="00DF6E9F">
              <w:rPr>
                <w:rFonts w:cs="Arial"/>
                <w:sz w:val="20"/>
                <w:szCs w:val="20"/>
              </w:rPr>
              <w:t>raných částí podlah, obkladů a dlažeb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Napojení nové mycí linky na ČOV</w:t>
            </w:r>
          </w:p>
          <w:p w:rsidR="0029256F" w:rsidRDefault="00E221B5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="0029256F">
              <w:rPr>
                <w:rFonts w:cs="Arial"/>
                <w:sz w:val="20"/>
                <w:szCs w:val="20"/>
              </w:rPr>
              <w:t xml:space="preserve">Veškeré další stavební úpravy nutné pro řádné </w:t>
            </w:r>
            <w:r>
              <w:rPr>
                <w:rFonts w:cs="Arial"/>
                <w:sz w:val="20"/>
                <w:szCs w:val="20"/>
              </w:rPr>
              <w:t>dokončení a předání plně funkčního díla</w:t>
            </w:r>
          </w:p>
          <w:p w:rsidR="00E221B5" w:rsidRDefault="00E221B5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</w:p>
          <w:p w:rsidR="0029256F" w:rsidRPr="00E07CDE" w:rsidRDefault="00E221B5" w:rsidP="00DF6E9F">
            <w:pPr>
              <w:pStyle w:val="Odstavecseseznamem"/>
              <w:ind w:left="0"/>
              <w:jc w:val="both"/>
              <w:rPr>
                <w:rFonts w:cs="Arial"/>
                <w:b/>
                <w:sz w:val="20"/>
                <w:szCs w:val="20"/>
              </w:rPr>
            </w:pPr>
            <w:r w:rsidRPr="00E221B5">
              <w:rPr>
                <w:rFonts w:cs="Arial"/>
                <w:b/>
                <w:sz w:val="20"/>
                <w:szCs w:val="20"/>
              </w:rPr>
              <w:t xml:space="preserve">Pozn. </w:t>
            </w:r>
            <w:r w:rsidR="00DF6E9F">
              <w:rPr>
                <w:rFonts w:cs="Arial"/>
                <w:b/>
                <w:sz w:val="20"/>
                <w:szCs w:val="20"/>
              </w:rPr>
              <w:t>–</w:t>
            </w:r>
            <w:r w:rsidRPr="00E221B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DF6E9F">
              <w:rPr>
                <w:rFonts w:cs="Arial"/>
                <w:b/>
                <w:sz w:val="20"/>
                <w:szCs w:val="20"/>
              </w:rPr>
              <w:t>Případnou ú</w:t>
            </w:r>
            <w:r w:rsidRPr="00E221B5">
              <w:rPr>
                <w:rFonts w:cs="Arial"/>
                <w:b/>
                <w:sz w:val="20"/>
                <w:szCs w:val="20"/>
              </w:rPr>
              <w:t>pravu trolejového vedení si zajišťuje objednatel sám svými pracovníky.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A5646A" w:rsidRPr="00C73EBA" w:rsidRDefault="002B2893" w:rsidP="002B2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  <w:r w:rsidR="00A5646A" w:rsidRPr="00C73EBA">
              <w:rPr>
                <w:sz w:val="20"/>
                <w:szCs w:val="20"/>
              </w:rPr>
              <w:t>/</w:t>
            </w:r>
            <w:r w:rsidR="00A5646A">
              <w:rPr>
                <w:sz w:val="20"/>
                <w:szCs w:val="20"/>
              </w:rPr>
              <w:t>Ne</w:t>
            </w:r>
          </w:p>
        </w:tc>
      </w:tr>
      <w:tr w:rsidR="00A5646A" w:rsidRPr="00C73EBA" w:rsidTr="00A5646A">
        <w:trPr>
          <w:trHeight w:val="151"/>
        </w:trPr>
        <w:tc>
          <w:tcPr>
            <w:tcW w:w="504" w:type="dxa"/>
            <w:shd w:val="clear" w:color="auto" w:fill="B8CCE4" w:themeFill="accent1" w:themeFillTint="66"/>
            <w:vAlign w:val="center"/>
          </w:tcPr>
          <w:p w:rsidR="00A5646A" w:rsidRDefault="00A5646A" w:rsidP="00A5646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A5646A" w:rsidRPr="00BF75E4" w:rsidRDefault="00A5646A" w:rsidP="00A5646A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B8CCE4" w:themeFill="accent1" w:themeFillTint="66"/>
            <w:vAlign w:val="center"/>
          </w:tcPr>
          <w:p w:rsidR="00A5646A" w:rsidRPr="00A5646A" w:rsidRDefault="00A5646A" w:rsidP="00A5646A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A5646A" w:rsidRPr="00A5646A" w:rsidTr="00A5646A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A5646A" w:rsidRDefault="00A5646A" w:rsidP="00A5646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A5646A" w:rsidRPr="00A5646A" w:rsidRDefault="00430DD3" w:rsidP="003B2E49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veškeré úkony spojené s </w:t>
            </w:r>
            <w:r>
              <w:rPr>
                <w:rFonts w:cs="Arial"/>
                <w:b/>
                <w:sz w:val="20"/>
                <w:szCs w:val="20"/>
              </w:rPr>
              <w:t>demontáží a likvidací stávající mycí linky, stavebními úpravami potřebnými k instalaci nové mycí linky</w:t>
            </w:r>
            <w:r w:rsidRPr="00A5646A">
              <w:rPr>
                <w:rFonts w:cs="Arial"/>
                <w:b/>
                <w:sz w:val="20"/>
                <w:szCs w:val="20"/>
              </w:rPr>
              <w:t>,</w:t>
            </w:r>
            <w:r>
              <w:rPr>
                <w:rFonts w:cs="Arial"/>
                <w:b/>
                <w:sz w:val="20"/>
                <w:szCs w:val="20"/>
              </w:rPr>
              <w:t xml:space="preserve"> vybudováním nutných přípojek, </w:t>
            </w:r>
            <w:r w:rsidRPr="00A5646A">
              <w:rPr>
                <w:rFonts w:cs="Arial"/>
                <w:b/>
                <w:sz w:val="20"/>
                <w:szCs w:val="20"/>
              </w:rPr>
              <w:t>všech legislativně právních úkonů apod.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(Pozn. Dodavatel uvede cenu, která je uvedená v bodě 7.2.</w:t>
            </w:r>
            <w:r w:rsidR="003B2E4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písmeno b)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návrhu smlouvy o dílo. Po doplnění ceny dodavatel poznámku vymaže.)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A5646A" w:rsidRPr="00A5646A" w:rsidRDefault="00A5646A" w:rsidP="00A5646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D73F58" w:rsidRDefault="00D73F58" w:rsidP="00B51837">
      <w:pPr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4"/>
        <w:gridCol w:w="6153"/>
        <w:gridCol w:w="2037"/>
      </w:tblGrid>
      <w:tr w:rsidR="00430DD3" w:rsidRPr="00C73EBA" w:rsidTr="00365EEF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30DD3" w:rsidRPr="00C73EBA" w:rsidRDefault="00430DD3" w:rsidP="00365EE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3</w:t>
            </w:r>
          </w:p>
        </w:tc>
      </w:tr>
      <w:tr w:rsidR="00430DD3" w:rsidRPr="001C51D6" w:rsidTr="00365EEF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430DD3" w:rsidRPr="00065862" w:rsidRDefault="00430DD3" w:rsidP="00365EE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Požadavky objednatele na provádění servisu a údrby</w:t>
            </w:r>
          </w:p>
        </w:tc>
      </w:tr>
      <w:tr w:rsidR="00430DD3" w:rsidRPr="00C73EBA" w:rsidTr="00365EEF">
        <w:trPr>
          <w:trHeight w:val="151"/>
        </w:trPr>
        <w:tc>
          <w:tcPr>
            <w:tcW w:w="504" w:type="dxa"/>
            <w:shd w:val="clear" w:color="auto" w:fill="C2D69B" w:themeFill="accent3" w:themeFillTint="99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2D69B" w:themeFill="accent3" w:themeFillTint="99"/>
            <w:vAlign w:val="center"/>
          </w:tcPr>
          <w:p w:rsidR="00430DD3" w:rsidRDefault="00430DD3" w:rsidP="00365EEF">
            <w:pPr>
              <w:pStyle w:val="Odstavecseseznamem"/>
              <w:ind w:left="360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Předpokládaný r</w:t>
            </w:r>
            <w:r w:rsidRPr="004D0F25">
              <w:rPr>
                <w:sz w:val="20"/>
                <w:szCs w:val="20"/>
                <w:u w:val="single"/>
              </w:rPr>
              <w:t>ozsah servisní prohlídky mycího portálu prováděn</w:t>
            </w:r>
            <w:r>
              <w:rPr>
                <w:sz w:val="20"/>
                <w:szCs w:val="20"/>
                <w:u w:val="single"/>
              </w:rPr>
              <w:t>ý</w:t>
            </w:r>
            <w:r w:rsidRPr="004D0F25">
              <w:rPr>
                <w:sz w:val="20"/>
                <w:szCs w:val="20"/>
                <w:u w:val="single"/>
              </w:rPr>
              <w:t xml:space="preserve"> </w:t>
            </w:r>
            <w:r w:rsidRPr="004D0F25">
              <w:rPr>
                <w:b/>
                <w:sz w:val="20"/>
                <w:szCs w:val="20"/>
                <w:u w:val="single"/>
              </w:rPr>
              <w:t>v intervalu udávaném výrobcem. Pokud výrobce interva</w:t>
            </w:r>
            <w:r>
              <w:rPr>
                <w:b/>
                <w:sz w:val="20"/>
                <w:szCs w:val="20"/>
                <w:u w:val="single"/>
              </w:rPr>
              <w:t>l</w:t>
            </w:r>
            <w:r w:rsidRPr="004D0F25">
              <w:rPr>
                <w:b/>
                <w:sz w:val="20"/>
                <w:szCs w:val="20"/>
                <w:u w:val="single"/>
              </w:rPr>
              <w:t xml:space="preserve"> neudává, bude interval každé 3 měsíce</w:t>
            </w:r>
          </w:p>
          <w:p w:rsidR="00430DD3" w:rsidRPr="0013358F" w:rsidRDefault="00430DD3" w:rsidP="00365EEF">
            <w:pPr>
              <w:pStyle w:val="Odstavecseseznamem"/>
              <w:ind w:left="360"/>
              <w:rPr>
                <w:rFonts w:ascii="Times New Roman" w:hAnsi="Times New Roman" w:cs="Times New Roman"/>
                <w:i/>
                <w:color w:val="00B0F0"/>
                <w:sz w:val="20"/>
                <w:szCs w:val="20"/>
                <w:u w:val="single"/>
              </w:rPr>
            </w:pPr>
            <w:r w:rsidRPr="0013358F">
              <w:rPr>
                <w:rFonts w:ascii="Times New Roman" w:hAnsi="Times New Roman" w:cs="Times New Roman"/>
                <w:i/>
                <w:color w:val="00B0F0"/>
                <w:sz w:val="20"/>
                <w:szCs w:val="20"/>
                <w:u w:val="single"/>
              </w:rPr>
              <w:t>(pozn. Jedná se o předpokládaný rozsah servisních úkonů. Skutečný rozsah bude záviset na dodané technologii a bude této technologii přizpůsoben)</w:t>
            </w:r>
          </w:p>
        </w:tc>
        <w:tc>
          <w:tcPr>
            <w:tcW w:w="2037" w:type="dxa"/>
            <w:shd w:val="clear" w:color="auto" w:fill="C2D69B" w:themeFill="accent3" w:themeFillTint="99"/>
            <w:vAlign w:val="center"/>
          </w:tcPr>
          <w:p w:rsidR="00430DD3" w:rsidRPr="00A5646A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 požadavky zadavatele jsem plně srozuměn a budu je při plnění akceptovat</w:t>
            </w:r>
          </w:p>
        </w:tc>
      </w:tr>
      <w:tr w:rsidR="00430DD3" w:rsidRPr="00A5646A" w:rsidTr="00365EEF">
        <w:trPr>
          <w:trHeight w:val="151"/>
        </w:trPr>
        <w:tc>
          <w:tcPr>
            <w:tcW w:w="504" w:type="dxa"/>
            <w:shd w:val="clear" w:color="auto" w:fill="auto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430DD3" w:rsidRPr="004D0F25" w:rsidRDefault="00430DD3" w:rsidP="00365EEF">
            <w:pPr>
              <w:pStyle w:val="Odstavecseseznamem"/>
              <w:numPr>
                <w:ilvl w:val="0"/>
                <w:numId w:val="15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Přívod energií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těsnosti všech spojů na přívodní</w:t>
            </w:r>
            <w:r>
              <w:rPr>
                <w:sz w:val="20"/>
                <w:szCs w:val="20"/>
              </w:rPr>
              <w:t>ch</w:t>
            </w:r>
            <w:r w:rsidRPr="004D0F25">
              <w:rPr>
                <w:sz w:val="20"/>
                <w:szCs w:val="20"/>
              </w:rPr>
              <w:t xml:space="preserve"> potrubí</w:t>
            </w:r>
            <w:r>
              <w:rPr>
                <w:sz w:val="20"/>
                <w:szCs w:val="20"/>
              </w:rPr>
              <w:t>ch</w:t>
            </w:r>
            <w:r w:rsidRPr="004D0F25">
              <w:rPr>
                <w:sz w:val="20"/>
                <w:szCs w:val="20"/>
              </w:rPr>
              <w:t xml:space="preserve"> a všech vodních okruhů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přívodních kabelů a potrubí, zda nejsou nadměrně mechanicky namáhány a opotřebené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nastavení tlaku vody v portálu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oplachových oblouků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dávkovacích čerpadel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upevnění a opotřebení vozíčkové dráhy s nosnými konzolami a hadicové vedení s jeho držákem na mycím portálu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upevnění pojezdových kolejnic a mechanických zarážek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čerpadel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uzavíracích ventilů na vodu</w:t>
            </w:r>
          </w:p>
          <w:p w:rsidR="00430DD3" w:rsidRPr="004D0F25" w:rsidRDefault="00430DD3" w:rsidP="00365EEF">
            <w:pPr>
              <w:pStyle w:val="Odstavecseseznamem"/>
              <w:ind w:left="0"/>
              <w:jc w:val="both"/>
              <w:rPr>
                <w:b/>
                <w:sz w:val="20"/>
                <w:szCs w:val="20"/>
              </w:rPr>
            </w:pP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5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Mechanické části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Kontrola, seřízení a promazání řetězů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pohyblivosti výkyvné kulisy vertikálních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stavu pružin, mechanických dorazů a pohyblivosti výkyvné kulisy vertikálních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dráhy pojezdu vertikálních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vozíků vertikálních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dotažení šroubů kartáčových segmentů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dotažení šroubů převodovek a pohybového mechanismu vertikálních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Kontrola, případně doplnění nebo výměna oleje v převodovkách všech motorů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Promazání ložisek pohybových motorů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lastRenderedPageBreak/>
              <w:t>Promazání všech mazacích míst</w:t>
            </w:r>
          </w:p>
          <w:p w:rsidR="00430DD3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Vyčištění a seřízení dávkovacích čerpadel chemikálií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Kontrola ofujkových lišt</w:t>
            </w:r>
          </w:p>
          <w:p w:rsidR="00430DD3" w:rsidRPr="004D0F25" w:rsidRDefault="00430DD3" w:rsidP="00365EEF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Pohybový systém a mycí kartáče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čistoty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opotřebení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Seřízení pohybu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„STOP“ tlačítek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seřízení přítlaku kartáčů</w:t>
            </w:r>
          </w:p>
          <w:p w:rsidR="00430DD3" w:rsidRPr="004D0F25" w:rsidRDefault="00430DD3" w:rsidP="00365EEF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Elektrosystém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 xml:space="preserve">Kontrola funkce ručního ovládání 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očištění kontaktů elektrických prvků v rozvaděči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vyčištění fotobuněk mycí technologie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těsnění a funkčnosti elektrických motorů pojezdu a rotace kartáčů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indukčních koncových spínačů pohybu portálu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indukčních snímačů kartáčů, a kontrola nastavení vzdálenosti těchto snímačů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proudového senzoru a případné seřízení přítlaku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proudového relé vertikálních kartáčů, případné jejich seřízení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frekvenčního měniče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nastavení vzdálenosti koncových indukčních snímačů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všech proudových senzorů, případné jejich seřízení</w:t>
            </w:r>
          </w:p>
          <w:p w:rsidR="00430DD3" w:rsidRPr="004D0F25" w:rsidRDefault="00430DD3" w:rsidP="00365EEF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Ostatní úkony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doplnění všech provozních a technologických náplní mycí technologie</w:t>
            </w:r>
          </w:p>
          <w:p w:rsidR="00430DD3" w:rsidRPr="004D0F25" w:rsidRDefault="00430DD3" w:rsidP="00365EEF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Celková vizuální prohlídka s kontrolou celého zařízení</w:t>
            </w:r>
          </w:p>
          <w:p w:rsidR="00430DD3" w:rsidRPr="004949E3" w:rsidRDefault="00430DD3" w:rsidP="00365EEF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4"/>
                <w:szCs w:val="24"/>
              </w:rPr>
            </w:pPr>
            <w:r w:rsidRPr="004D0F25">
              <w:rPr>
                <w:sz w:val="20"/>
                <w:szCs w:val="20"/>
              </w:rPr>
              <w:t>Funkční zkouška mycího cyklu v rozsahu programového vybavení</w:t>
            </w:r>
          </w:p>
          <w:p w:rsidR="00430DD3" w:rsidRPr="00A5646A" w:rsidRDefault="00430DD3" w:rsidP="00365EEF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:rsidR="00430DD3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Ano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</w:t>
            </w:r>
          </w:p>
        </w:tc>
      </w:tr>
      <w:tr w:rsidR="00430DD3" w:rsidRPr="00A5646A" w:rsidTr="00365EEF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430DD3" w:rsidRPr="00A5646A" w:rsidRDefault="00430DD3" w:rsidP="00365EEF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FFFF00"/>
            <w:vAlign w:val="center"/>
          </w:tcPr>
          <w:p w:rsidR="00430DD3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  <w:r>
              <w:rPr>
                <w:b/>
                <w:sz w:val="20"/>
                <w:szCs w:val="20"/>
              </w:rPr>
              <w:t>/1rok</w:t>
            </w:r>
          </w:p>
          <w:p w:rsidR="00430DD3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...... Kč </w:t>
            </w:r>
          </w:p>
        </w:tc>
      </w:tr>
      <w:tr w:rsidR="00430DD3" w:rsidRPr="00A5646A" w:rsidTr="00365EEF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430DD3" w:rsidRPr="00A5646A" w:rsidRDefault="00430DD3" w:rsidP="003B2E49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</w:t>
            </w:r>
            <w:r>
              <w:rPr>
                <w:rFonts w:cs="Arial"/>
                <w:b/>
                <w:sz w:val="20"/>
                <w:szCs w:val="20"/>
              </w:rPr>
              <w:t xml:space="preserve">provádění servisu a údržby mycí linky po dobu záruky ve lhůtách a rozpětí dle požadavků výrobce dodávané technologie a platné legislativy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(Pozn. Dodavatel uvede cenu, která je uvedená v bodě 7.2.</w:t>
            </w:r>
            <w:r w:rsidR="003B2E4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písmeno d) návrhu smlouvy o dílo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. Po doplnění ceny dodavatel poznámku vymaže.)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430DD3" w:rsidRPr="00A5646A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...... Kč /2 roky </w:t>
            </w:r>
          </w:p>
        </w:tc>
      </w:tr>
    </w:tbl>
    <w:p w:rsidR="00430DD3" w:rsidRDefault="00430DD3" w:rsidP="00B51837">
      <w:pPr>
        <w:rPr>
          <w:sz w:val="20"/>
          <w:szCs w:val="20"/>
        </w:rPr>
      </w:pPr>
    </w:p>
    <w:p w:rsidR="00430DD3" w:rsidRDefault="00430DD3" w:rsidP="00B51837">
      <w:pPr>
        <w:rPr>
          <w:sz w:val="20"/>
          <w:szCs w:val="20"/>
        </w:rPr>
      </w:pPr>
    </w:p>
    <w:p w:rsidR="008743D9" w:rsidRDefault="008743D9" w:rsidP="00B51837">
      <w:pPr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4"/>
        <w:gridCol w:w="6153"/>
        <w:gridCol w:w="2037"/>
      </w:tblGrid>
      <w:tr w:rsidR="00430DD3" w:rsidRPr="00C73EBA" w:rsidTr="00365EEF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30DD3" w:rsidRPr="00C73EBA" w:rsidRDefault="00430DD3" w:rsidP="00365EE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4</w:t>
            </w:r>
          </w:p>
        </w:tc>
      </w:tr>
      <w:tr w:rsidR="00430DD3" w:rsidRPr="00065862" w:rsidTr="00365EEF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430DD3" w:rsidRPr="0013358F" w:rsidRDefault="00430DD3" w:rsidP="00365EEF">
            <w:pPr>
              <w:jc w:val="center"/>
              <w:rPr>
                <w:b/>
                <w:i/>
                <w:sz w:val="20"/>
                <w:szCs w:val="20"/>
              </w:rPr>
            </w:pPr>
            <w:r w:rsidRPr="0013358F">
              <w:rPr>
                <w:b/>
                <w:sz w:val="20"/>
                <w:szCs w:val="20"/>
                <w:lang w:val="cs-CZ"/>
              </w:rPr>
              <w:t>Zpracování projektové dokumen</w:t>
            </w:r>
            <w:r>
              <w:rPr>
                <w:b/>
                <w:sz w:val="20"/>
                <w:szCs w:val="20"/>
                <w:lang w:val="cs-CZ"/>
              </w:rPr>
              <w:t>t</w:t>
            </w:r>
            <w:r w:rsidRPr="0013358F">
              <w:rPr>
                <w:b/>
                <w:sz w:val="20"/>
                <w:szCs w:val="20"/>
                <w:lang w:val="cs-CZ"/>
              </w:rPr>
              <w:t xml:space="preserve">ace </w:t>
            </w:r>
          </w:p>
        </w:tc>
      </w:tr>
      <w:tr w:rsidR="00430DD3" w:rsidRPr="00A5646A" w:rsidTr="00365EEF">
        <w:trPr>
          <w:trHeight w:val="151"/>
        </w:trPr>
        <w:tc>
          <w:tcPr>
            <w:tcW w:w="504" w:type="dxa"/>
            <w:shd w:val="clear" w:color="auto" w:fill="B8CCE4" w:themeFill="accent1" w:themeFillTint="66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430DD3" w:rsidRPr="00BF75E4" w:rsidRDefault="00430DD3" w:rsidP="00365EEF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B8CCE4" w:themeFill="accent1" w:themeFillTint="66"/>
            <w:vAlign w:val="center"/>
          </w:tcPr>
          <w:p w:rsidR="00430DD3" w:rsidRPr="00A5646A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430DD3" w:rsidRPr="00A5646A" w:rsidTr="00365EEF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430DD3" w:rsidRDefault="00430DD3" w:rsidP="00365EEF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430DD3" w:rsidRPr="00A5646A" w:rsidRDefault="00430DD3" w:rsidP="003B2E49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</w:t>
            </w:r>
            <w:r>
              <w:rPr>
                <w:rFonts w:cs="Arial"/>
                <w:b/>
                <w:sz w:val="20"/>
                <w:szCs w:val="20"/>
              </w:rPr>
              <w:t xml:space="preserve">zpracování projektové dokumentace pro umístění zařízení a nutných stavebních úprav, projektové dokumentace přípojek energií a </w:t>
            </w:r>
            <w:r w:rsidRPr="00A5646A">
              <w:rPr>
                <w:rFonts w:cs="Arial"/>
                <w:b/>
                <w:sz w:val="20"/>
                <w:szCs w:val="20"/>
              </w:rPr>
              <w:t>zpracování projektové dokumentace</w:t>
            </w:r>
            <w:r>
              <w:rPr>
                <w:rFonts w:cs="Arial"/>
                <w:b/>
                <w:sz w:val="20"/>
                <w:szCs w:val="20"/>
              </w:rPr>
              <w:t xml:space="preserve"> skutečného provedení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, </w:t>
            </w:r>
            <w:r>
              <w:rPr>
                <w:rFonts w:cs="Arial"/>
                <w:b/>
                <w:sz w:val="20"/>
                <w:szCs w:val="20"/>
              </w:rPr>
              <w:t>včetně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 všech legislativně právních úkonů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A5646A">
              <w:rPr>
                <w:rFonts w:cs="Arial"/>
                <w:b/>
                <w:sz w:val="20"/>
                <w:szCs w:val="20"/>
              </w:rPr>
              <w:t>apod.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(Pozn. Dodavatel uvede cenu, která je uvedená v bodě 7.2.</w:t>
            </w:r>
            <w:r w:rsidR="003B2E4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písmeno a)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návrhu smlouvy o dílo. Po doplnění ceny dodavatel poznámku vymaže.)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430DD3" w:rsidRPr="00A5646A" w:rsidRDefault="00430DD3" w:rsidP="00365E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...... Kč</w:t>
            </w:r>
          </w:p>
        </w:tc>
      </w:tr>
    </w:tbl>
    <w:p w:rsidR="00430DD3" w:rsidRPr="00C73EBA" w:rsidRDefault="00430DD3" w:rsidP="00B51837">
      <w:pPr>
        <w:rPr>
          <w:sz w:val="20"/>
          <w:szCs w:val="20"/>
        </w:rPr>
      </w:pPr>
    </w:p>
    <w:sectPr w:rsidR="00430DD3" w:rsidRPr="00C73EBA" w:rsidSect="00DC40D6">
      <w:headerReference w:type="default" r:id="rId8"/>
      <w:footerReference w:type="default" r:id="rId9"/>
      <w:pgSz w:w="11906" w:h="16838"/>
      <w:pgMar w:top="750" w:right="1417" w:bottom="851" w:left="1417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F74" w:rsidRDefault="00CE5F74" w:rsidP="0026212B">
      <w:pPr>
        <w:spacing w:after="0" w:line="240" w:lineRule="auto"/>
      </w:pPr>
      <w:r>
        <w:separator/>
      </w:r>
    </w:p>
  </w:endnote>
  <w:endnote w:type="continuationSeparator" w:id="0">
    <w:p w:rsidR="00CE5F74" w:rsidRDefault="00CE5F74" w:rsidP="0026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EF" w:rsidRDefault="00494885" w:rsidP="00C73EBA">
    <w:pPr>
      <w:pStyle w:val="Zpat"/>
    </w:pPr>
    <w:sdt>
      <w:sdtPr>
        <w:id w:val="23286160"/>
        <w:docPartObj>
          <w:docPartGallery w:val="Page Numbers (Bottom of Page)"/>
          <w:docPartUnique/>
        </w:docPartObj>
      </w:sdtPr>
      <w:sdtEndPr/>
      <w:sdtContent>
        <w:sdt>
          <w:sdtPr>
            <w:id w:val="810570653"/>
            <w:docPartObj>
              <w:docPartGallery w:val="Page Numbers (Top of Page)"/>
              <w:docPartUnique/>
            </w:docPartObj>
          </w:sdtPr>
          <w:sdtEndPr/>
          <w:sdtContent>
            <w:r w:rsidR="00365EEF">
              <w:t xml:space="preserve">Strana </w:t>
            </w:r>
            <w:r w:rsidR="002E17E8">
              <w:rPr>
                <w:b/>
                <w:sz w:val="24"/>
                <w:szCs w:val="24"/>
              </w:rPr>
              <w:fldChar w:fldCharType="begin"/>
            </w:r>
            <w:r w:rsidR="00365EEF">
              <w:rPr>
                <w:b/>
              </w:rPr>
              <w:instrText>PAGE</w:instrText>
            </w:r>
            <w:r w:rsidR="002E17E8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 w:rsidR="002E17E8">
              <w:rPr>
                <w:b/>
                <w:sz w:val="24"/>
                <w:szCs w:val="24"/>
              </w:rPr>
              <w:fldChar w:fldCharType="end"/>
            </w:r>
            <w:r w:rsidR="00365EEF">
              <w:t xml:space="preserve"> z </w:t>
            </w:r>
            <w:r w:rsidR="002E17E8">
              <w:rPr>
                <w:b/>
                <w:sz w:val="24"/>
                <w:szCs w:val="24"/>
              </w:rPr>
              <w:fldChar w:fldCharType="begin"/>
            </w:r>
            <w:r w:rsidR="00365EEF">
              <w:rPr>
                <w:b/>
              </w:rPr>
              <w:instrText>NUMPAGES</w:instrText>
            </w:r>
            <w:r w:rsidR="002E17E8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6</w:t>
            </w:r>
            <w:r w:rsidR="002E17E8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365EEF" w:rsidRDefault="00365E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F74" w:rsidRDefault="00CE5F74" w:rsidP="0026212B">
      <w:pPr>
        <w:spacing w:after="0" w:line="240" w:lineRule="auto"/>
      </w:pPr>
      <w:r>
        <w:separator/>
      </w:r>
    </w:p>
  </w:footnote>
  <w:footnote w:type="continuationSeparator" w:id="0">
    <w:p w:rsidR="00CE5F74" w:rsidRDefault="00CE5F74" w:rsidP="00262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EF" w:rsidRPr="0026212B" w:rsidRDefault="00365EEF" w:rsidP="00545D85">
    <w:pPr>
      <w:pStyle w:val="Prosttext"/>
      <w:rPr>
        <w:rFonts w:ascii="Arial" w:hAnsi="Arial" w:cs="Arial"/>
        <w:b/>
      </w:rPr>
    </w:pP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</w:p>
  <w:p w:rsidR="00365EEF" w:rsidRPr="0026212B" w:rsidRDefault="00365EEF" w:rsidP="0026212B">
    <w:pPr>
      <w:pStyle w:val="Prosttext"/>
      <w:ind w:left="6237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515"/>
    <w:multiLevelType w:val="multilevel"/>
    <w:tmpl w:val="802CA64A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BC356B0"/>
    <w:multiLevelType w:val="multilevel"/>
    <w:tmpl w:val="5E94CD68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47"/>
        </w:tabs>
        <w:ind w:left="1247" w:hanging="34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0DB636D"/>
    <w:multiLevelType w:val="hybridMultilevel"/>
    <w:tmpl w:val="22D6ACD2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20FAB"/>
    <w:multiLevelType w:val="hybridMultilevel"/>
    <w:tmpl w:val="11FEC3FC"/>
    <w:lvl w:ilvl="0" w:tplc="42FAE7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43DAA"/>
    <w:multiLevelType w:val="hybridMultilevel"/>
    <w:tmpl w:val="C71E8312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B6C35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67233"/>
    <w:multiLevelType w:val="multilevel"/>
    <w:tmpl w:val="F59C2B4A"/>
    <w:lvl w:ilvl="0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5654419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96B43"/>
    <w:multiLevelType w:val="hybridMultilevel"/>
    <w:tmpl w:val="7BA03926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D44B1"/>
    <w:multiLevelType w:val="multilevel"/>
    <w:tmpl w:val="AFCA6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91"/>
      </w:pPr>
      <w:rPr>
        <w:rFonts w:ascii="Arial" w:eastAsia="Times New Roman" w:hAnsi="Arial" w:cs="Arial"/>
        <w:b w:val="0"/>
        <w:i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B600F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C7815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D90C91"/>
    <w:multiLevelType w:val="multilevel"/>
    <w:tmpl w:val="5E94CD68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47"/>
        </w:tabs>
        <w:ind w:left="1247" w:hanging="34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A6253BA"/>
    <w:multiLevelType w:val="hybridMultilevel"/>
    <w:tmpl w:val="BFA80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73E20"/>
    <w:multiLevelType w:val="hybridMultilevel"/>
    <w:tmpl w:val="48007500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20CDB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E0390F"/>
    <w:multiLevelType w:val="multilevel"/>
    <w:tmpl w:val="0310B49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53" w:hanging="6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626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20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1800"/>
      </w:pPr>
      <w:rPr>
        <w:rFonts w:hint="default"/>
      </w:rPr>
    </w:lvl>
  </w:abstractNum>
  <w:abstractNum w:abstractNumId="17" w15:restartNumberingAfterBreak="0">
    <w:nsid w:val="70216415"/>
    <w:multiLevelType w:val="hybridMultilevel"/>
    <w:tmpl w:val="7DC0A93E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1"/>
  </w:num>
  <w:num w:numId="9">
    <w:abstractNumId w:val="9"/>
  </w:num>
  <w:num w:numId="10">
    <w:abstractNumId w:val="10"/>
  </w:num>
  <w:num w:numId="11">
    <w:abstractNumId w:val="15"/>
  </w:num>
  <w:num w:numId="12">
    <w:abstractNumId w:val="11"/>
  </w:num>
  <w:num w:numId="13">
    <w:abstractNumId w:val="7"/>
  </w:num>
  <w:num w:numId="14">
    <w:abstractNumId w:val="5"/>
  </w:num>
  <w:num w:numId="15">
    <w:abstractNumId w:val="3"/>
  </w:num>
  <w:num w:numId="16">
    <w:abstractNumId w:val="2"/>
  </w:num>
  <w:num w:numId="17">
    <w:abstractNumId w:val="14"/>
  </w:num>
  <w:num w:numId="18">
    <w:abstractNumId w:val="17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4C"/>
    <w:rsid w:val="0005277F"/>
    <w:rsid w:val="00052F16"/>
    <w:rsid w:val="000606D2"/>
    <w:rsid w:val="00065862"/>
    <w:rsid w:val="00067CE6"/>
    <w:rsid w:val="00072B4A"/>
    <w:rsid w:val="00085A26"/>
    <w:rsid w:val="0009339A"/>
    <w:rsid w:val="00094399"/>
    <w:rsid w:val="000B5D83"/>
    <w:rsid w:val="000C6EE2"/>
    <w:rsid w:val="000E6817"/>
    <w:rsid w:val="001022E6"/>
    <w:rsid w:val="0010241A"/>
    <w:rsid w:val="0012553D"/>
    <w:rsid w:val="001573D5"/>
    <w:rsid w:val="001613A2"/>
    <w:rsid w:val="001B1AB3"/>
    <w:rsid w:val="001B3BF2"/>
    <w:rsid w:val="001C51D6"/>
    <w:rsid w:val="002379E8"/>
    <w:rsid w:val="002466BA"/>
    <w:rsid w:val="0026212B"/>
    <w:rsid w:val="002733A9"/>
    <w:rsid w:val="002742B8"/>
    <w:rsid w:val="00274FD5"/>
    <w:rsid w:val="002755A2"/>
    <w:rsid w:val="0027792A"/>
    <w:rsid w:val="0029256F"/>
    <w:rsid w:val="002A1DE6"/>
    <w:rsid w:val="002A7849"/>
    <w:rsid w:val="002B0E4B"/>
    <w:rsid w:val="002B2893"/>
    <w:rsid w:val="002B5616"/>
    <w:rsid w:val="002C3171"/>
    <w:rsid w:val="002E17E8"/>
    <w:rsid w:val="00303A74"/>
    <w:rsid w:val="00305943"/>
    <w:rsid w:val="003108D8"/>
    <w:rsid w:val="0031148B"/>
    <w:rsid w:val="00314D90"/>
    <w:rsid w:val="003170A5"/>
    <w:rsid w:val="003359C6"/>
    <w:rsid w:val="00335E7B"/>
    <w:rsid w:val="003405AB"/>
    <w:rsid w:val="00356652"/>
    <w:rsid w:val="00365EEF"/>
    <w:rsid w:val="0037020F"/>
    <w:rsid w:val="00390B48"/>
    <w:rsid w:val="003920B0"/>
    <w:rsid w:val="003A0324"/>
    <w:rsid w:val="003B2E49"/>
    <w:rsid w:val="003D2775"/>
    <w:rsid w:val="003D41D7"/>
    <w:rsid w:val="003E347A"/>
    <w:rsid w:val="003F2133"/>
    <w:rsid w:val="003F750A"/>
    <w:rsid w:val="003F7822"/>
    <w:rsid w:val="00402266"/>
    <w:rsid w:val="00413C08"/>
    <w:rsid w:val="00414CFC"/>
    <w:rsid w:val="00422A1C"/>
    <w:rsid w:val="00422CC1"/>
    <w:rsid w:val="00423394"/>
    <w:rsid w:val="00430DD3"/>
    <w:rsid w:val="004312DA"/>
    <w:rsid w:val="004368E0"/>
    <w:rsid w:val="00437DFD"/>
    <w:rsid w:val="00462359"/>
    <w:rsid w:val="00475164"/>
    <w:rsid w:val="00477A72"/>
    <w:rsid w:val="00493E44"/>
    <w:rsid w:val="00494885"/>
    <w:rsid w:val="004A450F"/>
    <w:rsid w:val="004B1DE9"/>
    <w:rsid w:val="004B37CE"/>
    <w:rsid w:val="004B3888"/>
    <w:rsid w:val="004B3C95"/>
    <w:rsid w:val="004C3B0D"/>
    <w:rsid w:val="004D2D22"/>
    <w:rsid w:val="00511F80"/>
    <w:rsid w:val="00525F51"/>
    <w:rsid w:val="00545D85"/>
    <w:rsid w:val="005475EF"/>
    <w:rsid w:val="0058475A"/>
    <w:rsid w:val="0058619D"/>
    <w:rsid w:val="005945B0"/>
    <w:rsid w:val="005A0521"/>
    <w:rsid w:val="005A5C43"/>
    <w:rsid w:val="005B2608"/>
    <w:rsid w:val="005D1870"/>
    <w:rsid w:val="006113CB"/>
    <w:rsid w:val="00611BF2"/>
    <w:rsid w:val="00612214"/>
    <w:rsid w:val="00633BCE"/>
    <w:rsid w:val="0064403F"/>
    <w:rsid w:val="00644A4C"/>
    <w:rsid w:val="006568CB"/>
    <w:rsid w:val="00675565"/>
    <w:rsid w:val="006927A0"/>
    <w:rsid w:val="00697B59"/>
    <w:rsid w:val="006B11DE"/>
    <w:rsid w:val="006F064D"/>
    <w:rsid w:val="006F5CAD"/>
    <w:rsid w:val="00701E3F"/>
    <w:rsid w:val="007259A7"/>
    <w:rsid w:val="00734818"/>
    <w:rsid w:val="007417BA"/>
    <w:rsid w:val="0074248F"/>
    <w:rsid w:val="00746A94"/>
    <w:rsid w:val="00782CF3"/>
    <w:rsid w:val="00794EA5"/>
    <w:rsid w:val="007B7696"/>
    <w:rsid w:val="007C6ED5"/>
    <w:rsid w:val="008063CA"/>
    <w:rsid w:val="0081466D"/>
    <w:rsid w:val="00820A4E"/>
    <w:rsid w:val="0082724A"/>
    <w:rsid w:val="00830F47"/>
    <w:rsid w:val="00865269"/>
    <w:rsid w:val="00870A5A"/>
    <w:rsid w:val="00872DA8"/>
    <w:rsid w:val="008743D9"/>
    <w:rsid w:val="00896AAA"/>
    <w:rsid w:val="008A2F7A"/>
    <w:rsid w:val="008A78AF"/>
    <w:rsid w:val="008B66E8"/>
    <w:rsid w:val="008D49CF"/>
    <w:rsid w:val="008D6221"/>
    <w:rsid w:val="008E09DD"/>
    <w:rsid w:val="008F6774"/>
    <w:rsid w:val="008F6F30"/>
    <w:rsid w:val="00900A17"/>
    <w:rsid w:val="00913482"/>
    <w:rsid w:val="00920168"/>
    <w:rsid w:val="00920D0B"/>
    <w:rsid w:val="009349BB"/>
    <w:rsid w:val="009409DB"/>
    <w:rsid w:val="0094426E"/>
    <w:rsid w:val="00972AD8"/>
    <w:rsid w:val="00985622"/>
    <w:rsid w:val="009A02E8"/>
    <w:rsid w:val="009A61D9"/>
    <w:rsid w:val="009A767D"/>
    <w:rsid w:val="009D0B94"/>
    <w:rsid w:val="009F5172"/>
    <w:rsid w:val="009F632B"/>
    <w:rsid w:val="00A0708B"/>
    <w:rsid w:val="00A132B8"/>
    <w:rsid w:val="00A22E01"/>
    <w:rsid w:val="00A31109"/>
    <w:rsid w:val="00A40367"/>
    <w:rsid w:val="00A50563"/>
    <w:rsid w:val="00A5646A"/>
    <w:rsid w:val="00A64677"/>
    <w:rsid w:val="00A81CCF"/>
    <w:rsid w:val="00A93E7C"/>
    <w:rsid w:val="00AB2BA1"/>
    <w:rsid w:val="00AB4AF9"/>
    <w:rsid w:val="00AC5622"/>
    <w:rsid w:val="00AD1917"/>
    <w:rsid w:val="00B35D78"/>
    <w:rsid w:val="00B3677B"/>
    <w:rsid w:val="00B51837"/>
    <w:rsid w:val="00B5424D"/>
    <w:rsid w:val="00B71082"/>
    <w:rsid w:val="00B924A3"/>
    <w:rsid w:val="00B925BF"/>
    <w:rsid w:val="00BA3723"/>
    <w:rsid w:val="00BA4849"/>
    <w:rsid w:val="00BC2A16"/>
    <w:rsid w:val="00BC563A"/>
    <w:rsid w:val="00BC66F7"/>
    <w:rsid w:val="00BE2CFC"/>
    <w:rsid w:val="00BF11A2"/>
    <w:rsid w:val="00BF75E4"/>
    <w:rsid w:val="00C4047D"/>
    <w:rsid w:val="00C5535B"/>
    <w:rsid w:val="00C57B92"/>
    <w:rsid w:val="00C73EBA"/>
    <w:rsid w:val="00C74628"/>
    <w:rsid w:val="00C9010B"/>
    <w:rsid w:val="00C91E28"/>
    <w:rsid w:val="00C95723"/>
    <w:rsid w:val="00CB6972"/>
    <w:rsid w:val="00CC2869"/>
    <w:rsid w:val="00CC338D"/>
    <w:rsid w:val="00CC5343"/>
    <w:rsid w:val="00CD01F2"/>
    <w:rsid w:val="00CD34F4"/>
    <w:rsid w:val="00CE5F74"/>
    <w:rsid w:val="00CE6CC1"/>
    <w:rsid w:val="00CF25B3"/>
    <w:rsid w:val="00D00CC6"/>
    <w:rsid w:val="00D1293A"/>
    <w:rsid w:val="00D20800"/>
    <w:rsid w:val="00D31BE5"/>
    <w:rsid w:val="00D33871"/>
    <w:rsid w:val="00D35EA0"/>
    <w:rsid w:val="00D4080C"/>
    <w:rsid w:val="00D55929"/>
    <w:rsid w:val="00D65D3C"/>
    <w:rsid w:val="00D73F58"/>
    <w:rsid w:val="00D856A6"/>
    <w:rsid w:val="00DA0DD6"/>
    <w:rsid w:val="00DC40D6"/>
    <w:rsid w:val="00DD1E1A"/>
    <w:rsid w:val="00DD23F7"/>
    <w:rsid w:val="00DE0100"/>
    <w:rsid w:val="00DF257E"/>
    <w:rsid w:val="00DF6E9F"/>
    <w:rsid w:val="00E07CDE"/>
    <w:rsid w:val="00E221B5"/>
    <w:rsid w:val="00E22D86"/>
    <w:rsid w:val="00E34FDF"/>
    <w:rsid w:val="00E440B7"/>
    <w:rsid w:val="00E459AE"/>
    <w:rsid w:val="00E538F7"/>
    <w:rsid w:val="00E55667"/>
    <w:rsid w:val="00E57FC2"/>
    <w:rsid w:val="00E6127A"/>
    <w:rsid w:val="00E80846"/>
    <w:rsid w:val="00E9335C"/>
    <w:rsid w:val="00ED3794"/>
    <w:rsid w:val="00EE2791"/>
    <w:rsid w:val="00EF03DC"/>
    <w:rsid w:val="00EF5DB8"/>
    <w:rsid w:val="00F041F4"/>
    <w:rsid w:val="00F10BEC"/>
    <w:rsid w:val="00F223B4"/>
    <w:rsid w:val="00F24545"/>
    <w:rsid w:val="00F550E0"/>
    <w:rsid w:val="00F614A0"/>
    <w:rsid w:val="00F64BB6"/>
    <w:rsid w:val="00F90F96"/>
    <w:rsid w:val="00F924EF"/>
    <w:rsid w:val="00F932AD"/>
    <w:rsid w:val="00FA5DF0"/>
    <w:rsid w:val="00FC09F4"/>
    <w:rsid w:val="00FC3224"/>
    <w:rsid w:val="00FD083D"/>
    <w:rsid w:val="00FE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B5163-0853-497D-86E0-2402C1A3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66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rsid w:val="00644A4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rosttextChar">
    <w:name w:val="Prostý text Char"/>
    <w:basedOn w:val="Standardnpsmoodstavce"/>
    <w:link w:val="Prosttext"/>
    <w:uiPriority w:val="99"/>
    <w:rsid w:val="00644A4C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Mkatabulky">
    <w:name w:val="Table Grid"/>
    <w:basedOn w:val="Normlntabulka"/>
    <w:uiPriority w:val="59"/>
    <w:rsid w:val="00644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ln"/>
    <w:link w:val="pktZnak"/>
    <w:rsid w:val="00644A4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basedOn w:val="Standardnpsmoodstavce"/>
    <w:link w:val="pkt"/>
    <w:rsid w:val="00644A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Odstavecseseznamem">
    <w:name w:val="List Paragraph"/>
    <w:basedOn w:val="Normln"/>
    <w:uiPriority w:val="34"/>
    <w:qFormat/>
    <w:rsid w:val="00644A4C"/>
    <w:pPr>
      <w:ind w:left="720"/>
      <w:contextualSpacing/>
    </w:pPr>
  </w:style>
  <w:style w:type="paragraph" w:customStyle="1" w:styleId="akapitzlist">
    <w:name w:val="akapitzlist"/>
    <w:basedOn w:val="Normln"/>
    <w:rsid w:val="00E9335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hlav">
    <w:name w:val="header"/>
    <w:basedOn w:val="Normln"/>
    <w:link w:val="ZhlavChar"/>
    <w:uiPriority w:val="99"/>
    <w:semiHidden/>
    <w:unhideWhenUsed/>
    <w:rsid w:val="00262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6212B"/>
  </w:style>
  <w:style w:type="paragraph" w:styleId="Zpat">
    <w:name w:val="footer"/>
    <w:basedOn w:val="Normln"/>
    <w:link w:val="ZpatChar"/>
    <w:uiPriority w:val="99"/>
    <w:unhideWhenUsed/>
    <w:rsid w:val="00262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212B"/>
  </w:style>
  <w:style w:type="character" w:styleId="Odkaznakoment">
    <w:name w:val="annotation reference"/>
    <w:basedOn w:val="Standardnpsmoodstavce"/>
    <w:uiPriority w:val="99"/>
    <w:semiHidden/>
    <w:unhideWhenUsed/>
    <w:rsid w:val="0027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4F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4F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FD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4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4FD5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041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05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53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34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65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20448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09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489491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64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6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8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1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06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0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3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82974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75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114791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20378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427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aaSnzdLB1f5QVtQfxBS4Uo/QWbGbYXb5AK5afvq0spE=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uKm5IpmvOzUlNjMEURBtlrQ8KZZTYbpnI9WzVCIsei4=</DigestValue>
    </Reference>
  </SignedInfo>
  <SignatureValue>SAKGsszYbmtn6yC3D1P6GlsCm0NErJ9R+QAisXot4CFDbRZfgQMzFFy+4czcEsT23HEM2Pw24a1N
nydVaBffgT2o174ghsrnvIPWPisPcFwzPCUy/Gzh0WYKiRYM53hBdx/hn/PB37aqPBfxAjkJE2Zi
Ftx4T/XUH2922bhajqTgwW2myLhLphIb6l3lPTNOrCSx1OTRghmcAoPKvb1aRggxtZQ0IzxKZyqF
4RkIEfP85RzK6rPuOzrgjiFb4BdNAnhMggfwaH6FZ8SDhz1Rl5Ov+oQ9LYG3/NUas4IrV6Ns82ss
fArgRNRqgr7EXk0Ye/I+nglT2F9XbbGx+Nxr/Q==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Nm/TbvMTZatOdfrm3PQiveqAZFQMGQGqN6ORb2Q4xwU=</DigestValue>
      </Reference>
      <Reference URI="/word/endnotes.xml?ContentType=application/vnd.openxmlformats-officedocument.wordprocessingml.endnotes+xml">
        <DigestMethod Algorithm="http://www.w3.org/2001/04/xmlenc#sha256"/>
        <DigestValue>tSwdH22Q/PSWA1R6zIBtSl5ydRAIOahYG5E/qemRbhs=</DigestValue>
      </Reference>
      <Reference URI="/word/fontTable.xml?ContentType=application/vnd.openxmlformats-officedocument.wordprocessingml.fontTable+xml">
        <DigestMethod Algorithm="http://www.w3.org/2001/04/xmlenc#sha256"/>
        <DigestValue>uLanKhNT7uJHFViS1otf1+y99wIyRs8yztMmw1s9i0Q=</DigestValue>
      </Reference>
      <Reference URI="/word/footer1.xml?ContentType=application/vnd.openxmlformats-officedocument.wordprocessingml.footer+xml">
        <DigestMethod Algorithm="http://www.w3.org/2001/04/xmlenc#sha256"/>
        <DigestValue>GtnJjjgSHO2X/3epx9pECF6tNv+Dfb5C3iDeAkeFC4o=</DigestValue>
      </Reference>
      <Reference URI="/word/footnotes.xml?ContentType=application/vnd.openxmlformats-officedocument.wordprocessingml.footnotes+xml">
        <DigestMethod Algorithm="http://www.w3.org/2001/04/xmlenc#sha256"/>
        <DigestValue>keQBj1803K9r8bV6ZR0Z4dULAK7cWDo8jSRsl1l6KtM=</DigestValue>
      </Reference>
      <Reference URI="/word/header1.xml?ContentType=application/vnd.openxmlformats-officedocument.wordprocessingml.header+xml">
        <DigestMethod Algorithm="http://www.w3.org/2001/04/xmlenc#sha256"/>
        <DigestValue>6ns9VZaxbCDVlzWG0OA2G1bXRBgK7bua44OmJrsEOls=</DigestValue>
      </Reference>
      <Reference URI="/word/numbering.xml?ContentType=application/vnd.openxmlformats-officedocument.wordprocessingml.numbering+xml">
        <DigestMethod Algorithm="http://www.w3.org/2001/04/xmlenc#sha256"/>
        <DigestValue>7dhBDIGbMeZcAmYWOPJfquv2793dbHyfukukbpg9qBc=</DigestValue>
      </Reference>
      <Reference URI="/word/settings.xml?ContentType=application/vnd.openxmlformats-officedocument.wordprocessingml.settings+xml">
        <DigestMethod Algorithm="http://www.w3.org/2001/04/xmlenc#sha256"/>
        <DigestValue>nYcpqfHJA2p5POtkOZRWy0AK8B5A7tzXGx5CfKHJUkg=</DigestValue>
      </Reference>
      <Reference URI="/word/styles.xml?ContentType=application/vnd.openxmlformats-officedocument.wordprocessingml.styles+xml">
        <DigestMethod Algorithm="http://www.w3.org/2001/04/xmlenc#sha256"/>
        <DigestValue>PZ3n8s9Ov3hCqznwyiJeunPX2iWb17YyeHYyyg5Qa3Y=</DigestValue>
      </Reference>
      <Reference URI="/word/theme/theme1.xml?ContentType=application/vnd.openxmlformats-officedocument.theme+xml">
        <DigestMethod Algorithm="http://www.w3.org/2001/04/xmlenc#sha256"/>
        <DigestValue>E8MODdPrV6/tyQBmE6p7piO151pSq9sy4KZaeOnhZQE=</DigestValue>
      </Reference>
      <Reference URI="/word/webSettings.xml?ContentType=application/vnd.openxmlformats-officedocument.wordprocessingml.webSettings+xml">
        <DigestMethod Algorithm="http://www.w3.org/2001/04/xmlenc#sha256"/>
        <DigestValue>MxY0n+E7Ib7x8fhu/pff2Jt4/ZKi4bYvNRlNASK95OU=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2018-04-16T05:22:29Z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2018-04-16T05:22:29Z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2EB0D-46D3-4088-8097-217A98C04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1847</Words>
  <Characters>10904</Characters>
  <Application>Microsoft Office Word</Application>
  <DocSecurity>4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MPK S.A.</Company>
  <LinksUpToDate>false</LinksUpToDate>
  <CharactersWithSpaces>12726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ecieslik</dc:creator>
  <cp:lastModifiedBy>Holušová Karla, Bc.</cp:lastModifiedBy>
  <cp:revision>2</cp:revision>
  <cp:lastPrinted>2018-02-12T14:20:00Z</cp:lastPrinted>
  <dcterms:created xsi:type="dcterms:W3CDTF">2018-04-04T07:46:00Z</dcterms:created>
  <dcterms:modified xsi:type="dcterms:W3CDTF">2018-04-04T07:46:00Z</dcterms:modified>
</cp:coreProperties>
</file>