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E0" w:rsidRPr="00C73EBA" w:rsidRDefault="00F550E0" w:rsidP="0026212B">
      <w:pPr>
        <w:spacing w:after="0"/>
        <w:jc w:val="center"/>
        <w:rPr>
          <w:b/>
          <w:sz w:val="20"/>
          <w:szCs w:val="20"/>
        </w:rPr>
      </w:pPr>
      <w:bookmarkStart w:id="0" w:name="_GoBack"/>
      <w:bookmarkEnd w:id="0"/>
    </w:p>
    <w:p w:rsidR="004B3888" w:rsidRPr="00C73EBA" w:rsidRDefault="004B3888" w:rsidP="0026212B">
      <w:pPr>
        <w:spacing w:after="0"/>
        <w:jc w:val="center"/>
        <w:rPr>
          <w:b/>
          <w:sz w:val="20"/>
          <w:szCs w:val="20"/>
        </w:rPr>
      </w:pPr>
    </w:p>
    <w:p w:rsidR="00913482" w:rsidRDefault="00BF11A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PODROBNÝ POPIS </w:t>
      </w:r>
    </w:p>
    <w:p w:rsidR="00644A4C" w:rsidRPr="00C73EBA" w:rsidRDefault="0091348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PRŮJEZDNÉ MYCÍ LINKY</w:t>
      </w:r>
      <w:r w:rsidR="00D65D3C">
        <w:rPr>
          <w:b/>
          <w:sz w:val="20"/>
          <w:szCs w:val="20"/>
        </w:rPr>
        <w:t xml:space="preserve"> AUTOBUSŮ, ELEKTROBUSŮ</w:t>
      </w:r>
      <w:r>
        <w:rPr>
          <w:b/>
          <w:sz w:val="20"/>
          <w:szCs w:val="20"/>
        </w:rPr>
        <w:t xml:space="preserve"> </w:t>
      </w:r>
      <w:r w:rsidR="00D65D3C">
        <w:rPr>
          <w:b/>
          <w:sz w:val="20"/>
          <w:szCs w:val="20"/>
        </w:rPr>
        <w:t>A TROLEJBUSŮ</w:t>
      </w:r>
      <w:r w:rsidR="00D65D3C" w:rsidRPr="00D65D3C">
        <w:rPr>
          <w:b/>
          <w:sz w:val="20"/>
          <w:szCs w:val="20"/>
        </w:rPr>
        <w:t xml:space="preserve"> </w:t>
      </w:r>
      <w:r w:rsidR="00D65D3C">
        <w:rPr>
          <w:b/>
          <w:sz w:val="20"/>
          <w:szCs w:val="20"/>
        </w:rPr>
        <w:t>BEZ ODPOJENÍ OD TROLEJÍ</w:t>
      </w:r>
    </w:p>
    <w:p w:rsidR="0026212B" w:rsidRPr="00C73EBA" w:rsidRDefault="0026212B" w:rsidP="00C73EBA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2"/>
        <w:gridCol w:w="6153"/>
        <w:gridCol w:w="2037"/>
      </w:tblGrid>
      <w:tr w:rsidR="00E9335C" w:rsidRPr="00C73EBA" w:rsidTr="00107FCA">
        <w:trPr>
          <w:trHeight w:val="159"/>
        </w:trPr>
        <w:tc>
          <w:tcPr>
            <w:tcW w:w="881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335C" w:rsidRPr="00C73EBA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1</w:t>
            </w:r>
          </w:p>
        </w:tc>
      </w:tr>
      <w:tr w:rsidR="002733A9" w:rsidRPr="001C51D6" w:rsidTr="00107FCA">
        <w:trPr>
          <w:trHeight w:val="72"/>
        </w:trPr>
        <w:tc>
          <w:tcPr>
            <w:tcW w:w="8812" w:type="dxa"/>
            <w:gridSpan w:val="3"/>
            <w:shd w:val="clear" w:color="auto" w:fill="auto"/>
          </w:tcPr>
          <w:p w:rsidR="002733A9" w:rsidRDefault="002733A9" w:rsidP="00D35587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Základní popis mycí linky:</w:t>
            </w:r>
          </w:p>
          <w:p w:rsidR="002733A9" w:rsidRDefault="00CD34F4" w:rsidP="00D35587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Průjezdná mycí linka pro mytí karosérií trolejbusů</w:t>
            </w:r>
            <w:r w:rsidR="00612214">
              <w:rPr>
                <w:b/>
                <w:i/>
                <w:sz w:val="20"/>
                <w:szCs w:val="20"/>
              </w:rPr>
              <w:t>, autobusů a elektrobusů</w:t>
            </w:r>
            <w:r>
              <w:rPr>
                <w:b/>
                <w:i/>
                <w:sz w:val="20"/>
                <w:szCs w:val="20"/>
              </w:rPr>
              <w:t xml:space="preserve"> pomocí rotačních kartáčů </w:t>
            </w:r>
            <w:r w:rsidR="00BC63B2">
              <w:rPr>
                <w:b/>
                <w:i/>
                <w:sz w:val="20"/>
                <w:szCs w:val="20"/>
              </w:rPr>
              <w:t xml:space="preserve">a tlakové vody </w:t>
            </w:r>
            <w:r>
              <w:rPr>
                <w:b/>
                <w:i/>
                <w:sz w:val="20"/>
                <w:szCs w:val="20"/>
              </w:rPr>
              <w:t xml:space="preserve">umožňující automatické </w:t>
            </w:r>
            <w:r w:rsidR="00612214">
              <w:rPr>
                <w:b/>
                <w:i/>
                <w:sz w:val="20"/>
                <w:szCs w:val="20"/>
              </w:rPr>
              <w:t xml:space="preserve">umývání čela, boků </w:t>
            </w:r>
            <w:r w:rsidRPr="00CD34F4">
              <w:rPr>
                <w:b/>
                <w:i/>
                <w:sz w:val="20"/>
                <w:szCs w:val="20"/>
              </w:rPr>
              <w:t>a zadního čela</w:t>
            </w:r>
            <w:r w:rsidR="00612214">
              <w:rPr>
                <w:b/>
                <w:i/>
                <w:sz w:val="20"/>
                <w:szCs w:val="20"/>
              </w:rPr>
              <w:t xml:space="preserve"> a systémem sušení. Případn</w:t>
            </w:r>
            <w:r w:rsidR="00510591">
              <w:rPr>
                <w:b/>
                <w:i/>
                <w:sz w:val="20"/>
                <w:szCs w:val="20"/>
              </w:rPr>
              <w:t>ý</w:t>
            </w:r>
            <w:r w:rsidR="00612214">
              <w:rPr>
                <w:b/>
                <w:i/>
                <w:sz w:val="20"/>
                <w:szCs w:val="20"/>
              </w:rPr>
              <w:t xml:space="preserve"> č</w:t>
            </w:r>
            <w:r w:rsidR="001872F2">
              <w:rPr>
                <w:b/>
                <w:i/>
                <w:sz w:val="20"/>
                <w:szCs w:val="20"/>
              </w:rPr>
              <w:t>á</w:t>
            </w:r>
            <w:r w:rsidR="00612214">
              <w:rPr>
                <w:b/>
                <w:i/>
                <w:sz w:val="20"/>
                <w:szCs w:val="20"/>
              </w:rPr>
              <w:t>stečný pojezd částí portálů po ocelových kolejnicích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 w:rsidRPr="00612214">
              <w:rPr>
                <w:b/>
                <w:i/>
                <w:sz w:val="20"/>
                <w:szCs w:val="20"/>
                <w:highlight w:val="yellow"/>
              </w:rPr>
              <w:t xml:space="preserve">V průběhu celého mycího procesu </w:t>
            </w:r>
            <w:r w:rsidR="00612214" w:rsidRPr="00612214">
              <w:rPr>
                <w:b/>
                <w:i/>
                <w:sz w:val="20"/>
                <w:szCs w:val="20"/>
                <w:highlight w:val="yellow"/>
              </w:rPr>
              <w:t>trolejbusů musí být trolejbus</w:t>
            </w:r>
            <w:r w:rsidRPr="00612214">
              <w:rPr>
                <w:b/>
                <w:i/>
                <w:sz w:val="20"/>
                <w:szCs w:val="20"/>
                <w:highlight w:val="yellow"/>
              </w:rPr>
              <w:t xml:space="preserve"> neustále připojen sběrači k troleji</w:t>
            </w:r>
            <w:r w:rsidR="00612214">
              <w:rPr>
                <w:b/>
                <w:i/>
                <w:sz w:val="20"/>
                <w:szCs w:val="20"/>
              </w:rPr>
              <w:t>. P</w:t>
            </w:r>
            <w:r>
              <w:rPr>
                <w:b/>
                <w:i/>
                <w:sz w:val="20"/>
                <w:szCs w:val="20"/>
              </w:rPr>
              <w:t xml:space="preserve">růjezd </w:t>
            </w:r>
            <w:r w:rsidR="00612214">
              <w:rPr>
                <w:b/>
                <w:i/>
                <w:sz w:val="20"/>
                <w:szCs w:val="20"/>
              </w:rPr>
              <w:t xml:space="preserve">všech </w:t>
            </w:r>
            <w:r w:rsidR="001872F2">
              <w:rPr>
                <w:b/>
                <w:i/>
                <w:sz w:val="20"/>
                <w:szCs w:val="20"/>
              </w:rPr>
              <w:t xml:space="preserve">typů </w:t>
            </w:r>
            <w:r w:rsidR="00612214">
              <w:rPr>
                <w:b/>
                <w:i/>
                <w:sz w:val="20"/>
                <w:szCs w:val="20"/>
              </w:rPr>
              <w:t xml:space="preserve">vozidel a volbu mycího programu </w:t>
            </w:r>
            <w:r>
              <w:rPr>
                <w:b/>
                <w:i/>
                <w:sz w:val="20"/>
                <w:szCs w:val="20"/>
              </w:rPr>
              <w:t>zajišťuje řidič</w:t>
            </w:r>
            <w:r w:rsidR="00612214">
              <w:rPr>
                <w:b/>
                <w:i/>
                <w:sz w:val="20"/>
                <w:szCs w:val="20"/>
              </w:rPr>
              <w:t xml:space="preserve"> bez nutnosti opuštění vozidla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 w:rsidR="00EF5DB8">
              <w:rPr>
                <w:b/>
                <w:i/>
                <w:sz w:val="20"/>
                <w:szCs w:val="20"/>
              </w:rPr>
              <w:t xml:space="preserve">Mycí programy minimálně v rozsahu </w:t>
            </w:r>
            <w:r w:rsidR="00A5646A">
              <w:rPr>
                <w:b/>
                <w:i/>
                <w:sz w:val="20"/>
                <w:szCs w:val="20"/>
              </w:rPr>
              <w:t>uvedeném ve specifikaci mycí linky, využívající při mytí určené chem</w:t>
            </w:r>
            <w:r w:rsidR="00612214">
              <w:rPr>
                <w:b/>
                <w:i/>
                <w:sz w:val="20"/>
                <w:szCs w:val="20"/>
              </w:rPr>
              <w:t>i</w:t>
            </w:r>
            <w:r w:rsidR="00A5646A">
              <w:rPr>
                <w:b/>
                <w:i/>
                <w:sz w:val="20"/>
                <w:szCs w:val="20"/>
              </w:rPr>
              <w:t>cko-technologické náplně (šampón, vosk, apod.)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Rozměry prostoru v hale určené pro zástavbu </w:t>
            </w:r>
            <w:r w:rsidR="00B01D66">
              <w:rPr>
                <w:b/>
                <w:i/>
                <w:sz w:val="20"/>
                <w:szCs w:val="20"/>
              </w:rPr>
              <w:t>linky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Délka: </w:t>
            </w:r>
            <w:r w:rsidR="00DC40D6">
              <w:rPr>
                <w:b/>
                <w:i/>
                <w:sz w:val="20"/>
                <w:szCs w:val="20"/>
              </w:rPr>
              <w:t>cca 17 m</w:t>
            </w:r>
            <w:r>
              <w:rPr>
                <w:b/>
                <w:i/>
                <w:sz w:val="20"/>
                <w:szCs w:val="20"/>
              </w:rPr>
              <w:t>, Šířka:</w:t>
            </w:r>
            <w:r w:rsidR="00DC40D6">
              <w:rPr>
                <w:b/>
                <w:i/>
                <w:sz w:val="20"/>
                <w:szCs w:val="20"/>
              </w:rPr>
              <w:t xml:space="preserve"> cca 6m</w:t>
            </w:r>
            <w:r>
              <w:rPr>
                <w:b/>
                <w:i/>
                <w:sz w:val="20"/>
                <w:szCs w:val="20"/>
              </w:rPr>
              <w:t>, Výška:</w:t>
            </w:r>
            <w:r w:rsidR="00DC40D6">
              <w:rPr>
                <w:b/>
                <w:i/>
                <w:sz w:val="20"/>
                <w:szCs w:val="20"/>
              </w:rPr>
              <w:t xml:space="preserve"> cca 5m v nižší části haly</w:t>
            </w:r>
          </w:p>
          <w:p w:rsidR="00E22D86" w:rsidRDefault="00E22D86" w:rsidP="00612214">
            <w:pPr>
              <w:rPr>
                <w:b/>
                <w:i/>
                <w:sz w:val="20"/>
                <w:szCs w:val="20"/>
              </w:rPr>
            </w:pPr>
          </w:p>
          <w:p w:rsidR="00E22D86" w:rsidRDefault="00E22D86" w:rsidP="006122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v nynější době disponuje těmito typy vozů</w:t>
            </w:r>
            <w:r w:rsidR="00ED7EEB">
              <w:rPr>
                <w:b/>
                <w:sz w:val="20"/>
                <w:szCs w:val="20"/>
              </w:rPr>
              <w:t>, tzn. mycí lina musí umožňovat mytí těchto typů vozů</w:t>
            </w:r>
            <w:r>
              <w:rPr>
                <w:b/>
                <w:sz w:val="20"/>
                <w:szCs w:val="20"/>
              </w:rPr>
              <w:t>:</w:t>
            </w:r>
          </w:p>
          <w:p w:rsidR="00B51837" w:rsidRDefault="00B51837" w:rsidP="00612214">
            <w:pPr>
              <w:rPr>
                <w:b/>
                <w:sz w:val="20"/>
                <w:szCs w:val="20"/>
              </w:rPr>
            </w:pPr>
          </w:p>
          <w:tbl>
            <w:tblPr>
              <w:tblW w:w="7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1"/>
              <w:gridCol w:w="1503"/>
              <w:gridCol w:w="1393"/>
              <w:gridCol w:w="1284"/>
            </w:tblGrid>
            <w:tr w:rsidR="00B51837" w:rsidRPr="00B51837" w:rsidTr="00B51837">
              <w:trPr>
                <w:trHeight w:val="315"/>
              </w:trPr>
              <w:tc>
                <w:tcPr>
                  <w:tcW w:w="32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Typ vozidla</w:t>
                  </w:r>
                </w:p>
              </w:tc>
              <w:tc>
                <w:tcPr>
                  <w:tcW w:w="15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Délka(m)</w:t>
                  </w:r>
                </w:p>
              </w:tc>
              <w:tc>
                <w:tcPr>
                  <w:tcW w:w="13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Šířka(m)</w:t>
                  </w:r>
                </w:p>
              </w:tc>
              <w:tc>
                <w:tcPr>
                  <w:tcW w:w="1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Výška(m)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Autobusy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12 CNG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 CNG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9,94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2,85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IRISBUS CITELIS 12M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3,06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B961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17,59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B952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11,32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B941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17,62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Trolejbusy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14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11,34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3,41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21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11,76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3,41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12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15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18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 12 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11,79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TNB 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12,18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18,75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26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3,49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27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Elektrobusy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EBN 10,5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10,37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2,8</w:t>
                  </w:r>
                </w:p>
              </w:tc>
            </w:tr>
            <w:tr w:rsidR="00B51837" w:rsidRPr="00B51837" w:rsidTr="00B51837">
              <w:trPr>
                <w:trHeight w:val="315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ELECTRON 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11,98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3,27</w:t>
                  </w:r>
                </w:p>
              </w:tc>
            </w:tr>
          </w:tbl>
          <w:p w:rsidR="00E22D86" w:rsidRDefault="00E22D86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DC40D6" w:rsidRDefault="00DC40D6" w:rsidP="00052F16">
            <w:pPr>
              <w:rPr>
                <w:b/>
                <w:sz w:val="20"/>
                <w:szCs w:val="20"/>
              </w:rPr>
            </w:pPr>
          </w:p>
          <w:p w:rsidR="00B51837" w:rsidRPr="00E22D86" w:rsidRDefault="00B51837" w:rsidP="00052F16">
            <w:pPr>
              <w:rPr>
                <w:b/>
                <w:sz w:val="20"/>
                <w:szCs w:val="20"/>
              </w:rPr>
            </w:pPr>
          </w:p>
        </w:tc>
      </w:tr>
      <w:tr w:rsidR="002733A9" w:rsidRPr="001C51D6" w:rsidTr="00107FCA">
        <w:trPr>
          <w:trHeight w:val="72"/>
        </w:trPr>
        <w:tc>
          <w:tcPr>
            <w:tcW w:w="8812" w:type="dxa"/>
            <w:gridSpan w:val="3"/>
            <w:shd w:val="clear" w:color="auto" w:fill="92D050"/>
            <w:vAlign w:val="center"/>
          </w:tcPr>
          <w:p w:rsidR="002733A9" w:rsidRPr="00065862" w:rsidRDefault="002733A9" w:rsidP="001C51D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SPECIFIKACE MYCÍ LINKY</w:t>
            </w:r>
          </w:p>
        </w:tc>
      </w:tr>
      <w:tr w:rsidR="001C51D6" w:rsidRPr="001C51D6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1C51D6" w:rsidRPr="00065862" w:rsidRDefault="001C51D6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065862">
              <w:rPr>
                <w:b/>
                <w:i/>
                <w:sz w:val="20"/>
                <w:szCs w:val="20"/>
              </w:rPr>
              <w:t>3</w:t>
            </w:r>
          </w:p>
          <w:p w:rsidR="001C51D6" w:rsidRPr="00B51837" w:rsidRDefault="00BF11A2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Dodavatel uvedede údaj</w:t>
            </w:r>
            <w:r w:rsidR="001C51D6" w:rsidRPr="00B51837">
              <w:rPr>
                <w:b/>
                <w:i/>
                <w:sz w:val="20"/>
                <w:szCs w:val="20"/>
              </w:rPr>
              <w:t>:</w:t>
            </w:r>
          </w:p>
          <w:p w:rsidR="001C51D6" w:rsidRPr="00065862" w:rsidRDefault="00820A4E" w:rsidP="00B71082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F11A2" w:rsidRPr="00B51837">
              <w:rPr>
                <w:b/>
                <w:i/>
                <w:sz w:val="20"/>
                <w:szCs w:val="20"/>
              </w:rPr>
              <w:t>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71082">
              <w:rPr>
                <w:b/>
                <w:i/>
                <w:sz w:val="20"/>
                <w:szCs w:val="20"/>
              </w:rPr>
              <w:t>či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BF11A2" w:rsidRPr="00B51837">
              <w:rPr>
                <w:b/>
                <w:i/>
                <w:sz w:val="20"/>
                <w:szCs w:val="20"/>
              </w:rPr>
              <w:t>Nesplňuje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FD083D" w:rsidRPr="00B51837">
              <w:rPr>
                <w:b/>
                <w:i/>
                <w:sz w:val="20"/>
                <w:szCs w:val="20"/>
              </w:rPr>
              <w:t>, nebo požadované údaje</w:t>
            </w:r>
          </w:p>
        </w:tc>
      </w:tr>
      <w:tr w:rsidR="00545D85" w:rsidRPr="00C73EBA" w:rsidTr="00107FCA">
        <w:trPr>
          <w:trHeight w:val="72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545D85" w:rsidRPr="002C3171" w:rsidRDefault="00545D85" w:rsidP="00545D85">
            <w:pPr>
              <w:jc w:val="center"/>
              <w:rPr>
                <w:b/>
                <w:sz w:val="20"/>
                <w:szCs w:val="20"/>
              </w:rPr>
            </w:pPr>
            <w:r w:rsidRPr="002C3171">
              <w:rPr>
                <w:b/>
                <w:sz w:val="20"/>
                <w:szCs w:val="20"/>
              </w:rPr>
              <w:t>Všeobecné parametry</w:t>
            </w:r>
          </w:p>
        </w:tc>
      </w:tr>
      <w:tr w:rsidR="00545D85" w:rsidRPr="00C73EBA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545D85" w:rsidRPr="00C73EBA" w:rsidRDefault="00545D85" w:rsidP="00545D85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545D85" w:rsidRPr="00BF75E4" w:rsidRDefault="00545D85" w:rsidP="00545D85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Rok výroby: 2017 popřípadě 2018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545D85" w:rsidRPr="00C73EBA" w:rsidRDefault="00545D85" w:rsidP="00545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4312DA" w:rsidRPr="00C73EBA" w:rsidRDefault="00422CC1" w:rsidP="004312D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12DA" w:rsidRPr="00BF75E4" w:rsidRDefault="00BF11A2" w:rsidP="00830F47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Nový </w:t>
            </w:r>
            <w:r w:rsidR="00612214">
              <w:rPr>
                <w:rFonts w:cs="Arial"/>
                <w:sz w:val="20"/>
                <w:szCs w:val="20"/>
              </w:rPr>
              <w:t xml:space="preserve">nepoužitý </w:t>
            </w:r>
            <w:r w:rsidRPr="00BF75E4">
              <w:rPr>
                <w:rFonts w:cs="Arial"/>
                <w:sz w:val="20"/>
                <w:szCs w:val="20"/>
              </w:rPr>
              <w:t>výrobek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189"/>
        </w:trPr>
        <w:tc>
          <w:tcPr>
            <w:tcW w:w="622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932EEA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BF75E4">
              <w:rPr>
                <w:rFonts w:asciiTheme="minorHAnsi" w:hAnsiTheme="minorHAnsi" w:cs="Arial"/>
                <w:sz w:val="20"/>
                <w:szCs w:val="20"/>
              </w:rPr>
              <w:t xml:space="preserve">Stacionární mycí rám </w:t>
            </w:r>
            <w:r w:rsidR="00612214">
              <w:rPr>
                <w:rFonts w:asciiTheme="minorHAnsi" w:hAnsiTheme="minorHAnsi" w:cs="Arial"/>
                <w:sz w:val="20"/>
                <w:szCs w:val="20"/>
              </w:rPr>
              <w:t xml:space="preserve">s případným částečným pojezdem </w:t>
            </w:r>
            <w:r w:rsidRPr="00BF75E4">
              <w:rPr>
                <w:rFonts w:asciiTheme="minorHAnsi" w:hAnsiTheme="minorHAnsi" w:cs="Arial"/>
                <w:sz w:val="20"/>
                <w:szCs w:val="20"/>
              </w:rPr>
              <w:t>umožňující průjezdné mytí bez stahování sběračů</w:t>
            </w:r>
            <w:r w:rsidR="00932EEA">
              <w:rPr>
                <w:rFonts w:asciiTheme="minorHAnsi" w:hAnsiTheme="minorHAnsi" w:cs="Arial"/>
                <w:sz w:val="20"/>
                <w:szCs w:val="20"/>
              </w:rPr>
              <w:t>. V průběhu mytí čel je vozidlo zastaveno a po umytí pokračuje v průjezdu mycí linkou.</w:t>
            </w:r>
          </w:p>
        </w:tc>
        <w:tc>
          <w:tcPr>
            <w:tcW w:w="2037" w:type="dxa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176"/>
        </w:trPr>
        <w:tc>
          <w:tcPr>
            <w:tcW w:w="622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9702C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Mycí linka umožňuje automatické umývání předního čela, boků a zadního čela</w:t>
            </w:r>
            <w:r w:rsidR="009A02E8" w:rsidRPr="00BF75E4">
              <w:rPr>
                <w:sz w:val="20"/>
                <w:szCs w:val="20"/>
              </w:rPr>
              <w:t>,</w:t>
            </w:r>
            <w:r w:rsidRPr="00BF75E4">
              <w:rPr>
                <w:sz w:val="20"/>
                <w:szCs w:val="20"/>
              </w:rPr>
              <w:t xml:space="preserve"> </w:t>
            </w:r>
            <w:r w:rsidR="009A02E8" w:rsidRPr="00BF75E4">
              <w:rPr>
                <w:b/>
                <w:sz w:val="20"/>
                <w:szCs w:val="20"/>
              </w:rPr>
              <w:t>p</w:t>
            </w:r>
            <w:r w:rsidR="00CC338D" w:rsidRPr="00BF75E4">
              <w:rPr>
                <w:b/>
                <w:sz w:val="20"/>
                <w:szCs w:val="20"/>
              </w:rPr>
              <w:t xml:space="preserve">řičemž </w:t>
            </w:r>
            <w:r w:rsidR="00F10BEC">
              <w:rPr>
                <w:b/>
                <w:sz w:val="20"/>
                <w:szCs w:val="20"/>
              </w:rPr>
              <w:t>trolejbusy mají</w:t>
            </w:r>
            <w:r w:rsidRPr="00BF75E4">
              <w:rPr>
                <w:b/>
                <w:sz w:val="20"/>
                <w:szCs w:val="20"/>
              </w:rPr>
              <w:t xml:space="preserve"> v průběhu celého procesu mytí neustále připojen</w:t>
            </w:r>
            <w:r w:rsidR="009A02E8" w:rsidRPr="00BF75E4">
              <w:rPr>
                <w:b/>
                <w:sz w:val="20"/>
                <w:szCs w:val="20"/>
              </w:rPr>
              <w:t>y</w:t>
            </w:r>
            <w:r w:rsidRPr="00BF75E4">
              <w:rPr>
                <w:b/>
                <w:sz w:val="20"/>
                <w:szCs w:val="20"/>
              </w:rPr>
              <w:t xml:space="preserve"> sběrače k troleji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D083D" w:rsidRPr="00C73EBA" w:rsidTr="00107FCA">
        <w:trPr>
          <w:trHeight w:val="176"/>
        </w:trPr>
        <w:tc>
          <w:tcPr>
            <w:tcW w:w="622" w:type="dxa"/>
            <w:vAlign w:val="center"/>
          </w:tcPr>
          <w:p w:rsidR="00FD083D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FD083D" w:rsidRDefault="00305943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Mycí rám umožňuje provoz při napětí v troleji</w:t>
            </w:r>
          </w:p>
          <w:p w:rsidR="00305943" w:rsidRPr="00C70903" w:rsidRDefault="00305943" w:rsidP="00D96BE0">
            <w:pPr>
              <w:jc w:val="both"/>
              <w:rPr>
                <w:color w:val="00B0F0"/>
                <w:sz w:val="20"/>
                <w:szCs w:val="20"/>
              </w:rPr>
            </w:pPr>
            <w:r w:rsidRPr="00C70903">
              <w:rPr>
                <w:color w:val="00B0F0"/>
                <w:sz w:val="20"/>
                <w:szCs w:val="20"/>
              </w:rPr>
              <w:t>(Pozn. Napětí v troleji je za normálního stavu 600 V v izolované soustavě. Dodavatel uvede údaj, do jakého napětí je bezpečný provoz mycí linky. Minimální napětí v troleji pro provoz trolejbusů je 110 V</w:t>
            </w:r>
            <w:r w:rsidR="00D96BE0">
              <w:rPr>
                <w:color w:val="00B0F0"/>
                <w:sz w:val="20"/>
                <w:szCs w:val="20"/>
              </w:rPr>
              <w:t xml:space="preserve">. </w:t>
            </w:r>
            <w:r w:rsidR="00D96BE0" w:rsidRPr="00D96BE0">
              <w:rPr>
                <w:color w:val="00B0F0"/>
                <w:sz w:val="20"/>
                <w:szCs w:val="20"/>
              </w:rPr>
              <w:t>Pok</w:t>
            </w:r>
            <w:r w:rsidR="00DA3859">
              <w:rPr>
                <w:color w:val="00B0F0"/>
                <w:sz w:val="20"/>
                <w:szCs w:val="20"/>
              </w:rPr>
              <w:t>ud dodavatel</w:t>
            </w:r>
            <w:r w:rsidR="00DA3859" w:rsidRPr="00DA3859">
              <w:rPr>
                <w:rStyle w:val="Odkaznakoment"/>
                <w:color w:val="00B0F0"/>
              </w:rPr>
              <w:t xml:space="preserve"> </w:t>
            </w:r>
            <w:r w:rsidR="00DA3859" w:rsidRPr="00DA3859">
              <w:rPr>
                <w:color w:val="00B0F0"/>
                <w:sz w:val="20"/>
                <w:szCs w:val="20"/>
              </w:rPr>
              <w:t xml:space="preserve">neuvede rozsah bezpečného napětí </w:t>
            </w:r>
            <w:r w:rsidR="00DA3859" w:rsidRPr="00DA3859">
              <w:rPr>
                <w:color w:val="00B0F0"/>
                <w:sz w:val="20"/>
                <w:szCs w:val="20"/>
              </w:rPr>
              <w:lastRenderedPageBreak/>
              <w:t>který umožní provoz, tj. min 110 V bude toto považováno za nesplnění zadávacích podmínek.)</w:t>
            </w:r>
          </w:p>
        </w:tc>
        <w:tc>
          <w:tcPr>
            <w:tcW w:w="2037" w:type="dxa"/>
            <w:vAlign w:val="center"/>
          </w:tcPr>
          <w:p w:rsidR="00FD083D" w:rsidRDefault="00305943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.......</w:t>
            </w:r>
          </w:p>
          <w:p w:rsidR="00305943" w:rsidRDefault="00305943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(uveďte rozsah možného </w:t>
            </w:r>
            <w:r w:rsidR="00ED7EEB">
              <w:rPr>
                <w:sz w:val="20"/>
                <w:szCs w:val="20"/>
              </w:rPr>
              <w:t xml:space="preserve">bezpečného </w:t>
            </w:r>
            <w:r>
              <w:rPr>
                <w:sz w:val="20"/>
                <w:szCs w:val="20"/>
              </w:rPr>
              <w:t>napětí)</w:t>
            </w:r>
          </w:p>
        </w:tc>
      </w:tr>
      <w:tr w:rsidR="002733A9" w:rsidRPr="00C73EBA" w:rsidTr="00107FCA">
        <w:trPr>
          <w:trHeight w:val="176"/>
        </w:trPr>
        <w:tc>
          <w:tcPr>
            <w:tcW w:w="622" w:type="dxa"/>
            <w:vAlign w:val="center"/>
          </w:tcPr>
          <w:p w:rsidR="002733A9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6153" w:type="dxa"/>
            <w:vAlign w:val="center"/>
          </w:tcPr>
          <w:p w:rsidR="002733A9" w:rsidRPr="00BF75E4" w:rsidRDefault="002733A9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Dodávané zboží musí splňovat technické a enviromentální podmínky provozu pro daná zařízení včetně maximální úspory vody a energie. Životnost zařízení musí splňovat stanovené parametry – min. 10 let nebo 130 000 mycích cyklů</w:t>
            </w:r>
          </w:p>
        </w:tc>
        <w:tc>
          <w:tcPr>
            <w:tcW w:w="2037" w:type="dxa"/>
            <w:vAlign w:val="center"/>
          </w:tcPr>
          <w:p w:rsidR="002733A9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107FCA">
        <w:trPr>
          <w:trHeight w:val="176"/>
        </w:trPr>
        <w:tc>
          <w:tcPr>
            <w:tcW w:w="622" w:type="dxa"/>
            <w:vAlign w:val="center"/>
          </w:tcPr>
          <w:p w:rsidR="00F614A0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6153" w:type="dxa"/>
            <w:vAlign w:val="center"/>
          </w:tcPr>
          <w:p w:rsidR="00F614A0" w:rsidRDefault="00F614A0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Mycí linka umožňuje průjezd vozidla bez spuštění mycího programu</w:t>
            </w:r>
          </w:p>
        </w:tc>
        <w:tc>
          <w:tcPr>
            <w:tcW w:w="2037" w:type="dxa"/>
            <w:vAlign w:val="center"/>
          </w:tcPr>
          <w:p w:rsidR="00F614A0" w:rsidRDefault="00D65D3C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C338D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CC338D" w:rsidRPr="002733A9" w:rsidRDefault="00CC338D" w:rsidP="003D41D7">
            <w:pPr>
              <w:jc w:val="center"/>
              <w:rPr>
                <w:b/>
                <w:sz w:val="20"/>
                <w:szCs w:val="20"/>
              </w:rPr>
            </w:pPr>
            <w:r w:rsidRPr="002733A9">
              <w:rPr>
                <w:rFonts w:cs="Arial"/>
                <w:b/>
                <w:color w:val="222222"/>
                <w:sz w:val="20"/>
                <w:szCs w:val="20"/>
              </w:rPr>
              <w:t>Rozměrové parametry</w:t>
            </w:r>
          </w:p>
        </w:tc>
      </w:tr>
      <w:tr w:rsidR="00C73EBA" w:rsidRPr="00C73EBA" w:rsidTr="00107FCA">
        <w:trPr>
          <w:trHeight w:val="151"/>
        </w:trPr>
        <w:tc>
          <w:tcPr>
            <w:tcW w:w="622" w:type="dxa"/>
            <w:vAlign w:val="center"/>
          </w:tcPr>
          <w:p w:rsidR="00C73EBA" w:rsidRPr="00C73EBA" w:rsidRDefault="00D65D3C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6153" w:type="dxa"/>
            <w:vAlign w:val="center"/>
          </w:tcPr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zabezpečí efektivní mytí trolejbusů o rozměrech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:  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délka</w:t>
            </w:r>
            <w:r w:rsidR="00C73EBA" w:rsidRPr="00BF75E4">
              <w:rPr>
                <w:rFonts w:cs="Arial"/>
                <w:sz w:val="20"/>
                <w:szCs w:val="20"/>
              </w:rPr>
              <w:t>: min 1</w:t>
            </w:r>
            <w:r w:rsidR="00FD083D">
              <w:rPr>
                <w:rFonts w:cs="Arial"/>
                <w:sz w:val="20"/>
                <w:szCs w:val="20"/>
              </w:rPr>
              <w:t>9</w:t>
            </w:r>
            <w:r w:rsidR="00C73EBA" w:rsidRPr="00BF75E4">
              <w:rPr>
                <w:rFonts w:cs="Arial"/>
                <w:sz w:val="20"/>
                <w:szCs w:val="20"/>
              </w:rPr>
              <w:t>000 mm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šířka</w:t>
            </w:r>
            <w:r w:rsidR="00C73EBA" w:rsidRPr="00BF75E4">
              <w:rPr>
                <w:rFonts w:cs="Arial"/>
                <w:sz w:val="20"/>
                <w:szCs w:val="20"/>
              </w:rPr>
              <w:t>: min 2</w:t>
            </w:r>
            <w:r w:rsidR="00FD083D">
              <w:rPr>
                <w:rFonts w:cs="Arial"/>
                <w:sz w:val="20"/>
                <w:szCs w:val="20"/>
              </w:rPr>
              <w:t>5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50 mm 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výška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: min 3500mm 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73EBA" w:rsidRPr="00C73EBA" w:rsidTr="00107FCA">
        <w:trPr>
          <w:trHeight w:val="151"/>
        </w:trPr>
        <w:tc>
          <w:tcPr>
            <w:tcW w:w="622" w:type="dxa"/>
            <w:vAlign w:val="center"/>
          </w:tcPr>
          <w:p w:rsidR="00C73EBA" w:rsidRPr="00C73EBA" w:rsidRDefault="00D65D3C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6153" w:type="dxa"/>
            <w:vAlign w:val="center"/>
          </w:tcPr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Rozsah mytí</w:t>
            </w:r>
            <w:r w:rsidR="00C73EBA" w:rsidRPr="00BF75E4">
              <w:rPr>
                <w:rFonts w:cs="Arial"/>
                <w:sz w:val="20"/>
                <w:szCs w:val="20"/>
              </w:rPr>
              <w:t>: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Dolní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 – od min. 200 [mm]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Horní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 – do min 3500 [mm] 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09339A" w:rsidRPr="00BF75E4" w:rsidRDefault="0009339A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Konstrukce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D65D3C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Konstrukce mycí linky je vyrobena:</w:t>
            </w:r>
          </w:p>
          <w:p w:rsidR="0009339A" w:rsidRPr="00BF75E4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ze žárově pozinkované oceli </w:t>
            </w:r>
          </w:p>
          <w:p w:rsidR="0009339A" w:rsidRPr="00E221B5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z nerezu dle normy AISI 316 L (ČSN 17349, DIN 1.4404</w:t>
            </w:r>
            <w:r w:rsidR="00510591" w:rsidRPr="00BF75E4">
              <w:rPr>
                <w:sz w:val="20"/>
                <w:szCs w:val="20"/>
              </w:rPr>
              <w:t>)</w:t>
            </w:r>
            <w:r w:rsidR="00510591">
              <w:rPr>
                <w:sz w:val="20"/>
                <w:szCs w:val="20"/>
              </w:rPr>
              <w:t>. Objednatel připouští použití rovnocenných norem či technických dokumentů.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2733A9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Hřídele kartáčů jsou vyrobeny z materiálů odolných proti korozi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065862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z</w:t>
            </w:r>
            <w:r w:rsidR="0009339A" w:rsidRPr="00BF75E4">
              <w:rPr>
                <w:rFonts w:cs="Arial"/>
                <w:sz w:val="20"/>
                <w:szCs w:val="20"/>
              </w:rPr>
              <w:t>ábrany proti rozstřiku kartáčů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Default="00065862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uzavíratelné obslužné otvory pro snadný přístup pro doplňování chemických prostředků, údržbu a kontrolu</w:t>
            </w:r>
          </w:p>
        </w:tc>
        <w:tc>
          <w:tcPr>
            <w:tcW w:w="2037" w:type="dxa"/>
            <w:vAlign w:val="center"/>
          </w:tcPr>
          <w:p w:rsidR="0009339A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Pr="00701E3F" w:rsidRDefault="00065862" w:rsidP="00A0708B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A0708B" w:rsidRPr="00BF75E4" w:rsidRDefault="00A0708B" w:rsidP="00DC40D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Mycí linka je vybavena naváděcími trubkami k ulehčení vjezdu </w:t>
            </w:r>
            <w:r w:rsidR="00DC40D6">
              <w:rPr>
                <w:rFonts w:cs="Arial"/>
                <w:sz w:val="20"/>
                <w:szCs w:val="20"/>
              </w:rPr>
              <w:t>vozidel</w:t>
            </w:r>
            <w:r w:rsidRPr="00BF75E4">
              <w:rPr>
                <w:rFonts w:cs="Arial"/>
                <w:sz w:val="20"/>
                <w:szCs w:val="20"/>
              </w:rPr>
              <w:t xml:space="preserve"> do mycí linky</w:t>
            </w:r>
          </w:p>
        </w:tc>
        <w:tc>
          <w:tcPr>
            <w:tcW w:w="2037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Pr="00C73EBA" w:rsidRDefault="00065862" w:rsidP="00A0708B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A0708B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Kontrolní skříň je v provedení odolném proti vodě, vlhkosti a chemikáliím používaným v mycím procesu</w:t>
            </w:r>
          </w:p>
        </w:tc>
        <w:tc>
          <w:tcPr>
            <w:tcW w:w="2037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Default="00065862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ED3794" w:rsidRPr="00BF75E4" w:rsidRDefault="00A0708B" w:rsidP="00ED7EE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Proces mytí </w:t>
            </w:r>
            <w:r w:rsidR="00ED3794" w:rsidRPr="00BF75E4">
              <w:rPr>
                <w:rFonts w:cs="Arial"/>
                <w:sz w:val="20"/>
                <w:szCs w:val="20"/>
              </w:rPr>
              <w:t xml:space="preserve">je </w:t>
            </w:r>
            <w:r w:rsidR="00305943">
              <w:rPr>
                <w:rFonts w:cs="Arial"/>
                <w:sz w:val="20"/>
                <w:szCs w:val="20"/>
              </w:rPr>
              <w:t>řízen</w:t>
            </w:r>
            <w:r w:rsidRPr="00BF75E4">
              <w:rPr>
                <w:rFonts w:cs="Arial"/>
                <w:sz w:val="20"/>
                <w:szCs w:val="20"/>
              </w:rPr>
              <w:t xml:space="preserve"> automatickými světelnými </w:t>
            </w:r>
            <w:r w:rsidR="00ED3794" w:rsidRPr="00BF75E4">
              <w:rPr>
                <w:rFonts w:cs="Arial"/>
                <w:sz w:val="20"/>
                <w:szCs w:val="20"/>
              </w:rPr>
              <w:t>(návěstími) v jednotlivých krocích dle zvoleného programu</w:t>
            </w:r>
          </w:p>
        </w:tc>
        <w:tc>
          <w:tcPr>
            <w:tcW w:w="2037" w:type="dxa"/>
            <w:vAlign w:val="center"/>
          </w:tcPr>
          <w:p w:rsidR="00A0708B" w:rsidRDefault="00A0708B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ED3794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ED3794" w:rsidRPr="00BF75E4" w:rsidRDefault="00ED3794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Zabezpečení mycího procesu</w:t>
            </w:r>
          </w:p>
        </w:tc>
      </w:tr>
      <w:tr w:rsidR="00305943" w:rsidRPr="00C73EBA" w:rsidTr="00107FCA">
        <w:trPr>
          <w:trHeight w:val="151"/>
        </w:trPr>
        <w:tc>
          <w:tcPr>
            <w:tcW w:w="622" w:type="dxa"/>
            <w:vAlign w:val="center"/>
          </w:tcPr>
          <w:p w:rsidR="00305943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</w:t>
            </w:r>
          </w:p>
        </w:tc>
        <w:tc>
          <w:tcPr>
            <w:tcW w:w="6153" w:type="dxa"/>
            <w:vAlign w:val="center"/>
          </w:tcPr>
          <w:p w:rsidR="00305943" w:rsidRPr="00BF75E4" w:rsidRDefault="00305943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 xml:space="preserve">Proces samotného mytí pomocí recyklované vody, oplach čistou vodou s případnou možností přepínaní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využití recyklované a čisté vody v jednotlivých režimech mytí</w:t>
            </w:r>
          </w:p>
        </w:tc>
        <w:tc>
          <w:tcPr>
            <w:tcW w:w="2037" w:type="dxa"/>
            <w:vAlign w:val="center"/>
          </w:tcPr>
          <w:p w:rsidR="00305943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</w:t>
            </w:r>
          </w:p>
        </w:tc>
        <w:tc>
          <w:tcPr>
            <w:tcW w:w="6153" w:type="dxa"/>
            <w:vAlign w:val="center"/>
          </w:tcPr>
          <w:p w:rsidR="003359C6" w:rsidRDefault="005449C6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Předmytí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r w:rsidR="00FA47AC">
              <w:rPr>
                <w:rFonts w:cs="Arial"/>
                <w:color w:val="222222"/>
                <w:sz w:val="20"/>
                <w:szCs w:val="20"/>
              </w:rPr>
              <w:t xml:space="preserve">boků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vozidla tlakovou vodou</w:t>
            </w: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</w:t>
            </w:r>
          </w:p>
        </w:tc>
        <w:tc>
          <w:tcPr>
            <w:tcW w:w="6153" w:type="dxa"/>
            <w:vAlign w:val="center"/>
          </w:tcPr>
          <w:p w:rsidR="003359C6" w:rsidRDefault="003359C6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Nanášení chemicko-technologických náplní (šampon, aktivní pěna, vosk, sušící vosk apod.) pomocí dávkovacích čerpadel s elektronickým řízením</w:t>
            </w:r>
          </w:p>
          <w:p w:rsidR="00ED7EEB" w:rsidRDefault="00ED7EEB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6153" w:type="dxa"/>
            <w:vAlign w:val="center"/>
          </w:tcPr>
          <w:p w:rsidR="008F6774" w:rsidRPr="008F6774" w:rsidRDefault="008F6774" w:rsidP="003359C6">
            <w:pPr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8F6774">
              <w:rPr>
                <w:rFonts w:cs="Arial"/>
                <w:b/>
                <w:sz w:val="20"/>
                <w:szCs w:val="20"/>
                <w:u w:val="single"/>
              </w:rPr>
              <w:t>Mytí karoserie</w:t>
            </w:r>
          </w:p>
          <w:p w:rsidR="008F6774" w:rsidRP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>Mytí předního čela:</w:t>
            </w:r>
          </w:p>
          <w:p w:rsidR="00B51837" w:rsidRDefault="008F6774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Trolejbusů, Autobusů a Elektrobusů - standadní mytí po oblinu čela a střechy</w:t>
            </w:r>
          </w:p>
          <w:p w:rsidR="008F6774" w:rsidRP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 xml:space="preserve">Mytí boků: </w:t>
            </w:r>
          </w:p>
          <w:p w:rsidR="008F6774" w:rsidRDefault="008F6774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Trolejbusů, Autobusů a Elektrobusů - standadní mytí</w:t>
            </w:r>
          </w:p>
          <w:p w:rsidR="008F6774" w:rsidRPr="008F6774" w:rsidRDefault="003359C6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>Mytí zadního čela</w:t>
            </w:r>
            <w:r w:rsidR="008F6774" w:rsidRPr="008F6774">
              <w:rPr>
                <w:rFonts w:cs="Arial"/>
                <w:sz w:val="20"/>
                <w:szCs w:val="20"/>
                <w:u w:val="single"/>
              </w:rPr>
              <w:t>:</w:t>
            </w:r>
          </w:p>
          <w:p w:rsidR="008F6774" w:rsidRDefault="008F6774" w:rsidP="008F677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  <w:r w:rsidR="003359C6">
              <w:rPr>
                <w:rFonts w:cs="Arial"/>
                <w:sz w:val="20"/>
                <w:szCs w:val="20"/>
              </w:rPr>
              <w:t>rolejbusů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856A6">
              <w:rPr>
                <w:rFonts w:cs="Arial"/>
                <w:sz w:val="20"/>
                <w:szCs w:val="20"/>
              </w:rPr>
              <w:t>–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  <w:r w:rsidR="00D856A6">
              <w:rPr>
                <w:rFonts w:cs="Arial"/>
                <w:sz w:val="20"/>
                <w:szCs w:val="20"/>
              </w:rPr>
              <w:t>vždy s nasazenými sběrači na trakční vedení. K</w:t>
            </w:r>
            <w:r w:rsidR="003359C6">
              <w:rPr>
                <w:rFonts w:cs="Arial"/>
                <w:sz w:val="20"/>
                <w:szCs w:val="20"/>
              </w:rPr>
              <w:t xml:space="preserve">ombinace </w:t>
            </w:r>
            <w:r w:rsidR="00ED7EEB">
              <w:rPr>
                <w:rFonts w:cs="Arial"/>
                <w:sz w:val="20"/>
                <w:szCs w:val="20"/>
              </w:rPr>
              <w:t>k</w:t>
            </w:r>
            <w:r w:rsidR="00ED7EEB" w:rsidRPr="00BF75E4">
              <w:rPr>
                <w:rFonts w:cs="Arial"/>
                <w:sz w:val="20"/>
                <w:szCs w:val="20"/>
              </w:rPr>
              <w:t xml:space="preserve">artáčové </w:t>
            </w:r>
            <w:r w:rsidR="003359C6" w:rsidRPr="00BF75E4">
              <w:rPr>
                <w:rFonts w:cs="Arial"/>
                <w:sz w:val="20"/>
                <w:szCs w:val="20"/>
              </w:rPr>
              <w:t>a tlakové</w:t>
            </w:r>
            <w:r w:rsidR="003359C6">
              <w:rPr>
                <w:rFonts w:cs="Arial"/>
                <w:sz w:val="20"/>
                <w:szCs w:val="20"/>
              </w:rPr>
              <w:t>, kartáče myjí pouze část</w:t>
            </w:r>
            <w:r>
              <w:rPr>
                <w:rFonts w:cs="Arial"/>
                <w:sz w:val="20"/>
                <w:szCs w:val="20"/>
              </w:rPr>
              <w:t xml:space="preserve"> (do úrovně v níž již začnou mytí překážet lana</w:t>
            </w:r>
            <w:r w:rsidR="00D856A6">
              <w:rPr>
                <w:rFonts w:cs="Arial"/>
                <w:sz w:val="20"/>
                <w:szCs w:val="20"/>
              </w:rPr>
              <w:t xml:space="preserve"> </w:t>
            </w:r>
            <w:r w:rsidR="001872F2">
              <w:rPr>
                <w:rFonts w:cs="Arial"/>
                <w:sz w:val="20"/>
                <w:szCs w:val="20"/>
              </w:rPr>
              <w:t xml:space="preserve">stahováku </w:t>
            </w:r>
            <w:r w:rsidR="00D856A6">
              <w:rPr>
                <w:rFonts w:cs="Arial"/>
                <w:sz w:val="20"/>
                <w:szCs w:val="20"/>
              </w:rPr>
              <w:t>sběračů</w:t>
            </w:r>
            <w:r>
              <w:rPr>
                <w:rFonts w:cs="Arial"/>
                <w:sz w:val="20"/>
                <w:szCs w:val="20"/>
              </w:rPr>
              <w:t>)</w:t>
            </w:r>
            <w:r w:rsidR="00A529D2">
              <w:rPr>
                <w:rFonts w:cs="Arial"/>
                <w:sz w:val="20"/>
                <w:szCs w:val="20"/>
              </w:rPr>
              <w:t>,zbývající část bude v mycím cyklu domyta tlakově.</w:t>
            </w:r>
          </w:p>
          <w:p w:rsidR="003359C6" w:rsidRDefault="008F6774" w:rsidP="008F6774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Autobusů a Elektrobusů – standadní mytí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107FCA">
        <w:trPr>
          <w:trHeight w:val="151"/>
        </w:trPr>
        <w:tc>
          <w:tcPr>
            <w:tcW w:w="622" w:type="dxa"/>
            <w:vAlign w:val="center"/>
          </w:tcPr>
          <w:p w:rsidR="008F6774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</w:t>
            </w:r>
          </w:p>
        </w:tc>
        <w:tc>
          <w:tcPr>
            <w:tcW w:w="6153" w:type="dxa"/>
            <w:vAlign w:val="center"/>
          </w:tcPr>
          <w:p w:rsidR="008F6774" w:rsidRPr="00D856A6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Mytí kol</w:t>
            </w:r>
          </w:p>
          <w:p w:rsidR="008F6774" w:rsidRPr="008F6774" w:rsidRDefault="00FA47AC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tlakově ve fázi předmytí</w:t>
            </w:r>
          </w:p>
        </w:tc>
        <w:tc>
          <w:tcPr>
            <w:tcW w:w="2037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107FCA">
        <w:trPr>
          <w:trHeight w:val="151"/>
        </w:trPr>
        <w:tc>
          <w:tcPr>
            <w:tcW w:w="622" w:type="dxa"/>
            <w:vAlign w:val="center"/>
          </w:tcPr>
          <w:p w:rsidR="008F6774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</w:t>
            </w:r>
          </w:p>
        </w:tc>
        <w:tc>
          <w:tcPr>
            <w:tcW w:w="6153" w:type="dxa"/>
            <w:vAlign w:val="center"/>
          </w:tcPr>
          <w:p w:rsidR="008F6774" w:rsidRPr="00D856A6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Sušení</w:t>
            </w:r>
            <w:r w:rsidR="00FA47AC">
              <w:rPr>
                <w:rFonts w:cs="Arial"/>
                <w:sz w:val="20"/>
                <w:szCs w:val="20"/>
                <w:u w:val="single"/>
              </w:rPr>
              <w:t xml:space="preserve"> boků</w:t>
            </w:r>
          </w:p>
          <w:p w:rsidR="008F6774" w:rsidRPr="008F6774" w:rsidRDefault="00FA47AC" w:rsidP="00ED7EE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Při výjezdu pomocí stacionárních ofukových lišt</w:t>
            </w:r>
            <w:r w:rsidR="00ED7EEB">
              <w:rPr>
                <w:rFonts w:cs="Arial"/>
                <w:sz w:val="20"/>
                <w:szCs w:val="20"/>
              </w:rPr>
              <w:t xml:space="preserve"> popř. jiným </w:t>
            </w:r>
            <w:r w:rsidR="00107FCA">
              <w:rPr>
                <w:rFonts w:cs="Arial"/>
                <w:sz w:val="20"/>
                <w:szCs w:val="20"/>
              </w:rPr>
              <w:t>rozvodem na boky vzidla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2037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</w:t>
            </w:r>
          </w:p>
        </w:tc>
        <w:tc>
          <w:tcPr>
            <w:tcW w:w="6153" w:type="dxa"/>
            <w:vAlign w:val="center"/>
          </w:tcPr>
          <w:p w:rsidR="00D856A6" w:rsidRDefault="00D856A6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>Případný částečný pohyb portálu</w:t>
            </w:r>
          </w:p>
          <w:p w:rsidR="00D856A6" w:rsidRPr="00D856A6" w:rsidRDefault="00D856A6" w:rsidP="003359C6">
            <w:pPr>
              <w:jc w:val="both"/>
              <w:rPr>
                <w:rFonts w:cs="Arial"/>
                <w:sz w:val="20"/>
                <w:szCs w:val="20"/>
              </w:rPr>
            </w:pPr>
            <w:r w:rsidRPr="00D856A6">
              <w:rPr>
                <w:rFonts w:cs="Arial"/>
                <w:sz w:val="20"/>
                <w:szCs w:val="20"/>
              </w:rPr>
              <w:t>Po</w:t>
            </w:r>
            <w:r>
              <w:rPr>
                <w:rFonts w:cs="Arial"/>
                <w:sz w:val="20"/>
                <w:szCs w:val="20"/>
              </w:rPr>
              <w:t>mocí elektromotorů zabezpečující plynulý rozjezd a plynulý mycí proces s variabilní rychlostí posuvu mycího portálu</w:t>
            </w:r>
          </w:p>
        </w:tc>
        <w:tc>
          <w:tcPr>
            <w:tcW w:w="2037" w:type="dxa"/>
            <w:vAlign w:val="center"/>
          </w:tcPr>
          <w:p w:rsidR="00D856A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6F5CAD" w:rsidRPr="00C73EBA" w:rsidTr="00107FCA">
        <w:trPr>
          <w:trHeight w:val="151"/>
        </w:trPr>
        <w:tc>
          <w:tcPr>
            <w:tcW w:w="622" w:type="dxa"/>
            <w:vAlign w:val="center"/>
          </w:tcPr>
          <w:p w:rsidR="006F5CAD" w:rsidRPr="00C73EBA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</w:t>
            </w:r>
          </w:p>
        </w:tc>
        <w:tc>
          <w:tcPr>
            <w:tcW w:w="6153" w:type="dxa"/>
            <w:vAlign w:val="center"/>
          </w:tcPr>
          <w:p w:rsidR="006F5CAD" w:rsidRPr="00BF75E4" w:rsidRDefault="006F5CAD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Kartáče s životností nejméně 20 000 mycích cyklů s možností výměny jednotlivých segmentů bez nutnosti odstranění celého kartáče</w:t>
            </w:r>
          </w:p>
        </w:tc>
        <w:tc>
          <w:tcPr>
            <w:tcW w:w="2037" w:type="dxa"/>
            <w:vAlign w:val="center"/>
          </w:tcPr>
          <w:p w:rsidR="006F5CAD" w:rsidRPr="00C73EBA" w:rsidRDefault="006F5CAD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D65D3C" w:rsidP="00D856A6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Elektronická kontrola přítlaku kartáče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D856A6" w:rsidP="00D856A6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s ručním ovládáním umožňuje výběr mycího programu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splňuje požadavek na rychlost umytí trolejbusu v programu kompletního čištění předního čela, boků</w:t>
            </w:r>
            <w:r w:rsidR="00F614A0">
              <w:rPr>
                <w:rFonts w:cs="Arial"/>
                <w:sz w:val="20"/>
                <w:szCs w:val="20"/>
              </w:rPr>
              <w:t xml:space="preserve"> a </w:t>
            </w:r>
            <w:r w:rsidRPr="00BF75E4">
              <w:rPr>
                <w:rFonts w:cs="Arial"/>
                <w:sz w:val="20"/>
                <w:szCs w:val="20"/>
              </w:rPr>
              <w:t>zadního čela včetně technologických časů (přistavení, osjezd atd.):</w:t>
            </w:r>
          </w:p>
          <w:p w:rsidR="00D856A6" w:rsidRPr="00BF75E4" w:rsidRDefault="009B3E21" w:rsidP="00D856A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minimálně </w:t>
            </w:r>
            <w:r w:rsidR="00D856A6">
              <w:rPr>
                <w:rFonts w:cs="Arial"/>
                <w:sz w:val="20"/>
                <w:szCs w:val="20"/>
              </w:rPr>
              <w:t>10</w:t>
            </w:r>
            <w:r w:rsidR="00D856A6" w:rsidRPr="00BF75E4">
              <w:rPr>
                <w:rFonts w:cs="Arial"/>
                <w:sz w:val="20"/>
                <w:szCs w:val="20"/>
              </w:rPr>
              <w:t xml:space="preserve"> trolejbusů/ hod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umožňuje demontáž a výměnu trysek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Připojení zdrojů a odpadů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29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3108D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Elektrická energie – ze stávající rozvodné skříně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Přívod vody – ze stávajícího rozvodu</w:t>
            </w:r>
            <w:r>
              <w:rPr>
                <w:rFonts w:cs="Arial"/>
                <w:sz w:val="20"/>
                <w:szCs w:val="20"/>
              </w:rPr>
              <w:t xml:space="preserve"> recyklované a čisté vody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107FC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Stlačený vzduch – objednatel nedisponuje rozvodem stlačeného vzduchu. </w:t>
            </w:r>
            <w:r w:rsidR="00107FCA">
              <w:rPr>
                <w:rFonts w:cs="Arial"/>
                <w:sz w:val="20"/>
                <w:szCs w:val="20"/>
              </w:rPr>
              <w:t xml:space="preserve">V případě potřeby dodá dodavatel v </w:t>
            </w:r>
            <w:r>
              <w:rPr>
                <w:rFonts w:cs="Arial"/>
                <w:sz w:val="20"/>
                <w:szCs w:val="20"/>
              </w:rPr>
              <w:t>rámci zakázky také ko</w:t>
            </w:r>
            <w:r w:rsidR="00A529D2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presor</w:t>
            </w:r>
            <w:r w:rsidR="00DC40D6">
              <w:rPr>
                <w:rFonts w:cs="Arial"/>
                <w:sz w:val="20"/>
                <w:szCs w:val="20"/>
              </w:rPr>
              <w:t xml:space="preserve"> včetně vzduchového zásobníku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037" w:type="dxa"/>
            <w:vAlign w:val="center"/>
          </w:tcPr>
          <w:p w:rsidR="00D856A6" w:rsidRDefault="00D65D3C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Odpadní znečištěná voda – svedení do stávajících sběrných nádrží ČOV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Bezpečnostní zabezpečení a zabezpečení proti havárii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701E3F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33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2C3171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obsahuje bezpečnostní manuální vypínače „STOP”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107FCA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ochranu proti mytí kartáči bez použití vody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je umístěn na snadno dostupném místě a ochráněn proti neoprávněnému přístupu nepovolaných osob a zobrazuje chybové hlášení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107FCA">
        <w:trPr>
          <w:trHeight w:val="151"/>
        </w:trPr>
        <w:tc>
          <w:tcPr>
            <w:tcW w:w="622" w:type="dxa"/>
            <w:vAlign w:val="center"/>
          </w:tcPr>
          <w:p w:rsidR="00F614A0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</w:t>
            </w:r>
          </w:p>
        </w:tc>
        <w:tc>
          <w:tcPr>
            <w:tcW w:w="6153" w:type="dxa"/>
            <w:vAlign w:val="center"/>
          </w:tcPr>
          <w:p w:rsidR="00F614A0" w:rsidRPr="00BF75E4" w:rsidRDefault="00435E75" w:rsidP="002276C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</w:t>
            </w:r>
            <w:r w:rsidR="00F614A0">
              <w:rPr>
                <w:rFonts w:cs="Arial"/>
                <w:sz w:val="20"/>
                <w:szCs w:val="20"/>
              </w:rPr>
              <w:t xml:space="preserve">amerový systém </w:t>
            </w:r>
            <w:r w:rsidR="00107FCA">
              <w:rPr>
                <w:rFonts w:cs="Arial"/>
                <w:sz w:val="20"/>
                <w:szCs w:val="20"/>
              </w:rPr>
              <w:t xml:space="preserve">se záznamem </w:t>
            </w:r>
            <w:r w:rsidR="001C779C" w:rsidRPr="0038399E">
              <w:rPr>
                <w:rFonts w:cs="Arial"/>
                <w:sz w:val="20"/>
                <w:szCs w:val="20"/>
              </w:rPr>
              <w:t xml:space="preserve">založený na IP technologii </w:t>
            </w:r>
            <w:r w:rsidR="00107FCA">
              <w:rPr>
                <w:rFonts w:cs="Arial"/>
                <w:sz w:val="20"/>
                <w:szCs w:val="20"/>
              </w:rPr>
              <w:t xml:space="preserve">pro sledování správného průjezdu mycí linkou se zaměřením na uposlechnutí řídících světelnách signálů obsluhou vozidla. </w:t>
            </w:r>
            <w:r w:rsidR="001C779C" w:rsidRPr="0038399E">
              <w:rPr>
                <w:rFonts w:cs="Arial"/>
                <w:sz w:val="20"/>
                <w:szCs w:val="20"/>
              </w:rPr>
              <w:t>IP kamery osazeny č</w:t>
            </w:r>
            <w:r w:rsidR="002276CB" w:rsidRPr="0038399E">
              <w:rPr>
                <w:rFonts w:cs="Arial"/>
                <w:sz w:val="20"/>
                <w:szCs w:val="20"/>
              </w:rPr>
              <w:t>i</w:t>
            </w:r>
            <w:r w:rsidR="001C779C" w:rsidRPr="0038399E">
              <w:rPr>
                <w:rFonts w:cs="Arial"/>
                <w:sz w:val="20"/>
                <w:szCs w:val="20"/>
              </w:rPr>
              <w:t>pem o minimálním rozlišení 2 Mpix.</w:t>
            </w:r>
            <w:r w:rsidR="001C779C">
              <w:rPr>
                <w:rFonts w:cs="Arial"/>
                <w:sz w:val="20"/>
                <w:szCs w:val="20"/>
              </w:rPr>
              <w:t xml:space="preserve"> </w:t>
            </w:r>
            <w:r w:rsidR="00107FCA">
              <w:rPr>
                <w:rFonts w:cs="Arial"/>
                <w:sz w:val="20"/>
                <w:szCs w:val="20"/>
              </w:rPr>
              <w:t xml:space="preserve">Záznam v </w:t>
            </w:r>
            <w:r w:rsidR="00107FCA">
              <w:rPr>
                <w:rFonts w:cs="Arial"/>
                <w:sz w:val="20"/>
                <w:szCs w:val="20"/>
              </w:rPr>
              <w:lastRenderedPageBreak/>
              <w:t>zařízení bude uchováván minimálně po dobu 72 hodin. Součástí dodávky bude i SW pro zpracování pořízeného záznamu s možností přehrání záznamu. Tento SW bude kompaktibilní se systémem WIN 7, 10.</w:t>
            </w:r>
          </w:p>
        </w:tc>
        <w:tc>
          <w:tcPr>
            <w:tcW w:w="2037" w:type="dxa"/>
            <w:vAlign w:val="center"/>
          </w:tcPr>
          <w:p w:rsidR="00F614A0" w:rsidRDefault="00D65D3C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rFonts w:cs="Arial"/>
                <w:b/>
                <w:sz w:val="20"/>
                <w:szCs w:val="20"/>
              </w:rPr>
              <w:lastRenderedPageBreak/>
              <w:t>Popis požadovaných programů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celého </w:t>
            </w:r>
            <w:r w:rsidR="00052F16">
              <w:rPr>
                <w:rFonts w:cs="Arial"/>
                <w:sz w:val="20"/>
                <w:szCs w:val="20"/>
              </w:rPr>
              <w:t>vozidla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- </w:t>
            </w:r>
            <w:r w:rsidR="00052F16" w:rsidRPr="00BF75E4">
              <w:rPr>
                <w:sz w:val="20"/>
                <w:szCs w:val="20"/>
              </w:rPr>
              <w:t>umývání předního čela, boků, a zadního</w:t>
            </w:r>
            <w:r w:rsidR="00052F16">
              <w:rPr>
                <w:rFonts w:cs="Arial"/>
                <w:sz w:val="20"/>
                <w:szCs w:val="20"/>
              </w:rPr>
              <w:t xml:space="preserve"> </w:t>
            </w:r>
            <w:r w:rsidR="00052F16" w:rsidRPr="00BF75E4">
              <w:rPr>
                <w:sz w:val="20"/>
                <w:szCs w:val="20"/>
              </w:rPr>
              <w:t>čela</w:t>
            </w:r>
            <w:r w:rsidR="00052F16">
              <w:rPr>
                <w:sz w:val="20"/>
                <w:szCs w:val="20"/>
              </w:rPr>
              <w:t xml:space="preserve"> - 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 </w:t>
            </w:r>
            <w:r w:rsidR="00052F16">
              <w:rPr>
                <w:rFonts w:cs="Arial"/>
                <w:sz w:val="20"/>
                <w:szCs w:val="20"/>
              </w:rPr>
              <w:t xml:space="preserve">Nutno programově rozdělit zvlášť mytí </w:t>
            </w:r>
            <w:r w:rsidRPr="00BF75E4">
              <w:rPr>
                <w:rFonts w:cs="Arial"/>
                <w:sz w:val="20"/>
                <w:szCs w:val="20"/>
              </w:rPr>
              <w:t>trolejbus</w:t>
            </w:r>
            <w:r w:rsidR="00052F16">
              <w:rPr>
                <w:rFonts w:cs="Arial"/>
                <w:sz w:val="20"/>
                <w:szCs w:val="20"/>
              </w:rPr>
              <w:t>ů a mytí autobusů, elektrobusů</w:t>
            </w:r>
            <w:r w:rsidRPr="00BF75E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boků </w:t>
            </w:r>
            <w:r w:rsidR="00052F16">
              <w:rPr>
                <w:rFonts w:cs="Arial"/>
                <w:sz w:val="20"/>
                <w:szCs w:val="20"/>
              </w:rPr>
              <w:t>– program nemusí rozdělovat jednotlivé typy vozidel (</w:t>
            </w:r>
            <w:r w:rsidRPr="00BF75E4">
              <w:rPr>
                <w:rFonts w:cs="Arial"/>
                <w:sz w:val="20"/>
                <w:szCs w:val="20"/>
              </w:rPr>
              <w:t>trolejbus</w:t>
            </w:r>
            <w:r w:rsidR="00052F16">
              <w:rPr>
                <w:rFonts w:cs="Arial"/>
                <w:sz w:val="20"/>
                <w:szCs w:val="20"/>
              </w:rPr>
              <w:t>, autobus, elektrobus)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39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Mytí samotné by se skládalo z těchto operací: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1)Předmytí tlakovou vodou</w:t>
            </w:r>
            <w:r w:rsidR="00107FCA">
              <w:rPr>
                <w:rFonts w:cs="Arial"/>
                <w:sz w:val="20"/>
                <w:szCs w:val="20"/>
              </w:rPr>
              <w:t>, mytí kol</w:t>
            </w:r>
            <w:r w:rsidRPr="00BF75E4">
              <w:rPr>
                <w:rFonts w:cs="Arial"/>
                <w:sz w:val="20"/>
                <w:szCs w:val="20"/>
              </w:rPr>
              <w:t>, mytí šamponem (akt. pěnou), voskování</w:t>
            </w:r>
            <w:r w:rsidR="00052F16">
              <w:rPr>
                <w:rFonts w:cs="Arial"/>
                <w:sz w:val="20"/>
                <w:szCs w:val="20"/>
              </w:rPr>
              <w:t xml:space="preserve">, </w:t>
            </w:r>
            <w:r w:rsidR="00B5491D">
              <w:rPr>
                <w:rFonts w:cs="Arial"/>
                <w:sz w:val="20"/>
                <w:szCs w:val="20"/>
              </w:rPr>
              <w:t xml:space="preserve">oplach čistou vodou, </w:t>
            </w:r>
            <w:r w:rsidR="00052F16">
              <w:rPr>
                <w:rFonts w:cs="Arial"/>
                <w:sz w:val="20"/>
                <w:szCs w:val="20"/>
              </w:rPr>
              <w:t>sušení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2) Předmytí vozidla (akt. pěnou), mytí, voskování</w:t>
            </w:r>
            <w:r w:rsidR="00052F16">
              <w:rPr>
                <w:rFonts w:cs="Arial"/>
                <w:sz w:val="20"/>
                <w:szCs w:val="20"/>
              </w:rPr>
              <w:t xml:space="preserve">, </w:t>
            </w:r>
            <w:r w:rsidR="00B5491D">
              <w:rPr>
                <w:rFonts w:cs="Arial"/>
                <w:sz w:val="20"/>
                <w:szCs w:val="20"/>
              </w:rPr>
              <w:t xml:space="preserve">oplach čistou vodou, </w:t>
            </w:r>
            <w:r w:rsidR="00052F16">
              <w:rPr>
                <w:rFonts w:cs="Arial"/>
                <w:sz w:val="20"/>
                <w:szCs w:val="20"/>
              </w:rPr>
              <w:t>sušení</w:t>
            </w:r>
          </w:p>
          <w:p w:rsidR="00052F1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3) Mytí šamponem (akt. pěnou), voskování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6153" w:type="dxa"/>
            <w:vAlign w:val="center"/>
          </w:tcPr>
          <w:p w:rsidR="00052F16" w:rsidRPr="00BF75E4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Funkce umožňující vypnutí dávkování šamponu a vosku při procesu mytí, tzn. mytí a oplach vozidla je proveden pouze vodou</w:t>
            </w:r>
          </w:p>
        </w:tc>
        <w:tc>
          <w:tcPr>
            <w:tcW w:w="2037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Pr="00107FC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07FCA">
              <w:rPr>
                <w:rFonts w:asciiTheme="minorHAnsi" w:hAnsiTheme="minorHAnsi" w:cs="Arial"/>
                <w:sz w:val="20"/>
                <w:szCs w:val="20"/>
              </w:rPr>
              <w:t>4</w:t>
            </w: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vAlign w:val="center"/>
          </w:tcPr>
          <w:p w:rsidR="00052F16" w:rsidRPr="00107FCA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107FCA">
              <w:rPr>
                <w:rFonts w:cs="Arial"/>
                <w:sz w:val="20"/>
                <w:szCs w:val="20"/>
              </w:rPr>
              <w:t>Funkce umožňující vypnutí mytí kol</w:t>
            </w:r>
          </w:p>
        </w:tc>
        <w:tc>
          <w:tcPr>
            <w:tcW w:w="2037" w:type="dxa"/>
            <w:vAlign w:val="center"/>
          </w:tcPr>
          <w:p w:rsidR="00052F16" w:rsidRPr="00107FCA" w:rsidRDefault="00D65D3C" w:rsidP="003D41D7">
            <w:pPr>
              <w:jc w:val="center"/>
              <w:rPr>
                <w:sz w:val="20"/>
                <w:szCs w:val="20"/>
              </w:rPr>
            </w:pPr>
            <w:r w:rsidRPr="00107FCA">
              <w:rPr>
                <w:sz w:val="20"/>
                <w:szCs w:val="20"/>
              </w:rPr>
              <w:t>Splňuje/Nesplňuje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6153" w:type="dxa"/>
            <w:vAlign w:val="center"/>
          </w:tcPr>
          <w:p w:rsidR="00052F16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umožňuje doprogramování nových typů vozidel, jež případně objednatel v budoucnu pořídí</w:t>
            </w:r>
          </w:p>
        </w:tc>
        <w:tc>
          <w:tcPr>
            <w:tcW w:w="2037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B51837" w:rsidRPr="00C73EBA" w:rsidTr="00107FCA">
        <w:trPr>
          <w:trHeight w:val="151"/>
        </w:trPr>
        <w:tc>
          <w:tcPr>
            <w:tcW w:w="622" w:type="dxa"/>
            <w:vAlign w:val="center"/>
          </w:tcPr>
          <w:p w:rsidR="00B51837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6153" w:type="dxa"/>
            <w:vAlign w:val="center"/>
          </w:tcPr>
          <w:p w:rsidR="00B51837" w:rsidRPr="00BF75E4" w:rsidRDefault="00B51837" w:rsidP="0080107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Dodavatel je schopen </w:t>
            </w:r>
            <w:r w:rsidR="00107FCA">
              <w:rPr>
                <w:rFonts w:cs="Arial"/>
                <w:sz w:val="20"/>
                <w:szCs w:val="20"/>
              </w:rPr>
              <w:t xml:space="preserve">provádět SW úpravy </w:t>
            </w:r>
            <w:r w:rsidR="005B3F26">
              <w:rPr>
                <w:rFonts w:cs="Arial"/>
                <w:sz w:val="20"/>
                <w:szCs w:val="20"/>
              </w:rPr>
              <w:t xml:space="preserve">zařízení a </w:t>
            </w:r>
            <w:r>
              <w:rPr>
                <w:rFonts w:cs="Arial"/>
                <w:sz w:val="20"/>
                <w:szCs w:val="20"/>
              </w:rPr>
              <w:t xml:space="preserve">zajistit </w:t>
            </w:r>
            <w:r w:rsidR="0080107C">
              <w:rPr>
                <w:rFonts w:cs="Arial"/>
                <w:sz w:val="20"/>
                <w:szCs w:val="20"/>
              </w:rPr>
              <w:t xml:space="preserve">opravy </w:t>
            </w:r>
            <w:r>
              <w:rPr>
                <w:rFonts w:cs="Arial"/>
                <w:sz w:val="20"/>
                <w:szCs w:val="20"/>
              </w:rPr>
              <w:t xml:space="preserve">programového vybavení do </w:t>
            </w:r>
            <w:r w:rsidR="00DC40D6">
              <w:rPr>
                <w:rFonts w:cs="Arial"/>
                <w:sz w:val="20"/>
                <w:szCs w:val="20"/>
              </w:rPr>
              <w:t>tří pracovních dnů</w:t>
            </w:r>
            <w:r>
              <w:rPr>
                <w:rFonts w:cs="Arial"/>
                <w:sz w:val="20"/>
                <w:szCs w:val="20"/>
              </w:rPr>
              <w:t xml:space="preserve"> od nahlášení závady</w:t>
            </w:r>
          </w:p>
        </w:tc>
        <w:tc>
          <w:tcPr>
            <w:tcW w:w="2037" w:type="dxa"/>
            <w:vAlign w:val="center"/>
          </w:tcPr>
          <w:p w:rsidR="00B51837" w:rsidRPr="00A5646A" w:rsidRDefault="0037020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4C4520" w:rsidRPr="00C73EBA" w:rsidTr="00107FCA">
        <w:trPr>
          <w:trHeight w:val="151"/>
        </w:trPr>
        <w:tc>
          <w:tcPr>
            <w:tcW w:w="622" w:type="dxa"/>
            <w:vAlign w:val="center"/>
          </w:tcPr>
          <w:p w:rsidR="004C4520" w:rsidRDefault="004C4520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6153" w:type="dxa"/>
            <w:vAlign w:val="center"/>
          </w:tcPr>
          <w:p w:rsidR="004C4520" w:rsidRDefault="004C4520" w:rsidP="0080107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Dodaná mycí linka umožňuje dodatečnou instalaci technologie pro nanesení nanaotechnologického </w:t>
            </w:r>
            <w:r w:rsidRPr="00365EEF">
              <w:rPr>
                <w:sz w:val="20"/>
                <w:szCs w:val="20"/>
              </w:rPr>
              <w:t xml:space="preserve">přípravku k ochraně skel a karosérií před nečistotami </w:t>
            </w:r>
            <w:r>
              <w:rPr>
                <w:sz w:val="20"/>
                <w:szCs w:val="20"/>
              </w:rPr>
              <w:t>a</w:t>
            </w:r>
            <w:r w:rsidRPr="00365EEF">
              <w:rPr>
                <w:sz w:val="20"/>
                <w:szCs w:val="20"/>
              </w:rPr>
              <w:t xml:space="preserve"> vodou</w:t>
            </w:r>
          </w:p>
        </w:tc>
        <w:tc>
          <w:tcPr>
            <w:tcW w:w="2037" w:type="dxa"/>
            <w:vAlign w:val="center"/>
          </w:tcPr>
          <w:p w:rsidR="004C4520" w:rsidRPr="00A5646A" w:rsidRDefault="004C4520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shd w:val="clear" w:color="auto" w:fill="B8CCE4" w:themeFill="accent1" w:themeFillTint="66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D856A6" w:rsidRPr="00A5646A" w:rsidTr="00107FCA">
        <w:trPr>
          <w:trHeight w:val="151"/>
        </w:trPr>
        <w:tc>
          <w:tcPr>
            <w:tcW w:w="622" w:type="dxa"/>
            <w:shd w:val="clear" w:color="auto" w:fill="C6D9F1" w:themeFill="text2" w:themeFillTint="33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856A6" w:rsidRPr="00A5646A" w:rsidRDefault="00D856A6" w:rsidP="00E27AC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>Cena bez DPH zahrnující veškeré úkony spojené s dodáním, instalací, provedením školení a s dalšími náklady vztahujíc</w:t>
            </w:r>
            <w:r w:rsidR="00510591">
              <w:rPr>
                <w:rFonts w:cs="Arial"/>
                <w:b/>
                <w:sz w:val="20"/>
                <w:szCs w:val="20"/>
              </w:rPr>
              <w:t>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mi se k předání plně provozuschopné mycí linky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r w:rsidR="00510591" w:rsidRPr="00C7090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</w:t>
            </w:r>
            <w:r w:rsidR="00E27AC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c)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 smlouvy o dílo</w:t>
            </w:r>
            <w:r w:rsidR="00E27AC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.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Po doplnění ceny dodavatel poznámku vymaže.)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D856A6" w:rsidRPr="00A5646A" w:rsidRDefault="005B3F26" w:rsidP="003D4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B51837" w:rsidRPr="00C73EBA" w:rsidRDefault="004312DA" w:rsidP="00794EA5">
      <w:pPr>
        <w:spacing w:before="40" w:after="0"/>
        <w:jc w:val="both"/>
        <w:rPr>
          <w:rFonts w:cs="Arial"/>
          <w:sz w:val="20"/>
          <w:szCs w:val="20"/>
        </w:rPr>
      </w:pPr>
      <w:r w:rsidRPr="00C73EBA">
        <w:rPr>
          <w:rFonts w:cs="Arial"/>
          <w:sz w:val="20"/>
          <w:szCs w:val="20"/>
        </w:rPr>
        <w:t xml:space="preserve">       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A5646A" w:rsidRPr="00C73EBA" w:rsidTr="00A5646A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646A" w:rsidRPr="00C73EBA" w:rsidRDefault="00A5646A" w:rsidP="00A564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2</w:t>
            </w:r>
          </w:p>
        </w:tc>
      </w:tr>
      <w:tr w:rsidR="00A5646A" w:rsidRPr="001C51D6" w:rsidTr="00A5646A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stavební úpravy nutné k provedení instalace nabízené mycí linky do stávajících prostor objednatele</w:t>
            </w:r>
          </w:p>
        </w:tc>
      </w:tr>
      <w:tr w:rsidR="00A5646A" w:rsidRPr="001C51D6" w:rsidTr="002B2893">
        <w:trPr>
          <w:trHeight w:val="72"/>
        </w:trPr>
        <w:tc>
          <w:tcPr>
            <w:tcW w:w="504" w:type="dxa"/>
            <w:shd w:val="clear" w:color="auto" w:fill="D6E3BC" w:themeFill="accent3" w:themeFillTint="66"/>
            <w:vAlign w:val="center"/>
          </w:tcPr>
          <w:p w:rsidR="00A5646A" w:rsidRPr="00065862" w:rsidRDefault="00A5646A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Popis stavebních úprav</w:t>
            </w:r>
          </w:p>
        </w:tc>
        <w:tc>
          <w:tcPr>
            <w:tcW w:w="2037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A5646A" w:rsidRPr="00C73EBA" w:rsidTr="00A5646A">
        <w:trPr>
          <w:trHeight w:val="72"/>
        </w:trPr>
        <w:tc>
          <w:tcPr>
            <w:tcW w:w="504" w:type="dxa"/>
            <w:shd w:val="clear" w:color="auto" w:fill="auto"/>
            <w:vAlign w:val="center"/>
          </w:tcPr>
          <w:p w:rsidR="00A5646A" w:rsidRPr="00C73EBA" w:rsidRDefault="00A5646A" w:rsidP="00A5646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A5646A" w:rsidRDefault="0029256F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B2893">
              <w:rPr>
                <w:rFonts w:cs="Arial"/>
                <w:sz w:val="20"/>
                <w:szCs w:val="20"/>
              </w:rPr>
              <w:t>Demontáž stávající mycí linky včetně pojezdových kolejnic (demontovaný materiál zůstává majetkem objednatele)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Demolice stávající rampy včetně dopln</w:t>
            </w:r>
            <w:r w:rsidR="00D65D3C">
              <w:rPr>
                <w:rFonts w:cs="Arial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ní podlahy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přípojek vody</w:t>
            </w:r>
            <w:r w:rsidR="00D65D3C">
              <w:rPr>
                <w:rFonts w:cs="Arial"/>
                <w:sz w:val="20"/>
                <w:szCs w:val="20"/>
              </w:rPr>
              <w:t xml:space="preserve"> a recyklované vody</w:t>
            </w:r>
            <w:r>
              <w:rPr>
                <w:rFonts w:cs="Arial"/>
                <w:sz w:val="20"/>
                <w:szCs w:val="20"/>
              </w:rPr>
              <w:t xml:space="preserve"> a jejich napojení na stávající rozvod</w:t>
            </w:r>
            <w:r w:rsidR="00D65D3C">
              <w:rPr>
                <w:rFonts w:cs="Arial"/>
                <w:sz w:val="20"/>
                <w:szCs w:val="20"/>
              </w:rPr>
              <w:t>y</w:t>
            </w:r>
            <w:r w:rsidR="0029256F">
              <w:rPr>
                <w:rFonts w:cs="Arial"/>
                <w:sz w:val="20"/>
                <w:szCs w:val="20"/>
              </w:rPr>
              <w:t xml:space="preserve"> včetně jej</w:t>
            </w:r>
            <w:r w:rsidR="00D65D3C">
              <w:rPr>
                <w:rFonts w:cs="Arial"/>
                <w:sz w:val="20"/>
                <w:szCs w:val="20"/>
              </w:rPr>
              <w:t>ich</w:t>
            </w:r>
            <w:r w:rsidR="0029256F">
              <w:rPr>
                <w:rFonts w:cs="Arial"/>
                <w:sz w:val="20"/>
                <w:szCs w:val="20"/>
              </w:rPr>
              <w:t xml:space="preserve"> zapravení</w:t>
            </w:r>
            <w:r>
              <w:rPr>
                <w:rFonts w:cs="Arial"/>
                <w:sz w:val="20"/>
                <w:szCs w:val="20"/>
              </w:rPr>
              <w:t xml:space="preserve"> (záleží na </w:t>
            </w:r>
            <w:r w:rsidR="0029256F">
              <w:rPr>
                <w:rFonts w:cs="Arial"/>
                <w:sz w:val="20"/>
                <w:szCs w:val="20"/>
              </w:rPr>
              <w:t>dodané technologii)</w:t>
            </w:r>
          </w:p>
          <w:p w:rsidR="002B2893" w:rsidRDefault="002B2893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</w:t>
            </w:r>
            <w:r w:rsidR="0029256F">
              <w:rPr>
                <w:rFonts w:cs="Arial"/>
                <w:sz w:val="20"/>
                <w:szCs w:val="20"/>
              </w:rPr>
              <w:t>ybudování nové přípojky</w:t>
            </w:r>
            <w:r>
              <w:rPr>
                <w:rFonts w:cs="Arial"/>
                <w:sz w:val="20"/>
                <w:szCs w:val="20"/>
              </w:rPr>
              <w:t xml:space="preserve"> elektřiny</w:t>
            </w:r>
            <w:r w:rsidR="0029256F">
              <w:rPr>
                <w:rFonts w:cs="Arial"/>
                <w:sz w:val="20"/>
                <w:szCs w:val="20"/>
              </w:rPr>
              <w:t xml:space="preserve"> včetně jejího zapravení a revizí (záleží na dodané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podlahových roštových kanálů, rošty v pozinkované úpravě, rozměry dle dodané technologie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nové kanalizační přípojky a její napojení na stávají kanalizaci 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Oprava vybouraných částí podlah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Napojení nové mycí linky na ČOV</w:t>
            </w:r>
          </w:p>
          <w:p w:rsidR="00A529D2" w:rsidRDefault="00A529D2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Vhodné oddělení prostorů mycí linky od zbývající části haly, ve které bude umístěna s důrazem na roztřik vody </w:t>
            </w:r>
            <w:r w:rsidR="00E33DC5">
              <w:rPr>
                <w:rFonts w:cs="Arial"/>
                <w:sz w:val="20"/>
                <w:szCs w:val="20"/>
              </w:rPr>
              <w:t>při provozu mycí linky</w:t>
            </w:r>
          </w:p>
          <w:p w:rsidR="0029256F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9256F">
              <w:rPr>
                <w:rFonts w:cs="Arial"/>
                <w:sz w:val="20"/>
                <w:szCs w:val="20"/>
              </w:rPr>
              <w:t xml:space="preserve">Veškeré další stavební úpravy nutné pro řádné </w:t>
            </w:r>
            <w:r>
              <w:rPr>
                <w:rFonts w:cs="Arial"/>
                <w:sz w:val="20"/>
                <w:szCs w:val="20"/>
              </w:rPr>
              <w:t>dokončení a předání plně funkčního díla</w:t>
            </w:r>
          </w:p>
          <w:p w:rsidR="00E221B5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</w:p>
          <w:p w:rsidR="0029256F" w:rsidRPr="00E07CDE" w:rsidRDefault="00E221B5" w:rsidP="0029256F">
            <w:pPr>
              <w:pStyle w:val="Odstavecseseznamem"/>
              <w:ind w:left="0"/>
              <w:jc w:val="both"/>
              <w:rPr>
                <w:rFonts w:cs="Arial"/>
                <w:b/>
                <w:sz w:val="20"/>
                <w:szCs w:val="20"/>
              </w:rPr>
            </w:pPr>
            <w:r w:rsidRPr="00E221B5">
              <w:rPr>
                <w:rFonts w:cs="Arial"/>
                <w:b/>
                <w:sz w:val="20"/>
                <w:szCs w:val="20"/>
              </w:rPr>
              <w:t>Pozn. - Úpravu trolejového vedení si zajišťuje objednatel sám svými pracovníky.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5646A" w:rsidRPr="00C73EBA" w:rsidRDefault="002B2893" w:rsidP="002B2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  <w:r w:rsidR="00A5646A" w:rsidRPr="00C73EBA">
              <w:rPr>
                <w:sz w:val="20"/>
                <w:szCs w:val="20"/>
              </w:rPr>
              <w:t>/</w:t>
            </w:r>
            <w:r w:rsidR="00A5646A">
              <w:rPr>
                <w:sz w:val="20"/>
                <w:szCs w:val="20"/>
              </w:rPr>
              <w:t>Ne</w:t>
            </w:r>
          </w:p>
        </w:tc>
      </w:tr>
      <w:tr w:rsidR="00A5646A" w:rsidRPr="00C73EBA" w:rsidTr="00A5646A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A5646A" w:rsidRPr="00BF75E4" w:rsidRDefault="00A5646A" w:rsidP="00A5646A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A5646A" w:rsidRPr="00A5646A" w:rsidTr="00A5646A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A5646A" w:rsidRPr="00A5646A" w:rsidRDefault="00A5646A" w:rsidP="00E27AC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veškeré úkony spojené s </w:t>
            </w:r>
            <w:r w:rsidR="00E221B5">
              <w:rPr>
                <w:rFonts w:cs="Arial"/>
                <w:b/>
                <w:sz w:val="20"/>
                <w:szCs w:val="20"/>
              </w:rPr>
              <w:t>demontáží a likvidací stávající mycí linky</w:t>
            </w:r>
            <w:r w:rsidR="00D65D3C">
              <w:rPr>
                <w:rFonts w:cs="Arial"/>
                <w:b/>
                <w:sz w:val="20"/>
                <w:szCs w:val="20"/>
              </w:rPr>
              <w:t xml:space="preserve">, </w:t>
            </w:r>
            <w:r w:rsidR="00E221B5">
              <w:rPr>
                <w:rFonts w:cs="Arial"/>
                <w:b/>
                <w:sz w:val="20"/>
                <w:szCs w:val="20"/>
              </w:rPr>
              <w:t>stavebními úpravami potřebnými k instalaci nové mycí linky</w:t>
            </w:r>
            <w:r w:rsidR="00D65D3C" w:rsidRPr="00A5646A">
              <w:rPr>
                <w:rFonts w:cs="Arial"/>
                <w:b/>
                <w:sz w:val="20"/>
                <w:szCs w:val="20"/>
              </w:rPr>
              <w:t>,</w:t>
            </w:r>
            <w:r w:rsidR="0013358F">
              <w:rPr>
                <w:rFonts w:cs="Arial"/>
                <w:b/>
                <w:sz w:val="20"/>
                <w:szCs w:val="20"/>
              </w:rPr>
              <w:t xml:space="preserve"> vybudováním nutných přípojek, </w:t>
            </w:r>
            <w:r w:rsidR="00D65D3C" w:rsidRPr="00A5646A">
              <w:rPr>
                <w:rFonts w:cs="Arial"/>
                <w:b/>
                <w:sz w:val="20"/>
                <w:szCs w:val="20"/>
              </w:rPr>
              <w:t>všech legislativně právních úkonů apod.</w:t>
            </w:r>
            <w:r w:rsidR="00510591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7.2. </w:t>
            </w:r>
            <w:r w:rsidR="00E27AC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písmeno b)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návrhu smlouvy o dílo. Po doplnění ceny dodavatel poznámku vymaže.)</w:t>
            </w:r>
            <w:r w:rsidR="00D65D3C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A5646A" w:rsidRPr="00A5646A" w:rsidRDefault="005B3F26" w:rsidP="00A56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5B3F26" w:rsidRDefault="005B3F26" w:rsidP="00B51837">
      <w:pPr>
        <w:rPr>
          <w:sz w:val="20"/>
          <w:szCs w:val="20"/>
        </w:rPr>
      </w:pPr>
    </w:p>
    <w:p w:rsidR="0013358F" w:rsidRDefault="0013358F" w:rsidP="00B51837">
      <w:pPr>
        <w:rPr>
          <w:sz w:val="20"/>
          <w:szCs w:val="20"/>
        </w:rPr>
      </w:pPr>
    </w:p>
    <w:p w:rsidR="005B3F26" w:rsidRDefault="005B3F26" w:rsidP="005B3F26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5B3F26" w:rsidRPr="00C73EBA" w:rsidTr="00D35587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3F26" w:rsidRPr="00C73EBA" w:rsidRDefault="005B3F26" w:rsidP="005B3F2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3</w:t>
            </w:r>
          </w:p>
        </w:tc>
      </w:tr>
      <w:tr w:rsidR="005B3F26" w:rsidRPr="001C51D6" w:rsidTr="00D35587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5B3F26" w:rsidRPr="00065862" w:rsidRDefault="005B3F26" w:rsidP="005B3F2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provádění servisu a údrby</w:t>
            </w:r>
          </w:p>
        </w:tc>
      </w:tr>
      <w:tr w:rsidR="00DF1D7A" w:rsidRPr="00C73EBA" w:rsidTr="00DF1D7A">
        <w:trPr>
          <w:trHeight w:val="151"/>
        </w:trPr>
        <w:tc>
          <w:tcPr>
            <w:tcW w:w="504" w:type="dxa"/>
            <w:shd w:val="clear" w:color="auto" w:fill="C2D69B" w:themeFill="accent3" w:themeFillTint="99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2D69B" w:themeFill="accent3" w:themeFillTint="99"/>
            <w:vAlign w:val="center"/>
          </w:tcPr>
          <w:p w:rsidR="00DF1D7A" w:rsidRDefault="00DF1D7A" w:rsidP="00DF1D7A">
            <w:pPr>
              <w:pStyle w:val="Odstavecseseznamem"/>
              <w:ind w:left="360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Předpokládaný r</w:t>
            </w:r>
            <w:r w:rsidRPr="004D0F25">
              <w:rPr>
                <w:sz w:val="20"/>
                <w:szCs w:val="20"/>
                <w:u w:val="single"/>
              </w:rPr>
              <w:t>ozsah servisní prohlídky mycího portálu prováděn</w:t>
            </w:r>
            <w:r>
              <w:rPr>
                <w:sz w:val="20"/>
                <w:szCs w:val="20"/>
                <w:u w:val="single"/>
              </w:rPr>
              <w:t>ý</w:t>
            </w:r>
            <w:r w:rsidRPr="004D0F25">
              <w:rPr>
                <w:sz w:val="20"/>
                <w:szCs w:val="20"/>
                <w:u w:val="single"/>
              </w:rPr>
              <w:t xml:space="preserve"> </w:t>
            </w:r>
            <w:r w:rsidRPr="004D0F25">
              <w:rPr>
                <w:b/>
                <w:sz w:val="20"/>
                <w:szCs w:val="20"/>
                <w:u w:val="single"/>
              </w:rPr>
              <w:t>v intervalu udávaném výrobcem. Pokud výrobce interva</w:t>
            </w:r>
            <w:r>
              <w:rPr>
                <w:b/>
                <w:sz w:val="20"/>
                <w:szCs w:val="20"/>
                <w:u w:val="single"/>
              </w:rPr>
              <w:t>l</w:t>
            </w:r>
            <w:r w:rsidRPr="004D0F25">
              <w:rPr>
                <w:b/>
                <w:sz w:val="20"/>
                <w:szCs w:val="20"/>
                <w:u w:val="single"/>
              </w:rPr>
              <w:t xml:space="preserve"> neudává, bude interval každé 3 měsíce</w:t>
            </w:r>
          </w:p>
          <w:p w:rsidR="00DF1D7A" w:rsidRPr="0013358F" w:rsidRDefault="00DF1D7A" w:rsidP="00DF1D7A">
            <w:pPr>
              <w:pStyle w:val="Odstavecseseznamem"/>
              <w:ind w:left="360"/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</w:pPr>
            <w:r w:rsidRPr="0013358F"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  <w:t>(pozn. Jedná se o předpokládaný rozsah servisních úkonů. Skutečný rozsah bude záviset na dodané technologii a bude této technologii přizpůsoben)</w:t>
            </w:r>
          </w:p>
        </w:tc>
        <w:tc>
          <w:tcPr>
            <w:tcW w:w="2037" w:type="dxa"/>
            <w:shd w:val="clear" w:color="auto" w:fill="C2D69B" w:themeFill="accent3" w:themeFillTint="99"/>
            <w:vAlign w:val="center"/>
          </w:tcPr>
          <w:p w:rsidR="00DF1D7A" w:rsidRPr="00A5646A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4D0F25" w:rsidRPr="00A5646A" w:rsidTr="00DF1D7A">
        <w:trPr>
          <w:trHeight w:val="151"/>
        </w:trPr>
        <w:tc>
          <w:tcPr>
            <w:tcW w:w="504" w:type="dxa"/>
            <w:shd w:val="clear" w:color="auto" w:fill="auto"/>
            <w:vAlign w:val="center"/>
          </w:tcPr>
          <w:p w:rsidR="004D0F25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Přívod energií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lastRenderedPageBreak/>
              <w:t>Kontrola těsnosti všech spojů na přívodní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potrubí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a všech vodních okruhů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přívodních kabelů a potrubí, zda nejsou nadměrně mechanicky namáhány a opotřebené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tlaku vody v 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oplachových oblouků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dávkovacích čerpadel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a opotřebení vozíčkové dráhy s nosnými konzolami a hadicové vedení s jeho držákem na mycím 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pojezdových kolejnic a mechanických zarážek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čerpadel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uzavíracích ventilů na vodu</w:t>
            </w:r>
          </w:p>
          <w:p w:rsidR="004D0F25" w:rsidRPr="004D0F25" w:rsidRDefault="004D0F25" w:rsidP="004D0F25">
            <w:pPr>
              <w:pStyle w:val="Odstavecseseznamem"/>
              <w:ind w:left="0"/>
              <w:jc w:val="both"/>
              <w:rPr>
                <w:b/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Mechanické části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seřízení a promazání řetězů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pohyblivosti výkyvné kulisy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stavu pružin, mechanických dorazů a pohyblivosti výkyvné kulisy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dráhy pojezdu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vozíků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dotažení šroubů kartáčových segmentů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dotažení šroubů převodovek a pohybového mechanismu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případně doplnění nebo výměna oleje v převodovkách všech motorů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ložisek pohybových motorů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všech mazacích míst</w:t>
            </w:r>
          </w:p>
          <w:p w:rsid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Vyčištění a seřízení dávkovacích čerpadel chemikálií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ofujkových lišt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Pohybový systém a mycí kartáče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čistoty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opotřebení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Seřízení pohybu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„STOP“ tlačítek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seřízení přítlaku kartáčů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Elektrosystém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 xml:space="preserve">Kontrola funkce ručního ovládání 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očištění kontaktů elektrických prvků v rozvaděči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vyčištění fotobuněk mycí technologie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těsnění a funkčnosti elektrických motorů pojezdu a rotace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indukčních koncových spínačů pohybu 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indukčních snímačů kartáčů, a kontrola nastavení vzdálenosti těchto snímačů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senzoru a případné seřízení přítlaku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relé vertikálních kartáčů, případné jejich seřízení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frekvenčního měniče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vzdálenosti koncových indukčních snímačů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všech proudových senzorů, případné jejich seřízení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Ostatní úkony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doplnění všech provozních a technologických náplní mycí technologie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Celková vizuální prohlídka s kontrolou celého zařízení</w:t>
            </w:r>
          </w:p>
          <w:p w:rsidR="004D0F25" w:rsidRPr="004949E3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4"/>
                <w:szCs w:val="24"/>
              </w:rPr>
            </w:pPr>
            <w:r w:rsidRPr="004D0F25">
              <w:rPr>
                <w:sz w:val="20"/>
                <w:szCs w:val="20"/>
              </w:rPr>
              <w:t>Funkční zkouška mycího cyklu v rozsahu programového vybavení</w:t>
            </w:r>
          </w:p>
          <w:p w:rsidR="004D0F25" w:rsidRPr="00A5646A" w:rsidRDefault="004D0F25" w:rsidP="005B3F2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4D0F25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Ano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</w:t>
            </w:r>
          </w:p>
        </w:tc>
      </w:tr>
      <w:tr w:rsidR="00DF1D7A" w:rsidRPr="00A5646A" w:rsidTr="009D6FD3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F1D7A" w:rsidRPr="00A5646A" w:rsidRDefault="00DF1D7A" w:rsidP="005B3F2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FFFF00"/>
            <w:vAlign w:val="center"/>
          </w:tcPr>
          <w:p w:rsidR="00DF1D7A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  <w:r>
              <w:rPr>
                <w:b/>
                <w:sz w:val="20"/>
                <w:szCs w:val="20"/>
              </w:rPr>
              <w:t>/1rok</w:t>
            </w:r>
          </w:p>
          <w:p w:rsidR="00C70903" w:rsidRDefault="00C70903" w:rsidP="00C70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</w:t>
            </w:r>
          </w:p>
        </w:tc>
      </w:tr>
      <w:tr w:rsidR="00DF1D7A" w:rsidRPr="00A5646A" w:rsidTr="00D35587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F1D7A" w:rsidRPr="00A5646A" w:rsidRDefault="00DF1D7A" w:rsidP="00E27AC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provádění servisu a údržby mycí linky po dobu záruky ve lhůtách a rozpětí dle požadavků výrobce dodávané technologie a platné legislativy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(Pozn. Dodavatel uvede cenu, která je uvedená v bodě 7.2.</w:t>
            </w:r>
            <w:r w:rsidR="00E27AC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d)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 smlouvy o dílo.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DF1D7A" w:rsidRPr="00A5646A" w:rsidRDefault="00DF1D7A" w:rsidP="00C70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 /</w:t>
            </w:r>
            <w:r w:rsidR="00C70903">
              <w:rPr>
                <w:b/>
                <w:sz w:val="20"/>
                <w:szCs w:val="20"/>
              </w:rPr>
              <w:t xml:space="preserve">2 roky </w:t>
            </w:r>
          </w:p>
        </w:tc>
      </w:tr>
    </w:tbl>
    <w:p w:rsidR="005B3F26" w:rsidRDefault="005B3F26" w:rsidP="005B3F26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13358F" w:rsidRPr="00C73EBA" w:rsidTr="00D35587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58F" w:rsidRPr="00C73EBA" w:rsidRDefault="0013358F" w:rsidP="0013358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4</w:t>
            </w:r>
          </w:p>
        </w:tc>
      </w:tr>
      <w:tr w:rsidR="0013358F" w:rsidRPr="00065862" w:rsidTr="00D35587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13358F" w:rsidRPr="0013358F" w:rsidRDefault="0013358F" w:rsidP="0013358F">
            <w:pPr>
              <w:jc w:val="center"/>
              <w:rPr>
                <w:b/>
                <w:i/>
                <w:sz w:val="20"/>
                <w:szCs w:val="20"/>
              </w:rPr>
            </w:pPr>
            <w:r w:rsidRPr="0013358F">
              <w:rPr>
                <w:b/>
                <w:sz w:val="20"/>
                <w:szCs w:val="20"/>
                <w:lang w:val="cs-CZ"/>
              </w:rPr>
              <w:t>Zpracování projektové dokumen</w:t>
            </w:r>
            <w:r>
              <w:rPr>
                <w:b/>
                <w:sz w:val="20"/>
                <w:szCs w:val="20"/>
                <w:lang w:val="cs-CZ"/>
              </w:rPr>
              <w:t>t</w:t>
            </w:r>
            <w:r w:rsidRPr="0013358F">
              <w:rPr>
                <w:b/>
                <w:sz w:val="20"/>
                <w:szCs w:val="20"/>
                <w:lang w:val="cs-CZ"/>
              </w:rPr>
              <w:t xml:space="preserve">ace </w:t>
            </w:r>
          </w:p>
        </w:tc>
      </w:tr>
      <w:tr w:rsidR="0013358F" w:rsidRPr="00A5646A" w:rsidTr="00D35587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13358F" w:rsidRDefault="0013358F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13358F" w:rsidRPr="00BF75E4" w:rsidRDefault="0013358F" w:rsidP="00D3558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13358F" w:rsidRPr="00A5646A" w:rsidRDefault="0013358F" w:rsidP="00D3558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13358F" w:rsidRPr="00A5646A" w:rsidTr="00D35587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13358F" w:rsidRDefault="0013358F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13358F" w:rsidRPr="00A5646A" w:rsidRDefault="0013358F" w:rsidP="00E27AC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zpracování projektové dokumentace pro umístění zařízení a nutných stavebních úprav, projektové dokumentace přípojek energií a </w:t>
            </w:r>
            <w:r w:rsidRPr="00A5646A">
              <w:rPr>
                <w:rFonts w:cs="Arial"/>
                <w:b/>
                <w:sz w:val="20"/>
                <w:szCs w:val="20"/>
              </w:rPr>
              <w:t>zpracování projektové dokumentace</w:t>
            </w:r>
            <w:r>
              <w:rPr>
                <w:rFonts w:cs="Arial"/>
                <w:b/>
                <w:sz w:val="20"/>
                <w:szCs w:val="20"/>
              </w:rPr>
              <w:t xml:space="preserve"> skutečného provedení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</w:rPr>
              <w:t>včetně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všech legislativně právních úkonů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>apod.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(Pozn. Dodavatel uvede cenu, která je uvedená v bodě 7.2.</w:t>
            </w:r>
            <w:r w:rsidR="00E27AC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a)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 smlouvy o dílo.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13358F" w:rsidRPr="00A5646A" w:rsidRDefault="0013358F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13358F" w:rsidRPr="005B3F26" w:rsidRDefault="0013358F" w:rsidP="005B3F26">
      <w:pPr>
        <w:rPr>
          <w:sz w:val="20"/>
          <w:szCs w:val="20"/>
        </w:rPr>
      </w:pPr>
    </w:p>
    <w:sectPr w:rsidR="0013358F" w:rsidRPr="005B3F26" w:rsidSect="00DC40D6">
      <w:headerReference w:type="default" r:id="rId8"/>
      <w:footerReference w:type="default" r:id="rId9"/>
      <w:pgSz w:w="11906" w:h="16838"/>
      <w:pgMar w:top="750" w:right="1417" w:bottom="851" w:left="1417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28F" w:rsidRDefault="00EF128F" w:rsidP="0026212B">
      <w:pPr>
        <w:spacing w:after="0" w:line="240" w:lineRule="auto"/>
      </w:pPr>
      <w:r>
        <w:separator/>
      </w:r>
    </w:p>
  </w:endnote>
  <w:endnote w:type="continuationSeparator" w:id="0">
    <w:p w:rsidR="00EF128F" w:rsidRDefault="00EF128F" w:rsidP="0026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587" w:rsidRDefault="00690894" w:rsidP="00C73EBA">
    <w:pPr>
      <w:pStyle w:val="Zpat"/>
    </w:pPr>
    <w:sdt>
      <w:sdtPr>
        <w:id w:val="23286160"/>
        <w:docPartObj>
          <w:docPartGallery w:val="Page Numbers (Bottom of Page)"/>
          <w:docPartUnique/>
        </w:docPartObj>
      </w:sdtPr>
      <w:sdtEndPr/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EndPr/>
          <w:sdtContent>
            <w:r w:rsidR="00D35587">
              <w:t xml:space="preserve">Strana </w:t>
            </w:r>
            <w:r w:rsidR="003D58D0">
              <w:rPr>
                <w:b/>
                <w:sz w:val="24"/>
                <w:szCs w:val="24"/>
              </w:rPr>
              <w:fldChar w:fldCharType="begin"/>
            </w:r>
            <w:r w:rsidR="00D35587">
              <w:rPr>
                <w:b/>
              </w:rPr>
              <w:instrText>PAGE</w:instrText>
            </w:r>
            <w:r w:rsidR="003D58D0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6</w:t>
            </w:r>
            <w:r w:rsidR="003D58D0">
              <w:rPr>
                <w:b/>
                <w:sz w:val="24"/>
                <w:szCs w:val="24"/>
              </w:rPr>
              <w:fldChar w:fldCharType="end"/>
            </w:r>
            <w:r w:rsidR="00D35587">
              <w:t xml:space="preserve"> z </w:t>
            </w:r>
            <w:r w:rsidR="003D58D0">
              <w:rPr>
                <w:b/>
                <w:sz w:val="24"/>
                <w:szCs w:val="24"/>
              </w:rPr>
              <w:fldChar w:fldCharType="begin"/>
            </w:r>
            <w:r w:rsidR="00D35587">
              <w:rPr>
                <w:b/>
              </w:rPr>
              <w:instrText>NUMPAGES</w:instrText>
            </w:r>
            <w:r w:rsidR="003D58D0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6</w:t>
            </w:r>
            <w:r w:rsidR="003D58D0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D35587" w:rsidRDefault="00D355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28F" w:rsidRDefault="00EF128F" w:rsidP="0026212B">
      <w:pPr>
        <w:spacing w:after="0" w:line="240" w:lineRule="auto"/>
      </w:pPr>
      <w:r>
        <w:separator/>
      </w:r>
    </w:p>
  </w:footnote>
  <w:footnote w:type="continuationSeparator" w:id="0">
    <w:p w:rsidR="00EF128F" w:rsidRDefault="00EF128F" w:rsidP="0026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587" w:rsidRPr="0026212B" w:rsidRDefault="00D35587" w:rsidP="00545D85">
    <w:pPr>
      <w:pStyle w:val="Prosttext"/>
      <w:rPr>
        <w:rFonts w:ascii="Arial" w:hAnsi="Arial" w:cs="Arial"/>
        <w:b/>
      </w:rPr>
    </w:pP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</w:p>
  <w:p w:rsidR="00D35587" w:rsidRPr="0026212B" w:rsidRDefault="00D35587" w:rsidP="0026212B">
    <w:pPr>
      <w:pStyle w:val="Prosttext"/>
      <w:ind w:left="6237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515"/>
    <w:multiLevelType w:val="multilevel"/>
    <w:tmpl w:val="802CA64A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BC356B0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0DB636D"/>
    <w:multiLevelType w:val="hybridMultilevel"/>
    <w:tmpl w:val="22D6ACD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0FAB"/>
    <w:multiLevelType w:val="hybridMultilevel"/>
    <w:tmpl w:val="11FEC3FC"/>
    <w:lvl w:ilvl="0" w:tplc="42FAE7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43DAA"/>
    <w:multiLevelType w:val="hybridMultilevel"/>
    <w:tmpl w:val="C71E831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6C35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67233"/>
    <w:multiLevelType w:val="multilevel"/>
    <w:tmpl w:val="F59C2B4A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654419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96B43"/>
    <w:multiLevelType w:val="hybridMultilevel"/>
    <w:tmpl w:val="7BA03926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D44B1"/>
    <w:multiLevelType w:val="multilevel"/>
    <w:tmpl w:val="AFCA6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i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B600F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7815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D90C91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A6253BA"/>
    <w:multiLevelType w:val="hybridMultilevel"/>
    <w:tmpl w:val="BFA80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73E20"/>
    <w:multiLevelType w:val="hybridMultilevel"/>
    <w:tmpl w:val="48007500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20CDB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0390F"/>
    <w:multiLevelType w:val="multilevel"/>
    <w:tmpl w:val="0310B49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53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26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17" w15:restartNumberingAfterBreak="0">
    <w:nsid w:val="70216415"/>
    <w:multiLevelType w:val="hybridMultilevel"/>
    <w:tmpl w:val="7DC0A93E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5"/>
  </w:num>
  <w:num w:numId="15">
    <w:abstractNumId w:val="3"/>
  </w:num>
  <w:num w:numId="16">
    <w:abstractNumId w:val="2"/>
  </w:num>
  <w:num w:numId="17">
    <w:abstractNumId w:val="14"/>
  </w:num>
  <w:num w:numId="18">
    <w:abstractNumId w:val="17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4C"/>
    <w:rsid w:val="0005277F"/>
    <w:rsid w:val="00052F16"/>
    <w:rsid w:val="00063C99"/>
    <w:rsid w:val="00065862"/>
    <w:rsid w:val="00067CE6"/>
    <w:rsid w:val="0009339A"/>
    <w:rsid w:val="00094399"/>
    <w:rsid w:val="000B5D83"/>
    <w:rsid w:val="000E6817"/>
    <w:rsid w:val="000F5B13"/>
    <w:rsid w:val="000F6949"/>
    <w:rsid w:val="001022E6"/>
    <w:rsid w:val="0010241A"/>
    <w:rsid w:val="00107FCA"/>
    <w:rsid w:val="001106F5"/>
    <w:rsid w:val="00121BA0"/>
    <w:rsid w:val="0013358F"/>
    <w:rsid w:val="0014288D"/>
    <w:rsid w:val="001573D5"/>
    <w:rsid w:val="001613A2"/>
    <w:rsid w:val="001872F2"/>
    <w:rsid w:val="001A30C9"/>
    <w:rsid w:val="001B1AB3"/>
    <w:rsid w:val="001B3BF2"/>
    <w:rsid w:val="001C51D6"/>
    <w:rsid w:val="001C779C"/>
    <w:rsid w:val="0021281B"/>
    <w:rsid w:val="002133CD"/>
    <w:rsid w:val="002276CB"/>
    <w:rsid w:val="002379E8"/>
    <w:rsid w:val="002466BA"/>
    <w:rsid w:val="0025727E"/>
    <w:rsid w:val="0026212B"/>
    <w:rsid w:val="002733A9"/>
    <w:rsid w:val="00273B52"/>
    <w:rsid w:val="00274FD5"/>
    <w:rsid w:val="002755A2"/>
    <w:rsid w:val="0027792A"/>
    <w:rsid w:val="0029256F"/>
    <w:rsid w:val="002A1DE6"/>
    <w:rsid w:val="002A450C"/>
    <w:rsid w:val="002B0E4B"/>
    <w:rsid w:val="002B2893"/>
    <w:rsid w:val="002B5616"/>
    <w:rsid w:val="002C3171"/>
    <w:rsid w:val="00303A74"/>
    <w:rsid w:val="00305943"/>
    <w:rsid w:val="003108D8"/>
    <w:rsid w:val="0031148B"/>
    <w:rsid w:val="00313144"/>
    <w:rsid w:val="00314D90"/>
    <w:rsid w:val="003170A5"/>
    <w:rsid w:val="003359C6"/>
    <w:rsid w:val="00335E7B"/>
    <w:rsid w:val="003405AB"/>
    <w:rsid w:val="00356652"/>
    <w:rsid w:val="0037020F"/>
    <w:rsid w:val="0038399E"/>
    <w:rsid w:val="00390B48"/>
    <w:rsid w:val="003920B0"/>
    <w:rsid w:val="003A0324"/>
    <w:rsid w:val="003C7585"/>
    <w:rsid w:val="003D41D7"/>
    <w:rsid w:val="003D58D0"/>
    <w:rsid w:val="003D6346"/>
    <w:rsid w:val="003E68C3"/>
    <w:rsid w:val="003F2133"/>
    <w:rsid w:val="003F750A"/>
    <w:rsid w:val="003F7822"/>
    <w:rsid w:val="00422CC1"/>
    <w:rsid w:val="004312DA"/>
    <w:rsid w:val="00435E75"/>
    <w:rsid w:val="00437DFD"/>
    <w:rsid w:val="00474746"/>
    <w:rsid w:val="00477A72"/>
    <w:rsid w:val="00493E44"/>
    <w:rsid w:val="00496117"/>
    <w:rsid w:val="004A450F"/>
    <w:rsid w:val="004B37CE"/>
    <w:rsid w:val="004B3888"/>
    <w:rsid w:val="004B3C95"/>
    <w:rsid w:val="004C05F8"/>
    <w:rsid w:val="004C4520"/>
    <w:rsid w:val="004D0F25"/>
    <w:rsid w:val="004D2D22"/>
    <w:rsid w:val="004F4F01"/>
    <w:rsid w:val="00510591"/>
    <w:rsid w:val="00511F80"/>
    <w:rsid w:val="00525F51"/>
    <w:rsid w:val="005449C6"/>
    <w:rsid w:val="00545D85"/>
    <w:rsid w:val="0058619D"/>
    <w:rsid w:val="0059127B"/>
    <w:rsid w:val="0059262B"/>
    <w:rsid w:val="005A0521"/>
    <w:rsid w:val="005A4AD0"/>
    <w:rsid w:val="005A5C43"/>
    <w:rsid w:val="005B3F26"/>
    <w:rsid w:val="005D1870"/>
    <w:rsid w:val="005D603C"/>
    <w:rsid w:val="00611BF2"/>
    <w:rsid w:val="00612214"/>
    <w:rsid w:val="00633BCE"/>
    <w:rsid w:val="00644A4C"/>
    <w:rsid w:val="006568CB"/>
    <w:rsid w:val="006630A7"/>
    <w:rsid w:val="00690894"/>
    <w:rsid w:val="006927A0"/>
    <w:rsid w:val="00697B59"/>
    <w:rsid w:val="006B4CD5"/>
    <w:rsid w:val="006D1594"/>
    <w:rsid w:val="006F5CAD"/>
    <w:rsid w:val="00701E3F"/>
    <w:rsid w:val="007259A7"/>
    <w:rsid w:val="007417BA"/>
    <w:rsid w:val="0074248F"/>
    <w:rsid w:val="00746A94"/>
    <w:rsid w:val="00782CF3"/>
    <w:rsid w:val="00794EA5"/>
    <w:rsid w:val="0080107C"/>
    <w:rsid w:val="008063CA"/>
    <w:rsid w:val="0081466D"/>
    <w:rsid w:val="00820A4E"/>
    <w:rsid w:val="00830F47"/>
    <w:rsid w:val="0085276C"/>
    <w:rsid w:val="00865269"/>
    <w:rsid w:val="00870351"/>
    <w:rsid w:val="00872DA8"/>
    <w:rsid w:val="00896AAA"/>
    <w:rsid w:val="008A28BE"/>
    <w:rsid w:val="008A2F7A"/>
    <w:rsid w:val="008A78AF"/>
    <w:rsid w:val="008D6221"/>
    <w:rsid w:val="008D6BF5"/>
    <w:rsid w:val="008E09DD"/>
    <w:rsid w:val="008F6774"/>
    <w:rsid w:val="00902064"/>
    <w:rsid w:val="00913482"/>
    <w:rsid w:val="00932EEA"/>
    <w:rsid w:val="009349BB"/>
    <w:rsid w:val="00940757"/>
    <w:rsid w:val="009409DB"/>
    <w:rsid w:val="0094426E"/>
    <w:rsid w:val="009702CF"/>
    <w:rsid w:val="00985622"/>
    <w:rsid w:val="009A02E8"/>
    <w:rsid w:val="009A61D9"/>
    <w:rsid w:val="009A767D"/>
    <w:rsid w:val="009B3E21"/>
    <w:rsid w:val="009D0B94"/>
    <w:rsid w:val="009D6FD3"/>
    <w:rsid w:val="009F5172"/>
    <w:rsid w:val="00A0708B"/>
    <w:rsid w:val="00A22E01"/>
    <w:rsid w:val="00A31109"/>
    <w:rsid w:val="00A40367"/>
    <w:rsid w:val="00A50563"/>
    <w:rsid w:val="00A529D2"/>
    <w:rsid w:val="00A5646A"/>
    <w:rsid w:val="00A730C2"/>
    <w:rsid w:val="00A81CCF"/>
    <w:rsid w:val="00A90A36"/>
    <w:rsid w:val="00A93E7C"/>
    <w:rsid w:val="00AB2BA1"/>
    <w:rsid w:val="00AB4AF9"/>
    <w:rsid w:val="00AC5622"/>
    <w:rsid w:val="00AC7C47"/>
    <w:rsid w:val="00AD1917"/>
    <w:rsid w:val="00AF011B"/>
    <w:rsid w:val="00AF14BC"/>
    <w:rsid w:val="00B01D66"/>
    <w:rsid w:val="00B35D78"/>
    <w:rsid w:val="00B3677B"/>
    <w:rsid w:val="00B51837"/>
    <w:rsid w:val="00B5424D"/>
    <w:rsid w:val="00B5491D"/>
    <w:rsid w:val="00B71082"/>
    <w:rsid w:val="00B925BF"/>
    <w:rsid w:val="00BC2A16"/>
    <w:rsid w:val="00BC563A"/>
    <w:rsid w:val="00BC63B2"/>
    <w:rsid w:val="00BC66F7"/>
    <w:rsid w:val="00BE2CFC"/>
    <w:rsid w:val="00BE490C"/>
    <w:rsid w:val="00BF11A2"/>
    <w:rsid w:val="00BF75E4"/>
    <w:rsid w:val="00C4047D"/>
    <w:rsid w:val="00C5535B"/>
    <w:rsid w:val="00C70903"/>
    <w:rsid w:val="00C73EBA"/>
    <w:rsid w:val="00C74628"/>
    <w:rsid w:val="00C9010B"/>
    <w:rsid w:val="00C91E28"/>
    <w:rsid w:val="00C95723"/>
    <w:rsid w:val="00CB6972"/>
    <w:rsid w:val="00CC2869"/>
    <w:rsid w:val="00CC338D"/>
    <w:rsid w:val="00CC5343"/>
    <w:rsid w:val="00CD01F2"/>
    <w:rsid w:val="00CD34F4"/>
    <w:rsid w:val="00CE6CC1"/>
    <w:rsid w:val="00CE71DF"/>
    <w:rsid w:val="00CF25B3"/>
    <w:rsid w:val="00CF41F1"/>
    <w:rsid w:val="00D31BE5"/>
    <w:rsid w:val="00D35587"/>
    <w:rsid w:val="00D55929"/>
    <w:rsid w:val="00D65D3C"/>
    <w:rsid w:val="00D73F58"/>
    <w:rsid w:val="00D856A6"/>
    <w:rsid w:val="00D96BE0"/>
    <w:rsid w:val="00DA0DD6"/>
    <w:rsid w:val="00DA3859"/>
    <w:rsid w:val="00DC40D6"/>
    <w:rsid w:val="00DD1E1A"/>
    <w:rsid w:val="00DD23F7"/>
    <w:rsid w:val="00DE0100"/>
    <w:rsid w:val="00DF1D7A"/>
    <w:rsid w:val="00DF257E"/>
    <w:rsid w:val="00E07CDE"/>
    <w:rsid w:val="00E221B5"/>
    <w:rsid w:val="00E22D86"/>
    <w:rsid w:val="00E2379C"/>
    <w:rsid w:val="00E27AC3"/>
    <w:rsid w:val="00E33DC5"/>
    <w:rsid w:val="00E34FDF"/>
    <w:rsid w:val="00E459AE"/>
    <w:rsid w:val="00E502D3"/>
    <w:rsid w:val="00E538F7"/>
    <w:rsid w:val="00E57FC2"/>
    <w:rsid w:val="00E80846"/>
    <w:rsid w:val="00E83237"/>
    <w:rsid w:val="00E9335C"/>
    <w:rsid w:val="00EB350E"/>
    <w:rsid w:val="00ED3794"/>
    <w:rsid w:val="00ED7EEB"/>
    <w:rsid w:val="00EE2791"/>
    <w:rsid w:val="00EE60CF"/>
    <w:rsid w:val="00EF03DC"/>
    <w:rsid w:val="00EF128F"/>
    <w:rsid w:val="00EF5DB8"/>
    <w:rsid w:val="00F10BEC"/>
    <w:rsid w:val="00F1168E"/>
    <w:rsid w:val="00F16942"/>
    <w:rsid w:val="00F24545"/>
    <w:rsid w:val="00F550E0"/>
    <w:rsid w:val="00F614A0"/>
    <w:rsid w:val="00F64BB6"/>
    <w:rsid w:val="00F90F96"/>
    <w:rsid w:val="00F924EF"/>
    <w:rsid w:val="00FA47AC"/>
    <w:rsid w:val="00FC09F4"/>
    <w:rsid w:val="00FC3224"/>
    <w:rsid w:val="00FD083D"/>
    <w:rsid w:val="00FE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BA304-CF4E-420B-BA49-C3570C31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66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644A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rosttextChar">
    <w:name w:val="Prostý text Char"/>
    <w:basedOn w:val="Standardnpsmoodstavce"/>
    <w:link w:val="Prosttext"/>
    <w:uiPriority w:val="99"/>
    <w:rsid w:val="00644A4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Mkatabulky">
    <w:name w:val="Table Grid"/>
    <w:basedOn w:val="Normlntabulka"/>
    <w:uiPriority w:val="59"/>
    <w:rsid w:val="00644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ln"/>
    <w:link w:val="pktZnak"/>
    <w:rsid w:val="00644A4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Standardnpsmoodstavce"/>
    <w:link w:val="pkt"/>
    <w:rsid w:val="00644A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Odstavecseseznamem">
    <w:name w:val="List Paragraph"/>
    <w:basedOn w:val="Normln"/>
    <w:uiPriority w:val="34"/>
    <w:qFormat/>
    <w:rsid w:val="00644A4C"/>
    <w:pPr>
      <w:ind w:left="720"/>
      <w:contextualSpacing/>
    </w:pPr>
  </w:style>
  <w:style w:type="paragraph" w:customStyle="1" w:styleId="akapitzlist">
    <w:name w:val="akapitzlist"/>
    <w:basedOn w:val="Normln"/>
    <w:rsid w:val="00E9335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hlav">
    <w:name w:val="header"/>
    <w:basedOn w:val="Normln"/>
    <w:link w:val="ZhlavChar"/>
    <w:uiPriority w:val="99"/>
    <w:semiHidden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212B"/>
  </w:style>
  <w:style w:type="paragraph" w:styleId="Zpat">
    <w:name w:val="footer"/>
    <w:basedOn w:val="Normln"/>
    <w:link w:val="ZpatChar"/>
    <w:uiPriority w:val="99"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212B"/>
  </w:style>
  <w:style w:type="character" w:styleId="Odkaznakoment">
    <w:name w:val="annotation reference"/>
    <w:basedOn w:val="Standardnpsmoodstavce"/>
    <w:uiPriority w:val="99"/>
    <w:semiHidden/>
    <w:unhideWhenUsed/>
    <w:rsid w:val="0027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4F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4F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F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F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07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0448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48949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64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6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2974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7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1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2037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42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Hl2TeA2qbMteM4/nh+ZnHn6t94TvWfTXjGlkL9cF/lo=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i8+4Dyhll7ux2oavtBr9DY+MGzyTXd29E6Z7FSUlk1A=</DigestValue>
    </Reference>
  </SignedInfo>
  <SignatureValue>BN+OyiAdKHcJ+TJvPczQF6zAVo2VPlNroGqxoMw41QboKp7R5h6diU1zFGigAtBNdr4+QFYZivpt
+EPKXS9RVFkvIkco+EbpdfkKG+jXgjEYpbyu/nfhOGOlz0fHI+t8rDEqB+Rb7Qr9ECTAsWkwNPIz
PpNVQYoa4HjJD65ud3bs2EC/XZfCE7eMTK58v5DmhmAhG65tOGMyqNGHA27st9lGOAJ2No9hapg2
oM3ATZD1Di7+HdZbcrNdJAwNEH339mS1e+szxBoPtrk/DaKRxXP93fy4UquxYTVuoLrkKIcECz8Z
JbZCzJjsQY0709W8ZYmpEbbPk2Rdrh7lEzbpsw==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qiNdTGWco8OxTf6POu5oUOv82e7HCoJARrCpXdk3kbU=</DigestValue>
      </Reference>
      <Reference URI="/word/endnotes.xml?ContentType=application/vnd.openxmlformats-officedocument.wordprocessingml.endnotes+xml">
        <DigestMethod Algorithm="http://www.w3.org/2001/04/xmlenc#sha256"/>
        <DigestValue>avlCk3y49Xmp8eb5CtCwU+NT5rptR0uAlby6eF060+M=</DigestValue>
      </Reference>
      <Reference URI="/word/fontTable.xml?ContentType=application/vnd.openxmlformats-officedocument.wordprocessingml.fontTable+xml">
        <DigestMethod Algorithm="http://www.w3.org/2001/04/xmlenc#sha256"/>
        <DigestValue>uLanKhNT7uJHFViS1otf1+y99wIyRs8yztMmw1s9i0Q=</DigestValue>
      </Reference>
      <Reference URI="/word/footer1.xml?ContentType=application/vnd.openxmlformats-officedocument.wordprocessingml.footer+xml">
        <DigestMethod Algorithm="http://www.w3.org/2001/04/xmlenc#sha256"/>
        <DigestValue>ZLfct5IsFxij0Cg6zGr8653aD9NKzyqdmKKVk3zsjKY=</DigestValue>
      </Reference>
      <Reference URI="/word/footnotes.xml?ContentType=application/vnd.openxmlformats-officedocument.wordprocessingml.footnotes+xml">
        <DigestMethod Algorithm="http://www.w3.org/2001/04/xmlenc#sha256"/>
        <DigestValue>CNpcHEZXRFiwGTPqWcI9YsxuqUNrtHkUo2/rGSIzKBw=</DigestValue>
      </Reference>
      <Reference URI="/word/header1.xml?ContentType=application/vnd.openxmlformats-officedocument.wordprocessingml.header+xml">
        <DigestMethod Algorithm="http://www.w3.org/2001/04/xmlenc#sha256"/>
        <DigestValue>3K1hcQcZKRktCSk6T2rgW+9seBtfJJB0Pt8VVAtfHPM=</DigestValue>
      </Reference>
      <Reference URI="/word/numbering.xml?ContentType=application/vnd.openxmlformats-officedocument.wordprocessingml.numbering+xml">
        <DigestMethod Algorithm="http://www.w3.org/2001/04/xmlenc#sha256"/>
        <DigestValue>7dhBDIGbMeZcAmYWOPJfquv2793dbHyfukukbpg9qBc=</DigestValue>
      </Reference>
      <Reference URI="/word/settings.xml?ContentType=application/vnd.openxmlformats-officedocument.wordprocessingml.settings+xml">
        <DigestMethod Algorithm="http://www.w3.org/2001/04/xmlenc#sha256"/>
        <DigestValue>MVtl3i6/nx/dw7ERCsidNREVYZLINGC5TzxLlEYxn8U=</DigestValue>
      </Reference>
      <Reference URI="/word/styles.xml?ContentType=application/vnd.openxmlformats-officedocument.wordprocessingml.styles+xml">
        <DigestMethod Algorithm="http://www.w3.org/2001/04/xmlenc#sha256"/>
        <DigestValue>rLlApPnA2km2I7dp4zYWM6dVRXC4EjjV+eOeZXiegPk=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IY/teNV/8Xx5QoLxbdQRxkNLovVbviuJ9BqJ8Sbejkg=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2018-04-16T04:58:59Z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2018-04-16T04:58:59Z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BD03E-A8E3-466D-85A3-159179BB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2058</Words>
  <Characters>12146</Characters>
  <Application>Microsoft Office Word</Application>
  <DocSecurity>4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MPK S.A.</Company>
  <LinksUpToDate>false</LinksUpToDate>
  <CharactersWithSpaces>14176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ecieslik</dc:creator>
  <cp:lastModifiedBy>Holušová Karla, Bc.</cp:lastModifiedBy>
  <cp:revision>2</cp:revision>
  <cp:lastPrinted>2017-10-26T09:40:00Z</cp:lastPrinted>
  <dcterms:created xsi:type="dcterms:W3CDTF">2018-04-04T07:44:00Z</dcterms:created>
  <dcterms:modified xsi:type="dcterms:W3CDTF">2018-04-04T07:44:00Z</dcterms:modified>
</cp:coreProperties>
</file>