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MR41_2025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Poskytování prezentace volných pracovních pozic v letech 2026-2027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