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CE6D" w14:textId="77777777" w:rsidR="00547489" w:rsidRPr="00250C4B" w:rsidRDefault="00547489" w:rsidP="00547489">
      <w:pPr>
        <w:pStyle w:val="Nzev"/>
        <w:tabs>
          <w:tab w:val="clear" w:pos="720"/>
        </w:tabs>
        <w:ind w:left="0" w:right="21"/>
        <w:rPr>
          <w:sz w:val="22"/>
          <w:szCs w:val="22"/>
        </w:rPr>
      </w:pPr>
      <w:r>
        <w:rPr>
          <w:sz w:val="22"/>
          <w:szCs w:val="22"/>
        </w:rPr>
        <w:t>SMLOUVA O DÍLO</w:t>
      </w:r>
    </w:p>
    <w:p w14:paraId="1672152D" w14:textId="77777777"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31A31034" w14:textId="77777777"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57B15ED9" w14:textId="77777777" w:rsidR="00D54220" w:rsidRDefault="00D54220"/>
    <w:p w14:paraId="4A90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298B7AA0"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66EC200B"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0B96309F"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1BD40973"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07B3168"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01233834"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3F2FD910" w14:textId="77777777" w:rsidR="00B14100" w:rsidRPr="009056C1" w:rsidRDefault="00B14100" w:rsidP="00B14100">
      <w:pPr>
        <w:tabs>
          <w:tab w:val="left" w:pos="3969"/>
        </w:tabs>
        <w:ind w:left="3969" w:right="21" w:hanging="3969"/>
        <w:jc w:val="both"/>
        <w:rPr>
          <w:rFonts w:ascii="Times New Roman" w:hAnsi="Times New Roman"/>
          <w:sz w:val="22"/>
          <w:szCs w:val="22"/>
        </w:rPr>
      </w:pPr>
      <w:r w:rsidRPr="009056C1">
        <w:rPr>
          <w:rFonts w:ascii="Times New Roman" w:hAnsi="Times New Roman"/>
          <w:sz w:val="22"/>
          <w:szCs w:val="22"/>
        </w:rPr>
        <w:t>bankovní spojení:</w:t>
      </w:r>
      <w:r w:rsidRPr="009056C1">
        <w:rPr>
          <w:rFonts w:ascii="Times New Roman" w:hAnsi="Times New Roman"/>
          <w:sz w:val="22"/>
          <w:szCs w:val="22"/>
        </w:rPr>
        <w:tab/>
      </w:r>
      <w:proofErr w:type="spellStart"/>
      <w:r w:rsidRPr="009056C1">
        <w:rPr>
          <w:rFonts w:ascii="Times New Roman" w:hAnsi="Times New Roman"/>
          <w:sz w:val="22"/>
          <w:szCs w:val="22"/>
        </w:rPr>
        <w:t>UniCredit</w:t>
      </w:r>
      <w:proofErr w:type="spellEnd"/>
      <w:r w:rsidRPr="009056C1">
        <w:rPr>
          <w:rFonts w:ascii="Times New Roman" w:hAnsi="Times New Roman"/>
          <w:sz w:val="22"/>
          <w:szCs w:val="22"/>
        </w:rPr>
        <w:t xml:space="preserve"> Bank Czech Republic and Slovakia, a.s.</w:t>
      </w:r>
    </w:p>
    <w:p w14:paraId="29A7212B" w14:textId="77777777" w:rsidR="00B14100" w:rsidRPr="009056C1" w:rsidRDefault="00B14100" w:rsidP="00B14100">
      <w:pPr>
        <w:tabs>
          <w:tab w:val="left" w:pos="3969"/>
        </w:tabs>
        <w:ind w:right="21"/>
        <w:jc w:val="both"/>
        <w:rPr>
          <w:rFonts w:ascii="Times New Roman" w:hAnsi="Times New Roman"/>
          <w:sz w:val="22"/>
          <w:szCs w:val="22"/>
        </w:rPr>
      </w:pPr>
      <w:r w:rsidRPr="009056C1">
        <w:rPr>
          <w:rFonts w:ascii="Times New Roman" w:hAnsi="Times New Roman"/>
          <w:sz w:val="22"/>
          <w:szCs w:val="22"/>
        </w:rPr>
        <w:t>číslo účtu:</w:t>
      </w:r>
      <w:r w:rsidRPr="009056C1">
        <w:rPr>
          <w:rFonts w:ascii="Times New Roman" w:hAnsi="Times New Roman"/>
          <w:sz w:val="22"/>
          <w:szCs w:val="22"/>
        </w:rPr>
        <w:tab/>
        <w:t>2105677586/2700</w:t>
      </w:r>
    </w:p>
    <w:p w14:paraId="0BB03236"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0182EEF4"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1715B60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36F3C9AF" w14:textId="34A13E3C"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osoba ve věcech </w:t>
      </w:r>
      <w:proofErr w:type="gramStart"/>
      <w:r w:rsidRPr="00F94401">
        <w:rPr>
          <w:rFonts w:ascii="Times New Roman" w:hAnsi="Times New Roman"/>
          <w:sz w:val="22"/>
          <w:szCs w:val="22"/>
        </w:rPr>
        <w:t xml:space="preserve">smluvních:   </w:t>
      </w:r>
      <w:proofErr w:type="gramEnd"/>
      <w:r w:rsidRPr="00F94401">
        <w:rPr>
          <w:rFonts w:ascii="Times New Roman" w:hAnsi="Times New Roman"/>
          <w:sz w:val="22"/>
          <w:szCs w:val="22"/>
        </w:rPr>
        <w:t xml:space="preserve">        Ing. </w:t>
      </w:r>
      <w:r w:rsidR="006932A7">
        <w:rPr>
          <w:rFonts w:ascii="Times New Roman" w:hAnsi="Times New Roman"/>
          <w:sz w:val="22"/>
          <w:szCs w:val="22"/>
        </w:rPr>
        <w:t>David Hýža</w:t>
      </w:r>
      <w:r w:rsidRPr="00F94401">
        <w:rPr>
          <w:rFonts w:ascii="Times New Roman" w:hAnsi="Times New Roman"/>
          <w:sz w:val="22"/>
          <w:szCs w:val="22"/>
        </w:rPr>
        <w:t xml:space="preserve">, </w:t>
      </w:r>
      <w:r w:rsidR="006932A7">
        <w:rPr>
          <w:rFonts w:ascii="Times New Roman" w:hAnsi="Times New Roman"/>
          <w:sz w:val="22"/>
          <w:szCs w:val="22"/>
        </w:rPr>
        <w:t>projektový manažer specialista</w:t>
      </w:r>
    </w:p>
    <w:p w14:paraId="418D1FF2" w14:textId="4D755DDF"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w:t>
      </w:r>
      <w:r w:rsidR="006932A7">
        <w:rPr>
          <w:rFonts w:ascii="Times New Roman" w:hAnsi="Times New Roman"/>
          <w:sz w:val="22"/>
          <w:szCs w:val="22"/>
        </w:rPr>
        <w:t>1042</w:t>
      </w:r>
      <w:r w:rsidRPr="00F94401">
        <w:rPr>
          <w:rFonts w:ascii="Times New Roman" w:hAnsi="Times New Roman"/>
          <w:sz w:val="22"/>
          <w:szCs w:val="22"/>
        </w:rPr>
        <w:t xml:space="preserve">, email: </w:t>
      </w:r>
      <w:hyperlink r:id="rId8" w:history="1">
        <w:r w:rsidR="006932A7">
          <w:rPr>
            <w:rStyle w:val="Hypertextovodkaz"/>
            <w:rFonts w:ascii="Times New Roman" w:hAnsi="Times New Roman"/>
            <w:sz w:val="22"/>
            <w:szCs w:val="22"/>
          </w:rPr>
          <w:t>David.Hyza</w:t>
        </w:r>
        <w:r w:rsidR="006932A7" w:rsidRPr="00F94401">
          <w:rPr>
            <w:rStyle w:val="Hypertextovodkaz"/>
            <w:rFonts w:ascii="Times New Roman" w:hAnsi="Times New Roman"/>
            <w:sz w:val="22"/>
            <w:szCs w:val="22"/>
          </w:rPr>
          <w:t>@dpo.cz</w:t>
        </w:r>
      </w:hyperlink>
    </w:p>
    <w:p w14:paraId="5E0F4F25"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0C5C1C2E"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44B1CD1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741647B7" w14:textId="78EA33D7"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 xml:space="preserve">                                                                        tel.: 59 740 2150, e-mail: </w:t>
      </w:r>
      <w:hyperlink r:id="rId10" w:history="1">
        <w:r w:rsidRPr="00F94401">
          <w:rPr>
            <w:rStyle w:val="Hypertextovodkaz"/>
            <w:rFonts w:ascii="Times New Roman" w:hAnsi="Times New Roman"/>
            <w:sz w:val="22"/>
            <w:szCs w:val="22"/>
          </w:rPr>
          <w:t>Roman.Macecek@dpo.cz</w:t>
        </w:r>
      </w:hyperlink>
    </w:p>
    <w:p w14:paraId="4BD3AE73" w14:textId="2B173E7F" w:rsidR="00373B0E" w:rsidRPr="00F8738C" w:rsidRDefault="00373B0E" w:rsidP="00F8738C">
      <w:pPr>
        <w:tabs>
          <w:tab w:val="left" w:pos="3969"/>
        </w:tabs>
        <w:spacing w:line="240" w:lineRule="auto"/>
        <w:ind w:left="3969" w:right="21"/>
        <w:rPr>
          <w:rFonts w:ascii="Times New Roman" w:hAnsi="Times New Roman"/>
          <w:sz w:val="22"/>
          <w:szCs w:val="22"/>
        </w:rPr>
      </w:pPr>
      <w:r w:rsidRPr="00F8738C">
        <w:rPr>
          <w:rFonts w:ascii="Times New Roman" w:hAnsi="Times New Roman"/>
          <w:sz w:val="22"/>
          <w:szCs w:val="22"/>
        </w:rPr>
        <w:t>Ing. Martin Grohman, vedoucí střediska správa a údržba ostatního majetku</w:t>
      </w:r>
    </w:p>
    <w:p w14:paraId="222D427E" w14:textId="6E65CCEA" w:rsidR="00373B0E" w:rsidRPr="00F94401" w:rsidRDefault="00373B0E" w:rsidP="00C8278B">
      <w:pPr>
        <w:tabs>
          <w:tab w:val="left" w:pos="3969"/>
        </w:tabs>
        <w:spacing w:line="240" w:lineRule="auto"/>
        <w:ind w:right="21"/>
      </w:pPr>
      <w:r w:rsidRPr="00F8738C">
        <w:rPr>
          <w:rFonts w:ascii="Times New Roman" w:hAnsi="Times New Roman"/>
          <w:sz w:val="22"/>
          <w:szCs w:val="22"/>
        </w:rPr>
        <w:t xml:space="preserve">                                                                        </w:t>
      </w:r>
      <w:proofErr w:type="gramStart"/>
      <w:r w:rsidRPr="00F8738C">
        <w:rPr>
          <w:rFonts w:ascii="Times New Roman" w:hAnsi="Times New Roman"/>
          <w:sz w:val="22"/>
          <w:szCs w:val="22"/>
        </w:rPr>
        <w:t xml:space="preserve">tel:  </w:t>
      </w:r>
      <w:r w:rsidR="007A7806" w:rsidRPr="00F8738C">
        <w:rPr>
          <w:rFonts w:ascii="Times New Roman" w:hAnsi="Times New Roman"/>
          <w:sz w:val="22"/>
          <w:szCs w:val="22"/>
        </w:rPr>
        <w:t>59</w:t>
      </w:r>
      <w:proofErr w:type="gramEnd"/>
      <w:r w:rsidR="007A7806" w:rsidRPr="00F8738C">
        <w:rPr>
          <w:rFonts w:ascii="Times New Roman" w:hAnsi="Times New Roman"/>
          <w:sz w:val="22"/>
          <w:szCs w:val="22"/>
        </w:rPr>
        <w:t> 740 2163</w:t>
      </w:r>
      <w:r w:rsidR="00F8738C" w:rsidRPr="00F8738C">
        <w:rPr>
          <w:rFonts w:ascii="Times New Roman" w:hAnsi="Times New Roman"/>
          <w:sz w:val="22"/>
          <w:szCs w:val="22"/>
        </w:rPr>
        <w:t>,</w:t>
      </w:r>
      <w:r w:rsidR="00F8738C">
        <w:rPr>
          <w:rStyle w:val="Hypertextovodkaz"/>
          <w:rFonts w:ascii="Times New Roman" w:hAnsi="Times New Roman"/>
          <w:sz w:val="22"/>
          <w:szCs w:val="22"/>
        </w:rPr>
        <w:t xml:space="preserve"> </w:t>
      </w:r>
      <w:proofErr w:type="gramStart"/>
      <w:r>
        <w:rPr>
          <w:rStyle w:val="Hypertextovodkaz"/>
          <w:rFonts w:ascii="Times New Roman" w:hAnsi="Times New Roman"/>
          <w:sz w:val="22"/>
          <w:szCs w:val="22"/>
        </w:rPr>
        <w:t>email :</w:t>
      </w:r>
      <w:proofErr w:type="gramEnd"/>
      <w:r w:rsidR="007A7806">
        <w:rPr>
          <w:rStyle w:val="Hypertextovodkaz"/>
          <w:rFonts w:ascii="Times New Roman" w:hAnsi="Times New Roman"/>
          <w:sz w:val="22"/>
          <w:szCs w:val="22"/>
        </w:rPr>
        <w:t xml:space="preserve"> Martin.Grohman</w:t>
      </w:r>
      <w:r w:rsidR="007A7806" w:rsidRPr="007A7806">
        <w:rPr>
          <w:rStyle w:val="Hypertextovodkaz"/>
          <w:rFonts w:ascii="Times New Roman" w:hAnsi="Times New Roman"/>
          <w:sz w:val="22"/>
          <w:szCs w:val="22"/>
        </w:rPr>
        <w:t>@dpo.cz</w:t>
      </w:r>
    </w:p>
    <w:p w14:paraId="15CA3F8E"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Ing. Karel Navrátil, manažer stavebních projektů</w:t>
      </w:r>
    </w:p>
    <w:p w14:paraId="0AF4D8AC" w14:textId="77777777"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1048, e-mail: </w:t>
      </w:r>
      <w:hyperlink r:id="rId11" w:history="1">
        <w:r w:rsidRPr="00F94401">
          <w:rPr>
            <w:rStyle w:val="Hypertextovodkaz"/>
            <w:rFonts w:ascii="Times New Roman" w:hAnsi="Times New Roman"/>
            <w:sz w:val="22"/>
            <w:szCs w:val="22"/>
          </w:rPr>
          <w:t>Karel.Navratil@dpo.cz</w:t>
        </w:r>
      </w:hyperlink>
    </w:p>
    <w:p w14:paraId="6E28E6CB" w14:textId="20E71B8B"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ředitel</w:t>
      </w:r>
      <w:r w:rsidR="00091985">
        <w:rPr>
          <w:rStyle w:val="Hypertextovodkaz"/>
          <w:rFonts w:ascii="Times New Roman" w:hAnsi="Times New Roman"/>
          <w:color w:val="auto"/>
          <w:sz w:val="22"/>
          <w:szCs w:val="22"/>
          <w:u w:val="none"/>
        </w:rPr>
        <w:t xml:space="preserve"> úseku rozvoj a údržba majetku</w:t>
      </w:r>
    </w:p>
    <w:p w14:paraId="322AEF4F" w14:textId="77777777"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2"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342B8364"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045C5711"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6584E271"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35EFFCE4" w14:textId="77777777"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52C589A0"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7F3D8DF2"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77B8069"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7FA33F4"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34A80290"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C772FDF"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3744484"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E75793C" w14:textId="7777777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BB8C140" w14:textId="7777777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9DA6E8B" w14:textId="7777777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BCFB079" w14:textId="77777777"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49B1F3F7" w14:textId="77777777"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4AE914AF"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6ACB6220"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lastRenderedPageBreak/>
        <w:t>na straně druhé</w:t>
      </w:r>
    </w:p>
    <w:p w14:paraId="17805CB0" w14:textId="77777777" w:rsidR="00F86370" w:rsidRDefault="00F86370" w:rsidP="00C276F2">
      <w:pPr>
        <w:widowControl w:val="0"/>
        <w:ind w:right="21"/>
        <w:jc w:val="both"/>
        <w:rPr>
          <w:rFonts w:ascii="Times New Roman" w:hAnsi="Times New Roman"/>
          <w:sz w:val="22"/>
          <w:szCs w:val="22"/>
        </w:rPr>
      </w:pPr>
    </w:p>
    <w:p w14:paraId="3270978B" w14:textId="77777777" w:rsidR="003318E5" w:rsidRPr="00D5664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w:t>
      </w:r>
      <w:r w:rsidRPr="00D56645">
        <w:rPr>
          <w:rFonts w:ascii="Times New Roman" w:hAnsi="Times New Roman"/>
          <w:sz w:val="22"/>
          <w:szCs w:val="22"/>
        </w:rPr>
        <w:t>znění</w:t>
      </w:r>
      <w:r w:rsidR="000612F3" w:rsidRPr="00D56645">
        <w:rPr>
          <w:rFonts w:ascii="Times New Roman" w:hAnsi="Times New Roman"/>
          <w:sz w:val="22"/>
          <w:szCs w:val="22"/>
        </w:rPr>
        <w:t xml:space="preserve"> (dále jen „</w:t>
      </w:r>
      <w:r w:rsidR="000612F3" w:rsidRPr="00D56645">
        <w:rPr>
          <w:rFonts w:ascii="Times New Roman" w:hAnsi="Times New Roman"/>
          <w:b/>
          <w:i/>
          <w:iCs/>
          <w:sz w:val="22"/>
          <w:szCs w:val="22"/>
        </w:rPr>
        <w:t>občanský zákoník</w:t>
      </w:r>
      <w:r w:rsidR="000612F3" w:rsidRPr="00D56645">
        <w:rPr>
          <w:rFonts w:ascii="Times New Roman" w:hAnsi="Times New Roman"/>
          <w:sz w:val="22"/>
          <w:szCs w:val="22"/>
        </w:rPr>
        <w:t>“)</w:t>
      </w:r>
      <w:r w:rsidRPr="00D56645">
        <w:rPr>
          <w:rFonts w:ascii="Times New Roman" w:hAnsi="Times New Roman"/>
          <w:sz w:val="22"/>
          <w:szCs w:val="22"/>
        </w:rPr>
        <w:t xml:space="preserve">, a za podmínek dále uvedených tuto </w:t>
      </w:r>
      <w:r w:rsidR="00120592" w:rsidRPr="00D56645">
        <w:rPr>
          <w:rFonts w:ascii="Times New Roman" w:hAnsi="Times New Roman"/>
          <w:b/>
          <w:sz w:val="22"/>
          <w:szCs w:val="22"/>
        </w:rPr>
        <w:t>s</w:t>
      </w:r>
      <w:r w:rsidRPr="00D56645">
        <w:rPr>
          <w:rFonts w:ascii="Times New Roman" w:hAnsi="Times New Roman"/>
          <w:b/>
          <w:sz w:val="22"/>
          <w:szCs w:val="22"/>
        </w:rPr>
        <w:t>mlouvu o dílo.</w:t>
      </w:r>
      <w:r w:rsidR="00A81781" w:rsidRPr="00D56645">
        <w:rPr>
          <w:rFonts w:ascii="Times New Roman" w:hAnsi="Times New Roman"/>
          <w:sz w:val="22"/>
          <w:szCs w:val="22"/>
        </w:rPr>
        <w:t xml:space="preserve"> </w:t>
      </w:r>
    </w:p>
    <w:p w14:paraId="24726D8A" w14:textId="77777777" w:rsidR="003318E5" w:rsidRPr="00D56645" w:rsidRDefault="003318E5" w:rsidP="004C7D74">
      <w:pPr>
        <w:widowControl w:val="0"/>
        <w:ind w:right="21"/>
        <w:jc w:val="both"/>
        <w:rPr>
          <w:rFonts w:ascii="Times New Roman" w:hAnsi="Times New Roman"/>
          <w:sz w:val="22"/>
          <w:szCs w:val="22"/>
        </w:rPr>
      </w:pPr>
    </w:p>
    <w:p w14:paraId="54E109E5" w14:textId="77777777" w:rsidR="003318E5" w:rsidRPr="00D56645" w:rsidRDefault="003318E5" w:rsidP="00962D18">
      <w:pPr>
        <w:pStyle w:val="Odstavecseseznamem"/>
        <w:widowControl w:val="0"/>
        <w:numPr>
          <w:ilvl w:val="0"/>
          <w:numId w:val="2"/>
        </w:numPr>
        <w:ind w:right="21"/>
        <w:jc w:val="both"/>
        <w:rPr>
          <w:rFonts w:ascii="Times New Roman" w:hAnsi="Times New Roman"/>
          <w:b/>
          <w:bCs/>
        </w:rPr>
      </w:pPr>
      <w:r w:rsidRPr="00D56645">
        <w:rPr>
          <w:rFonts w:ascii="Times New Roman" w:hAnsi="Times New Roman"/>
          <w:b/>
          <w:bCs/>
        </w:rPr>
        <w:t>Preambule</w:t>
      </w:r>
    </w:p>
    <w:p w14:paraId="584569F6" w14:textId="77777777" w:rsidR="003318E5" w:rsidRPr="00D56645" w:rsidRDefault="003318E5" w:rsidP="004C7D74">
      <w:pPr>
        <w:widowControl w:val="0"/>
        <w:ind w:right="21"/>
        <w:jc w:val="both"/>
        <w:rPr>
          <w:rFonts w:ascii="Times New Roman" w:hAnsi="Times New Roman"/>
          <w:sz w:val="22"/>
          <w:szCs w:val="22"/>
        </w:rPr>
      </w:pPr>
    </w:p>
    <w:p w14:paraId="79FEDF0D" w14:textId="0A502C29" w:rsidR="003318E5" w:rsidRPr="00D56645" w:rsidRDefault="003318E5" w:rsidP="0093301A">
      <w:pPr>
        <w:pStyle w:val="Odstavecseseznamem"/>
        <w:widowControl w:val="0"/>
        <w:numPr>
          <w:ilvl w:val="1"/>
          <w:numId w:val="2"/>
        </w:numPr>
        <w:ind w:left="709" w:right="21" w:hanging="709"/>
        <w:jc w:val="both"/>
        <w:rPr>
          <w:rFonts w:asciiTheme="majorBidi" w:hAnsiTheme="majorBidi" w:cstheme="majorBidi"/>
          <w:noProof/>
        </w:rPr>
      </w:pPr>
      <w:r w:rsidRPr="00D56645">
        <w:rPr>
          <w:rFonts w:asciiTheme="majorBidi" w:hAnsiTheme="majorBidi" w:cstheme="majorBidi"/>
          <w:noProof/>
        </w:rPr>
        <w:t>Objednatel je zadavatelem ve smyslu zákona č. 134/2016 Sb., o zadávání veřejných zakázek</w:t>
      </w:r>
      <w:r w:rsidR="005325E4">
        <w:rPr>
          <w:rFonts w:asciiTheme="majorBidi" w:hAnsiTheme="majorBidi" w:cstheme="majorBidi"/>
          <w:noProof/>
        </w:rPr>
        <w:t>, ve znění pozdějších předpisů.</w:t>
      </w:r>
      <w:r w:rsidRPr="00D56645">
        <w:rPr>
          <w:rFonts w:asciiTheme="majorBidi" w:hAnsiTheme="majorBidi" w:cstheme="majorBidi"/>
          <w:noProof/>
        </w:rPr>
        <w:t xml:space="preserve"> </w:t>
      </w:r>
      <w:r w:rsidRPr="00D56645">
        <w:rPr>
          <w:rFonts w:asciiTheme="majorBidi" w:hAnsiTheme="majorBidi" w:cstheme="majorBidi"/>
        </w:rPr>
        <w:t>(dále jen „</w:t>
      </w:r>
      <w:r w:rsidRPr="00D56645">
        <w:rPr>
          <w:rFonts w:asciiTheme="majorBidi" w:hAnsiTheme="majorBidi" w:cstheme="majorBidi"/>
          <w:b/>
          <w:i/>
          <w:iCs/>
        </w:rPr>
        <w:t>ZZVZ</w:t>
      </w:r>
      <w:r w:rsidRPr="00D56645">
        <w:rPr>
          <w:rFonts w:asciiTheme="majorBidi" w:hAnsiTheme="majorBidi" w:cstheme="majorBidi"/>
        </w:rPr>
        <w:t>“)</w:t>
      </w:r>
      <w:r w:rsidRPr="00D56645">
        <w:rPr>
          <w:rFonts w:asciiTheme="majorBidi" w:hAnsiTheme="majorBidi" w:cstheme="majorBidi"/>
          <w:noProof/>
        </w:rPr>
        <w:t xml:space="preserve"> a </w:t>
      </w:r>
      <w:r w:rsidRPr="00D56645">
        <w:rPr>
          <w:rFonts w:asciiTheme="majorBidi" w:hAnsiTheme="majorBidi" w:cstheme="majorBidi"/>
        </w:rPr>
        <w:t xml:space="preserve">tato smlouva je uzavírána </w:t>
      </w:r>
      <w:r w:rsidRPr="00D56645">
        <w:rPr>
          <w:rFonts w:asciiTheme="majorBidi" w:hAnsiTheme="majorBidi" w:cstheme="majorBidi"/>
          <w:noProof/>
        </w:rPr>
        <w:t>na základě zadávacího řízení</w:t>
      </w:r>
      <w:r w:rsidR="005F0E44" w:rsidRPr="00D56645">
        <w:rPr>
          <w:rFonts w:asciiTheme="majorBidi" w:hAnsiTheme="majorBidi" w:cstheme="majorBidi"/>
          <w:noProof/>
        </w:rPr>
        <w:t xml:space="preserve"> </w:t>
      </w:r>
      <w:r w:rsidRPr="00D56645">
        <w:rPr>
          <w:rFonts w:asciiTheme="majorBidi" w:hAnsiTheme="majorBidi" w:cstheme="majorBidi"/>
          <w:noProof/>
        </w:rPr>
        <w:t>na sektorovou veřejnou zakázku s </w:t>
      </w:r>
      <w:r w:rsidRPr="00D56645">
        <w:rPr>
          <w:rFonts w:asciiTheme="majorBidi" w:hAnsiTheme="majorBidi" w:cstheme="majorBidi"/>
        </w:rPr>
        <w:t>názvem:</w:t>
      </w:r>
      <w:r w:rsidR="005F0E44" w:rsidRPr="00D56645">
        <w:rPr>
          <w:rFonts w:asciiTheme="majorBidi" w:hAnsiTheme="majorBidi" w:cstheme="majorBidi"/>
        </w:rPr>
        <w:t xml:space="preserve"> </w:t>
      </w:r>
      <w:r w:rsidR="0057749E">
        <w:rPr>
          <w:rFonts w:asciiTheme="majorBidi" w:hAnsiTheme="majorBidi" w:cstheme="majorBidi"/>
          <w:b/>
        </w:rPr>
        <w:t>Rekonstrukce</w:t>
      </w:r>
      <w:r w:rsidR="0057749E" w:rsidRPr="00660E0F">
        <w:rPr>
          <w:rFonts w:asciiTheme="majorBidi" w:hAnsiTheme="majorBidi" w:cstheme="majorBidi"/>
          <w:b/>
        </w:rPr>
        <w:t xml:space="preserve"> </w:t>
      </w:r>
      <w:r w:rsidR="00660E0F" w:rsidRPr="00660E0F">
        <w:rPr>
          <w:rFonts w:asciiTheme="majorBidi" w:hAnsiTheme="majorBidi" w:cstheme="majorBidi"/>
          <w:b/>
        </w:rPr>
        <w:t>montážních kanálů</w:t>
      </w:r>
      <w:r w:rsidR="00E7250D">
        <w:rPr>
          <w:rFonts w:asciiTheme="majorBidi" w:hAnsiTheme="majorBidi" w:cstheme="majorBidi"/>
          <w:b/>
        </w:rPr>
        <w:t xml:space="preserve"> </w:t>
      </w:r>
      <w:r w:rsidR="00660E0F" w:rsidRPr="00660E0F">
        <w:rPr>
          <w:rFonts w:asciiTheme="majorBidi" w:hAnsiTheme="majorBidi" w:cstheme="majorBidi"/>
          <w:b/>
        </w:rPr>
        <w:t>v</w:t>
      </w:r>
      <w:r w:rsidR="00BC098F">
        <w:rPr>
          <w:rFonts w:asciiTheme="majorBidi" w:hAnsiTheme="majorBidi" w:cstheme="majorBidi"/>
          <w:b/>
        </w:rPr>
        <w:t> </w:t>
      </w:r>
      <w:r w:rsidR="00660E0F" w:rsidRPr="00660E0F">
        <w:rPr>
          <w:rFonts w:asciiTheme="majorBidi" w:hAnsiTheme="majorBidi" w:cstheme="majorBidi"/>
          <w:b/>
        </w:rPr>
        <w:t>hale</w:t>
      </w:r>
      <w:r w:rsidR="00BC098F">
        <w:rPr>
          <w:rFonts w:asciiTheme="majorBidi" w:hAnsiTheme="majorBidi" w:cstheme="majorBidi"/>
          <w:b/>
        </w:rPr>
        <w:t xml:space="preserve"> vozovny v areálu tramvaje </w:t>
      </w:r>
      <w:proofErr w:type="gramStart"/>
      <w:r w:rsidR="00BC098F">
        <w:rPr>
          <w:rFonts w:asciiTheme="majorBidi" w:hAnsiTheme="majorBidi" w:cstheme="majorBidi"/>
          <w:b/>
        </w:rPr>
        <w:t>Poruba - I</w:t>
      </w:r>
      <w:r w:rsidR="00BB30D0">
        <w:rPr>
          <w:rFonts w:asciiTheme="majorBidi" w:hAnsiTheme="majorBidi" w:cstheme="majorBidi"/>
          <w:b/>
        </w:rPr>
        <w:t>I</w:t>
      </w:r>
      <w:proofErr w:type="gramEnd"/>
      <w:r w:rsidR="00BC098F">
        <w:rPr>
          <w:rFonts w:asciiTheme="majorBidi" w:hAnsiTheme="majorBidi" w:cstheme="majorBidi"/>
          <w:b/>
        </w:rPr>
        <w:t>. etapa</w:t>
      </w:r>
      <w:r w:rsidR="005F0E44" w:rsidRPr="00D56645">
        <w:rPr>
          <w:rFonts w:asciiTheme="majorBidi" w:hAnsiTheme="majorBidi" w:cstheme="majorBidi"/>
        </w:rPr>
        <w:t>.</w:t>
      </w:r>
      <w:r w:rsidR="005F0E44" w:rsidRPr="00D56645">
        <w:rPr>
          <w:rFonts w:asciiTheme="majorBidi" w:hAnsiTheme="majorBidi" w:cstheme="majorBidi"/>
          <w:noProof/>
        </w:rPr>
        <w:t xml:space="preserve"> Zakázka byla zveřejněna ve Věstníku veřejných zakázek pod eviden</w:t>
      </w:r>
      <w:r w:rsidR="00C76353" w:rsidRPr="00D56645">
        <w:rPr>
          <w:rFonts w:asciiTheme="majorBidi" w:hAnsiTheme="majorBidi" w:cstheme="majorBidi"/>
          <w:noProof/>
        </w:rPr>
        <w:t>č</w:t>
      </w:r>
      <w:r w:rsidR="005F0E44" w:rsidRPr="00D56645">
        <w:rPr>
          <w:rFonts w:asciiTheme="majorBidi" w:hAnsiTheme="majorBidi" w:cstheme="majorBidi"/>
          <w:noProof/>
        </w:rPr>
        <w:t xml:space="preserve">ním číslem </w:t>
      </w:r>
      <w:r w:rsidR="005F0E44" w:rsidRPr="00D56645">
        <w:rPr>
          <w:rFonts w:asciiTheme="majorBidi" w:hAnsiTheme="majorBidi" w:cstheme="majorBidi"/>
          <w:noProof/>
          <w:highlight w:val="yellow"/>
        </w:rPr>
        <w:t>…</w:t>
      </w:r>
      <w:r w:rsidR="005F0E44" w:rsidRPr="00D56645">
        <w:rPr>
          <w:rFonts w:asciiTheme="majorBidi" w:hAnsiTheme="majorBidi" w:cstheme="majorBidi"/>
          <w:noProof/>
        </w:rPr>
        <w:t xml:space="preserve"> </w:t>
      </w:r>
      <w:r w:rsidR="00783173" w:rsidRPr="00D56645">
        <w:rPr>
          <w:rFonts w:asciiTheme="majorBidi" w:hAnsiTheme="majorBidi" w:cstheme="majorBidi"/>
          <w:noProof/>
        </w:rPr>
        <w:t>(dále jen „</w:t>
      </w:r>
      <w:r w:rsidR="00783173" w:rsidRPr="00D56645">
        <w:rPr>
          <w:rFonts w:asciiTheme="majorBidi" w:hAnsiTheme="majorBidi" w:cstheme="majorBidi"/>
          <w:b/>
          <w:i/>
          <w:noProof/>
        </w:rPr>
        <w:t>veřejná zakázka</w:t>
      </w:r>
      <w:r w:rsidR="00783173" w:rsidRPr="00D56645">
        <w:rPr>
          <w:rFonts w:asciiTheme="majorBidi" w:hAnsiTheme="majorBidi" w:cstheme="majorBidi"/>
          <w:noProof/>
        </w:rPr>
        <w:t>“)</w:t>
      </w:r>
      <w:r w:rsidR="00C76353" w:rsidRPr="00D56645">
        <w:rPr>
          <w:rFonts w:asciiTheme="majorBidi" w:hAnsiTheme="majorBidi" w:cstheme="majorBidi"/>
          <w:noProof/>
        </w:rPr>
        <w:t xml:space="preserve"> </w:t>
      </w:r>
      <w:r w:rsidR="005F0E44" w:rsidRPr="00D56645">
        <w:rPr>
          <w:rFonts w:asciiTheme="majorBidi" w:hAnsiTheme="majorBidi" w:cstheme="majorBidi"/>
          <w:highlight w:val="cyan"/>
        </w:rPr>
        <w:t>[</w:t>
      </w:r>
      <w:r w:rsidR="00CC20ED" w:rsidRPr="00D56645">
        <w:rPr>
          <w:rFonts w:asciiTheme="majorBidi" w:hAnsiTheme="majorBidi" w:cstheme="majorBidi"/>
          <w:i/>
          <w:iCs/>
          <w:highlight w:val="cyan"/>
        </w:rPr>
        <w:t>pozn.:</w:t>
      </w:r>
      <w:r w:rsidR="00CC20ED" w:rsidRPr="00D56645">
        <w:rPr>
          <w:rFonts w:asciiTheme="majorBidi" w:hAnsiTheme="majorBidi" w:cstheme="majorBidi"/>
          <w:highlight w:val="cyan"/>
        </w:rPr>
        <w:t xml:space="preserve"> </w:t>
      </w:r>
      <w:r w:rsidR="00CC20ED" w:rsidRPr="00D56645">
        <w:rPr>
          <w:rFonts w:asciiTheme="majorBidi" w:hAnsiTheme="majorBidi" w:cstheme="majorBidi"/>
          <w:i/>
          <w:iCs/>
          <w:highlight w:val="cyan"/>
        </w:rPr>
        <w:t xml:space="preserve">dodavatel nevyplňuje, </w:t>
      </w:r>
      <w:r w:rsidR="005F0E44" w:rsidRPr="00D56645">
        <w:rPr>
          <w:rFonts w:asciiTheme="majorBidi" w:hAnsiTheme="majorBidi" w:cstheme="majorBidi"/>
          <w:i/>
          <w:iCs/>
          <w:highlight w:val="cyan"/>
        </w:rPr>
        <w:t>doplní zadavatel až před podpisem smlouvy]</w:t>
      </w:r>
      <w:r w:rsidR="00AD30EA" w:rsidRPr="00D56645">
        <w:rPr>
          <w:rFonts w:asciiTheme="majorBidi" w:hAnsiTheme="majorBidi" w:cstheme="majorBidi"/>
          <w:i/>
          <w:iCs/>
        </w:rPr>
        <w:t xml:space="preserve"> </w:t>
      </w:r>
      <w:r w:rsidR="00AD30EA" w:rsidRPr="00D56645">
        <w:rPr>
          <w:rFonts w:asciiTheme="majorBidi" w:hAnsiTheme="majorBidi" w:cstheme="majorBidi"/>
        </w:rPr>
        <w:t xml:space="preserve">a v rámci řízení u Dopravního podniku Ostrava a.s. je vedena pod číslem </w:t>
      </w:r>
      <w:r w:rsidR="00C82276" w:rsidRPr="00971A5B">
        <w:rPr>
          <w:rFonts w:asciiTheme="majorBidi" w:hAnsiTheme="majorBidi" w:cstheme="majorBidi"/>
        </w:rPr>
        <w:t>SVZ</w:t>
      </w:r>
      <w:r w:rsidR="00AD30EA" w:rsidRPr="00971A5B">
        <w:rPr>
          <w:rFonts w:asciiTheme="majorBidi" w:hAnsiTheme="majorBidi" w:cstheme="majorBidi"/>
          <w:noProof/>
        </w:rPr>
        <w:t>-</w:t>
      </w:r>
      <w:r w:rsidR="00B83779">
        <w:rPr>
          <w:rFonts w:asciiTheme="majorBidi" w:hAnsiTheme="majorBidi" w:cstheme="majorBidi"/>
          <w:noProof/>
        </w:rPr>
        <w:t>126</w:t>
      </w:r>
      <w:r w:rsidR="009F52C7" w:rsidRPr="00971A5B">
        <w:rPr>
          <w:rFonts w:asciiTheme="majorBidi" w:hAnsiTheme="majorBidi" w:cstheme="majorBidi"/>
          <w:noProof/>
        </w:rPr>
        <w:t>-</w:t>
      </w:r>
      <w:r w:rsidR="00BB30D0" w:rsidRPr="00971A5B">
        <w:rPr>
          <w:rFonts w:asciiTheme="majorBidi" w:hAnsiTheme="majorBidi" w:cstheme="majorBidi"/>
          <w:noProof/>
        </w:rPr>
        <w:t>2</w:t>
      </w:r>
      <w:r w:rsidR="00BB30D0">
        <w:rPr>
          <w:rFonts w:asciiTheme="majorBidi" w:hAnsiTheme="majorBidi" w:cstheme="majorBidi"/>
          <w:noProof/>
        </w:rPr>
        <w:t>5</w:t>
      </w:r>
      <w:r w:rsidR="009F52C7" w:rsidRPr="00971A5B">
        <w:rPr>
          <w:rFonts w:asciiTheme="majorBidi" w:hAnsiTheme="majorBidi" w:cstheme="majorBidi"/>
          <w:noProof/>
        </w:rPr>
        <w:t>-OŘ-</w:t>
      </w:r>
      <w:r w:rsidR="000644D9" w:rsidRPr="00971A5B">
        <w:rPr>
          <w:rFonts w:asciiTheme="majorBidi" w:hAnsiTheme="majorBidi" w:cstheme="majorBidi"/>
          <w:noProof/>
        </w:rPr>
        <w:t>Ko</w:t>
      </w:r>
      <w:r w:rsidR="009F52C7" w:rsidRPr="00971A5B">
        <w:rPr>
          <w:rFonts w:asciiTheme="majorBidi" w:hAnsiTheme="majorBidi" w:cstheme="majorBidi"/>
          <w:noProof/>
        </w:rPr>
        <w:t>.</w:t>
      </w:r>
      <w:r w:rsidR="001B665B" w:rsidRPr="00DD1025">
        <w:rPr>
          <w:rFonts w:asciiTheme="majorBidi" w:hAnsiTheme="majorBidi" w:cstheme="majorBidi"/>
          <w:noProof/>
        </w:rPr>
        <w:t xml:space="preserve"> Tato smlouva o dílo </w:t>
      </w:r>
      <w:r w:rsidR="001B665B" w:rsidRPr="00971A5B">
        <w:rPr>
          <w:rFonts w:asciiTheme="majorBidi" w:hAnsiTheme="majorBidi" w:cstheme="majorBidi"/>
          <w:noProof/>
        </w:rPr>
        <w:t>byla uzavřena v rámci IP 202</w:t>
      </w:r>
      <w:r w:rsidR="00BB30D0">
        <w:rPr>
          <w:rFonts w:asciiTheme="majorBidi" w:hAnsiTheme="majorBidi" w:cstheme="majorBidi"/>
          <w:noProof/>
        </w:rPr>
        <w:t>5</w:t>
      </w:r>
      <w:r w:rsidR="001B665B" w:rsidRPr="00971A5B">
        <w:rPr>
          <w:rFonts w:asciiTheme="majorBidi" w:hAnsiTheme="majorBidi" w:cstheme="majorBidi"/>
          <w:noProof/>
        </w:rPr>
        <w:t xml:space="preserve"> objednatele pod položkou</w:t>
      </w:r>
      <w:r w:rsidR="001B665B" w:rsidRPr="00DD1025">
        <w:rPr>
          <w:rFonts w:asciiTheme="majorBidi" w:hAnsiTheme="majorBidi" w:cstheme="majorBidi"/>
          <w:noProof/>
        </w:rPr>
        <w:t xml:space="preserve"> č</w:t>
      </w:r>
      <w:r w:rsidR="001B665B" w:rsidRPr="00971A5B">
        <w:rPr>
          <w:rFonts w:asciiTheme="majorBidi" w:hAnsiTheme="majorBidi" w:cstheme="majorBidi"/>
          <w:noProof/>
        </w:rPr>
        <w:t xml:space="preserve">. </w:t>
      </w:r>
      <w:r w:rsidR="00BB30D0">
        <w:rPr>
          <w:rFonts w:asciiTheme="majorBidi" w:hAnsiTheme="majorBidi" w:cstheme="majorBidi"/>
          <w:noProof/>
        </w:rPr>
        <w:t>053</w:t>
      </w:r>
      <w:r w:rsidR="001B665B" w:rsidRPr="00971A5B">
        <w:rPr>
          <w:rFonts w:asciiTheme="majorBidi" w:hAnsiTheme="majorBidi" w:cstheme="majorBidi"/>
          <w:noProof/>
        </w:rPr>
        <w:t>_2024</w:t>
      </w:r>
      <w:r w:rsidR="00D22BE6">
        <w:rPr>
          <w:rFonts w:asciiTheme="majorBidi" w:hAnsiTheme="majorBidi" w:cstheme="majorBidi"/>
          <w:noProof/>
        </w:rPr>
        <w:t xml:space="preserve"> a 043_2022</w:t>
      </w:r>
      <w:r w:rsidR="001B665B" w:rsidRPr="00D56645">
        <w:rPr>
          <w:rFonts w:asciiTheme="majorBidi" w:hAnsiTheme="majorBidi" w:cstheme="majorBidi"/>
          <w:noProof/>
        </w:rPr>
        <w:t>.</w:t>
      </w:r>
    </w:p>
    <w:p w14:paraId="41BFEA03" w14:textId="77777777"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D56645">
        <w:rPr>
          <w:rFonts w:asciiTheme="majorBidi" w:hAnsiTheme="majorBidi" w:cstheme="majorBidi"/>
        </w:rPr>
        <w:t>Zhotovitel potvrzuje, že se v plném rozsahu seznámil se zadávací dokumentací veřejné zakázky, s rozsahem a povahou plnění, které bude plnit na základě</w:t>
      </w:r>
      <w:r w:rsidRPr="00C76353">
        <w:rPr>
          <w:rFonts w:asciiTheme="majorBidi" w:hAnsiTheme="majorBidi" w:cstheme="majorBidi"/>
        </w:rPr>
        <w:t xml:space="preserve">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7A814B54"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4D33D857" w14:textId="77777777" w:rsidR="00547489" w:rsidRDefault="00547489" w:rsidP="00547489">
      <w:pPr>
        <w:widowControl w:val="0"/>
        <w:tabs>
          <w:tab w:val="left" w:pos="9498"/>
        </w:tabs>
        <w:ind w:right="21"/>
        <w:jc w:val="both"/>
        <w:rPr>
          <w:rFonts w:ascii="Times New Roman" w:hAnsi="Times New Roman"/>
          <w:sz w:val="22"/>
          <w:szCs w:val="22"/>
        </w:rPr>
      </w:pPr>
    </w:p>
    <w:p w14:paraId="58FF6123"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83E6C42" w14:textId="57E1B016"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BC098F" w:rsidRPr="00F8738C">
        <w:rPr>
          <w:rFonts w:asciiTheme="majorBidi" w:hAnsiTheme="majorBidi" w:cstheme="majorBidi"/>
          <w:b/>
          <w:sz w:val="22"/>
          <w:szCs w:val="22"/>
        </w:rPr>
        <w:t xml:space="preserve">Zásyp montážních kanálů v hale vozovny v areálu tramvaje </w:t>
      </w:r>
      <w:proofErr w:type="gramStart"/>
      <w:r w:rsidR="00BC098F" w:rsidRPr="00F8738C">
        <w:rPr>
          <w:rFonts w:asciiTheme="majorBidi" w:hAnsiTheme="majorBidi" w:cstheme="majorBidi"/>
          <w:b/>
          <w:sz w:val="22"/>
          <w:szCs w:val="22"/>
        </w:rPr>
        <w:t>Poruba</w:t>
      </w:r>
      <w:r w:rsidR="00085BAF">
        <w:rPr>
          <w:rFonts w:asciiTheme="majorBidi" w:hAnsiTheme="majorBidi" w:cstheme="majorBidi"/>
          <w:b/>
          <w:sz w:val="22"/>
          <w:szCs w:val="22"/>
        </w:rPr>
        <w:t xml:space="preserve"> </w:t>
      </w:r>
      <w:r w:rsidR="00BC098F" w:rsidRPr="00F8738C">
        <w:rPr>
          <w:rFonts w:asciiTheme="majorBidi" w:hAnsiTheme="majorBidi" w:cstheme="majorBidi"/>
          <w:b/>
          <w:sz w:val="22"/>
          <w:szCs w:val="22"/>
        </w:rPr>
        <w:t>-</w:t>
      </w:r>
      <w:r w:rsidR="00085BAF">
        <w:rPr>
          <w:rFonts w:asciiTheme="majorBidi" w:hAnsiTheme="majorBidi" w:cstheme="majorBidi"/>
          <w:b/>
          <w:sz w:val="22"/>
          <w:szCs w:val="22"/>
        </w:rPr>
        <w:t xml:space="preserve"> </w:t>
      </w:r>
      <w:r w:rsidR="00BC098F" w:rsidRPr="00F8738C">
        <w:rPr>
          <w:rFonts w:asciiTheme="majorBidi" w:hAnsiTheme="majorBidi" w:cstheme="majorBidi"/>
          <w:b/>
          <w:sz w:val="22"/>
          <w:szCs w:val="22"/>
        </w:rPr>
        <w:t>I</w:t>
      </w:r>
      <w:r w:rsidR="00BB30D0">
        <w:rPr>
          <w:rFonts w:asciiTheme="majorBidi" w:hAnsiTheme="majorBidi" w:cstheme="majorBidi"/>
          <w:b/>
          <w:sz w:val="22"/>
          <w:szCs w:val="22"/>
        </w:rPr>
        <w:t>I</w:t>
      </w:r>
      <w:proofErr w:type="gramEnd"/>
      <w:r w:rsidR="00BC098F" w:rsidRPr="00F8738C">
        <w:rPr>
          <w:rFonts w:asciiTheme="majorBidi" w:hAnsiTheme="majorBidi" w:cstheme="majorBidi"/>
          <w:b/>
          <w:sz w:val="22"/>
          <w:szCs w:val="22"/>
        </w:rPr>
        <w:t>. etapa</w:t>
      </w:r>
      <w:r w:rsidR="00BC098F" w:rsidRPr="00660E0F" w:rsidDel="00BC098F">
        <w:rPr>
          <w:rFonts w:asciiTheme="majorBidi" w:hAnsiTheme="majorBidi" w:cstheme="majorBidi"/>
          <w:b/>
          <w:color w:val="auto"/>
          <w:sz w:val="22"/>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6DCBF312" w14:textId="77777777"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4438E43D" w14:textId="698A8156" w:rsidR="009C2653" w:rsidRPr="00454AA0" w:rsidRDefault="00E85A16" w:rsidP="00854DEE">
      <w:pPr>
        <w:pStyle w:val="Text"/>
        <w:numPr>
          <w:ilvl w:val="0"/>
          <w:numId w:val="8"/>
        </w:numPr>
        <w:tabs>
          <w:tab w:val="clear" w:pos="227"/>
        </w:tabs>
        <w:spacing w:before="90" w:after="60" w:line="240" w:lineRule="auto"/>
        <w:ind w:left="1066" w:right="23" w:hanging="357"/>
        <w:rPr>
          <w:rFonts w:asciiTheme="majorBidi" w:hAnsiTheme="majorBidi" w:cstheme="majorBidi"/>
          <w:sz w:val="22"/>
          <w:szCs w:val="22"/>
        </w:rPr>
      </w:pPr>
      <w:r w:rsidRPr="00425088">
        <w:rPr>
          <w:rFonts w:asciiTheme="majorBidi" w:hAnsiTheme="majorBidi" w:cstheme="majorBidi"/>
          <w:sz w:val="22"/>
          <w:szCs w:val="22"/>
        </w:rPr>
        <w:t xml:space="preserve">dokumentaci pro </w:t>
      </w:r>
      <w:r w:rsidRPr="008E3FC3">
        <w:rPr>
          <w:rFonts w:asciiTheme="majorBidi" w:hAnsiTheme="majorBidi" w:cstheme="majorBidi"/>
          <w:sz w:val="22"/>
          <w:szCs w:val="22"/>
        </w:rPr>
        <w:t xml:space="preserve">vydání stavebního povolení v </w:t>
      </w:r>
      <w:r w:rsidR="008B1B4B" w:rsidRPr="008E3FC3">
        <w:rPr>
          <w:rFonts w:asciiTheme="majorBidi" w:hAnsiTheme="majorBidi" w:cstheme="majorBidi"/>
          <w:sz w:val="22"/>
          <w:szCs w:val="22"/>
        </w:rPr>
        <w:t>podrobnostech</w:t>
      </w:r>
      <w:r w:rsidRPr="008E3FC3">
        <w:rPr>
          <w:rFonts w:asciiTheme="majorBidi" w:hAnsiTheme="majorBidi" w:cstheme="majorBidi"/>
          <w:sz w:val="22"/>
          <w:szCs w:val="22"/>
        </w:rPr>
        <w:t xml:space="preserve"> dokumentace</w:t>
      </w:r>
      <w:r w:rsidRPr="00425088">
        <w:rPr>
          <w:rFonts w:asciiTheme="majorBidi" w:hAnsiTheme="majorBidi" w:cstheme="majorBidi"/>
          <w:sz w:val="22"/>
          <w:szCs w:val="22"/>
        </w:rPr>
        <w:t xml:space="preserve"> pro provádění stavby</w:t>
      </w:r>
      <w:r w:rsidR="00C76353">
        <w:rPr>
          <w:rFonts w:asciiTheme="majorBidi" w:hAnsiTheme="majorBidi" w:cstheme="majorBidi"/>
          <w:sz w:val="22"/>
          <w:szCs w:val="22"/>
        </w:rPr>
        <w:t xml:space="preserve"> „</w:t>
      </w:r>
      <w:r w:rsidR="008E3FC3" w:rsidRPr="008E3FC3">
        <w:rPr>
          <w:rFonts w:asciiTheme="majorBidi" w:hAnsiTheme="majorBidi" w:cstheme="majorBidi"/>
          <w:i/>
          <w:iCs/>
          <w:sz w:val="22"/>
          <w:szCs w:val="22"/>
        </w:rPr>
        <w:t>Areál tramvaje Poruba, Hala vozovny – Zásyp montážních kanálů a vybudování pevné jízdní dráhy</w:t>
      </w:r>
      <w:r w:rsidR="00C76353">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BC098F">
        <w:rPr>
          <w:rFonts w:asciiTheme="majorBidi" w:hAnsiTheme="majorBidi" w:cstheme="majorBidi"/>
          <w:sz w:val="22"/>
          <w:szCs w:val="22"/>
        </w:rPr>
        <w:t>Ing. Vlast</w:t>
      </w:r>
      <w:r w:rsidR="00091985">
        <w:rPr>
          <w:rFonts w:asciiTheme="majorBidi" w:hAnsiTheme="majorBidi" w:cstheme="majorBidi"/>
          <w:sz w:val="22"/>
          <w:szCs w:val="22"/>
        </w:rPr>
        <w:t>i</w:t>
      </w:r>
      <w:r w:rsidR="00BC098F">
        <w:rPr>
          <w:rFonts w:asciiTheme="majorBidi" w:hAnsiTheme="majorBidi" w:cstheme="majorBidi"/>
          <w:sz w:val="22"/>
          <w:szCs w:val="22"/>
        </w:rPr>
        <w:t>mil</w:t>
      </w:r>
      <w:r w:rsidR="00091985">
        <w:rPr>
          <w:rFonts w:asciiTheme="majorBidi" w:hAnsiTheme="majorBidi" w:cstheme="majorBidi"/>
          <w:sz w:val="22"/>
          <w:szCs w:val="22"/>
        </w:rPr>
        <w:t>em</w:t>
      </w:r>
      <w:r w:rsidR="00BC098F">
        <w:rPr>
          <w:rFonts w:asciiTheme="majorBidi" w:hAnsiTheme="majorBidi" w:cstheme="majorBidi"/>
          <w:sz w:val="22"/>
          <w:szCs w:val="22"/>
        </w:rPr>
        <w:t xml:space="preserve"> </w:t>
      </w:r>
      <w:proofErr w:type="spellStart"/>
      <w:r w:rsidR="00BC098F">
        <w:rPr>
          <w:rFonts w:asciiTheme="majorBidi" w:hAnsiTheme="majorBidi" w:cstheme="majorBidi"/>
          <w:sz w:val="22"/>
          <w:szCs w:val="22"/>
        </w:rPr>
        <w:t>Šmířák</w:t>
      </w:r>
      <w:r w:rsidR="00091985">
        <w:rPr>
          <w:rFonts w:asciiTheme="majorBidi" w:hAnsiTheme="majorBidi" w:cstheme="majorBidi"/>
          <w:sz w:val="22"/>
          <w:szCs w:val="22"/>
        </w:rPr>
        <w:t>em</w:t>
      </w:r>
      <w:proofErr w:type="spellEnd"/>
      <w:r w:rsidRPr="00425088">
        <w:rPr>
          <w:rFonts w:asciiTheme="majorBidi" w:hAnsiTheme="majorBidi" w:cstheme="majorBidi"/>
          <w:sz w:val="22"/>
          <w:szCs w:val="22"/>
        </w:rPr>
        <w:t xml:space="preserve">, IČ: </w:t>
      </w:r>
      <w:r w:rsidR="000978C0" w:rsidRPr="000978C0">
        <w:rPr>
          <w:rFonts w:asciiTheme="majorBidi" w:hAnsiTheme="majorBidi" w:cstheme="majorBidi"/>
          <w:sz w:val="22"/>
          <w:szCs w:val="22"/>
        </w:rPr>
        <w:t>01099191</w:t>
      </w:r>
      <w:r w:rsidR="00BC3251">
        <w:rPr>
          <w:rFonts w:asciiTheme="majorBidi" w:hAnsiTheme="majorBidi" w:cstheme="majorBidi"/>
          <w:sz w:val="22"/>
          <w:szCs w:val="22"/>
        </w:rPr>
        <w:t xml:space="preserve">, </w:t>
      </w:r>
      <w:r w:rsidR="00BC3251" w:rsidRPr="00BC3251">
        <w:rPr>
          <w:rFonts w:asciiTheme="majorBidi" w:hAnsiTheme="majorBidi" w:cstheme="majorBidi"/>
          <w:sz w:val="22"/>
          <w:szCs w:val="22"/>
        </w:rPr>
        <w:t xml:space="preserve">se sídlem </w:t>
      </w:r>
      <w:proofErr w:type="gramStart"/>
      <w:r w:rsidR="00BC3251" w:rsidRPr="00BC3251">
        <w:rPr>
          <w:rFonts w:asciiTheme="majorBidi" w:hAnsiTheme="majorBidi" w:cstheme="majorBidi"/>
          <w:sz w:val="22"/>
          <w:szCs w:val="22"/>
        </w:rPr>
        <w:t>Zelená</w:t>
      </w:r>
      <w:proofErr w:type="gramEnd"/>
      <w:r w:rsidR="00BC3251" w:rsidRPr="00BC3251">
        <w:rPr>
          <w:rFonts w:asciiTheme="majorBidi" w:hAnsiTheme="majorBidi" w:cstheme="majorBidi"/>
          <w:sz w:val="22"/>
          <w:szCs w:val="22"/>
        </w:rPr>
        <w:t xml:space="preserve"> 3027/41, Moravská Ostrava, 70200 Ostrava</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BC3251">
        <w:rPr>
          <w:rFonts w:asciiTheme="majorBidi" w:hAnsiTheme="majorBidi" w:cstheme="majorBidi"/>
          <w:b/>
          <w:bCs/>
          <w:i/>
          <w:iCs/>
          <w:sz w:val="22"/>
          <w:szCs w:val="22"/>
        </w:rPr>
        <w:t xml:space="preserve"> 1</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w:t>
      </w:r>
      <w:r w:rsidR="009C2653" w:rsidRPr="00425088">
        <w:rPr>
          <w:rFonts w:asciiTheme="majorBidi" w:hAnsiTheme="majorBidi" w:cstheme="majorBidi"/>
          <w:sz w:val="22"/>
          <w:szCs w:val="22"/>
        </w:rPr>
        <w:t>:</w:t>
      </w:r>
    </w:p>
    <w:p w14:paraId="5598C4D0" w14:textId="66F01402" w:rsidR="00C420EE" w:rsidRPr="00971A5B" w:rsidRDefault="00B61EAF" w:rsidP="00962D18">
      <w:pPr>
        <w:pStyle w:val="Odstavecseseznamem"/>
        <w:ind w:left="1134"/>
        <w:jc w:val="both"/>
        <w:rPr>
          <w:rFonts w:asciiTheme="majorBidi" w:hAnsiTheme="majorBidi" w:cstheme="majorBidi"/>
        </w:rPr>
      </w:pPr>
      <w:bookmarkStart w:id="0" w:name="_Hlk162435694"/>
      <w:r w:rsidRPr="00971A5B">
        <w:rPr>
          <w:rFonts w:asciiTheme="majorBidi" w:hAnsiTheme="majorBidi" w:cstheme="majorBidi"/>
        </w:rPr>
        <w:t>SO 10</w:t>
      </w:r>
      <w:r w:rsidR="008E3FC3" w:rsidRPr="00971A5B">
        <w:rPr>
          <w:rFonts w:asciiTheme="majorBidi" w:hAnsiTheme="majorBidi" w:cstheme="majorBidi"/>
        </w:rPr>
        <w:t>-1</w:t>
      </w:r>
      <w:r w:rsidRPr="00971A5B">
        <w:rPr>
          <w:rFonts w:asciiTheme="majorBidi" w:hAnsiTheme="majorBidi" w:cstheme="majorBidi"/>
        </w:rPr>
        <w:t xml:space="preserve"> Stavebně konstrukční řešení</w:t>
      </w:r>
    </w:p>
    <w:p w14:paraId="2D3129B7" w14:textId="0190A374" w:rsidR="00D46876" w:rsidRPr="00BC3251" w:rsidRDefault="00373B0E" w:rsidP="00BC3251">
      <w:pPr>
        <w:pStyle w:val="Odstavecseseznamem"/>
        <w:ind w:left="1134"/>
        <w:jc w:val="both"/>
      </w:pPr>
      <w:r w:rsidRPr="00971A5B">
        <w:rPr>
          <w:rFonts w:asciiTheme="majorBidi" w:hAnsiTheme="majorBidi" w:cstheme="majorBidi"/>
        </w:rPr>
        <w:t>SO 20</w:t>
      </w:r>
      <w:r w:rsidR="008E3FC3" w:rsidRPr="00971A5B">
        <w:rPr>
          <w:rFonts w:asciiTheme="majorBidi" w:hAnsiTheme="majorBidi" w:cstheme="majorBidi"/>
        </w:rPr>
        <w:t>-1</w:t>
      </w:r>
      <w:r w:rsidRPr="00971A5B">
        <w:rPr>
          <w:rFonts w:asciiTheme="majorBidi" w:hAnsiTheme="majorBidi" w:cstheme="majorBidi"/>
        </w:rPr>
        <w:t xml:space="preserve"> Tramvajový svršek </w:t>
      </w:r>
    </w:p>
    <w:p w14:paraId="731F788B" w14:textId="7B74639E" w:rsidR="00927B40" w:rsidRPr="00854DEE" w:rsidRDefault="003509DF" w:rsidP="00854DEE">
      <w:pPr>
        <w:pStyle w:val="Odstavecseseznamem"/>
        <w:numPr>
          <w:ilvl w:val="0"/>
          <w:numId w:val="8"/>
        </w:numPr>
        <w:spacing w:before="120" w:after="60"/>
        <w:ind w:left="1066" w:hanging="357"/>
        <w:jc w:val="both"/>
        <w:rPr>
          <w:rFonts w:asciiTheme="majorBidi" w:hAnsiTheme="majorBidi" w:cstheme="majorBidi"/>
        </w:rPr>
      </w:pPr>
      <w:r w:rsidRPr="00425088">
        <w:rPr>
          <w:rFonts w:asciiTheme="majorBidi" w:hAnsiTheme="majorBidi" w:cstheme="majorBidi"/>
        </w:rPr>
        <w:t xml:space="preserve">dokumentaci pro </w:t>
      </w:r>
      <w:r w:rsidRPr="008E3FC3">
        <w:rPr>
          <w:rFonts w:asciiTheme="majorBidi" w:hAnsiTheme="majorBidi" w:cstheme="majorBidi"/>
        </w:rPr>
        <w:t>vydání stavebního povolení v podrobnostech dokumentace</w:t>
      </w:r>
      <w:r w:rsidRPr="00425088">
        <w:rPr>
          <w:rFonts w:asciiTheme="majorBidi" w:hAnsiTheme="majorBidi" w:cstheme="majorBidi"/>
        </w:rPr>
        <w:t xml:space="preserve"> </w:t>
      </w:r>
      <w:r w:rsidR="00D46876" w:rsidRPr="00854DEE">
        <w:rPr>
          <w:rFonts w:asciiTheme="majorBidi" w:hAnsiTheme="majorBidi" w:cstheme="majorBidi"/>
        </w:rPr>
        <w:t>pro provádění stavby „</w:t>
      </w:r>
      <w:r w:rsidR="00D46876" w:rsidRPr="00854DEE">
        <w:rPr>
          <w:rFonts w:asciiTheme="majorBidi" w:hAnsiTheme="majorBidi" w:cstheme="majorBidi"/>
          <w:i/>
          <w:iCs/>
        </w:rPr>
        <w:t>Areál tramvaje Poruba, Hala vozovny – Sanace podlahy mezi 12 a 13 kolejí</w:t>
      </w:r>
      <w:r w:rsidR="00D46876" w:rsidRPr="00854DEE">
        <w:rPr>
          <w:rFonts w:asciiTheme="majorBidi" w:hAnsiTheme="majorBidi" w:cstheme="majorBidi"/>
        </w:rPr>
        <w:t>“ vypracované Ing. Pavlem Šebestou, Projekt HTL, s.r.o., IČ: 25865145</w:t>
      </w:r>
      <w:r>
        <w:rPr>
          <w:rFonts w:asciiTheme="majorBidi" w:hAnsiTheme="majorBidi" w:cstheme="majorBidi"/>
        </w:rPr>
        <w:t xml:space="preserve">, </w:t>
      </w:r>
      <w:r w:rsidRPr="003509DF">
        <w:rPr>
          <w:rFonts w:asciiTheme="majorBidi" w:hAnsiTheme="majorBidi" w:cstheme="majorBidi"/>
        </w:rPr>
        <w:t>se sídlem Ostrava – Vítkovice, Pohraniční 504/27, PSČ 70300</w:t>
      </w:r>
      <w:r w:rsidR="00D46876" w:rsidRPr="00854DEE">
        <w:rPr>
          <w:rFonts w:asciiTheme="majorBidi" w:hAnsiTheme="majorBidi" w:cstheme="majorBidi"/>
        </w:rPr>
        <w:t xml:space="preserve"> (dále jen „</w:t>
      </w:r>
      <w:r w:rsidR="00D46876" w:rsidRPr="00854DEE">
        <w:rPr>
          <w:rFonts w:asciiTheme="majorBidi" w:hAnsiTheme="majorBidi" w:cstheme="majorBidi"/>
          <w:b/>
          <w:bCs/>
          <w:i/>
          <w:iCs/>
        </w:rPr>
        <w:t>DPS</w:t>
      </w:r>
      <w:r w:rsidR="00BC3251">
        <w:rPr>
          <w:rFonts w:asciiTheme="majorBidi" w:hAnsiTheme="majorBidi" w:cstheme="majorBidi"/>
          <w:b/>
          <w:bCs/>
          <w:i/>
          <w:iCs/>
        </w:rPr>
        <w:t xml:space="preserve">  2</w:t>
      </w:r>
      <w:r w:rsidR="00D46876" w:rsidRPr="00854DEE">
        <w:rPr>
          <w:rFonts w:asciiTheme="majorBidi" w:hAnsiTheme="majorBidi" w:cstheme="majorBidi"/>
        </w:rPr>
        <w:t>“), a to v rozsahu těchto stavebních objektů:</w:t>
      </w:r>
    </w:p>
    <w:p w14:paraId="4CFBDC02" w14:textId="0A5B7EE3" w:rsidR="00D46876" w:rsidRPr="00D46876" w:rsidRDefault="00D46876" w:rsidP="00962D18">
      <w:pPr>
        <w:pStyle w:val="Odstavecseseznamem"/>
        <w:ind w:left="1134"/>
        <w:jc w:val="both"/>
        <w:rPr>
          <w:rFonts w:asciiTheme="majorBidi" w:hAnsiTheme="majorBidi" w:cstheme="majorBidi"/>
        </w:rPr>
      </w:pPr>
      <w:proofErr w:type="gramStart"/>
      <w:r w:rsidRPr="00D46876">
        <w:rPr>
          <w:rFonts w:asciiTheme="majorBidi" w:hAnsiTheme="majorBidi" w:cstheme="majorBidi"/>
        </w:rPr>
        <w:t>SO10 - Sanace</w:t>
      </w:r>
      <w:proofErr w:type="gramEnd"/>
      <w:r w:rsidRPr="00D46876">
        <w:rPr>
          <w:rFonts w:asciiTheme="majorBidi" w:hAnsiTheme="majorBidi" w:cstheme="majorBidi"/>
        </w:rPr>
        <w:t xml:space="preserve"> podlahy</w:t>
      </w:r>
    </w:p>
    <w:p w14:paraId="2CD43946" w14:textId="2D691884" w:rsidR="00D46876" w:rsidRPr="00D46876" w:rsidRDefault="00D46876" w:rsidP="00962D18">
      <w:pPr>
        <w:pStyle w:val="Odstavecseseznamem"/>
        <w:ind w:left="1134"/>
        <w:jc w:val="both"/>
        <w:rPr>
          <w:rFonts w:asciiTheme="majorBidi" w:hAnsiTheme="majorBidi" w:cstheme="majorBidi"/>
        </w:rPr>
      </w:pPr>
      <w:r w:rsidRPr="00D46876">
        <w:rPr>
          <w:rFonts w:asciiTheme="majorBidi" w:hAnsiTheme="majorBidi" w:cstheme="majorBidi"/>
        </w:rPr>
        <w:t>SO20 – Elektroinstalace</w:t>
      </w:r>
    </w:p>
    <w:p w14:paraId="72EE4499" w14:textId="5BBAC6AF" w:rsidR="00D46876" w:rsidRPr="00D46876" w:rsidRDefault="00D46876" w:rsidP="00962D18">
      <w:pPr>
        <w:pStyle w:val="Odstavecseseznamem"/>
        <w:ind w:left="1134"/>
        <w:jc w:val="both"/>
        <w:rPr>
          <w:rFonts w:asciiTheme="majorBidi" w:hAnsiTheme="majorBidi" w:cstheme="majorBidi"/>
        </w:rPr>
      </w:pPr>
      <w:r w:rsidRPr="00D46876">
        <w:rPr>
          <w:rFonts w:asciiTheme="majorBidi" w:hAnsiTheme="majorBidi" w:cstheme="majorBidi"/>
        </w:rPr>
        <w:t>SO30 – Potrubní rozvody</w:t>
      </w:r>
    </w:p>
    <w:p w14:paraId="27650E27" w14:textId="2FD48022" w:rsidR="00D46876" w:rsidRPr="00D46876" w:rsidRDefault="00D46876" w:rsidP="00962D18">
      <w:pPr>
        <w:pStyle w:val="Odstavecseseznamem"/>
        <w:ind w:left="1134"/>
        <w:jc w:val="both"/>
        <w:rPr>
          <w:rFonts w:asciiTheme="majorBidi" w:hAnsiTheme="majorBidi" w:cstheme="majorBidi"/>
        </w:rPr>
      </w:pPr>
      <w:r w:rsidRPr="00D46876">
        <w:rPr>
          <w:rFonts w:asciiTheme="majorBidi" w:hAnsiTheme="majorBidi" w:cstheme="majorBidi"/>
        </w:rPr>
        <w:t>SO40 – Demontáže a zpětné montáže</w:t>
      </w:r>
    </w:p>
    <w:bookmarkEnd w:id="0"/>
    <w:p w14:paraId="15504B15" w14:textId="799ED9C9"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zpracovan</w:t>
      </w:r>
      <w:r w:rsidR="00BC3251">
        <w:rPr>
          <w:rFonts w:asciiTheme="majorBidi" w:hAnsiTheme="majorBidi" w:cstheme="majorBidi"/>
        </w:rPr>
        <w:t>ých</w:t>
      </w:r>
      <w:r w:rsidRPr="00B36C28">
        <w:rPr>
          <w:rFonts w:asciiTheme="majorBidi" w:hAnsiTheme="majorBidi" w:cstheme="majorBidi"/>
        </w:rPr>
        <w:t xml:space="preserve"> </w:t>
      </w:r>
      <w:r w:rsidR="009024BA" w:rsidRPr="009A4002">
        <w:rPr>
          <w:rFonts w:asciiTheme="majorBidi" w:hAnsiTheme="majorBidi" w:cstheme="majorBidi"/>
        </w:rPr>
        <w:t>s</w:t>
      </w:r>
      <w:r w:rsidR="009024BA" w:rsidRPr="009A4002">
        <w:rPr>
          <w:rFonts w:asciiTheme="majorBidi" w:eastAsia="Calibri" w:hAnsiTheme="majorBidi" w:cstheme="majorBidi"/>
          <w:lang w:eastAsia="en-US"/>
        </w:rPr>
        <w:t>oupis</w:t>
      </w:r>
      <w:r w:rsidR="00BC3251">
        <w:rPr>
          <w:rFonts w:asciiTheme="majorBidi" w:eastAsia="Calibri" w:hAnsiTheme="majorBidi" w:cstheme="majorBidi"/>
          <w:lang w:eastAsia="en-US"/>
        </w:rPr>
        <w:t>ech</w:t>
      </w:r>
      <w:r w:rsidR="009024BA" w:rsidRPr="009A4002">
        <w:rPr>
          <w:rFonts w:asciiTheme="majorBidi" w:eastAsia="Calibri" w:hAnsiTheme="majorBidi" w:cstheme="majorBidi"/>
          <w:lang w:eastAsia="en-US"/>
        </w:rPr>
        <w:t xml:space="preserve"> stavebních prací, dodávek a služeb s </w:t>
      </w:r>
      <w:r w:rsidRPr="009A4002">
        <w:rPr>
          <w:rFonts w:asciiTheme="majorBidi" w:hAnsiTheme="majorBidi" w:cstheme="majorBidi"/>
        </w:rPr>
        <w:t>výkaz</w:t>
      </w:r>
      <w:r w:rsidR="009024BA" w:rsidRPr="009A4002">
        <w:rPr>
          <w:rFonts w:asciiTheme="majorBidi" w:hAnsiTheme="majorBidi" w:cstheme="majorBidi"/>
        </w:rPr>
        <w:t>em</w:t>
      </w:r>
      <w:r w:rsidRPr="009A4002">
        <w:rPr>
          <w:rFonts w:asciiTheme="majorBidi" w:hAnsiTheme="majorBidi" w:cstheme="majorBidi"/>
        </w:rPr>
        <w:t xml:space="preserve"> výměr</w:t>
      </w:r>
      <w:r w:rsidR="00BC3251">
        <w:rPr>
          <w:rFonts w:asciiTheme="majorBidi" w:hAnsiTheme="majorBidi" w:cstheme="majorBidi"/>
        </w:rPr>
        <w:t xml:space="preserve"> </w:t>
      </w:r>
      <w:r w:rsidR="00BC3251" w:rsidRPr="00BC3251">
        <w:rPr>
          <w:rFonts w:asciiTheme="majorBidi" w:hAnsiTheme="majorBidi" w:cstheme="majorBidi"/>
        </w:rPr>
        <w:t>pro DPS 1 a DPS 2</w:t>
      </w:r>
      <w:r w:rsidR="008B1B4B" w:rsidRPr="009A4002">
        <w:rPr>
          <w:rFonts w:asciiTheme="majorBidi" w:hAnsiTheme="majorBidi" w:cstheme="majorBidi"/>
        </w:rPr>
        <w:t>, kter</w:t>
      </w:r>
      <w:r w:rsidR="00BC3251">
        <w:rPr>
          <w:rFonts w:asciiTheme="majorBidi" w:hAnsiTheme="majorBidi" w:cstheme="majorBidi"/>
        </w:rPr>
        <w:t>é</w:t>
      </w:r>
      <w:r w:rsidR="008B1B4B" w:rsidRPr="009A4002">
        <w:rPr>
          <w:rFonts w:asciiTheme="majorBidi" w:hAnsiTheme="majorBidi" w:cstheme="majorBidi"/>
        </w:rPr>
        <w:t xml:space="preserve"> tvoří</w:t>
      </w:r>
      <w:r w:rsidR="00425088" w:rsidRPr="009A4002">
        <w:rPr>
          <w:rFonts w:asciiTheme="majorBidi" w:hAnsiTheme="majorBidi" w:cstheme="majorBidi"/>
        </w:rPr>
        <w:t xml:space="preserve"> po ocenění zhotovitelem</w:t>
      </w:r>
      <w:r w:rsidR="008B1B4B" w:rsidRPr="009A4002">
        <w:rPr>
          <w:rFonts w:asciiTheme="majorBidi" w:hAnsiTheme="majorBidi" w:cstheme="majorBidi"/>
        </w:rPr>
        <w:t xml:space="preserve"> </w:t>
      </w:r>
      <w:r w:rsidR="008B1B4B" w:rsidRPr="00971A5B">
        <w:rPr>
          <w:rFonts w:asciiTheme="majorBidi" w:hAnsiTheme="majorBidi" w:cstheme="majorBidi"/>
        </w:rPr>
        <w:t>Přílohu č. 1</w:t>
      </w:r>
      <w:r w:rsidR="008B1B4B" w:rsidRPr="009A4002">
        <w:rPr>
          <w:rFonts w:asciiTheme="majorBidi" w:hAnsiTheme="majorBidi" w:cstheme="majorBidi"/>
        </w:rPr>
        <w:t xml:space="preserve"> této</w:t>
      </w:r>
      <w:r w:rsidR="008B1B4B" w:rsidRPr="00425088">
        <w:rPr>
          <w:rFonts w:asciiTheme="majorBidi" w:hAnsiTheme="majorBidi" w:cstheme="majorBidi"/>
        </w:rPr>
        <w:t xml:space="preserve">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445D1BB4" w14:textId="6C191D57"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DPS a Položkovým rozpočtem je rozhodný </w:t>
      </w:r>
      <w:r w:rsidR="00085BAF">
        <w:rPr>
          <w:rFonts w:asciiTheme="majorBidi" w:hAnsiTheme="majorBidi" w:cstheme="majorBidi"/>
          <w:sz w:val="22"/>
          <w:szCs w:val="22"/>
        </w:rPr>
        <w:t>P</w:t>
      </w:r>
      <w:r w:rsidR="00465465">
        <w:rPr>
          <w:rFonts w:asciiTheme="majorBidi" w:hAnsiTheme="majorBidi" w:cstheme="majorBidi"/>
          <w:sz w:val="22"/>
          <w:szCs w:val="22"/>
        </w:rPr>
        <w:t>oložkový rozpočet</w:t>
      </w:r>
      <w:r w:rsidRPr="00C76353">
        <w:rPr>
          <w:rFonts w:asciiTheme="majorBidi" w:hAnsiTheme="majorBidi" w:cstheme="majorBidi"/>
          <w:sz w:val="22"/>
          <w:szCs w:val="22"/>
        </w:rPr>
        <w:t xml:space="preserve">. </w:t>
      </w:r>
    </w:p>
    <w:p w14:paraId="42FC8F46" w14:textId="77777777"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lastRenderedPageBreak/>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6E1143D3"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r w:rsidR="00556B02">
        <w:rPr>
          <w:rFonts w:ascii="Times New Roman" w:hAnsi="Times New Roman"/>
        </w:rPr>
        <w:t xml:space="preserve"> </w:t>
      </w:r>
      <w:r w:rsidR="00556B02" w:rsidRPr="00D1057D">
        <w:rPr>
          <w:rFonts w:ascii="Times New Roman" w:hAnsi="Times New Roman"/>
        </w:rPr>
        <w:t>a všech opatření organizačního a stavebně technologického charakteru k řádnému provedení Díla</w:t>
      </w:r>
      <w:r w:rsidRPr="00962D18">
        <w:rPr>
          <w:rFonts w:ascii="Times New Roman" w:hAnsi="Times New Roman"/>
        </w:rPr>
        <w:t>,</w:t>
      </w:r>
    </w:p>
    <w:p w14:paraId="2763D5DD" w14:textId="77777777"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3C103B74" w14:textId="77777777"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5C5A582" w14:textId="77777777"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1A6B5A4D" w14:textId="77777777"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2373E8EF"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30BBCBB4" w14:textId="296E9C4C"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zajištění a provedení geodetických prací</w:t>
      </w:r>
      <w:r w:rsidR="00556B02" w:rsidRPr="00D1057D">
        <w:rPr>
          <w:rFonts w:ascii="Times New Roman" w:hAnsi="Times New Roman"/>
        </w:rPr>
        <w:t>,</w:t>
      </w:r>
    </w:p>
    <w:p w14:paraId="2F8278AE" w14:textId="3860AAA1" w:rsidR="00390DF3" w:rsidRPr="004471B1" w:rsidRDefault="005325E4" w:rsidP="00296D17">
      <w:pPr>
        <w:pStyle w:val="Odstavecseseznamem"/>
        <w:numPr>
          <w:ilvl w:val="0"/>
          <w:numId w:val="9"/>
        </w:numPr>
        <w:shd w:val="clear" w:color="auto" w:fill="FFFFFF"/>
        <w:spacing w:after="120"/>
        <w:jc w:val="both"/>
        <w:rPr>
          <w:rFonts w:ascii="Times New Roman" w:hAnsi="Times New Roman"/>
        </w:rPr>
      </w:pPr>
      <w:r w:rsidRPr="005325E4">
        <w:rPr>
          <w:rFonts w:ascii="Times New Roman" w:hAnsi="Times New Roman"/>
        </w:rPr>
        <w:t>potřebné vytyčení, řádné označení a zabezpečení inženýrských sítí a technických zařízení proti poškození, ohrožení provozu nebo zamezení přístupu k nim po celou dobu provádění Díla</w:t>
      </w:r>
      <w:r w:rsidR="00373B0E">
        <w:rPr>
          <w:rFonts w:ascii="Times New Roman" w:hAnsi="Times New Roman"/>
        </w:rPr>
        <w:t>.</w:t>
      </w:r>
      <w:r w:rsidRPr="005325E4">
        <w:rPr>
          <w:rFonts w:ascii="Times New Roman" w:hAnsi="Times New Roman"/>
        </w:rPr>
        <w:t xml:space="preserve">, </w:t>
      </w:r>
    </w:p>
    <w:p w14:paraId="3B5C7F35"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Pr>
          <w:rFonts w:ascii="Times New Roman" w:hAnsi="Times New Roman"/>
        </w:rPr>
        <w:t xml:space="preserve">označení staveniště, </w:t>
      </w:r>
      <w:r w:rsidRPr="004471B1">
        <w:rPr>
          <w:rFonts w:ascii="Times New Roman" w:hAnsi="Times New Roman"/>
        </w:rPr>
        <w:t>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6688DF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0B648D0B" w14:textId="77777777"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70664B56" w14:textId="77777777" w:rsidR="00556B02"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bjednatelem) a zpracování a předání dokladů o výsledcích předepsaných zkoušek</w:t>
      </w:r>
      <w:r w:rsidR="00556B02">
        <w:rPr>
          <w:rFonts w:ascii="Times New Roman" w:hAnsi="Times New Roman"/>
        </w:rPr>
        <w:t>,</w:t>
      </w:r>
    </w:p>
    <w:p w14:paraId="1F650A78" w14:textId="77777777" w:rsidR="00556B02" w:rsidRPr="00FA37B5" w:rsidRDefault="00556B02" w:rsidP="00296D17">
      <w:pPr>
        <w:pStyle w:val="Odstavecseseznamem"/>
        <w:numPr>
          <w:ilvl w:val="0"/>
          <w:numId w:val="9"/>
        </w:numPr>
        <w:shd w:val="clear" w:color="auto" w:fill="FFFFFF"/>
        <w:spacing w:after="120"/>
        <w:jc w:val="both"/>
        <w:rPr>
          <w:rFonts w:ascii="Times New Roman" w:hAnsi="Times New Roman"/>
        </w:rPr>
      </w:pPr>
      <w:r w:rsidRPr="00FA37B5">
        <w:rPr>
          <w:rFonts w:ascii="Times New Roman" w:hAnsi="Times New Roman"/>
        </w:rPr>
        <w:t>dodání veškerých dalších dokladů a splnění náležitostí pojících se s předmětným Dílem (dodání těchto dokladů a splnění dalších náležitostí je podmínkou převzetí Díla objednatelem) – zejména se bude jednat o veškeré atesty použitých materiálů, revizní zprávy, zkušební protokoly a certifikáty prohlášení o shodě, záruční listy, provozní řády technologických zařízení, plány oprav a údržby, zaškolení obsluhy, zprávy, průkazy způsobilosti určených technických zařízení, osvědčení na vyhrazené elektrické zařízení vydané pověřenou organizací TIČR ve smyslu § 6 odst. 1. písm. b) zákona č. 250/2021 Sb., návody k obsluze, místní pracovní bezpečností předpis, protokoly o provedených měřeních a příslušná povolení a příslušné souhlasy, doklady o nakládání s odpady vzniklými při výstavbě apod. (zejména vše potřebné k zavedení zkušebního provozu a k vydání kolaudačního souhlasu/rozhodnutí ke zhotovovanému Dílu ve sjednaném rozsahu a k vlastnímu následnému provozu/užívání Díla); výše uvedené bude dodáno vždy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024F6A8D" w14:textId="77777777" w:rsidR="003B3C70" w:rsidRPr="00F267B6" w:rsidRDefault="003B3C70" w:rsidP="003B3C70">
      <w:pPr>
        <w:pStyle w:val="Odstavecseseznamem"/>
        <w:numPr>
          <w:ilvl w:val="0"/>
          <w:numId w:val="9"/>
        </w:numPr>
        <w:shd w:val="clear" w:color="auto" w:fill="FFFFFF"/>
        <w:spacing w:after="120"/>
        <w:jc w:val="both"/>
        <w:rPr>
          <w:rFonts w:ascii="Times New Roman" w:hAnsi="Times New Roman"/>
        </w:rPr>
      </w:pPr>
      <w:r w:rsidRPr="00F267B6">
        <w:rPr>
          <w:rFonts w:ascii="Times New Roman" w:hAnsi="Times New Roman"/>
        </w:rPr>
        <w:lastRenderedPageBreak/>
        <w:t xml:space="preserve">zajištění všech dokladů a povolení, potřebných k zahájení provozování stavby dráhy tramvajové nejpozději ke dni </w:t>
      </w:r>
      <w:r w:rsidR="008E6A6B">
        <w:rPr>
          <w:rFonts w:ascii="Times New Roman" w:hAnsi="Times New Roman"/>
        </w:rPr>
        <w:t>uvedení stavby do provozuschopného stavu</w:t>
      </w:r>
      <w:r w:rsidRPr="00F267B6">
        <w:rPr>
          <w:rFonts w:ascii="Times New Roman" w:hAnsi="Times New Roman"/>
        </w:rPr>
        <w:t xml:space="preserve"> ve smyslu zákona č.</w:t>
      </w:r>
      <w:r w:rsidR="004F40F6">
        <w:rPr>
          <w:rFonts w:ascii="Times New Roman" w:hAnsi="Times New Roman"/>
        </w:rPr>
        <w:t xml:space="preserve"> </w:t>
      </w:r>
      <w:r w:rsidRPr="00F267B6">
        <w:rPr>
          <w:rFonts w:ascii="Times New Roman" w:hAnsi="Times New Roman"/>
        </w:rPr>
        <w:t>266/1994 Sb., o dráhách, zejména podmínek, uvedených v §</w:t>
      </w:r>
      <w:r w:rsidR="004F40F6">
        <w:rPr>
          <w:rFonts w:ascii="Times New Roman" w:hAnsi="Times New Roman"/>
        </w:rPr>
        <w:t xml:space="preserve"> </w:t>
      </w:r>
      <w:r w:rsidRPr="00F267B6">
        <w:rPr>
          <w:rFonts w:ascii="Times New Roman" w:hAnsi="Times New Roman"/>
        </w:rPr>
        <w:t>7, Stavební a společné územní a stavební řízení, a §</w:t>
      </w:r>
      <w:r w:rsidR="004F40F6">
        <w:rPr>
          <w:rFonts w:ascii="Times New Roman" w:hAnsi="Times New Roman"/>
        </w:rPr>
        <w:t xml:space="preserve"> </w:t>
      </w:r>
      <w:r w:rsidRPr="00F267B6">
        <w:rPr>
          <w:rFonts w:ascii="Times New Roman" w:hAnsi="Times New Roman"/>
        </w:rPr>
        <w:t>47, Určená technická zařízení, a ve smyslu vyhlášky č.</w:t>
      </w:r>
      <w:r w:rsidR="004F40F6">
        <w:rPr>
          <w:rFonts w:ascii="Times New Roman" w:hAnsi="Times New Roman"/>
        </w:rPr>
        <w:t xml:space="preserve"> </w:t>
      </w:r>
      <w:r w:rsidRPr="00F267B6">
        <w:rPr>
          <w:rFonts w:ascii="Times New Roman" w:hAnsi="Times New Roman"/>
        </w:rPr>
        <w:t xml:space="preserve">177/1995 Sb., kterou se vydává stavební a technický řád drah, zejména podmínek, uvedených v </w:t>
      </w:r>
      <w:r w:rsidR="00465465" w:rsidRPr="00F267B6">
        <w:rPr>
          <w:rFonts w:ascii="Times New Roman" w:hAnsi="Times New Roman"/>
        </w:rPr>
        <w:t>Hlav</w:t>
      </w:r>
      <w:r w:rsidR="00465465">
        <w:rPr>
          <w:rFonts w:ascii="Times New Roman" w:hAnsi="Times New Roman"/>
        </w:rPr>
        <w:t>ě</w:t>
      </w:r>
      <w:r w:rsidR="00465465" w:rsidRPr="00F267B6">
        <w:rPr>
          <w:rFonts w:ascii="Times New Roman" w:hAnsi="Times New Roman"/>
        </w:rPr>
        <w:t xml:space="preserve"> čtvrt</w:t>
      </w:r>
      <w:r w:rsidR="00465465">
        <w:rPr>
          <w:rFonts w:ascii="Times New Roman" w:hAnsi="Times New Roman"/>
        </w:rPr>
        <w:t>é</w:t>
      </w:r>
      <w:r w:rsidRPr="00F267B6">
        <w:rPr>
          <w:rFonts w:ascii="Times New Roman" w:hAnsi="Times New Roman"/>
        </w:rPr>
        <w:t>, Podmínky a rozsah technickobezpečnostní zkoušky a</w:t>
      </w:r>
      <w:r w:rsidR="004F40F6">
        <w:rPr>
          <w:rFonts w:ascii="Times New Roman" w:hAnsi="Times New Roman"/>
        </w:rPr>
        <w:t> </w:t>
      </w:r>
      <w:r w:rsidRPr="00F267B6">
        <w:rPr>
          <w:rFonts w:ascii="Times New Roman" w:hAnsi="Times New Roman"/>
        </w:rPr>
        <w:t>zkušebního provozu drah</w:t>
      </w:r>
      <w:r w:rsidR="002016B6">
        <w:rPr>
          <w:rFonts w:ascii="Times New Roman" w:hAnsi="Times New Roman"/>
        </w:rPr>
        <w:t>,</w:t>
      </w:r>
    </w:p>
    <w:p w14:paraId="3BB7453E" w14:textId="77777777" w:rsidR="00F86435" w:rsidRDefault="0018011C" w:rsidP="00296D17">
      <w:pPr>
        <w:pStyle w:val="Odstavecseseznamem"/>
        <w:numPr>
          <w:ilvl w:val="0"/>
          <w:numId w:val="9"/>
        </w:numPr>
        <w:shd w:val="clear" w:color="auto" w:fill="FFFFFF"/>
        <w:spacing w:before="90"/>
        <w:jc w:val="both"/>
        <w:rPr>
          <w:rFonts w:ascii="Times New Roman" w:hAnsi="Times New Roman"/>
        </w:rPr>
      </w:pPr>
      <w:r w:rsidRPr="007D053B">
        <w:rPr>
          <w:rFonts w:ascii="Times New Roman" w:hAnsi="Times New Roman"/>
        </w:rPr>
        <w:t>vypracování podrob</w:t>
      </w:r>
      <w:r w:rsidR="00F86435" w:rsidRPr="007D053B">
        <w:rPr>
          <w:rFonts w:ascii="Times New Roman" w:hAnsi="Times New Roman"/>
        </w:rPr>
        <w:t>n</w:t>
      </w:r>
      <w:r w:rsidR="00F56CE3" w:rsidRPr="007D053B">
        <w:rPr>
          <w:rFonts w:ascii="Times New Roman" w:hAnsi="Times New Roman"/>
        </w:rPr>
        <w:t>é</w:t>
      </w:r>
      <w:r w:rsidR="00F010F2" w:rsidRPr="007D053B">
        <w:rPr>
          <w:rFonts w:ascii="Times New Roman" w:hAnsi="Times New Roman"/>
        </w:rPr>
        <w:t xml:space="preserve"> realizační dokumentace stavby (dále také jen „</w:t>
      </w:r>
      <w:r w:rsidR="00F010F2" w:rsidRPr="007D053B">
        <w:rPr>
          <w:rFonts w:ascii="Times New Roman" w:hAnsi="Times New Roman"/>
          <w:b/>
          <w:bCs/>
          <w:i/>
          <w:iCs/>
        </w:rPr>
        <w:t>Realizační dokumentace</w:t>
      </w:r>
      <w:r w:rsidR="00F010F2" w:rsidRPr="007D053B">
        <w:rPr>
          <w:rFonts w:ascii="Times New Roman" w:hAnsi="Times New Roman"/>
        </w:rPr>
        <w:t>“) a</w:t>
      </w:r>
      <w:r w:rsidRPr="007D053B">
        <w:rPr>
          <w:rFonts w:ascii="Times New Roman" w:hAnsi="Times New Roman"/>
        </w:rPr>
        <w:t xml:space="preserve"> </w:t>
      </w:r>
      <w:r w:rsidR="00F010F2" w:rsidRPr="007D053B">
        <w:rPr>
          <w:rFonts w:ascii="Times New Roman" w:hAnsi="Times New Roman"/>
        </w:rPr>
        <w:t xml:space="preserve">bude-li potřeba, také </w:t>
      </w:r>
      <w:r w:rsidR="00F86435" w:rsidRPr="007D053B">
        <w:rPr>
          <w:rFonts w:ascii="Times New Roman" w:hAnsi="Times New Roman"/>
        </w:rPr>
        <w:t xml:space="preserve">dílenské </w:t>
      </w:r>
      <w:r w:rsidRPr="007D053B">
        <w:rPr>
          <w:rFonts w:ascii="Times New Roman" w:hAnsi="Times New Roman"/>
        </w:rPr>
        <w:t>dokumentac</w:t>
      </w:r>
      <w:r w:rsidR="00F56CE3" w:rsidRPr="007D053B">
        <w:rPr>
          <w:rFonts w:ascii="Times New Roman" w:hAnsi="Times New Roman"/>
        </w:rPr>
        <w:t>e</w:t>
      </w:r>
      <w:r w:rsidR="00FB26CC" w:rsidRPr="007D053B">
        <w:rPr>
          <w:rFonts w:ascii="Times New Roman" w:hAnsi="Times New Roman"/>
        </w:rPr>
        <w:t xml:space="preserve"> </w:t>
      </w:r>
      <w:r w:rsidR="00832986" w:rsidRPr="007D053B">
        <w:rPr>
          <w:rFonts w:ascii="Times New Roman" w:hAnsi="Times New Roman"/>
        </w:rPr>
        <w:t xml:space="preserve">ke stavbě </w:t>
      </w:r>
      <w:r w:rsidR="00FB26CC" w:rsidRPr="007D053B">
        <w:rPr>
          <w:rFonts w:ascii="Times New Roman" w:hAnsi="Times New Roman"/>
        </w:rPr>
        <w:t>(dále také jen „</w:t>
      </w:r>
      <w:r w:rsidR="00F86435" w:rsidRPr="007D053B">
        <w:rPr>
          <w:rFonts w:ascii="Times New Roman" w:hAnsi="Times New Roman"/>
          <w:b/>
          <w:bCs/>
          <w:i/>
          <w:iCs/>
        </w:rPr>
        <w:t>Dílenská dokumentace</w:t>
      </w:r>
      <w:r w:rsidR="00FB26CC" w:rsidRPr="007D053B">
        <w:rPr>
          <w:rFonts w:ascii="Times New Roman" w:hAnsi="Times New Roman"/>
        </w:rPr>
        <w:t>“)</w:t>
      </w:r>
      <w:r w:rsidR="00F86435" w:rsidRPr="007D053B">
        <w:rPr>
          <w:rFonts w:ascii="Times New Roman" w:hAnsi="Times New Roman"/>
        </w:rPr>
        <w:t>;</w:t>
      </w:r>
      <w:r w:rsidR="00F86435">
        <w:rPr>
          <w:rFonts w:ascii="Times New Roman" w:hAnsi="Times New Roman"/>
        </w:rPr>
        <w:t xml:space="preserve"> </w:t>
      </w:r>
      <w:r w:rsidR="00F010F2">
        <w:rPr>
          <w:rFonts w:ascii="Times New Roman" w:hAnsi="Times New Roman"/>
        </w:rPr>
        <w:t>Realizační a D</w:t>
      </w:r>
      <w:r w:rsidR="00F86435">
        <w:rPr>
          <w:rFonts w:ascii="Times New Roman" w:hAnsi="Times New Roman"/>
        </w:rPr>
        <w:t>ílenská dokumentace bud</w:t>
      </w:r>
      <w:r w:rsidR="00F010F2">
        <w:rPr>
          <w:rFonts w:ascii="Times New Roman" w:hAnsi="Times New Roman"/>
        </w:rPr>
        <w:t>ou</w:t>
      </w:r>
      <w:r w:rsidR="00F86435">
        <w:rPr>
          <w:rFonts w:ascii="Times New Roman" w:hAnsi="Times New Roman"/>
        </w:rPr>
        <w:t xml:space="preserve"> vyhotoven</w:t>
      </w:r>
      <w:r w:rsidR="00F010F2">
        <w:rPr>
          <w:rFonts w:ascii="Times New Roman" w:hAnsi="Times New Roman"/>
        </w:rPr>
        <w:t>y každá</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00E820D7" w14:textId="2AF69B70"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 xml:space="preserve">vypracování dokumentace skutečného provedení stavby </w:t>
      </w:r>
      <w:r w:rsidR="005150B5">
        <w:rPr>
          <w:rFonts w:asciiTheme="majorBidi" w:hAnsiTheme="majorBidi" w:cstheme="majorBidi"/>
        </w:rPr>
        <w:t xml:space="preserve">včetně geodetického zaměření </w:t>
      </w:r>
      <w:r w:rsidRPr="00962D18">
        <w:rPr>
          <w:rFonts w:asciiTheme="majorBidi" w:hAnsiTheme="majorBidi" w:cstheme="majorBidi"/>
        </w:rPr>
        <w:t>(dále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27505E">
        <w:rPr>
          <w:rFonts w:asciiTheme="majorBidi" w:hAnsiTheme="majorBidi" w:cstheme="majorBidi"/>
        </w:rPr>
        <w:t> </w:t>
      </w:r>
      <w:r w:rsidR="00A72EB8" w:rsidRPr="00C76353">
        <w:rPr>
          <w:rFonts w:asciiTheme="majorBidi" w:hAnsiTheme="majorBidi" w:cstheme="majorBidi"/>
        </w:rPr>
        <w:t>neuzamčených formátech DWG</w:t>
      </w:r>
      <w:r w:rsidR="00D774D9">
        <w:rPr>
          <w:rFonts w:asciiTheme="majorBidi" w:hAnsiTheme="majorBidi" w:cstheme="majorBidi"/>
        </w:rPr>
        <w:t xml:space="preserve"> i uzamčených formátech PDF</w:t>
      </w:r>
      <w:r w:rsidR="00A72EB8" w:rsidRPr="00C76353">
        <w:rPr>
          <w:rFonts w:asciiTheme="majorBidi" w:hAnsiTheme="majorBidi" w:cstheme="majorBidi"/>
        </w:rPr>
        <w:t xml:space="preserve"> výkresová část, textová a tabulková část ve formátu</w:t>
      </w:r>
      <w:r w:rsidR="00556B02">
        <w:rPr>
          <w:rFonts w:asciiTheme="majorBidi" w:hAnsiTheme="majorBidi" w:cstheme="majorBidi"/>
        </w:rPr>
        <w:t xml:space="preserve"> DOCX a XLSX</w:t>
      </w:r>
      <w:r w:rsidRPr="00962D18">
        <w:rPr>
          <w:rFonts w:asciiTheme="majorBidi" w:hAnsiTheme="majorBidi" w:cstheme="majorBidi"/>
        </w:rPr>
        <w:t>; dokumentace DSPS bude vypracována v souladu s vyhláškou č. 499/2006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64407CE5" w14:textId="77777777"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19043E27" w14:textId="04099878" w:rsidR="00677F3D" w:rsidRPr="00D1057D" w:rsidRDefault="00677F3D" w:rsidP="00677F3D">
      <w:pPr>
        <w:pStyle w:val="Odstavecseseznamem"/>
        <w:numPr>
          <w:ilvl w:val="0"/>
          <w:numId w:val="9"/>
        </w:numPr>
        <w:tabs>
          <w:tab w:val="left" w:pos="1134"/>
        </w:tabs>
        <w:spacing w:before="90"/>
        <w:ind w:left="1151" w:right="21" w:hanging="357"/>
        <w:jc w:val="both"/>
        <w:rPr>
          <w:rFonts w:asciiTheme="majorBidi" w:hAnsiTheme="majorBidi" w:cstheme="majorBidi"/>
        </w:rPr>
      </w:pPr>
      <w:r>
        <w:rPr>
          <w:rFonts w:asciiTheme="majorBidi" w:hAnsiTheme="majorBidi" w:cstheme="majorBidi"/>
        </w:rPr>
        <w:t>nakládání s</w:t>
      </w:r>
      <w:r w:rsidR="00E7250D">
        <w:rPr>
          <w:rFonts w:asciiTheme="majorBidi" w:hAnsiTheme="majorBidi" w:cstheme="majorBidi"/>
        </w:rPr>
        <w:t> </w:t>
      </w:r>
      <w:r>
        <w:rPr>
          <w:rFonts w:asciiTheme="majorBidi" w:hAnsiTheme="majorBidi" w:cstheme="majorBidi"/>
        </w:rPr>
        <w:t>odpady</w:t>
      </w:r>
      <w:r w:rsidR="00E7250D">
        <w:rPr>
          <w:rFonts w:asciiTheme="majorBidi" w:hAnsiTheme="majorBidi" w:cstheme="majorBidi"/>
        </w:rPr>
        <w:t xml:space="preserve"> </w:t>
      </w:r>
      <w:r w:rsidR="00F60682">
        <w:rPr>
          <w:rFonts w:asciiTheme="majorBidi" w:hAnsiTheme="majorBidi" w:cstheme="majorBidi"/>
        </w:rPr>
        <w:t>vzniklými v souvislosti s realizací Díla</w:t>
      </w:r>
      <w:r>
        <w:rPr>
          <w:rFonts w:asciiTheme="majorBidi" w:hAnsiTheme="majorBidi" w:cstheme="majorBidi"/>
        </w:rPr>
        <w:t xml:space="preserve"> </w:t>
      </w:r>
      <w:r w:rsidRPr="00962D18">
        <w:rPr>
          <w:rFonts w:asciiTheme="majorBidi" w:hAnsiTheme="majorBidi" w:cstheme="majorBidi"/>
        </w:rPr>
        <w:t xml:space="preserve">v souladu se zákonem </w:t>
      </w:r>
      <w:r w:rsidRPr="006935D6">
        <w:rPr>
          <w:rFonts w:asciiTheme="majorBidi" w:hAnsiTheme="majorBidi" w:cstheme="majorBidi"/>
        </w:rPr>
        <w:t>č. 541/2020 Sb., o odpadech, v platném znění</w:t>
      </w:r>
      <w:r>
        <w:rPr>
          <w:rFonts w:asciiTheme="majorBidi" w:hAnsiTheme="majorBidi" w:cstheme="majorBidi"/>
        </w:rPr>
        <w:t xml:space="preserve"> a v souladu s</w:t>
      </w:r>
      <w:r w:rsidR="007A290C">
        <w:rPr>
          <w:rFonts w:asciiTheme="majorBidi" w:hAnsiTheme="majorBidi" w:cstheme="majorBidi"/>
        </w:rPr>
        <w:t>e</w:t>
      </w:r>
      <w:r>
        <w:rPr>
          <w:rFonts w:asciiTheme="majorBidi" w:hAnsiTheme="majorBidi" w:cstheme="majorBidi"/>
        </w:rPr>
        <w:t xml:space="preserve"> </w:t>
      </w:r>
      <w:r w:rsidR="007A290C">
        <w:rPr>
          <w:rFonts w:asciiTheme="majorBidi" w:hAnsiTheme="majorBidi" w:cstheme="majorBidi"/>
        </w:rPr>
        <w:t xml:space="preserve">zásadou </w:t>
      </w:r>
      <w:r>
        <w:rPr>
          <w:rFonts w:asciiTheme="majorBidi" w:hAnsiTheme="majorBidi" w:cstheme="majorBidi"/>
        </w:rPr>
        <w:t>významně nepoškozovat životní prostředí (DNSH). O nakládání s </w:t>
      </w:r>
      <w:r w:rsidRPr="00962D18">
        <w:rPr>
          <w:rFonts w:asciiTheme="majorBidi" w:hAnsiTheme="majorBidi" w:cstheme="majorBidi"/>
        </w:rPr>
        <w:t>odpad</w:t>
      </w:r>
      <w:r>
        <w:rPr>
          <w:rFonts w:asciiTheme="majorBidi" w:hAnsiTheme="majorBidi" w:cstheme="majorBidi"/>
        </w:rPr>
        <w:t>y a dalšími vytěženými materiály</w:t>
      </w:r>
      <w:r w:rsidRPr="00962D18">
        <w:rPr>
          <w:rFonts w:asciiTheme="majorBidi" w:hAnsiTheme="majorBidi" w:cstheme="majorBidi"/>
        </w:rPr>
        <w:t xml:space="preserve"> bud</w:t>
      </w:r>
      <w:r>
        <w:rPr>
          <w:rFonts w:asciiTheme="majorBidi" w:hAnsiTheme="majorBidi" w:cstheme="majorBidi"/>
        </w:rPr>
        <w:t>ou</w:t>
      </w:r>
      <w:r w:rsidRPr="00962D18">
        <w:rPr>
          <w:rFonts w:asciiTheme="majorBidi" w:hAnsiTheme="majorBidi" w:cstheme="majorBidi"/>
        </w:rPr>
        <w:t xml:space="preserve"> objednateli předložen</w:t>
      </w:r>
      <w:r>
        <w:rPr>
          <w:rFonts w:asciiTheme="majorBidi" w:hAnsiTheme="majorBidi" w:cstheme="majorBidi"/>
        </w:rPr>
        <w:t>y</w:t>
      </w:r>
      <w:r w:rsidRPr="00962D18">
        <w:rPr>
          <w:rFonts w:asciiTheme="majorBidi" w:hAnsiTheme="majorBidi" w:cstheme="majorBidi"/>
        </w:rPr>
        <w:t xml:space="preserve"> písemn</w:t>
      </w:r>
      <w:r>
        <w:rPr>
          <w:rFonts w:asciiTheme="majorBidi" w:hAnsiTheme="majorBidi" w:cstheme="majorBidi"/>
        </w:rPr>
        <w:t>é</w:t>
      </w:r>
      <w:r w:rsidRPr="00962D18">
        <w:rPr>
          <w:rFonts w:asciiTheme="majorBidi" w:hAnsiTheme="majorBidi" w:cstheme="majorBidi"/>
        </w:rPr>
        <w:t xml:space="preserve"> doklad</w:t>
      </w:r>
      <w:r>
        <w:rPr>
          <w:rFonts w:asciiTheme="majorBidi" w:hAnsiTheme="majorBidi" w:cstheme="majorBidi"/>
        </w:rPr>
        <w:t>y</w:t>
      </w:r>
      <w:r w:rsidR="002A04D8">
        <w:rPr>
          <w:rFonts w:asciiTheme="majorBidi" w:hAnsiTheme="majorBidi" w:cstheme="majorBidi"/>
        </w:rPr>
        <w:t>,</w:t>
      </w:r>
      <w:r>
        <w:rPr>
          <w:rFonts w:asciiTheme="majorBidi" w:hAnsiTheme="majorBidi" w:cstheme="majorBidi"/>
        </w:rPr>
        <w:t xml:space="preserve"> viz odstavec 11.12</w:t>
      </w:r>
      <w:r w:rsidR="00F60682">
        <w:rPr>
          <w:rFonts w:asciiTheme="majorBidi" w:hAnsiTheme="majorBidi" w:cstheme="majorBidi"/>
        </w:rPr>
        <w:t xml:space="preserve"> této Smlouvy</w:t>
      </w:r>
      <w:r w:rsidR="00E7250D">
        <w:rPr>
          <w:rFonts w:asciiTheme="majorBidi" w:hAnsiTheme="majorBidi" w:cstheme="majorBidi"/>
        </w:rPr>
        <w:t xml:space="preserve"> a bude mu předán případný finanční výtěžek z likvidace odpadů či dalších vytěžených materiálů;</w:t>
      </w:r>
      <w:r w:rsidR="00F60682">
        <w:rPr>
          <w:rFonts w:asciiTheme="majorBidi" w:hAnsiTheme="majorBidi" w:cstheme="majorBidi"/>
        </w:rPr>
        <w:t xml:space="preserve"> </w:t>
      </w:r>
      <w:r w:rsidR="00F60682" w:rsidRPr="00D1057D">
        <w:rPr>
          <w:rFonts w:asciiTheme="majorBidi" w:hAnsiTheme="majorBidi" w:cstheme="majorBidi"/>
          <w:i/>
          <w:iCs/>
        </w:rPr>
        <w:t>pozn.: tímto ustanovením není dotčena povinnost</w:t>
      </w:r>
      <w:r w:rsidR="0050762A" w:rsidRPr="00D1057D">
        <w:rPr>
          <w:rFonts w:asciiTheme="majorBidi" w:hAnsiTheme="majorBidi" w:cstheme="majorBidi"/>
          <w:i/>
          <w:iCs/>
        </w:rPr>
        <w:t xml:space="preserve"> zhotovitele odevzdat objednateli </w:t>
      </w:r>
      <w:r w:rsidR="0050762A" w:rsidRPr="00E7250D">
        <w:rPr>
          <w:rFonts w:asciiTheme="majorBidi" w:hAnsiTheme="majorBidi" w:cstheme="majorBidi"/>
          <w:i/>
          <w:iCs/>
        </w:rPr>
        <w:t xml:space="preserve">vytěžený </w:t>
      </w:r>
      <w:r w:rsidR="004B5274" w:rsidRPr="00E7250D">
        <w:rPr>
          <w:rFonts w:asciiTheme="majorBidi" w:hAnsiTheme="majorBidi" w:cstheme="majorBidi"/>
          <w:i/>
          <w:iCs/>
        </w:rPr>
        <w:t>materiál</w:t>
      </w:r>
      <w:r w:rsidR="0050762A" w:rsidRPr="00E7250D">
        <w:rPr>
          <w:rFonts w:asciiTheme="majorBidi" w:hAnsiTheme="majorBidi" w:cstheme="majorBidi"/>
          <w:i/>
          <w:iCs/>
        </w:rPr>
        <w:t>, který s</w:t>
      </w:r>
      <w:r w:rsidR="00D4410A" w:rsidRPr="0093301A">
        <w:rPr>
          <w:rFonts w:asciiTheme="majorBidi" w:hAnsiTheme="majorBidi" w:cstheme="majorBidi"/>
          <w:i/>
          <w:iCs/>
        </w:rPr>
        <w:t xml:space="preserve">e objednatel rozhodne ponechat si </w:t>
      </w:r>
      <w:r w:rsidR="0050762A" w:rsidRPr="00E7250D">
        <w:rPr>
          <w:rFonts w:asciiTheme="majorBidi" w:hAnsiTheme="majorBidi" w:cstheme="majorBidi"/>
          <w:i/>
          <w:iCs/>
        </w:rPr>
        <w:t>k dalším</w:t>
      </w:r>
      <w:r w:rsidR="00B04321" w:rsidRPr="00E7250D">
        <w:rPr>
          <w:rFonts w:asciiTheme="majorBidi" w:hAnsiTheme="majorBidi" w:cstheme="majorBidi"/>
          <w:i/>
          <w:iCs/>
        </w:rPr>
        <w:t>u</w:t>
      </w:r>
      <w:r w:rsidR="0050762A" w:rsidRPr="00E7250D">
        <w:rPr>
          <w:rFonts w:asciiTheme="majorBidi" w:hAnsiTheme="majorBidi" w:cstheme="majorBidi"/>
          <w:i/>
          <w:iCs/>
        </w:rPr>
        <w:t xml:space="preserve"> využití</w:t>
      </w:r>
      <w:r w:rsidR="00F60682" w:rsidRPr="00E7250D">
        <w:rPr>
          <w:rFonts w:asciiTheme="majorBidi" w:hAnsiTheme="majorBidi" w:cstheme="majorBidi"/>
          <w:i/>
          <w:iCs/>
        </w:rPr>
        <w:t>.</w:t>
      </w:r>
    </w:p>
    <w:p w14:paraId="52D11EC1" w14:textId="77777777" w:rsidR="00B97442" w:rsidRPr="00D1057D" w:rsidRDefault="00B97442" w:rsidP="00B97442">
      <w:pPr>
        <w:pStyle w:val="Odstavecseseznamem"/>
        <w:numPr>
          <w:ilvl w:val="0"/>
          <w:numId w:val="9"/>
        </w:numPr>
        <w:tabs>
          <w:tab w:val="left" w:pos="1134"/>
        </w:tabs>
        <w:spacing w:before="90"/>
        <w:ind w:left="1151" w:right="21" w:hanging="357"/>
        <w:jc w:val="both"/>
        <w:rPr>
          <w:rFonts w:asciiTheme="majorBidi" w:hAnsiTheme="majorBidi" w:cstheme="majorBidi"/>
        </w:rPr>
      </w:pPr>
      <w:r w:rsidRPr="00D1057D">
        <w:rPr>
          <w:rFonts w:asciiTheme="majorBidi" w:hAnsiTheme="majorBidi" w:cstheme="majorBidi"/>
        </w:rPr>
        <w:t>zpracování změnových listů včetně všech povinných příloh v závislosti na vzniku Víceprací/Méněprací, které jsou nezbytným podkladem pro uzavření dodatku k této smlouvě,</w:t>
      </w:r>
    </w:p>
    <w:p w14:paraId="3B95C1FB" w14:textId="7F2AD59C" w:rsidR="00086F72" w:rsidRDefault="00086F72" w:rsidP="00432513">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r w:rsidR="00E7250D">
        <w:rPr>
          <w:rFonts w:asciiTheme="majorBidi" w:hAnsiTheme="majorBidi" w:cstheme="majorBidi"/>
        </w:rPr>
        <w:t>.</w:t>
      </w:r>
    </w:p>
    <w:p w14:paraId="6230530D" w14:textId="77777777"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72EF1341" w14:textId="77777777"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58C29647" w14:textId="77777777"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3C0C10C3" w14:textId="77777777"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35EBE30E" w14:textId="77777777"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w:t>
      </w:r>
      <w:r w:rsidRPr="00962D18">
        <w:rPr>
          <w:rFonts w:asciiTheme="majorBidi" w:hAnsiTheme="majorBidi" w:cstheme="majorBidi"/>
        </w:rPr>
        <w:lastRenderedPageBreak/>
        <w:t xml:space="preserve">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35725E3D" w14:textId="77777777"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7F960EF1" w14:textId="156AA2BC"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284CAE">
        <w:rPr>
          <w:rFonts w:asciiTheme="majorBidi" w:hAnsiTheme="majorBidi" w:cstheme="majorBidi"/>
        </w:rPr>
        <w:t xml:space="preserve"> či v důsledku prokazatelných vad DPS včetně Výkazu výměr</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3AC82A03" w14:textId="77777777"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2C0095AD" w14:textId="77777777"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D7AC67F" w14:textId="77777777"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5A1DB5E6" w14:textId="77777777"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40D8287F" w14:textId="53264C33" w:rsidR="004C1E02" w:rsidRDefault="00633423"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Není-li v této smlouvě uvedeno výslovně jinak, tak j</w:t>
      </w:r>
      <w:r w:rsidR="004C1E02" w:rsidRPr="00CE3185">
        <w:rPr>
          <w:rFonts w:asciiTheme="majorBidi" w:hAnsiTheme="majorBidi" w:cstheme="majorBidi"/>
        </w:rPr>
        <w:t xml:space="preserve">akékoli omezení rozsahu Díla či omezení plnění (kvalitativní </w:t>
      </w:r>
      <w:r w:rsidR="004C1E02"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004C1E02"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004C1E02"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004C1E02"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004C1E02" w:rsidRPr="00940A7A">
        <w:rPr>
          <w:rFonts w:asciiTheme="majorBidi" w:hAnsiTheme="majorBidi" w:cstheme="majorBidi"/>
        </w:rPr>
        <w:t xml:space="preserve">hotovitelem účtovány. </w:t>
      </w:r>
    </w:p>
    <w:p w14:paraId="0F4923FA" w14:textId="3B0495F9" w:rsidR="00633423" w:rsidRPr="00971A5B" w:rsidRDefault="00633423" w:rsidP="00633423">
      <w:pPr>
        <w:pStyle w:val="Odstavecseseznamem"/>
        <w:numPr>
          <w:ilvl w:val="1"/>
          <w:numId w:val="10"/>
        </w:numPr>
        <w:shd w:val="clear" w:color="auto" w:fill="FFFFFF"/>
        <w:spacing w:before="90"/>
        <w:ind w:left="709" w:hanging="709"/>
        <w:jc w:val="both"/>
        <w:rPr>
          <w:rFonts w:asciiTheme="majorBidi" w:hAnsiTheme="majorBidi" w:cstheme="majorBidi"/>
          <w:b/>
          <w:bCs/>
        </w:rPr>
      </w:pPr>
      <w:r w:rsidRPr="00971A5B">
        <w:rPr>
          <w:rFonts w:asciiTheme="majorBidi" w:hAnsiTheme="majorBidi" w:cstheme="majorBidi"/>
          <w:b/>
          <w:bCs/>
        </w:rPr>
        <w:t>Vyhrazená změna závazku:</w:t>
      </w:r>
    </w:p>
    <w:p w14:paraId="0403E14D" w14:textId="5FE64792" w:rsidR="00633423" w:rsidRPr="00971A5B" w:rsidRDefault="0035323F" w:rsidP="009A4002">
      <w:pPr>
        <w:pStyle w:val="Odstavecseseznamem"/>
        <w:shd w:val="clear" w:color="auto" w:fill="FFFFFF"/>
        <w:spacing w:before="90"/>
        <w:ind w:left="709"/>
        <w:jc w:val="both"/>
        <w:rPr>
          <w:rFonts w:asciiTheme="majorBidi" w:hAnsiTheme="majorBidi" w:cstheme="majorBidi"/>
        </w:rPr>
      </w:pPr>
      <w:r w:rsidRPr="001A7A13">
        <w:rPr>
          <w:rFonts w:asciiTheme="majorBidi" w:hAnsiTheme="majorBidi" w:cstheme="majorBidi"/>
        </w:rPr>
        <w:t>Objednatel je oprávněn</w:t>
      </w:r>
      <w:r w:rsidR="00633423" w:rsidRPr="001A7A13">
        <w:rPr>
          <w:rFonts w:asciiTheme="majorBidi" w:hAnsiTheme="majorBidi" w:cstheme="majorBidi"/>
        </w:rPr>
        <w:t xml:space="preserve"> jednostranně oznámit </w:t>
      </w:r>
      <w:r w:rsidRPr="001A7A13">
        <w:rPr>
          <w:rFonts w:asciiTheme="majorBidi" w:hAnsiTheme="majorBidi" w:cstheme="majorBidi"/>
        </w:rPr>
        <w:t>zhotoviteli</w:t>
      </w:r>
      <w:r w:rsidR="00633423" w:rsidRPr="001A7A13">
        <w:rPr>
          <w:rFonts w:asciiTheme="majorBidi" w:hAnsiTheme="majorBidi" w:cstheme="majorBidi"/>
        </w:rPr>
        <w:t xml:space="preserve"> nejpozději do 15 dnů od účinnosti </w:t>
      </w:r>
      <w:r w:rsidRPr="001A7A13">
        <w:rPr>
          <w:rFonts w:asciiTheme="majorBidi" w:hAnsiTheme="majorBidi" w:cstheme="majorBidi"/>
        </w:rPr>
        <w:t>této s</w:t>
      </w:r>
      <w:r w:rsidR="00633423" w:rsidRPr="001A7A13">
        <w:rPr>
          <w:rFonts w:asciiTheme="majorBidi" w:hAnsiTheme="majorBidi" w:cstheme="majorBidi"/>
        </w:rPr>
        <w:t xml:space="preserve">mlouvy, že mu bezplatně poskytne pro realizaci </w:t>
      </w:r>
      <w:r w:rsidRPr="001A7A13">
        <w:rPr>
          <w:rFonts w:asciiTheme="majorBidi" w:hAnsiTheme="majorBidi" w:cstheme="majorBidi"/>
        </w:rPr>
        <w:t>Díla</w:t>
      </w:r>
      <w:r w:rsidR="00633423" w:rsidRPr="001A7A13">
        <w:rPr>
          <w:rFonts w:asciiTheme="majorBidi" w:hAnsiTheme="majorBidi" w:cstheme="majorBidi"/>
        </w:rPr>
        <w:t xml:space="preserve"> materiál štěrkodrtě</w:t>
      </w:r>
      <w:r w:rsidR="001A7A13" w:rsidRPr="00854DEE">
        <w:rPr>
          <w:rFonts w:asciiTheme="majorBidi" w:hAnsiTheme="majorBidi" w:cstheme="majorBidi"/>
        </w:rPr>
        <w:t xml:space="preserve"> a uvést jeho množství. O</w:t>
      </w:r>
      <w:r w:rsidR="00633423" w:rsidRPr="001A7A13">
        <w:rPr>
          <w:rFonts w:asciiTheme="majorBidi" w:hAnsiTheme="majorBidi" w:cstheme="majorBidi"/>
        </w:rPr>
        <w:t>kamžikem doručení tohoto oznámení</w:t>
      </w:r>
      <w:r w:rsidRPr="001A7A13">
        <w:rPr>
          <w:rFonts w:asciiTheme="majorBidi" w:hAnsiTheme="majorBidi" w:cstheme="majorBidi"/>
        </w:rPr>
        <w:t xml:space="preserve"> </w:t>
      </w:r>
      <w:r w:rsidR="001A7A13" w:rsidRPr="00854DEE">
        <w:rPr>
          <w:rFonts w:asciiTheme="majorBidi" w:hAnsiTheme="majorBidi" w:cstheme="majorBidi"/>
        </w:rPr>
        <w:t>z</w:t>
      </w:r>
      <w:r w:rsidRPr="001A7A13">
        <w:rPr>
          <w:rFonts w:asciiTheme="majorBidi" w:hAnsiTheme="majorBidi" w:cstheme="majorBidi"/>
        </w:rPr>
        <w:t>hotoviteli</w:t>
      </w:r>
      <w:r w:rsidR="00633423" w:rsidRPr="001A7A13">
        <w:rPr>
          <w:rFonts w:asciiTheme="majorBidi" w:hAnsiTheme="majorBidi" w:cstheme="majorBidi"/>
        </w:rPr>
        <w:t xml:space="preserve"> se má za to, že byly v odpovídajícím rozsahu ujednány méněpráce v materiálové položce</w:t>
      </w:r>
      <w:r w:rsidR="00C41AD9" w:rsidRPr="001A7A13">
        <w:rPr>
          <w:rFonts w:asciiTheme="majorBidi" w:hAnsiTheme="majorBidi" w:cstheme="majorBidi"/>
        </w:rPr>
        <w:t xml:space="preserve"> č.</w:t>
      </w:r>
      <w:r w:rsidR="00633423" w:rsidRPr="001A7A13">
        <w:rPr>
          <w:rFonts w:asciiTheme="majorBidi" w:hAnsiTheme="majorBidi" w:cstheme="majorBidi"/>
        </w:rPr>
        <w:t xml:space="preserve"> 2 </w:t>
      </w:r>
      <w:r w:rsidR="00C41AD9" w:rsidRPr="00854DEE">
        <w:rPr>
          <w:rFonts w:asciiTheme="majorBidi" w:hAnsiTheme="majorBidi" w:cstheme="majorBidi"/>
        </w:rPr>
        <w:t>SO 20-1</w:t>
      </w:r>
      <w:r w:rsidR="00C41AD9" w:rsidRPr="001A7A13">
        <w:rPr>
          <w:rFonts w:asciiTheme="majorBidi" w:hAnsiTheme="majorBidi" w:cstheme="majorBidi"/>
        </w:rPr>
        <w:t xml:space="preserve"> - </w:t>
      </w:r>
      <w:r w:rsidR="00633423" w:rsidRPr="001A7A13">
        <w:rPr>
          <w:rFonts w:asciiTheme="majorBidi" w:hAnsiTheme="majorBidi" w:cstheme="majorBidi"/>
        </w:rPr>
        <w:t xml:space="preserve">štěrkodrtě 0/63 </w:t>
      </w:r>
      <w:r w:rsidRPr="001A7A13">
        <w:rPr>
          <w:rFonts w:asciiTheme="majorBidi" w:hAnsiTheme="majorBidi" w:cstheme="majorBidi"/>
        </w:rPr>
        <w:t xml:space="preserve">dle Přílohy č. 1 této </w:t>
      </w:r>
      <w:r w:rsidR="001A7A13" w:rsidRPr="00854DEE">
        <w:rPr>
          <w:rFonts w:asciiTheme="majorBidi" w:hAnsiTheme="majorBidi" w:cstheme="majorBidi"/>
        </w:rPr>
        <w:t>s</w:t>
      </w:r>
      <w:r w:rsidR="001A7A13" w:rsidRPr="001A7A13">
        <w:rPr>
          <w:rFonts w:asciiTheme="majorBidi" w:hAnsiTheme="majorBidi" w:cstheme="majorBidi"/>
        </w:rPr>
        <w:t>mlouvy</w:t>
      </w:r>
      <w:r>
        <w:rPr>
          <w:rFonts w:asciiTheme="majorBidi" w:hAnsiTheme="majorBidi" w:cstheme="majorBidi"/>
        </w:rPr>
        <w:t xml:space="preserve">. </w:t>
      </w:r>
    </w:p>
    <w:p w14:paraId="3F967836" w14:textId="77777777" w:rsidR="001D73AE" w:rsidRDefault="001D73AE" w:rsidP="00454AA0">
      <w:pPr>
        <w:pStyle w:val="Text"/>
        <w:spacing w:line="240" w:lineRule="auto"/>
        <w:rPr>
          <w:rFonts w:ascii="Times New Roman" w:hAnsi="Times New Roman"/>
          <w:sz w:val="22"/>
          <w:szCs w:val="22"/>
        </w:rPr>
      </w:pPr>
    </w:p>
    <w:p w14:paraId="0A8E94EC"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1AF3EB64" w14:textId="5B27097B"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284CAE">
        <w:rPr>
          <w:rFonts w:ascii="Times New Roman" w:hAnsi="Times New Roman"/>
          <w:color w:val="auto"/>
          <w:sz w:val="22"/>
          <w:szCs w:val="22"/>
        </w:rPr>
        <w:t xml:space="preserve">Díla </w:t>
      </w:r>
      <w:r>
        <w:rPr>
          <w:rFonts w:ascii="Times New Roman" w:hAnsi="Times New Roman"/>
          <w:color w:val="auto"/>
          <w:sz w:val="22"/>
          <w:szCs w:val="22"/>
        </w:rPr>
        <w:t xml:space="preserve">je </w:t>
      </w:r>
      <w:r w:rsidR="00660E0F">
        <w:rPr>
          <w:rFonts w:ascii="Times New Roman" w:hAnsi="Times New Roman"/>
          <w:color w:val="auto"/>
          <w:sz w:val="22"/>
          <w:szCs w:val="22"/>
        </w:rPr>
        <w:t>hala</w:t>
      </w:r>
      <w:r w:rsidR="001A784B">
        <w:rPr>
          <w:rFonts w:ascii="Times New Roman" w:hAnsi="Times New Roman"/>
          <w:color w:val="auto"/>
          <w:sz w:val="22"/>
          <w:szCs w:val="22"/>
        </w:rPr>
        <w:t xml:space="preserve"> </w:t>
      </w:r>
      <w:r w:rsidR="00660E0F">
        <w:rPr>
          <w:rFonts w:ascii="Times New Roman" w:hAnsi="Times New Roman"/>
          <w:color w:val="auto"/>
          <w:sz w:val="22"/>
          <w:szCs w:val="22"/>
        </w:rPr>
        <w:t>v </w:t>
      </w:r>
      <w:r w:rsidR="001A784B">
        <w:rPr>
          <w:rFonts w:ascii="Times New Roman" w:hAnsi="Times New Roman"/>
          <w:color w:val="auto"/>
          <w:sz w:val="22"/>
          <w:szCs w:val="22"/>
        </w:rPr>
        <w:t xml:space="preserve">areálu </w:t>
      </w:r>
      <w:r w:rsidR="00660E0F">
        <w:rPr>
          <w:rFonts w:ascii="Times New Roman" w:hAnsi="Times New Roman"/>
          <w:color w:val="auto"/>
          <w:sz w:val="22"/>
          <w:szCs w:val="22"/>
        </w:rPr>
        <w:t>tramvajov</w:t>
      </w:r>
      <w:r w:rsidR="001A784B">
        <w:rPr>
          <w:rFonts w:ascii="Times New Roman" w:hAnsi="Times New Roman"/>
          <w:color w:val="auto"/>
          <w:sz w:val="22"/>
          <w:szCs w:val="22"/>
        </w:rPr>
        <w:t>é</w:t>
      </w:r>
      <w:r w:rsidR="00660E0F">
        <w:rPr>
          <w:rFonts w:ascii="Times New Roman" w:hAnsi="Times New Roman"/>
          <w:color w:val="auto"/>
          <w:sz w:val="22"/>
          <w:szCs w:val="22"/>
        </w:rPr>
        <w:t xml:space="preserve"> vozovny Poruba</w:t>
      </w:r>
      <w:r w:rsidR="00C05C12" w:rsidRPr="00A624F9">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83363B" w:rsidRPr="00962D18">
        <w:rPr>
          <w:rFonts w:ascii="Times New Roman" w:hAnsi="Times New Roman"/>
          <w:sz w:val="22"/>
          <w:szCs w:val="22"/>
        </w:rPr>
        <w:t xml:space="preserve"> </w:t>
      </w:r>
      <w:r w:rsidR="0079664B">
        <w:rPr>
          <w:rFonts w:ascii="Times New Roman" w:hAnsi="Times New Roman"/>
          <w:sz w:val="22"/>
          <w:szCs w:val="22"/>
        </w:rPr>
        <w:t>DPS</w:t>
      </w:r>
      <w:r w:rsidRPr="00962D18">
        <w:rPr>
          <w:rFonts w:ascii="Times New Roman" w:hAnsi="Times New Roman"/>
          <w:sz w:val="22"/>
          <w:szCs w:val="22"/>
        </w:rPr>
        <w:t>.</w:t>
      </w:r>
    </w:p>
    <w:p w14:paraId="1A9A2403" w14:textId="77777777"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266441E9" w14:textId="77777777" w:rsidR="00F41808" w:rsidRDefault="00F41808" w:rsidP="000902E6">
      <w:pPr>
        <w:pStyle w:val="Text"/>
        <w:tabs>
          <w:tab w:val="clear" w:pos="227"/>
          <w:tab w:val="left" w:pos="709"/>
        </w:tabs>
        <w:spacing w:before="75" w:line="240" w:lineRule="auto"/>
        <w:rPr>
          <w:rFonts w:ascii="Times New Roman" w:hAnsi="Times New Roman"/>
          <w:sz w:val="22"/>
          <w:szCs w:val="22"/>
        </w:rPr>
      </w:pPr>
    </w:p>
    <w:p w14:paraId="54D2911E" w14:textId="77777777" w:rsidR="003509DF" w:rsidRDefault="003509DF" w:rsidP="000902E6">
      <w:pPr>
        <w:pStyle w:val="Text"/>
        <w:tabs>
          <w:tab w:val="clear" w:pos="227"/>
          <w:tab w:val="left" w:pos="709"/>
        </w:tabs>
        <w:spacing w:before="75" w:line="240" w:lineRule="auto"/>
        <w:rPr>
          <w:rFonts w:ascii="Times New Roman" w:hAnsi="Times New Roman"/>
          <w:sz w:val="22"/>
          <w:szCs w:val="22"/>
        </w:rPr>
      </w:pPr>
    </w:p>
    <w:p w14:paraId="16844712" w14:textId="77777777" w:rsidR="003509DF" w:rsidRPr="00CC6AA6" w:rsidRDefault="003509DF" w:rsidP="000902E6">
      <w:pPr>
        <w:pStyle w:val="Text"/>
        <w:tabs>
          <w:tab w:val="clear" w:pos="227"/>
          <w:tab w:val="left" w:pos="709"/>
        </w:tabs>
        <w:spacing w:before="75" w:line="240" w:lineRule="auto"/>
        <w:rPr>
          <w:rFonts w:ascii="Times New Roman" w:hAnsi="Times New Roman"/>
          <w:sz w:val="22"/>
          <w:szCs w:val="22"/>
        </w:rPr>
      </w:pPr>
    </w:p>
    <w:p w14:paraId="6F4151AC" w14:textId="77777777"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lastRenderedPageBreak/>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37E71F02" w14:textId="313E90C8"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203182">
        <w:rPr>
          <w:rFonts w:ascii="Times New Roman" w:hAnsi="Times New Roman"/>
        </w:rPr>
        <w:t>2</w:t>
      </w:r>
      <w:r w:rsidR="00203182" w:rsidRPr="00684EFD">
        <w:rPr>
          <w:rFonts w:ascii="Times New Roman" w:hAnsi="Times New Roman"/>
        </w:rPr>
        <w:t xml:space="preserve"> </w:t>
      </w:r>
      <w:r w:rsidR="00717177" w:rsidRPr="00684EFD">
        <w:rPr>
          <w:rFonts w:ascii="Times New Roman" w:hAnsi="Times New Roman"/>
        </w:rPr>
        <w:t>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389D5C61" w14:textId="48450652"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00E02803">
        <w:rPr>
          <w:rFonts w:ascii="Times New Roman" w:hAnsi="Times New Roman" w:cs="Times New Roman"/>
          <w:szCs w:val="22"/>
        </w:rPr>
        <w:t>převezme</w:t>
      </w:r>
      <w:r w:rsidRPr="00454AA0">
        <w:rPr>
          <w:rFonts w:ascii="Times New Roman" w:hAnsi="Times New Roman" w:cs="Times New Roman"/>
          <w:szCs w:val="22"/>
        </w:rPr>
        <w:t xml:space="preserve"> staveniště a </w:t>
      </w:r>
      <w:r w:rsidR="00E02803" w:rsidRPr="00454AA0">
        <w:rPr>
          <w:rFonts w:ascii="Times New Roman" w:hAnsi="Times New Roman" w:cs="Times New Roman"/>
          <w:szCs w:val="22"/>
        </w:rPr>
        <w:t>zaháj</w:t>
      </w:r>
      <w:r w:rsidR="00E02803">
        <w:rPr>
          <w:rFonts w:ascii="Times New Roman" w:hAnsi="Times New Roman" w:cs="Times New Roman"/>
          <w:szCs w:val="22"/>
        </w:rPr>
        <w:t>í</w:t>
      </w:r>
      <w:r w:rsidR="00E02803" w:rsidRPr="00454AA0">
        <w:rPr>
          <w:rFonts w:ascii="Times New Roman" w:hAnsi="Times New Roman" w:cs="Times New Roman"/>
          <w:szCs w:val="22"/>
        </w:rPr>
        <w:t xml:space="preserve"> </w:t>
      </w:r>
      <w:r w:rsidRPr="00454AA0">
        <w:rPr>
          <w:rFonts w:ascii="Times New Roman" w:hAnsi="Times New Roman" w:cs="Times New Roman"/>
          <w:szCs w:val="22"/>
        </w:rPr>
        <w:t>vlastní realizaci stavebních prací):</w:t>
      </w:r>
    </w:p>
    <w:p w14:paraId="07EDC81D" w14:textId="64799737" w:rsidR="006C25FA" w:rsidRPr="006414B3"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w:t>
      </w:r>
      <w:r w:rsidRPr="006414B3">
        <w:rPr>
          <w:rFonts w:ascii="Times New Roman" w:hAnsi="Times New Roman" w:cs="Times New Roman"/>
          <w:szCs w:val="22"/>
        </w:rPr>
        <w:t>povinen převzít staveniště (dále jen „</w:t>
      </w:r>
      <w:r w:rsidRPr="006414B3">
        <w:rPr>
          <w:rFonts w:ascii="Times New Roman" w:hAnsi="Times New Roman" w:cs="Times New Roman"/>
          <w:b/>
          <w:bCs/>
          <w:i/>
          <w:iCs/>
          <w:szCs w:val="22"/>
        </w:rPr>
        <w:t>Zahájení stavebních prací</w:t>
      </w:r>
      <w:r w:rsidRPr="006414B3">
        <w:rPr>
          <w:rFonts w:ascii="Times New Roman" w:hAnsi="Times New Roman" w:cs="Times New Roman"/>
          <w:szCs w:val="22"/>
        </w:rPr>
        <w:t>“) dle písemného pokynu objednatele, který však musí splňovat t</w:t>
      </w:r>
      <w:r w:rsidR="007A787C" w:rsidRPr="006414B3">
        <w:rPr>
          <w:rFonts w:ascii="Times New Roman" w:hAnsi="Times New Roman" w:cs="Times New Roman"/>
          <w:szCs w:val="22"/>
        </w:rPr>
        <w:t>u</w:t>
      </w:r>
      <w:r w:rsidRPr="006414B3">
        <w:rPr>
          <w:rFonts w:ascii="Times New Roman" w:hAnsi="Times New Roman" w:cs="Times New Roman"/>
          <w:szCs w:val="22"/>
        </w:rPr>
        <w:t>to podmínk</w:t>
      </w:r>
      <w:r w:rsidR="007A787C" w:rsidRPr="006414B3">
        <w:rPr>
          <w:rFonts w:ascii="Times New Roman" w:hAnsi="Times New Roman" w:cs="Times New Roman"/>
          <w:szCs w:val="22"/>
        </w:rPr>
        <w:t>u</w:t>
      </w:r>
      <w:r w:rsidRPr="006414B3">
        <w:rPr>
          <w:rFonts w:ascii="Times New Roman" w:hAnsi="Times New Roman" w:cs="Times New Roman"/>
          <w:szCs w:val="22"/>
        </w:rPr>
        <w:t>:</w:t>
      </w:r>
    </w:p>
    <w:p w14:paraId="0886BB20" w14:textId="7B6CA897" w:rsidR="00203182" w:rsidRDefault="00203182" w:rsidP="006414B3">
      <w:pPr>
        <w:pStyle w:val="Pouzetextxpodnadpis"/>
        <w:numPr>
          <w:ilvl w:val="0"/>
          <w:numId w:val="17"/>
        </w:numPr>
        <w:spacing w:before="120"/>
        <w:ind w:left="1843" w:hanging="425"/>
        <w:jc w:val="both"/>
        <w:rPr>
          <w:rFonts w:ascii="Times New Roman" w:hAnsi="Times New Roman" w:cs="Times New Roman"/>
          <w:szCs w:val="22"/>
        </w:rPr>
      </w:pPr>
      <w:r w:rsidRPr="00203182">
        <w:rPr>
          <w:rFonts w:ascii="Times New Roman" w:hAnsi="Times New Roman" w:cs="Times New Roman"/>
          <w:szCs w:val="22"/>
        </w:rPr>
        <w:t xml:space="preserve">písemný pokyn Zadavatele bude zaslán nejpozději do </w:t>
      </w:r>
      <w:r w:rsidR="00117FF4">
        <w:rPr>
          <w:rFonts w:ascii="Times New Roman" w:hAnsi="Times New Roman" w:cs="Times New Roman"/>
          <w:szCs w:val="22"/>
        </w:rPr>
        <w:t xml:space="preserve">10 </w:t>
      </w:r>
      <w:r w:rsidRPr="00203182">
        <w:rPr>
          <w:rFonts w:ascii="Times New Roman" w:hAnsi="Times New Roman" w:cs="Times New Roman"/>
          <w:szCs w:val="22"/>
        </w:rPr>
        <w:t>dnů od účinnosti Smlouvy</w:t>
      </w:r>
      <w:r w:rsidR="00117FF4">
        <w:rPr>
          <w:rFonts w:ascii="Times New Roman" w:hAnsi="Times New Roman" w:cs="Times New Roman"/>
          <w:szCs w:val="22"/>
        </w:rPr>
        <w:t>,</w:t>
      </w:r>
      <w:r w:rsidRPr="00203182">
        <w:rPr>
          <w:rFonts w:ascii="Times New Roman" w:hAnsi="Times New Roman" w:cs="Times New Roman"/>
          <w:szCs w:val="22"/>
        </w:rPr>
        <w:t xml:space="preserve"> </w:t>
      </w:r>
    </w:p>
    <w:p w14:paraId="02C35757" w14:textId="7B3C4201" w:rsidR="00541221" w:rsidRPr="009A4002" w:rsidRDefault="006C25FA" w:rsidP="00117FF4">
      <w:pPr>
        <w:pStyle w:val="Pouzetextxpodnadpis"/>
        <w:numPr>
          <w:ilvl w:val="0"/>
          <w:numId w:val="17"/>
        </w:numPr>
        <w:spacing w:before="120"/>
        <w:ind w:left="1843" w:hanging="425"/>
        <w:jc w:val="both"/>
        <w:rPr>
          <w:rFonts w:ascii="Times New Roman" w:hAnsi="Times New Roman" w:cs="Times New Roman"/>
        </w:rPr>
      </w:pPr>
      <w:r w:rsidRPr="006414B3">
        <w:rPr>
          <w:rFonts w:ascii="Times New Roman" w:hAnsi="Times New Roman" w:cs="Times New Roman"/>
          <w:szCs w:val="22"/>
        </w:rPr>
        <w:t xml:space="preserve">mezi okamžikem </w:t>
      </w:r>
      <w:r w:rsidR="00296D17" w:rsidRPr="006414B3">
        <w:rPr>
          <w:rFonts w:ascii="Times New Roman" w:hAnsi="Times New Roman" w:cs="Times New Roman"/>
          <w:szCs w:val="22"/>
        </w:rPr>
        <w:t>zaslání písemného pokynu objednatele</w:t>
      </w:r>
      <w:r w:rsidRPr="006414B3">
        <w:rPr>
          <w:rFonts w:ascii="Times New Roman" w:hAnsi="Times New Roman" w:cs="Times New Roman"/>
          <w:szCs w:val="22"/>
        </w:rPr>
        <w:t xml:space="preserve"> a okamžikem objednatelem stanoveného data Zahájení stavebních prací musí uplynout minimálně</w:t>
      </w:r>
      <w:r w:rsidR="00F010F2" w:rsidRPr="006414B3">
        <w:rPr>
          <w:rFonts w:ascii="Times New Roman" w:hAnsi="Times New Roman" w:cs="Times New Roman"/>
          <w:szCs w:val="22"/>
        </w:rPr>
        <w:t xml:space="preserve"> </w:t>
      </w:r>
      <w:r w:rsidR="00117FF4">
        <w:rPr>
          <w:rFonts w:ascii="Times New Roman" w:hAnsi="Times New Roman" w:cs="Times New Roman"/>
          <w:szCs w:val="22"/>
        </w:rPr>
        <w:t>1</w:t>
      </w:r>
      <w:r w:rsidR="00117FF4" w:rsidRPr="006414B3">
        <w:rPr>
          <w:rFonts w:ascii="Times New Roman" w:hAnsi="Times New Roman" w:cs="Times New Roman"/>
          <w:szCs w:val="22"/>
        </w:rPr>
        <w:t xml:space="preserve">0 </w:t>
      </w:r>
      <w:r w:rsidRPr="006414B3">
        <w:rPr>
          <w:rFonts w:ascii="Times New Roman" w:hAnsi="Times New Roman" w:cs="Times New Roman"/>
          <w:szCs w:val="22"/>
        </w:rPr>
        <w:t>dnů, nebude-li zhotovitel souhlasit se zkrácením této lhůty</w:t>
      </w:r>
      <w:r w:rsidR="00541221" w:rsidRPr="009A4002">
        <w:rPr>
          <w:rFonts w:ascii="Times New Roman" w:hAnsi="Times New Roman" w:cs="Times New Roman"/>
        </w:rPr>
        <w:t>.</w:t>
      </w:r>
    </w:p>
    <w:p w14:paraId="4226031C" w14:textId="77777777" w:rsidR="006414B3" w:rsidRPr="0093301A" w:rsidRDefault="006C25FA" w:rsidP="0093301A">
      <w:pPr>
        <w:pStyle w:val="Odstavecseseznamem"/>
        <w:numPr>
          <w:ilvl w:val="2"/>
          <w:numId w:val="18"/>
        </w:numPr>
        <w:snapToGrid w:val="0"/>
        <w:spacing w:after="120"/>
        <w:ind w:left="1418" w:hanging="709"/>
        <w:jc w:val="both"/>
        <w:rPr>
          <w:rFonts w:ascii="Times New Roman" w:hAnsi="Times New Roman"/>
        </w:rPr>
      </w:pPr>
      <w:r w:rsidRPr="006414B3">
        <w:rPr>
          <w:rFonts w:ascii="Times New Roman" w:hAnsi="Times New Roman"/>
        </w:rPr>
        <w:t xml:space="preserve">Dokončení a předání Díla objednateli (doba realizace stavebních prací): </w:t>
      </w:r>
      <w:r w:rsidRPr="006414B3">
        <w:rPr>
          <w:rFonts w:ascii="Times New Roman" w:hAnsi="Times New Roman"/>
          <w:b/>
        </w:rPr>
        <w:t xml:space="preserve">do </w:t>
      </w:r>
      <w:r w:rsidRPr="006414B3">
        <w:rPr>
          <w:rFonts w:ascii="Times New Roman" w:hAnsi="Times New Roman"/>
          <w:b/>
          <w:highlight w:val="yellow"/>
        </w:rPr>
        <w:t>…</w:t>
      </w:r>
      <w:r w:rsidRPr="006414B3">
        <w:rPr>
          <w:rFonts w:ascii="Times New Roman" w:hAnsi="Times New Roman"/>
          <w:b/>
        </w:rPr>
        <w:t xml:space="preserve"> kalendářních dnů od smluvního data Zahájení stavebních prací dle bodu 5.1.1. </w:t>
      </w:r>
      <w:r w:rsidR="00B0679B" w:rsidRPr="006414B3">
        <w:rPr>
          <w:rFonts w:ascii="Times New Roman" w:hAnsi="Times New Roman"/>
          <w:b/>
        </w:rPr>
        <w:t xml:space="preserve">této smlouvy </w:t>
      </w:r>
      <w:r w:rsidRPr="006414B3">
        <w:rPr>
          <w:rFonts w:ascii="Times New Roman" w:hAnsi="Times New Roman"/>
          <w:b/>
        </w:rPr>
        <w:t>formou předání staveniště</w:t>
      </w:r>
      <w:r w:rsidRPr="006414B3">
        <w:rPr>
          <w:rFonts w:ascii="Times New Roman" w:hAnsi="Times New Roman"/>
        </w:rPr>
        <w:t xml:space="preserve"> (dále jen „</w:t>
      </w:r>
      <w:r w:rsidRPr="006414B3">
        <w:rPr>
          <w:rFonts w:ascii="Times New Roman" w:hAnsi="Times New Roman"/>
          <w:b/>
          <w:i/>
          <w:iCs/>
        </w:rPr>
        <w:t>Termín plnění</w:t>
      </w:r>
      <w:r w:rsidRPr="006414B3">
        <w:rPr>
          <w:rFonts w:ascii="Times New Roman" w:hAnsi="Times New Roman"/>
        </w:rPr>
        <w:t xml:space="preserve">“). </w:t>
      </w:r>
      <w:r w:rsidRPr="0093301A">
        <w:rPr>
          <w:rFonts w:ascii="Times New Roman" w:hAnsi="Times New Roman"/>
          <w:i/>
          <w:color w:val="000000" w:themeColor="text1"/>
          <w:highlight w:val="cyan"/>
        </w:rPr>
        <w:t>[</w:t>
      </w:r>
      <w:r w:rsidRPr="006414B3">
        <w:rPr>
          <w:rFonts w:ascii="Times New Roman" w:hAnsi="Times New Roman"/>
          <w:i/>
          <w:iCs/>
          <w:highlight w:val="cyan"/>
        </w:rPr>
        <w:t>pozn.:</w:t>
      </w:r>
      <w:r w:rsidRPr="006414B3">
        <w:rPr>
          <w:rFonts w:ascii="Times New Roman" w:hAnsi="Times New Roman"/>
          <w:highlight w:val="cyan"/>
        </w:rPr>
        <w:t xml:space="preserve"> </w:t>
      </w:r>
      <w:r w:rsidRPr="0093301A">
        <w:rPr>
          <w:rFonts w:ascii="Times New Roman" w:hAnsi="Times New Roman"/>
          <w:i/>
          <w:color w:val="000000" w:themeColor="text1"/>
          <w:highlight w:val="cyan"/>
        </w:rPr>
        <w:t xml:space="preserve">doplní dodavatel v souladu se svou nabídkou, následně poznámku smaže; Zadavatel stanovuje maximální dobu realizace stavebních prací na </w:t>
      </w:r>
      <w:r w:rsidR="00DA24B7" w:rsidRPr="0093301A">
        <w:rPr>
          <w:rFonts w:ascii="Times New Roman" w:hAnsi="Times New Roman"/>
          <w:i/>
          <w:color w:val="000000" w:themeColor="text1"/>
          <w:highlight w:val="cyan"/>
        </w:rPr>
        <w:t>90</w:t>
      </w:r>
      <w:r w:rsidRPr="0093301A">
        <w:rPr>
          <w:rFonts w:ascii="Times New Roman" w:hAnsi="Times New Roman"/>
          <w:i/>
          <w:color w:val="000000" w:themeColor="text1"/>
          <w:highlight w:val="cyan"/>
        </w:rPr>
        <w:t xml:space="preserve"> kalendářních dnů od předání staveniště</w:t>
      </w:r>
      <w:r w:rsidRPr="006414B3">
        <w:rPr>
          <w:rFonts w:ascii="Times New Roman" w:hAnsi="Times New Roman"/>
          <w:i/>
          <w:color w:val="000000" w:themeColor="text1"/>
          <w:highlight w:val="cyan"/>
        </w:rPr>
        <w:t>]</w:t>
      </w:r>
    </w:p>
    <w:p w14:paraId="28283C2D" w14:textId="5F9A72C5" w:rsidR="0031726B" w:rsidRPr="0093301A" w:rsidRDefault="00F010F2" w:rsidP="0093301A">
      <w:pPr>
        <w:pStyle w:val="Odstavecseseznamem"/>
        <w:numPr>
          <w:ilvl w:val="1"/>
          <w:numId w:val="18"/>
        </w:numPr>
        <w:snapToGrid w:val="0"/>
        <w:spacing w:after="120"/>
        <w:ind w:left="709" w:hanging="709"/>
        <w:jc w:val="both"/>
        <w:rPr>
          <w:rFonts w:ascii="Times New Roman" w:hAnsi="Times New Roman"/>
        </w:rPr>
      </w:pPr>
      <w:r w:rsidRPr="0093301A">
        <w:rPr>
          <w:rFonts w:ascii="Times New Roman" w:hAnsi="Times New Roman"/>
        </w:rPr>
        <w:t xml:space="preserve">Realizační a </w:t>
      </w:r>
      <w:r w:rsidR="001B4833" w:rsidRPr="0093301A">
        <w:rPr>
          <w:rFonts w:ascii="Times New Roman" w:hAnsi="Times New Roman"/>
        </w:rPr>
        <w:t>Dílenská dokumentace</w:t>
      </w:r>
      <w:r w:rsidR="00EC2020" w:rsidRPr="0093301A">
        <w:rPr>
          <w:rFonts w:ascii="Times New Roman" w:hAnsi="Times New Roman"/>
        </w:rPr>
        <w:t>,</w:t>
      </w:r>
      <w:r w:rsidR="007511A0" w:rsidRPr="0093301A">
        <w:rPr>
          <w:rFonts w:ascii="Times New Roman" w:hAnsi="Times New Roman"/>
        </w:rPr>
        <w:t xml:space="preserve"> </w:t>
      </w:r>
      <w:r w:rsidR="00F666F6" w:rsidRPr="0093301A">
        <w:rPr>
          <w:rFonts w:ascii="Times New Roman" w:hAnsi="Times New Roman"/>
        </w:rPr>
        <w:t>zpracovan</w:t>
      </w:r>
      <w:r w:rsidRPr="0093301A">
        <w:rPr>
          <w:rFonts w:ascii="Times New Roman" w:hAnsi="Times New Roman"/>
        </w:rPr>
        <w:t>é</w:t>
      </w:r>
      <w:r w:rsidR="00F666F6" w:rsidRPr="0093301A">
        <w:rPr>
          <w:rFonts w:ascii="Times New Roman" w:hAnsi="Times New Roman"/>
        </w:rPr>
        <w:t xml:space="preserve"> v souladu s bodem </w:t>
      </w:r>
      <w:r w:rsidR="00563775" w:rsidRPr="0093301A">
        <w:rPr>
          <w:rFonts w:ascii="Times New Roman" w:hAnsi="Times New Roman"/>
        </w:rPr>
        <w:t>3</w:t>
      </w:r>
      <w:r w:rsidR="00F666F6" w:rsidRPr="0093301A">
        <w:rPr>
          <w:rFonts w:ascii="Times New Roman" w:hAnsi="Times New Roman"/>
        </w:rPr>
        <w:t>.</w:t>
      </w:r>
      <w:r w:rsidR="00563775" w:rsidRPr="0093301A">
        <w:rPr>
          <w:rFonts w:ascii="Times New Roman" w:hAnsi="Times New Roman"/>
        </w:rPr>
        <w:t>3</w:t>
      </w:r>
      <w:r w:rsidR="00F666F6" w:rsidRPr="0093301A">
        <w:rPr>
          <w:rFonts w:ascii="Times New Roman" w:hAnsi="Times New Roman"/>
        </w:rPr>
        <w:t xml:space="preserve"> </w:t>
      </w:r>
      <w:r w:rsidR="00185BB8" w:rsidRPr="0093301A">
        <w:rPr>
          <w:rFonts w:ascii="Times New Roman" w:hAnsi="Times New Roman"/>
        </w:rPr>
        <w:t xml:space="preserve">písm. </w:t>
      </w:r>
      <w:r w:rsidR="006C5C88" w:rsidRPr="0093301A">
        <w:rPr>
          <w:rFonts w:ascii="Times New Roman" w:hAnsi="Times New Roman"/>
        </w:rPr>
        <w:t>o</w:t>
      </w:r>
      <w:r w:rsidR="00185BB8" w:rsidRPr="0093301A">
        <w:rPr>
          <w:rFonts w:ascii="Times New Roman" w:hAnsi="Times New Roman"/>
        </w:rPr>
        <w:t xml:space="preserve">) </w:t>
      </w:r>
      <w:r w:rsidR="00F666F6" w:rsidRPr="0093301A">
        <w:rPr>
          <w:rFonts w:ascii="Times New Roman" w:hAnsi="Times New Roman"/>
        </w:rPr>
        <w:t>této smlouvy</w:t>
      </w:r>
      <w:r w:rsidR="00296D17" w:rsidRPr="0093301A">
        <w:rPr>
          <w:rFonts w:ascii="Times New Roman" w:hAnsi="Times New Roman"/>
        </w:rPr>
        <w:t xml:space="preserve"> </w:t>
      </w:r>
      <w:r w:rsidR="001B4833" w:rsidRPr="0093301A">
        <w:rPr>
          <w:rFonts w:ascii="Times New Roman" w:hAnsi="Times New Roman"/>
        </w:rPr>
        <w:t>bud</w:t>
      </w:r>
      <w:r w:rsidRPr="0093301A">
        <w:rPr>
          <w:rFonts w:ascii="Times New Roman" w:hAnsi="Times New Roman"/>
        </w:rPr>
        <w:t>ou</w:t>
      </w:r>
      <w:r w:rsidR="001B4833" w:rsidRPr="0093301A">
        <w:rPr>
          <w:rFonts w:ascii="Times New Roman" w:hAnsi="Times New Roman"/>
        </w:rPr>
        <w:t xml:space="preserve"> předáván</w:t>
      </w:r>
      <w:r w:rsidRPr="0093301A">
        <w:rPr>
          <w:rFonts w:ascii="Times New Roman" w:hAnsi="Times New Roman"/>
        </w:rPr>
        <w:t>y</w:t>
      </w:r>
      <w:r w:rsidR="001B4833" w:rsidRPr="0093301A">
        <w:rPr>
          <w:rFonts w:ascii="Times New Roman" w:hAnsi="Times New Roman"/>
        </w:rPr>
        <w:t xml:space="preserve"> objednateli k odsouhlasení nejpozději 5 pracovních dnů před zahájením prací na příslušných stavebních objektech (SO); nevznese-li objednatel k</w:t>
      </w:r>
      <w:r w:rsidRPr="0093301A">
        <w:rPr>
          <w:rFonts w:ascii="Times New Roman" w:hAnsi="Times New Roman"/>
        </w:rPr>
        <w:t xml:space="preserve"> Realizační a </w:t>
      </w:r>
      <w:r w:rsidR="001B4833" w:rsidRPr="0093301A">
        <w:rPr>
          <w:rFonts w:ascii="Times New Roman" w:hAnsi="Times New Roman"/>
        </w:rPr>
        <w:t>Dílenské dokumentac</w:t>
      </w:r>
      <w:r w:rsidR="00B36C28" w:rsidRPr="0093301A">
        <w:rPr>
          <w:rFonts w:ascii="Times New Roman" w:hAnsi="Times New Roman"/>
        </w:rPr>
        <w:t>i</w:t>
      </w:r>
      <w:r w:rsidR="001B4833" w:rsidRPr="0093301A">
        <w:rPr>
          <w:rFonts w:ascii="Times New Roman" w:hAnsi="Times New Roman"/>
        </w:rPr>
        <w:t xml:space="preserve"> připomínky ve lhůtě 5 pracovních dnů od jejího předání, </w:t>
      </w:r>
      <w:r w:rsidR="00A85C86" w:rsidRPr="0093301A">
        <w:rPr>
          <w:rFonts w:ascii="Times New Roman" w:hAnsi="Times New Roman"/>
        </w:rPr>
        <w:t xml:space="preserve">považují </w:t>
      </w:r>
      <w:r w:rsidR="001B4833" w:rsidRPr="0093301A">
        <w:rPr>
          <w:rFonts w:ascii="Times New Roman" w:hAnsi="Times New Roman"/>
        </w:rPr>
        <w:t xml:space="preserve">se </w:t>
      </w:r>
      <w:r w:rsidRPr="0093301A">
        <w:rPr>
          <w:rFonts w:ascii="Times New Roman" w:hAnsi="Times New Roman"/>
        </w:rPr>
        <w:t>tyto</w:t>
      </w:r>
      <w:r w:rsidR="001B4833" w:rsidRPr="0093301A">
        <w:rPr>
          <w:rFonts w:ascii="Times New Roman" w:hAnsi="Times New Roman"/>
        </w:rPr>
        <w:t xml:space="preserve"> za odsouhlasen</w:t>
      </w:r>
      <w:r w:rsidRPr="0093301A">
        <w:rPr>
          <w:rFonts w:ascii="Times New Roman" w:hAnsi="Times New Roman"/>
        </w:rPr>
        <w:t>é</w:t>
      </w:r>
      <w:r w:rsidR="001B4833" w:rsidRPr="0093301A">
        <w:rPr>
          <w:rFonts w:ascii="Times New Roman" w:hAnsi="Times New Roman"/>
        </w:rPr>
        <w:t xml:space="preserve">, </w:t>
      </w:r>
      <w:r w:rsidR="00CC0053" w:rsidRPr="0093301A">
        <w:rPr>
          <w:rFonts w:ascii="Times New Roman" w:hAnsi="Times New Roman"/>
        </w:rPr>
        <w:t xml:space="preserve">přičemž se </w:t>
      </w:r>
      <w:r w:rsidR="00416E53" w:rsidRPr="0093301A">
        <w:rPr>
          <w:rFonts w:ascii="Times New Roman" w:hAnsi="Times New Roman"/>
        </w:rPr>
        <w:t>sml</w:t>
      </w:r>
      <w:r w:rsidR="0006356F" w:rsidRPr="0093301A">
        <w:rPr>
          <w:rFonts w:ascii="Times New Roman" w:hAnsi="Times New Roman"/>
        </w:rPr>
        <w:t>uvní strany dohodly, že schválení této</w:t>
      </w:r>
      <w:r w:rsidRPr="0093301A">
        <w:rPr>
          <w:rFonts w:ascii="Times New Roman" w:hAnsi="Times New Roman"/>
        </w:rPr>
        <w:t xml:space="preserve"> Realizační a</w:t>
      </w:r>
      <w:r w:rsidR="0006356F" w:rsidRPr="0093301A">
        <w:rPr>
          <w:rFonts w:ascii="Times New Roman" w:hAnsi="Times New Roman"/>
        </w:rPr>
        <w:t xml:space="preserve"> </w:t>
      </w:r>
      <w:r w:rsidR="001B4833" w:rsidRPr="0093301A">
        <w:rPr>
          <w:rFonts w:ascii="Times New Roman" w:hAnsi="Times New Roman"/>
        </w:rPr>
        <w:t xml:space="preserve">Dílenské dokumentace </w:t>
      </w:r>
      <w:r w:rsidR="0080419E" w:rsidRPr="0093301A">
        <w:rPr>
          <w:rFonts w:ascii="Times New Roman" w:hAnsi="Times New Roman"/>
        </w:rPr>
        <w:t>o</w:t>
      </w:r>
      <w:r w:rsidR="0006356F" w:rsidRPr="0093301A">
        <w:rPr>
          <w:rFonts w:ascii="Times New Roman" w:hAnsi="Times New Roman"/>
        </w:rPr>
        <w:t xml:space="preserve">bjednatelem je podmínkou pro </w:t>
      </w:r>
      <w:r w:rsidR="001B4833" w:rsidRPr="0093301A">
        <w:rPr>
          <w:rFonts w:ascii="Times New Roman" w:hAnsi="Times New Roman"/>
        </w:rPr>
        <w:t>zahájení prací na příslušných stavebních objektech (SO)</w:t>
      </w:r>
      <w:r w:rsidR="0006356F" w:rsidRPr="0093301A">
        <w:rPr>
          <w:rFonts w:ascii="Times New Roman" w:hAnsi="Times New Roman"/>
        </w:rPr>
        <w:t xml:space="preserve">. </w:t>
      </w:r>
      <w:r w:rsidR="0031726B" w:rsidRPr="0093301A">
        <w:rPr>
          <w:rFonts w:ascii="Times New Roman" w:hAnsi="Times New Roman"/>
        </w:rPr>
        <w:t>Fotodokumentace</w:t>
      </w:r>
      <w:r w:rsidR="009217B9" w:rsidRPr="0093301A">
        <w:rPr>
          <w:rFonts w:ascii="Times New Roman" w:hAnsi="Times New Roman"/>
        </w:rPr>
        <w:t xml:space="preserve"> dle bodu </w:t>
      </w:r>
      <w:r w:rsidR="00563775" w:rsidRPr="0093301A">
        <w:rPr>
          <w:rFonts w:ascii="Times New Roman" w:hAnsi="Times New Roman"/>
        </w:rPr>
        <w:t>3</w:t>
      </w:r>
      <w:r w:rsidR="009217B9" w:rsidRPr="0093301A">
        <w:rPr>
          <w:rFonts w:ascii="Times New Roman" w:hAnsi="Times New Roman"/>
        </w:rPr>
        <w:t>.</w:t>
      </w:r>
      <w:r w:rsidR="00563775" w:rsidRPr="0093301A">
        <w:rPr>
          <w:rFonts w:ascii="Times New Roman" w:hAnsi="Times New Roman"/>
        </w:rPr>
        <w:t>3</w:t>
      </w:r>
      <w:r w:rsidR="0031726B" w:rsidRPr="0093301A">
        <w:rPr>
          <w:rFonts w:ascii="Times New Roman" w:hAnsi="Times New Roman"/>
        </w:rPr>
        <w:t xml:space="preserve"> </w:t>
      </w:r>
      <w:r w:rsidR="00185BB8" w:rsidRPr="0093301A">
        <w:rPr>
          <w:rFonts w:ascii="Times New Roman" w:hAnsi="Times New Roman"/>
        </w:rPr>
        <w:t xml:space="preserve">písm. </w:t>
      </w:r>
      <w:r w:rsidR="006C5C88" w:rsidRPr="0093301A">
        <w:rPr>
          <w:rFonts w:ascii="Times New Roman" w:hAnsi="Times New Roman"/>
        </w:rPr>
        <w:t>k</w:t>
      </w:r>
      <w:r w:rsidR="00185BB8" w:rsidRPr="0093301A">
        <w:rPr>
          <w:rFonts w:ascii="Times New Roman" w:hAnsi="Times New Roman"/>
        </w:rPr>
        <w:t xml:space="preserve">) </w:t>
      </w:r>
      <w:r w:rsidR="0031726B" w:rsidRPr="0093301A">
        <w:rPr>
          <w:rFonts w:ascii="Times New Roman" w:hAnsi="Times New Roman"/>
        </w:rPr>
        <w:t xml:space="preserve">této smlouvy bude předávána objednateli průběžně </w:t>
      </w:r>
      <w:r w:rsidR="00825807" w:rsidRPr="0093301A">
        <w:rPr>
          <w:rFonts w:ascii="Times New Roman" w:hAnsi="Times New Roman"/>
        </w:rPr>
        <w:t xml:space="preserve">při pořizování </w:t>
      </w:r>
      <w:r w:rsidR="000C293F" w:rsidRPr="0093301A">
        <w:rPr>
          <w:rFonts w:ascii="Times New Roman" w:hAnsi="Times New Roman"/>
        </w:rPr>
        <w:t xml:space="preserve">emailem či na FLASH USB </w:t>
      </w:r>
      <w:r w:rsidR="002A603C" w:rsidRPr="0093301A">
        <w:rPr>
          <w:rFonts w:ascii="Times New Roman" w:hAnsi="Times New Roman"/>
        </w:rPr>
        <w:t xml:space="preserve">a </w:t>
      </w:r>
      <w:r w:rsidR="00825807" w:rsidRPr="0093301A">
        <w:rPr>
          <w:rFonts w:ascii="Times New Roman" w:hAnsi="Times New Roman"/>
        </w:rPr>
        <w:t>formou vkládání do elektronického stavebního deníku</w:t>
      </w:r>
      <w:r w:rsidR="0031726B" w:rsidRPr="0093301A">
        <w:rPr>
          <w:rFonts w:ascii="Times New Roman" w:hAnsi="Times New Roman"/>
        </w:rPr>
        <w:t>.</w:t>
      </w:r>
    </w:p>
    <w:p w14:paraId="2A994C23" w14:textId="77777777" w:rsidR="00F666F6" w:rsidRPr="006414B3" w:rsidRDefault="00615A2B" w:rsidP="0093301A">
      <w:pPr>
        <w:pStyle w:val="Odstavecseseznamem"/>
        <w:numPr>
          <w:ilvl w:val="1"/>
          <w:numId w:val="18"/>
        </w:numPr>
        <w:tabs>
          <w:tab w:val="left" w:pos="709"/>
        </w:tabs>
        <w:spacing w:before="90"/>
        <w:ind w:left="709" w:right="30" w:hanging="709"/>
        <w:jc w:val="both"/>
        <w:rPr>
          <w:rFonts w:ascii="Times New Roman" w:hAnsi="Times New Roman"/>
        </w:rPr>
      </w:pPr>
      <w:r w:rsidRPr="006414B3">
        <w:rPr>
          <w:rFonts w:ascii="Times New Roman" w:hAnsi="Times New Roman"/>
        </w:rPr>
        <w:t>Termín plnění</w:t>
      </w:r>
      <w:r w:rsidR="00F666F6" w:rsidRPr="006414B3">
        <w:rPr>
          <w:rFonts w:ascii="Times New Roman" w:hAnsi="Times New Roman"/>
        </w:rPr>
        <w:t xml:space="preserve"> může být přiměřeně prodloužen:</w:t>
      </w:r>
    </w:p>
    <w:p w14:paraId="560AA09F" w14:textId="77777777" w:rsidR="00AA45F2" w:rsidRPr="006414B3" w:rsidRDefault="00AA45F2" w:rsidP="00296D17">
      <w:pPr>
        <w:pStyle w:val="odrka"/>
        <w:numPr>
          <w:ilvl w:val="0"/>
          <w:numId w:val="7"/>
        </w:numPr>
        <w:tabs>
          <w:tab w:val="clear" w:pos="1560"/>
          <w:tab w:val="left" w:pos="1134"/>
        </w:tabs>
        <w:spacing w:before="90"/>
        <w:ind w:left="1134" w:right="21" w:hanging="425"/>
        <w:jc w:val="both"/>
        <w:rPr>
          <w:color w:val="auto"/>
        </w:rPr>
      </w:pPr>
      <w:r w:rsidRPr="006414B3">
        <w:t>vzniknou-li v průběhu provádění Díla</w:t>
      </w:r>
      <w:r w:rsidR="0083363B" w:rsidRPr="006414B3">
        <w:t xml:space="preserve"> prokazatelně</w:t>
      </w:r>
      <w:r w:rsidRPr="006414B3">
        <w:t xml:space="preserve"> překážky na straně objednatele</w:t>
      </w:r>
      <w:r w:rsidR="00CB1FD7" w:rsidRPr="006414B3">
        <w:t xml:space="preserve"> – Termín plnění se prodlouží o dobu překážek na straně objednatele</w:t>
      </w:r>
      <w:r w:rsidRPr="006414B3">
        <w:t>;</w:t>
      </w:r>
    </w:p>
    <w:p w14:paraId="70C0DFA8" w14:textId="77777777" w:rsidR="00CB1FD7" w:rsidRPr="006414B3" w:rsidRDefault="00CB1FD7" w:rsidP="00296D17">
      <w:pPr>
        <w:pStyle w:val="odrka"/>
        <w:numPr>
          <w:ilvl w:val="0"/>
          <w:numId w:val="7"/>
        </w:numPr>
        <w:tabs>
          <w:tab w:val="clear" w:pos="1560"/>
          <w:tab w:val="left" w:pos="1134"/>
        </w:tabs>
        <w:spacing w:before="90"/>
        <w:ind w:left="1134" w:right="21" w:hanging="425"/>
        <w:jc w:val="both"/>
        <w:rPr>
          <w:color w:val="auto"/>
        </w:rPr>
      </w:pPr>
      <w:r w:rsidRPr="006414B3">
        <w:t>v případě</w:t>
      </w:r>
      <w:r w:rsidR="00CF2FE9" w:rsidRPr="006414B3">
        <w:t xml:space="preserve"> </w:t>
      </w:r>
      <w:r w:rsidR="001B4833" w:rsidRPr="006414B3">
        <w:t xml:space="preserve">za podmínek této smlouvy </w:t>
      </w:r>
      <w:r w:rsidRPr="006414B3">
        <w:t xml:space="preserve">dohodnutých </w:t>
      </w:r>
      <w:r w:rsidR="004A6564" w:rsidRPr="006414B3">
        <w:t>V</w:t>
      </w:r>
      <w:r w:rsidRPr="006414B3">
        <w:t>íceprací</w:t>
      </w:r>
      <w:r w:rsidRPr="0093301A">
        <w:t xml:space="preserve">, v takovémto případě však pouze za předpokladu, že zhotovitel </w:t>
      </w:r>
      <w:r w:rsidR="00CF2FE9" w:rsidRPr="0093301A">
        <w:t xml:space="preserve">ještě </w:t>
      </w:r>
      <w:r w:rsidRPr="0093301A">
        <w:t xml:space="preserve">před uzavřením </w:t>
      </w:r>
      <w:r w:rsidR="00CF2FE9" w:rsidRPr="0093301A">
        <w:t>změnového listu pro</w:t>
      </w:r>
      <w:r w:rsidRPr="0093301A">
        <w:t xml:space="preserve"> provedení </w:t>
      </w:r>
      <w:r w:rsidR="004A6564" w:rsidRPr="0093301A">
        <w:t>V</w:t>
      </w:r>
      <w:r w:rsidRPr="0093301A">
        <w:t xml:space="preserve">íceprací jednoznačně prokáže vliv </w:t>
      </w:r>
      <w:r w:rsidR="004A6564" w:rsidRPr="0093301A">
        <w:t>V</w:t>
      </w:r>
      <w:r w:rsidRPr="0093301A">
        <w:t xml:space="preserve">íceprací na sjednaný Termín plnění Díla s ohledem na technologické postupy dle aplikovatelných technických norem – pro tento případ je zhotovitel oprávněn požadovat prodloužení Termínu plnění pouze o takový počet dnů, o které se </w:t>
      </w:r>
      <w:r w:rsidR="00825807" w:rsidRPr="0093301A">
        <w:t xml:space="preserve">prokazatelně </w:t>
      </w:r>
      <w:r w:rsidRPr="0093301A">
        <w:t>prodlouží doba realizace s ohledem na výše uvedené technologické postupy;</w:t>
      </w:r>
    </w:p>
    <w:p w14:paraId="32511F73" w14:textId="77777777" w:rsidR="001A4E11" w:rsidRPr="006414B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6414B3">
        <w:rPr>
          <w:rFonts w:ascii="Times New Roman" w:hAnsi="Times New Roman"/>
          <w:color w:val="auto"/>
          <w:sz w:val="22"/>
          <w:szCs w:val="22"/>
        </w:rPr>
        <w:t xml:space="preserve">jestliže bude potřebné v průběhu realizace </w:t>
      </w:r>
      <w:r w:rsidR="00AA45F2" w:rsidRPr="006414B3">
        <w:rPr>
          <w:rFonts w:ascii="Times New Roman" w:hAnsi="Times New Roman"/>
          <w:color w:val="auto"/>
          <w:sz w:val="22"/>
          <w:szCs w:val="22"/>
        </w:rPr>
        <w:t xml:space="preserve">Díla </w:t>
      </w:r>
      <w:r w:rsidR="00CB1FD7" w:rsidRPr="006414B3">
        <w:rPr>
          <w:rFonts w:ascii="Times New Roman" w:hAnsi="Times New Roman"/>
          <w:color w:val="auto"/>
          <w:sz w:val="22"/>
          <w:szCs w:val="22"/>
        </w:rPr>
        <w:t>upravit postup realizace Díla s ohledem na</w:t>
      </w:r>
      <w:r w:rsidRPr="006414B3">
        <w:rPr>
          <w:rFonts w:ascii="Times New Roman" w:hAnsi="Times New Roman"/>
          <w:color w:val="auto"/>
          <w:sz w:val="22"/>
          <w:szCs w:val="22"/>
        </w:rPr>
        <w:t xml:space="preserve"> legislativní nařízení na základě zákona (např. archeologických, památkových či jiných průzkumů)</w:t>
      </w:r>
      <w:r w:rsidR="001B4833" w:rsidRPr="006414B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F2FE9" w:rsidRPr="006414B3">
        <w:rPr>
          <w:rFonts w:ascii="Times New Roman" w:hAnsi="Times New Roman"/>
          <w:color w:val="auto"/>
          <w:sz w:val="22"/>
          <w:szCs w:val="22"/>
        </w:rPr>
        <w:t xml:space="preserve"> </w:t>
      </w:r>
      <w:r w:rsidR="00CB1FD7" w:rsidRPr="006414B3">
        <w:rPr>
          <w:rFonts w:ascii="Times New Roman" w:hAnsi="Times New Roman"/>
          <w:color w:val="auto"/>
          <w:sz w:val="22"/>
          <w:szCs w:val="22"/>
        </w:rPr>
        <w:t>– Termín plnění se prodlouží maximálně o dobu vyplývající z takovéhoto legislativního nařízení</w:t>
      </w:r>
      <w:r w:rsidR="001B4833" w:rsidRPr="006414B3">
        <w:rPr>
          <w:rFonts w:ascii="Times New Roman" w:hAnsi="Times New Roman"/>
          <w:color w:val="auto"/>
          <w:sz w:val="22"/>
          <w:szCs w:val="22"/>
        </w:rPr>
        <w:t xml:space="preserve"> či rozhodnutí správního orgánu</w:t>
      </w:r>
      <w:r w:rsidR="00601B71" w:rsidRPr="006414B3">
        <w:rPr>
          <w:rFonts w:ascii="Times New Roman" w:hAnsi="Times New Roman"/>
          <w:color w:val="auto"/>
          <w:sz w:val="22"/>
          <w:szCs w:val="22"/>
        </w:rPr>
        <w:t>;</w:t>
      </w:r>
    </w:p>
    <w:p w14:paraId="7359F058" w14:textId="71AB0C8B" w:rsidR="00B02CA6" w:rsidRPr="0093301A" w:rsidRDefault="00615A2B" w:rsidP="00275710">
      <w:pPr>
        <w:pStyle w:val="Text"/>
        <w:tabs>
          <w:tab w:val="clear" w:pos="227"/>
          <w:tab w:val="left" w:pos="1134"/>
        </w:tabs>
        <w:spacing w:before="90" w:line="240" w:lineRule="auto"/>
        <w:ind w:left="709" w:right="21"/>
        <w:rPr>
          <w:rFonts w:ascii="Times New Roman" w:hAnsi="Times New Roman"/>
        </w:rPr>
      </w:pPr>
      <w:r w:rsidRPr="006414B3">
        <w:rPr>
          <w:rFonts w:ascii="Times New Roman" w:hAnsi="Times New Roman"/>
          <w:sz w:val="22"/>
          <w:szCs w:val="22"/>
        </w:rPr>
        <w:t xml:space="preserve">O prodloužení Termínu plnění </w:t>
      </w:r>
      <w:r w:rsidR="00CB1FD7" w:rsidRPr="006414B3">
        <w:rPr>
          <w:rFonts w:ascii="Times New Roman" w:hAnsi="Times New Roman"/>
          <w:sz w:val="22"/>
          <w:szCs w:val="22"/>
        </w:rPr>
        <w:t xml:space="preserve">dle písm. </w:t>
      </w:r>
      <w:r w:rsidR="00E52F7C" w:rsidRPr="006414B3">
        <w:rPr>
          <w:rFonts w:ascii="Times New Roman" w:hAnsi="Times New Roman"/>
          <w:sz w:val="22"/>
          <w:szCs w:val="22"/>
        </w:rPr>
        <w:t>a)</w:t>
      </w:r>
      <w:r w:rsidR="002016B6" w:rsidRPr="006414B3">
        <w:rPr>
          <w:rFonts w:ascii="Times New Roman" w:hAnsi="Times New Roman"/>
          <w:sz w:val="22"/>
          <w:szCs w:val="22"/>
        </w:rPr>
        <w:t xml:space="preserve">, </w:t>
      </w:r>
      <w:r w:rsidR="00CB1FD7" w:rsidRPr="006414B3">
        <w:rPr>
          <w:rFonts w:ascii="Times New Roman" w:hAnsi="Times New Roman"/>
          <w:sz w:val="22"/>
          <w:szCs w:val="22"/>
        </w:rPr>
        <w:t>b)</w:t>
      </w:r>
      <w:r w:rsidR="00C9678C" w:rsidRPr="006414B3">
        <w:rPr>
          <w:rFonts w:ascii="Times New Roman" w:hAnsi="Times New Roman"/>
          <w:sz w:val="22"/>
          <w:szCs w:val="22"/>
        </w:rPr>
        <w:t>,</w:t>
      </w:r>
      <w:r w:rsidR="00CF2FE9" w:rsidRPr="006414B3">
        <w:rPr>
          <w:rFonts w:ascii="Times New Roman" w:hAnsi="Times New Roman"/>
          <w:sz w:val="22"/>
          <w:szCs w:val="22"/>
        </w:rPr>
        <w:t xml:space="preserve"> c)</w:t>
      </w:r>
      <w:r w:rsidR="00C9678C" w:rsidRPr="006414B3">
        <w:rPr>
          <w:rFonts w:ascii="Times New Roman" w:hAnsi="Times New Roman"/>
          <w:sz w:val="22"/>
          <w:szCs w:val="22"/>
        </w:rPr>
        <w:t xml:space="preserve"> </w:t>
      </w:r>
      <w:r w:rsidRPr="006414B3">
        <w:rPr>
          <w:rFonts w:ascii="Times New Roman" w:hAnsi="Times New Roman"/>
          <w:sz w:val="22"/>
          <w:szCs w:val="22"/>
        </w:rPr>
        <w:t>musí být smluvními stranami sepsán dodatek k této smlouvě.</w:t>
      </w:r>
      <w:r w:rsidR="00B02CA6" w:rsidRPr="006414B3">
        <w:rPr>
          <w:rFonts w:ascii="Times New Roman" w:hAnsi="Times New Roman"/>
          <w:sz w:val="22"/>
          <w:szCs w:val="22"/>
        </w:rPr>
        <w:t xml:space="preserve"> </w:t>
      </w:r>
    </w:p>
    <w:p w14:paraId="5C664964" w14:textId="4D2E1724" w:rsidR="004D0A88" w:rsidRPr="007852FA" w:rsidRDefault="004D0A88" w:rsidP="0093301A">
      <w:pPr>
        <w:pStyle w:val="Odstavecseseznamem"/>
        <w:numPr>
          <w:ilvl w:val="1"/>
          <w:numId w:val="18"/>
        </w:numPr>
        <w:tabs>
          <w:tab w:val="left" w:pos="709"/>
        </w:tabs>
        <w:spacing w:before="90"/>
        <w:ind w:left="709" w:right="30" w:hanging="709"/>
        <w:jc w:val="both"/>
        <w:rPr>
          <w:rFonts w:ascii="Times New Roman" w:hAnsi="Times New Roman"/>
        </w:rPr>
      </w:pPr>
      <w:r w:rsidRPr="007852FA">
        <w:rPr>
          <w:rFonts w:ascii="Times New Roman" w:hAnsi="Times New Roman"/>
          <w:bCs/>
        </w:rPr>
        <w:t xml:space="preserve">Pokud některé ze smluvních stran brání ve splnění </w:t>
      </w:r>
      <w:r w:rsidRPr="006A0594">
        <w:rPr>
          <w:rFonts w:ascii="Times New Roman" w:hAnsi="Times New Roman"/>
          <w:bCs/>
        </w:rPr>
        <w:t>jakékoli její povinnosti z této smlouvy překážka v podobě vyšší moci, nebude tato smluvní strana odpovědná za újmu plynoucí z jejího porušení</w:t>
      </w:r>
      <w:r w:rsidR="006A0594" w:rsidRPr="006A0594">
        <w:rPr>
          <w:rFonts w:ascii="Times New Roman" w:hAnsi="Times New Roman"/>
          <w:bCs/>
        </w:rPr>
        <w:t xml:space="preserve"> a nevzniká ji ani povinnost hradit smluvní pokuty spojené s daným porušením povinnosti</w:t>
      </w:r>
      <w:r w:rsidRPr="006A0594">
        <w:rPr>
          <w:rFonts w:ascii="Times New Roman" w:hAnsi="Times New Roman"/>
          <w:bCs/>
        </w:rPr>
        <w:t xml:space="preserve">. </w:t>
      </w:r>
      <w:r w:rsidR="00F24218">
        <w:rPr>
          <w:rFonts w:ascii="Times New Roman" w:hAnsi="Times New Roman"/>
          <w:bCs/>
        </w:rPr>
        <w:t xml:space="preserve">Smluvní strany však sjednávají, že překážka v podobě vyšší moci lhůtu k plnění nestaví a nebrání tak možnosti odstoupení od smlouvy v případě prodlení s plněním či z jiných důvodů stanovených touto smlouvou či zákonem. </w:t>
      </w:r>
      <w:r w:rsidRPr="006A0594">
        <w:rPr>
          <w:rFonts w:ascii="Times New Roman" w:hAnsi="Times New Roman"/>
          <w:bCs/>
        </w:rPr>
        <w:t>Pro</w:t>
      </w:r>
      <w:r w:rsidRPr="007852FA">
        <w:rPr>
          <w:rFonts w:ascii="Times New Roman" w:hAnsi="Times New Roman"/>
          <w:bCs/>
        </w:rPr>
        <w:t xml:space="preserve"> </w:t>
      </w:r>
      <w:r w:rsidRPr="007852FA">
        <w:rPr>
          <w:rFonts w:ascii="Times New Roman" w:hAnsi="Times New Roman"/>
          <w:bCs/>
        </w:rPr>
        <w:lastRenderedPageBreak/>
        <w:t xml:space="preserve">vyloučení pochybností se </w:t>
      </w:r>
      <w:r w:rsidR="00F24218">
        <w:rPr>
          <w:rFonts w:ascii="Times New Roman" w:hAnsi="Times New Roman"/>
          <w:bCs/>
        </w:rPr>
        <w:t>toto ujednání</w:t>
      </w:r>
      <w:r w:rsidRPr="007852FA">
        <w:rPr>
          <w:rFonts w:ascii="Times New Roman" w:hAnsi="Times New Roman"/>
          <w:bCs/>
        </w:rPr>
        <w:t xml:space="preserve"> uplatní pouze ve vztahu k povinnosti, jejíž splnění je přímo nebo bezprostředně vyloučeno vyšší mocí.</w:t>
      </w:r>
    </w:p>
    <w:p w14:paraId="5B1A710B" w14:textId="77777777"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4D6674">
        <w:rPr>
          <w:rFonts w:asciiTheme="majorBidi" w:hAnsiTheme="majorBidi" w:cstheme="majorBidi"/>
          <w:i/>
          <w:iCs/>
          <w:highlight w:val="cyan"/>
        </w:rPr>
        <w:t>dodavatel</w:t>
      </w:r>
      <w:r w:rsidR="004D6674" w:rsidRPr="00C76353">
        <w:rPr>
          <w:rFonts w:asciiTheme="majorBidi" w:hAnsiTheme="majorBidi" w:cstheme="majorBidi"/>
          <w:i/>
          <w:iCs/>
          <w:highlight w:val="cyan"/>
        </w:rPr>
        <w:t xml:space="preserve"> </w:t>
      </w:r>
      <w:r w:rsidR="00F010F2" w:rsidRPr="00C76353">
        <w:rPr>
          <w:rFonts w:asciiTheme="majorBidi" w:hAnsiTheme="majorBidi" w:cstheme="majorBidi"/>
          <w:i/>
          <w:iCs/>
          <w:highlight w:val="cyan"/>
        </w:rPr>
        <w:t>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06FAC88"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773AA8B5" w14:textId="77777777"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206716A6" w14:textId="77777777"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r w:rsidR="00E12C27">
        <w:rPr>
          <w:rFonts w:ascii="Times New Roman" w:hAnsi="Times New Roman"/>
          <w:bCs/>
        </w:rPr>
        <w:t xml:space="preserve"> </w:t>
      </w:r>
    </w:p>
    <w:p w14:paraId="2DDCB18D" w14:textId="2E47CC8D" w:rsidR="007852FA" w:rsidRPr="002A6273" w:rsidRDefault="006C5C88" w:rsidP="007852FA">
      <w:pPr>
        <w:pStyle w:val="Odstavecseseznamem"/>
        <w:numPr>
          <w:ilvl w:val="0"/>
          <w:numId w:val="35"/>
        </w:numPr>
        <w:tabs>
          <w:tab w:val="left" w:pos="709"/>
        </w:tabs>
        <w:spacing w:before="90"/>
        <w:ind w:right="30"/>
        <w:jc w:val="both"/>
        <w:rPr>
          <w:rFonts w:ascii="Times New Roman" w:hAnsi="Times New Roman"/>
        </w:rPr>
      </w:pPr>
      <w:r w:rsidRPr="006C5C88">
        <w:rPr>
          <w:rFonts w:ascii="Times New Roman" w:hAnsi="Times New Roman"/>
          <w:bCs/>
        </w:rPr>
        <w:t>epidemie a s tím případná související krizová a další opatření orgánů veřejné moci</w:t>
      </w:r>
      <w:r w:rsidR="004D1A47" w:rsidRPr="002A6273">
        <w:rPr>
          <w:rFonts w:ascii="Times New Roman" w:hAnsi="Times New Roman"/>
          <w:bCs/>
        </w:rPr>
        <w:t>.</w:t>
      </w:r>
      <w:r w:rsidR="007852FA" w:rsidRPr="002A6273">
        <w:rPr>
          <w:rFonts w:ascii="Times New Roman" w:hAnsi="Times New Roman"/>
          <w:bCs/>
        </w:rPr>
        <w:t xml:space="preserve"> </w:t>
      </w:r>
    </w:p>
    <w:p w14:paraId="0694407F" w14:textId="77777777"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007B0C8D" w14:textId="77777777" w:rsidR="00066725" w:rsidRPr="00066725" w:rsidRDefault="005F1C92" w:rsidP="0093301A">
      <w:pPr>
        <w:pStyle w:val="Odstavecseseznamem"/>
        <w:numPr>
          <w:ilvl w:val="1"/>
          <w:numId w:val="18"/>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19AB" w:rsidRPr="008919AB">
        <w:rPr>
          <w:rFonts w:ascii="Times New Roman" w:hAnsi="Times New Roman"/>
        </w:rPr>
        <w:t>, a to v termínu dle dohody smluvních stran a v případě absence takovéto dohody okamžikem uplynutí lhůty 5 pracovních dnů od obdržení oznámení zhotovitele</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0B9D2A7C" w14:textId="77777777" w:rsidR="00066725" w:rsidRPr="00066725" w:rsidRDefault="00066725" w:rsidP="0093301A">
      <w:pPr>
        <w:pStyle w:val="Odstavecseseznamem"/>
        <w:numPr>
          <w:ilvl w:val="1"/>
          <w:numId w:val="18"/>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27737F70" w14:textId="60074774" w:rsidR="003B1F1A" w:rsidRPr="00D1057D" w:rsidRDefault="003B1F1A" w:rsidP="0093301A">
      <w:pPr>
        <w:pStyle w:val="Odstavecseseznamem"/>
        <w:numPr>
          <w:ilvl w:val="1"/>
          <w:numId w:val="18"/>
        </w:numPr>
        <w:tabs>
          <w:tab w:val="left" w:pos="709"/>
        </w:tabs>
        <w:spacing w:before="90"/>
        <w:ind w:left="709" w:right="30" w:hanging="709"/>
        <w:jc w:val="both"/>
        <w:rPr>
          <w:rFonts w:ascii="Times New Roman" w:hAnsi="Times New Roman"/>
          <w:szCs w:val="20"/>
        </w:rPr>
      </w:pPr>
      <w:bookmarkStart w:id="1" w:name="_Ref318802183"/>
      <w:r w:rsidRPr="00D1057D">
        <w:rPr>
          <w:rFonts w:ascii="Times New Roman" w:hAnsi="Times New Roman"/>
          <w:szCs w:val="20"/>
        </w:rPr>
        <w:t xml:space="preserve">Nejpozději při písemném oznámení o možnosti zahájení přejímacího řízení předloží zhotovitel objednateli veškeré dokumenty, které jsou součástí Díla (nestanoví-li tato smlouva povinnost předání určitých dokumentů dříve). Objednatel je povinen zahájit řízení o předání a převzetí Díla pouze v případě, že mu zhotovitel předá v souladu s ustanovením tohoto odstavce všechny požadované dokumenty, doklady a prohlášení. </w:t>
      </w:r>
    </w:p>
    <w:bookmarkEnd w:id="1"/>
    <w:p w14:paraId="14ECA6FF" w14:textId="77777777" w:rsidR="0089709C" w:rsidRDefault="0089709C" w:rsidP="0093301A">
      <w:pPr>
        <w:pStyle w:val="Odstavec1"/>
        <w:numPr>
          <w:ilvl w:val="1"/>
          <w:numId w:val="18"/>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55CF426A" w14:textId="77777777" w:rsidR="00C55047" w:rsidRPr="00C55047" w:rsidRDefault="00C55047" w:rsidP="0093301A">
      <w:pPr>
        <w:pStyle w:val="Odstavec1"/>
        <w:keepNext w:val="0"/>
        <w:numPr>
          <w:ilvl w:val="1"/>
          <w:numId w:val="18"/>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0B33C06E" w14:textId="77777777" w:rsidR="007511A0" w:rsidRPr="007511A0" w:rsidRDefault="005F1C92" w:rsidP="0093301A">
      <w:pPr>
        <w:pStyle w:val="Odstavecseseznamem"/>
        <w:numPr>
          <w:ilvl w:val="1"/>
          <w:numId w:val="18"/>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w:t>
      </w:r>
      <w:r w:rsidRPr="007511A0">
        <w:rPr>
          <w:rFonts w:ascii="Times New Roman" w:eastAsia="Calibri" w:hAnsi="Times New Roman"/>
        </w:rPr>
        <w:t xml:space="preserve">. </w:t>
      </w:r>
      <w:r w:rsidR="00CE0975">
        <w:rPr>
          <w:rFonts w:ascii="Times New Roman" w:eastAsia="Calibri" w:hAnsi="Times New Roman"/>
        </w:rPr>
        <w:t xml:space="preserve"> </w:t>
      </w:r>
    </w:p>
    <w:p w14:paraId="5B69E492" w14:textId="77777777" w:rsidR="000671AB" w:rsidRPr="007511A0" w:rsidRDefault="00AA7BCB" w:rsidP="0093301A">
      <w:pPr>
        <w:pStyle w:val="Odstavecseseznamem"/>
        <w:numPr>
          <w:ilvl w:val="1"/>
          <w:numId w:val="18"/>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0872A01E" w14:textId="77777777"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307541AB" w14:textId="77777777"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 xml:space="preserve">na termínu, do kterého je </w:t>
      </w:r>
      <w:r w:rsidR="00FC117A">
        <w:rPr>
          <w:rFonts w:ascii="Times New Roman" w:eastAsia="Calibri" w:hAnsi="Times New Roman"/>
        </w:rPr>
        <w:lastRenderedPageBreak/>
        <w:t>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1E3DD0" w:rsidRPr="001E3DD0">
        <w:rPr>
          <w:rFonts w:ascii="Times New Roman" w:eastAsia="Calibri" w:hAnsi="Times New Roman"/>
        </w:rPr>
        <w:t>Nedojde-li k dohodě o termínu odstranění vad, platí, že zhotovitel je povinen vady odstranit do 5 dnů od předání díla.</w:t>
      </w:r>
      <w:r w:rsidR="001E3DD0">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008919AB">
        <w:rPr>
          <w:rFonts w:ascii="Times New Roman" w:eastAsia="Calibri" w:hAnsi="Times New Roman"/>
        </w:rPr>
        <w:t>;</w:t>
      </w:r>
      <w:r w:rsidR="008919AB" w:rsidRPr="008919AB">
        <w:t xml:space="preserve"> </w:t>
      </w:r>
      <w:r w:rsidR="008919AB" w:rsidRPr="008919AB">
        <w:rPr>
          <w:rFonts w:ascii="Times New Roman" w:eastAsia="Calibri" w:hAnsi="Times New Roman"/>
        </w:rPr>
        <w:t>po dobu pozastavení plateb neběží lhůta splatnosti a objednatel se nedostává do prodlení s</w:t>
      </w:r>
      <w:r w:rsidR="003B1F1A">
        <w:rPr>
          <w:rFonts w:ascii="Times New Roman" w:eastAsia="Calibri" w:hAnsi="Times New Roman"/>
        </w:rPr>
        <w:t> </w:t>
      </w:r>
      <w:r w:rsidR="008919AB" w:rsidRPr="008919AB">
        <w:rPr>
          <w:rFonts w:ascii="Times New Roman" w:eastAsia="Calibri" w:hAnsi="Times New Roman"/>
        </w:rPr>
        <w:t>placením</w:t>
      </w:r>
      <w:r w:rsidR="003B1F1A">
        <w:rPr>
          <w:rFonts w:ascii="Times New Roman" w:eastAsia="Calibri" w:hAnsi="Times New Roman"/>
        </w:rPr>
        <w:t xml:space="preserve"> ceny Díla</w:t>
      </w:r>
      <w:r w:rsidRPr="000671AB">
        <w:rPr>
          <w:rFonts w:ascii="Times New Roman" w:eastAsia="Calibri" w:hAnsi="Times New Roman"/>
        </w:rPr>
        <w:t>;</w:t>
      </w:r>
    </w:p>
    <w:p w14:paraId="1D64FB64" w14:textId="77777777"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460CDCA2" w14:textId="77777777" w:rsidR="00D773A5" w:rsidRDefault="00D773A5" w:rsidP="0093301A">
      <w:pPr>
        <w:pStyle w:val="Odstavecseseznamem"/>
        <w:numPr>
          <w:ilvl w:val="1"/>
          <w:numId w:val="18"/>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7678FA41" w14:textId="1653AEE1" w:rsidR="00C504FE" w:rsidRPr="000902E6" w:rsidRDefault="00C504FE" w:rsidP="0093301A">
      <w:pPr>
        <w:pStyle w:val="Odstavecseseznamem"/>
        <w:numPr>
          <w:ilvl w:val="1"/>
          <w:numId w:val="18"/>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1A2593CA" w14:textId="77777777" w:rsidR="00C504FE" w:rsidRPr="00073215" w:rsidRDefault="00C504FE" w:rsidP="0093301A">
      <w:pPr>
        <w:pStyle w:val="Odstavecseseznamem"/>
        <w:numPr>
          <w:ilvl w:val="1"/>
          <w:numId w:val="18"/>
        </w:numPr>
        <w:spacing w:before="90"/>
        <w:ind w:left="709" w:right="21" w:hanging="709"/>
        <w:jc w:val="both"/>
        <w:rPr>
          <w:rFonts w:ascii="Times New Roman" w:hAnsi="Times New Roman"/>
          <w:color w:val="000000"/>
        </w:rPr>
      </w:pPr>
      <w:r w:rsidRPr="00073215">
        <w:rPr>
          <w:rFonts w:ascii="Times New Roman" w:hAnsi="Times New Roman"/>
          <w:color w:val="000000"/>
        </w:rPr>
        <w:t>Zhotovitel je povinen</w:t>
      </w:r>
      <w:r w:rsidR="006A0594" w:rsidRPr="00073215">
        <w:rPr>
          <w:rFonts w:ascii="Times New Roman" w:hAnsi="Times New Roman"/>
          <w:color w:val="000000"/>
        </w:rPr>
        <w:t xml:space="preserve"> bezodkladně</w:t>
      </w:r>
      <w:r w:rsidRPr="00073215">
        <w:rPr>
          <w:rFonts w:ascii="Times New Roman" w:hAnsi="Times New Roman"/>
          <w:color w:val="000000"/>
        </w:rPr>
        <w:t xml:space="preserve"> vždy po dokončení části </w:t>
      </w:r>
      <w:r w:rsidR="00963488" w:rsidRPr="00073215">
        <w:rPr>
          <w:rFonts w:ascii="Times New Roman" w:hAnsi="Times New Roman"/>
          <w:color w:val="000000"/>
        </w:rPr>
        <w:t>Díla (stavby)</w:t>
      </w:r>
      <w:r w:rsidRPr="00073215">
        <w:rPr>
          <w:rFonts w:ascii="Times New Roman" w:hAnsi="Times New Roman"/>
          <w:color w:val="000000"/>
        </w:rPr>
        <w:t>, kt</w:t>
      </w:r>
      <w:r w:rsidR="00465BA8" w:rsidRPr="00073215">
        <w:rPr>
          <w:rFonts w:ascii="Times New Roman" w:hAnsi="Times New Roman"/>
          <w:color w:val="000000"/>
        </w:rPr>
        <w:t>erá je nezbytně nutná k provozuschopnému stavu tramvajové dráhy</w:t>
      </w:r>
      <w:r w:rsidRPr="00073215">
        <w:rPr>
          <w:rFonts w:ascii="Times New Roman" w:hAnsi="Times New Roman"/>
          <w:color w:val="000000"/>
        </w:rPr>
        <w:t xml:space="preserve">, tuto část předat objednateli k užívání. Předání dané části </w:t>
      </w:r>
      <w:r w:rsidR="00963488" w:rsidRPr="00073215">
        <w:rPr>
          <w:rFonts w:ascii="Times New Roman" w:hAnsi="Times New Roman"/>
          <w:color w:val="000000"/>
        </w:rPr>
        <w:t xml:space="preserve">Díla </w:t>
      </w:r>
      <w:r w:rsidRPr="00073215">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sidRPr="00073215">
        <w:rPr>
          <w:rFonts w:ascii="Times New Roman" w:hAnsi="Times New Roman"/>
          <w:color w:val="000000"/>
        </w:rPr>
        <w:t xml:space="preserve">Zápis </w:t>
      </w:r>
      <w:r w:rsidRPr="00073215">
        <w:rPr>
          <w:rFonts w:ascii="Times New Roman" w:hAnsi="Times New Roman"/>
          <w:color w:val="000000"/>
        </w:rPr>
        <w:t xml:space="preserve">o předání části </w:t>
      </w:r>
      <w:r w:rsidR="00356DF8" w:rsidRPr="00073215">
        <w:rPr>
          <w:rFonts w:ascii="Times New Roman" w:hAnsi="Times New Roman"/>
          <w:color w:val="000000"/>
        </w:rPr>
        <w:t>D</w:t>
      </w:r>
      <w:r w:rsidRPr="00073215">
        <w:rPr>
          <w:rFonts w:ascii="Times New Roman" w:hAnsi="Times New Roman"/>
          <w:color w:val="000000"/>
        </w:rPr>
        <w:t>íla k užívání musí být písemn</w:t>
      </w:r>
      <w:r w:rsidR="00963488" w:rsidRPr="00073215">
        <w:rPr>
          <w:rFonts w:ascii="Times New Roman" w:hAnsi="Times New Roman"/>
          <w:color w:val="000000"/>
        </w:rPr>
        <w:t>ý</w:t>
      </w:r>
      <w:r w:rsidRPr="00073215">
        <w:rPr>
          <w:rFonts w:ascii="Times New Roman" w:hAnsi="Times New Roman"/>
          <w:color w:val="000000"/>
        </w:rPr>
        <w:t xml:space="preserve"> a musí být podepsán osobami uvedenými v bodech I. této smlouvy. </w:t>
      </w:r>
      <w:r w:rsidR="00963488" w:rsidRPr="00073215">
        <w:rPr>
          <w:rFonts w:ascii="Times New Roman" w:hAnsi="Times New Roman"/>
          <w:color w:val="000000"/>
        </w:rPr>
        <w:t xml:space="preserve">Zápis </w:t>
      </w:r>
      <w:r w:rsidRPr="00073215">
        <w:rPr>
          <w:rFonts w:ascii="Times New Roman" w:hAnsi="Times New Roman"/>
          <w:color w:val="000000"/>
        </w:rPr>
        <w:t xml:space="preserve">o předání části </w:t>
      </w:r>
      <w:r w:rsidR="00356DF8" w:rsidRPr="00073215">
        <w:rPr>
          <w:rFonts w:ascii="Times New Roman" w:hAnsi="Times New Roman"/>
          <w:color w:val="000000"/>
        </w:rPr>
        <w:t>D</w:t>
      </w:r>
      <w:r w:rsidRPr="00073215">
        <w:rPr>
          <w:rFonts w:ascii="Times New Roman" w:hAnsi="Times New Roman"/>
          <w:color w:val="000000"/>
        </w:rPr>
        <w:t xml:space="preserve">íla k užívání nenahrazuje protokol o předání </w:t>
      </w:r>
      <w:r w:rsidR="00356DF8" w:rsidRPr="00073215">
        <w:rPr>
          <w:rFonts w:ascii="Times New Roman" w:hAnsi="Times New Roman"/>
          <w:color w:val="000000"/>
        </w:rPr>
        <w:t>D</w:t>
      </w:r>
      <w:r w:rsidRPr="00073215">
        <w:rPr>
          <w:rFonts w:ascii="Times New Roman" w:hAnsi="Times New Roman"/>
          <w:color w:val="000000"/>
        </w:rPr>
        <w:t>íla a nemá za následek počátek běhu sjednaných záruk.</w:t>
      </w:r>
    </w:p>
    <w:p w14:paraId="2EA36FBF" w14:textId="77777777" w:rsidR="00244086" w:rsidRDefault="00244086" w:rsidP="004C452C">
      <w:pPr>
        <w:pStyle w:val="Odstavecseseznamem"/>
        <w:spacing w:before="90"/>
        <w:ind w:left="709" w:right="21"/>
        <w:jc w:val="both"/>
        <w:rPr>
          <w:rFonts w:ascii="Times New Roman" w:hAnsi="Times New Roman"/>
          <w:color w:val="000000"/>
        </w:rPr>
      </w:pPr>
    </w:p>
    <w:p w14:paraId="4F02B12D" w14:textId="70D09F87" w:rsidR="00F666F6" w:rsidRPr="0093301A" w:rsidRDefault="00F666F6" w:rsidP="0093301A">
      <w:pPr>
        <w:pStyle w:val="Odstavecseseznamem"/>
        <w:numPr>
          <w:ilvl w:val="0"/>
          <w:numId w:val="2"/>
        </w:numPr>
        <w:spacing w:before="240"/>
        <w:ind w:right="23"/>
        <w:rPr>
          <w:rFonts w:ascii="Times New Roman" w:hAnsi="Times New Roman"/>
          <w:b/>
        </w:rPr>
      </w:pPr>
      <w:r w:rsidRPr="0093301A">
        <w:rPr>
          <w:rFonts w:ascii="Times New Roman" w:hAnsi="Times New Roman"/>
          <w:b/>
        </w:rPr>
        <w:t xml:space="preserve">Cena </w:t>
      </w:r>
      <w:r w:rsidR="00615A2B" w:rsidRPr="0093301A">
        <w:rPr>
          <w:rFonts w:ascii="Times New Roman" w:hAnsi="Times New Roman"/>
          <w:b/>
        </w:rPr>
        <w:t>Díla</w:t>
      </w:r>
    </w:p>
    <w:p w14:paraId="3553ED6E" w14:textId="77777777" w:rsidR="00F666F6" w:rsidRPr="00250C4B"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6FC865E2"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75F96F88" w14:textId="1EC44C84" w:rsidR="00C943BF" w:rsidRPr="00BE4C86" w:rsidRDefault="00BE4C86" w:rsidP="00BE4C86">
      <w:pPr>
        <w:pStyle w:val="Text"/>
        <w:spacing w:line="480" w:lineRule="auto"/>
        <w:jc w:val="left"/>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Pr="00BE4C86">
        <w:rPr>
          <w:rFonts w:ascii="Times New Roman" w:hAnsi="Times New Roman"/>
          <w:b/>
          <w:sz w:val="22"/>
          <w:szCs w:val="22"/>
        </w:rPr>
        <w:t xml:space="preserve">Cena </w:t>
      </w:r>
      <w:r w:rsidR="005C1225">
        <w:rPr>
          <w:rFonts w:ascii="Times New Roman" w:hAnsi="Times New Roman"/>
          <w:b/>
          <w:sz w:val="22"/>
          <w:szCs w:val="22"/>
        </w:rPr>
        <w:t>Díla</w:t>
      </w:r>
      <w:r w:rsidR="005C1225" w:rsidRPr="00BE4C86">
        <w:rPr>
          <w:rFonts w:ascii="Times New Roman" w:hAnsi="Times New Roman"/>
          <w:b/>
          <w:sz w:val="22"/>
          <w:szCs w:val="22"/>
        </w:rPr>
        <w:t xml:space="preserve"> </w:t>
      </w:r>
      <w:r w:rsidR="00C943BF" w:rsidRPr="00BE4C86">
        <w:rPr>
          <w:rFonts w:ascii="Times New Roman" w:hAnsi="Times New Roman"/>
          <w:b/>
          <w:sz w:val="22"/>
          <w:szCs w:val="22"/>
        </w:rPr>
        <w:t>činí bez DPH:</w:t>
      </w:r>
      <w:r w:rsidR="00C943BF" w:rsidRPr="00BE4C86">
        <w:rPr>
          <w:rFonts w:ascii="Times New Roman" w:hAnsi="Times New Roman"/>
          <w:b/>
          <w:sz w:val="22"/>
          <w:szCs w:val="22"/>
        </w:rPr>
        <w:tab/>
      </w:r>
      <w:r w:rsidR="00C943BF" w:rsidRPr="00BE4C86">
        <w:rPr>
          <w:rFonts w:ascii="Times New Roman" w:hAnsi="Times New Roman"/>
          <w:b/>
          <w:sz w:val="22"/>
          <w:szCs w:val="22"/>
        </w:rPr>
        <w:tab/>
        <w:t xml:space="preserve"> </w:t>
      </w:r>
      <w:r w:rsidR="00C943BF" w:rsidRPr="00BE4C86">
        <w:rPr>
          <w:rFonts w:ascii="Times New Roman" w:hAnsi="Times New Roman"/>
          <w:b/>
          <w:sz w:val="22"/>
          <w:szCs w:val="22"/>
        </w:rPr>
        <w:tab/>
      </w:r>
      <w:r w:rsidR="00C943BF" w:rsidRPr="00BE4C86">
        <w:rPr>
          <w:rFonts w:ascii="Times New Roman" w:hAnsi="Times New Roman"/>
          <w:b/>
          <w:sz w:val="22"/>
          <w:szCs w:val="22"/>
        </w:rPr>
        <w:tab/>
      </w:r>
      <w:r w:rsidR="00C943BF" w:rsidRPr="00BE4C86">
        <w:rPr>
          <w:rFonts w:ascii="Times New Roman" w:hAnsi="Times New Roman"/>
          <w:b/>
          <w:sz w:val="22"/>
          <w:szCs w:val="22"/>
        </w:rPr>
        <w:tab/>
      </w:r>
      <w:r w:rsidR="00C943BF" w:rsidRPr="0093301A">
        <w:rPr>
          <w:rFonts w:ascii="Times New Roman" w:hAnsi="Times New Roman"/>
          <w:b/>
          <w:sz w:val="22"/>
          <w:szCs w:val="22"/>
          <w:highlight w:val="yellow"/>
        </w:rPr>
        <w:t>…</w:t>
      </w:r>
      <w:r w:rsidR="00C943BF" w:rsidRPr="00BE4C86">
        <w:rPr>
          <w:rFonts w:ascii="Times New Roman" w:hAnsi="Times New Roman"/>
          <w:b/>
          <w:sz w:val="22"/>
          <w:szCs w:val="22"/>
        </w:rPr>
        <w:t xml:space="preserve"> Kč</w:t>
      </w:r>
    </w:p>
    <w:p w14:paraId="31AB94E4" w14:textId="17A37D67" w:rsidR="004C7D74" w:rsidRPr="004C7D74" w:rsidRDefault="0014307E" w:rsidP="004C7D74">
      <w:pPr>
        <w:pStyle w:val="Odstavecseseznamem"/>
        <w:tabs>
          <w:tab w:val="left" w:pos="709"/>
        </w:tabs>
        <w:spacing w:before="90"/>
        <w:ind w:left="709" w:right="30"/>
        <w:jc w:val="both"/>
        <w:rPr>
          <w:rFonts w:ascii="Times New Roman" w:hAnsi="Times New Roman"/>
        </w:rPr>
      </w:pPr>
      <w:r w:rsidRPr="00F7602C" w:rsidDel="0014307E">
        <w:rPr>
          <w:rFonts w:ascii="Times New Roman" w:hAnsi="Times New Roman"/>
        </w:rPr>
        <w:t xml:space="preserve"> </w:t>
      </w:r>
      <w:r w:rsidR="0003791C"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0003791C"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0003791C"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1E7BC05A" w14:textId="77777777" w:rsidR="00F666F6" w:rsidRPr="00962D18" w:rsidRDefault="00F666F6" w:rsidP="00951258">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0C8F0827" w14:textId="77777777" w:rsidR="00F666F6" w:rsidRPr="00250C4B"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66387045" w14:textId="77777777" w:rsidR="0003791C"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E37F86F" w14:textId="5C467265" w:rsidR="007F32BB" w:rsidRPr="00F94401" w:rsidRDefault="007F32BB" w:rsidP="007F32BB">
      <w:pPr>
        <w:pStyle w:val="odrka"/>
        <w:tabs>
          <w:tab w:val="clear" w:pos="1560"/>
          <w:tab w:val="left" w:pos="2410"/>
        </w:tabs>
        <w:spacing w:before="120"/>
        <w:ind w:left="709" w:firstLine="0"/>
        <w:jc w:val="both"/>
      </w:pPr>
      <w:r w:rsidRPr="00432513">
        <w:lastRenderedPageBreak/>
        <w:t>Cena Víceprací v rámci položek a nákladů uvedených v Příloze č. 1 této smlouvy bude účtována podle odpovídajících jednotkových cen položek a nákladů dle Přílohy č. 1 této smlouvy, nebo dle příslušného ceníku (URS) v aktuální cenové soustavě, podle toho, která z těchto částek bude nižší. Cena Víceprací v</w:t>
      </w:r>
      <w:r w:rsidR="00737B46" w:rsidRPr="00432513">
        <w:t> </w:t>
      </w:r>
      <w:r w:rsidRPr="00432513">
        <w:t>rámci položek a nákladů neuvedených v Příloze č. 1 této smlouvy bude účtována podle ceníku URS v</w:t>
      </w:r>
      <w:r w:rsidR="00737B46" w:rsidRPr="00432513">
        <w:t> </w:t>
      </w:r>
      <w:r w:rsidRPr="00432513">
        <w:t>aktuální cenové soustavě. V případech, kdy položky Víceprací nelze ocenit žádným z těchto způsobů, doloží zhotovitel individuální transparentní kalkulaci jednotkové ceny a výsledná jednotková cena pak bude stanovena na základě dohody objednatele a zhotovitele. Objednatel je v tomto případě oprávněn ověřit přiměřenost jednotkové ceny nezávislým subjektem. Ke každému dodatečnému</w:t>
      </w:r>
      <w:r w:rsidRPr="007F32BB">
        <w:t xml:space="preserve"> požadavku bude vypracován změnový list dle příslušného vzoru objednatele. </w:t>
      </w:r>
    </w:p>
    <w:p w14:paraId="64428D58" w14:textId="77777777" w:rsidR="00F666F6" w:rsidRPr="002127CA" w:rsidRDefault="00EB3C08"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68354CB2" w14:textId="77777777" w:rsidR="00A75F0C" w:rsidRDefault="003D7918" w:rsidP="00951258">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A75F0C">
        <w:rPr>
          <w:rFonts w:ascii="Times New Roman" w:hAnsi="Times New Roman"/>
        </w:rPr>
        <w:t>jsou zahrnuty veškeré dodávky, výkony, náklady a nákladové faktory všeho druhu vztahující se k </w:t>
      </w:r>
      <w:r w:rsidR="00963488" w:rsidRPr="00A75F0C">
        <w:rPr>
          <w:rFonts w:ascii="Times New Roman" w:hAnsi="Times New Roman"/>
        </w:rPr>
        <w:t xml:space="preserve">provedení </w:t>
      </w:r>
      <w:r w:rsidR="00615A2B" w:rsidRPr="00A75F0C">
        <w:rPr>
          <w:rFonts w:ascii="Times New Roman" w:hAnsi="Times New Roman"/>
        </w:rPr>
        <w:t>D</w:t>
      </w:r>
      <w:r w:rsidRPr="00A75F0C">
        <w:rPr>
          <w:rFonts w:ascii="Times New Roman" w:hAnsi="Times New Roman"/>
        </w:rPr>
        <w:t xml:space="preserve">íla (např. náklady na provedení zkoušek a revizí určeného technického zařízení, náklady na </w:t>
      </w:r>
      <w:r w:rsidR="0030472E">
        <w:rPr>
          <w:rFonts w:ascii="Times New Roman" w:hAnsi="Times New Roman"/>
        </w:rPr>
        <w:t xml:space="preserve">vybudování, </w:t>
      </w:r>
      <w:r w:rsidRPr="00A75F0C">
        <w:rPr>
          <w:rFonts w:ascii="Times New Roman" w:hAnsi="Times New Roman"/>
        </w:rPr>
        <w:t xml:space="preserve">zajištění </w:t>
      </w:r>
      <w:r w:rsidR="0030472E">
        <w:rPr>
          <w:rFonts w:ascii="Times New Roman" w:hAnsi="Times New Roman"/>
        </w:rPr>
        <w:t xml:space="preserve">a demontáž zařízení </w:t>
      </w:r>
      <w:r w:rsidRPr="00A75F0C">
        <w:rPr>
          <w:rFonts w:ascii="Times New Roman" w:hAnsi="Times New Roman"/>
        </w:rPr>
        <w:t xml:space="preserve">staveniště, skládkovné, atd.), které zhotoviteli vzniknou při realizaci </w:t>
      </w:r>
      <w:r w:rsidR="00615A2B" w:rsidRPr="00A75F0C">
        <w:rPr>
          <w:rFonts w:ascii="Times New Roman" w:hAnsi="Times New Roman"/>
        </w:rPr>
        <w:t>D</w:t>
      </w:r>
      <w:r w:rsidRPr="00A75F0C">
        <w:rPr>
          <w:rFonts w:ascii="Times New Roman" w:hAnsi="Times New Roman"/>
        </w:rPr>
        <w:t xml:space="preserve">íla až do doby předání </w:t>
      </w:r>
      <w:r w:rsidR="00615A2B" w:rsidRPr="00A75F0C">
        <w:rPr>
          <w:rFonts w:ascii="Times New Roman" w:hAnsi="Times New Roman"/>
        </w:rPr>
        <w:t>D</w:t>
      </w:r>
      <w:r w:rsidR="001A4E11" w:rsidRPr="00A75F0C">
        <w:rPr>
          <w:rFonts w:ascii="Times New Roman" w:hAnsi="Times New Roman"/>
        </w:rPr>
        <w:t>íla</w:t>
      </w:r>
      <w:r w:rsidR="00601B71" w:rsidRPr="00A75F0C">
        <w:rPr>
          <w:rFonts w:ascii="Times New Roman" w:hAnsi="Times New Roman"/>
        </w:rPr>
        <w:t>,</w:t>
      </w:r>
      <w:r w:rsidR="001A4E11" w:rsidRPr="00A75F0C">
        <w:rPr>
          <w:rFonts w:ascii="Times New Roman" w:hAnsi="Times New Roman"/>
        </w:rPr>
        <w:t xml:space="preserve"> a to se zahrnutím všech vedlejších činností nutných pro funkčnost zhotoveného Díla (včetně koordinace mezi jednotlivými profesemi a jejich návaznost</w:t>
      </w:r>
      <w:r w:rsidR="00E628BB" w:rsidRPr="00A75F0C">
        <w:rPr>
          <w:rFonts w:ascii="Times New Roman" w:hAnsi="Times New Roman"/>
        </w:rPr>
        <w:t>í</w:t>
      </w:r>
      <w:r w:rsidR="001A4E11" w:rsidRPr="00A75F0C">
        <w:rPr>
          <w:rFonts w:ascii="Times New Roman" w:hAnsi="Times New Roman"/>
        </w:rPr>
        <w:t>).</w:t>
      </w:r>
      <w:r w:rsidR="001A4E11">
        <w:rPr>
          <w:rFonts w:ascii="Times New Roman" w:hAnsi="Times New Roman"/>
        </w:rPr>
        <w:t xml:space="preserve"> </w:t>
      </w:r>
    </w:p>
    <w:p w14:paraId="5FCC3FCC" w14:textId="77777777" w:rsidR="00A75F0C" w:rsidRPr="00D1057D" w:rsidRDefault="00A75F0C" w:rsidP="00951258">
      <w:pPr>
        <w:pStyle w:val="Odstavecseseznamem"/>
        <w:numPr>
          <w:ilvl w:val="1"/>
          <w:numId w:val="2"/>
        </w:numPr>
        <w:spacing w:before="90"/>
        <w:ind w:left="709" w:right="21" w:hanging="709"/>
        <w:jc w:val="both"/>
        <w:rPr>
          <w:rFonts w:ascii="Times New Roman" w:hAnsi="Times New Roman"/>
        </w:rPr>
      </w:pPr>
      <w:r w:rsidRPr="00D1057D">
        <w:rPr>
          <w:rFonts w:ascii="Times New Roman" w:hAnsi="Times New Roman"/>
        </w:rPr>
        <w:t xml:space="preserve">Objednatel nevylučuje využití </w:t>
      </w:r>
      <w:proofErr w:type="spellStart"/>
      <w:r w:rsidRPr="00D1057D">
        <w:rPr>
          <w:rFonts w:ascii="Times New Roman" w:hAnsi="Times New Roman"/>
        </w:rPr>
        <w:t>ust</w:t>
      </w:r>
      <w:proofErr w:type="spellEnd"/>
      <w:r w:rsidRPr="00D1057D">
        <w:rPr>
          <w:rFonts w:ascii="Times New Roman" w:hAnsi="Times New Roman"/>
        </w:rPr>
        <w:t>. § 2620 odst. 2 a § 1765 odst. 1 občanského zákoníku, nicméně pro vyloučení pochybností se sjednává, že zhotovitel není za žádných okolností oprávněn s ohledem na uplatnění svého práva dle citovaných ustanovení odložit plnění (tj. pozastavit práce na Díle).</w:t>
      </w:r>
    </w:p>
    <w:p w14:paraId="39B86DF8" w14:textId="77777777" w:rsidR="001D73AE" w:rsidRPr="00250C4B" w:rsidRDefault="001D73AE" w:rsidP="00D1057D">
      <w:pPr>
        <w:pStyle w:val="Text"/>
        <w:tabs>
          <w:tab w:val="clear" w:pos="227"/>
          <w:tab w:val="left" w:pos="709"/>
        </w:tabs>
        <w:spacing w:before="90" w:line="240" w:lineRule="auto"/>
        <w:rPr>
          <w:rFonts w:ascii="Times New Roman" w:hAnsi="Times New Roman"/>
          <w:sz w:val="22"/>
          <w:szCs w:val="22"/>
        </w:rPr>
      </w:pPr>
    </w:p>
    <w:p w14:paraId="735F9C68" w14:textId="77777777" w:rsidR="00F666F6" w:rsidRPr="00250C4B" w:rsidRDefault="00F666F6" w:rsidP="00951258">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36002F67" w14:textId="77777777" w:rsidR="00C5417F" w:rsidRDefault="00762D7C"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4027525E" w14:textId="29959533" w:rsidR="00F666F6" w:rsidRPr="00A50E07" w:rsidRDefault="00762D7C" w:rsidP="00A50E0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dokončení</w:t>
      </w:r>
      <w:r w:rsidR="00A50E07">
        <w:rPr>
          <w:rFonts w:ascii="Times New Roman" w:hAnsi="Times New Roman"/>
          <w:sz w:val="22"/>
          <w:szCs w:val="22"/>
        </w:rPr>
        <w:t xml:space="preserve"> a</w:t>
      </w:r>
      <w:r w:rsidR="00C5417F">
        <w:rPr>
          <w:rFonts w:ascii="Times New Roman" w:hAnsi="Times New Roman"/>
          <w:sz w:val="22"/>
          <w:szCs w:val="22"/>
        </w:rPr>
        <w:t xml:space="preserve">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A50E07">
        <w:rPr>
          <w:rFonts w:ascii="Times New Roman" w:hAnsi="Times New Roman"/>
          <w:sz w:val="22"/>
          <w:szCs w:val="22"/>
        </w:rPr>
        <w:t xml:space="preserve">Faktury budou vystaveny na základě v daném měsíci provedených vzájemně odsouhlasených </w:t>
      </w:r>
      <w:r w:rsidRPr="00A50E07">
        <w:rPr>
          <w:rFonts w:ascii="Times New Roman" w:hAnsi="Times New Roman"/>
          <w:sz w:val="22"/>
          <w:szCs w:val="22"/>
        </w:rPr>
        <w:t>a oběma smluvními stranami podepsaných soupisů provedených prací</w:t>
      </w:r>
      <w:r w:rsidR="00F666F6" w:rsidRPr="00A50E07">
        <w:rPr>
          <w:rFonts w:ascii="Times New Roman" w:hAnsi="Times New Roman"/>
          <w:sz w:val="22"/>
          <w:szCs w:val="22"/>
        </w:rPr>
        <w:t>. Nedílnou součástí jednotlivých faktur bude kopie příslušného</w:t>
      </w:r>
      <w:r w:rsidR="00717177" w:rsidRPr="00A50E07">
        <w:rPr>
          <w:rFonts w:ascii="Times New Roman" w:hAnsi="Times New Roman"/>
          <w:sz w:val="22"/>
          <w:szCs w:val="22"/>
        </w:rPr>
        <w:t>,</w:t>
      </w:r>
      <w:r w:rsidR="00F666F6" w:rsidRPr="00A50E07">
        <w:rPr>
          <w:rFonts w:ascii="Times New Roman" w:hAnsi="Times New Roman"/>
          <w:sz w:val="22"/>
          <w:szCs w:val="22"/>
        </w:rPr>
        <w:t xml:space="preserve"> oběma smluvními stranami potvrzeného</w:t>
      </w:r>
      <w:r w:rsidRPr="00A50E07">
        <w:rPr>
          <w:rFonts w:ascii="Times New Roman" w:hAnsi="Times New Roman"/>
          <w:sz w:val="22"/>
          <w:szCs w:val="22"/>
        </w:rPr>
        <w:t xml:space="preserve"> a podepsaného</w:t>
      </w:r>
      <w:r w:rsidR="00717177" w:rsidRPr="00A50E07">
        <w:rPr>
          <w:rFonts w:ascii="Times New Roman" w:hAnsi="Times New Roman"/>
          <w:sz w:val="22"/>
          <w:szCs w:val="22"/>
        </w:rPr>
        <w:t>,</w:t>
      </w:r>
      <w:r w:rsidR="00F666F6" w:rsidRPr="00A50E07">
        <w:rPr>
          <w:rFonts w:ascii="Times New Roman" w:hAnsi="Times New Roman"/>
          <w:sz w:val="22"/>
          <w:szCs w:val="22"/>
        </w:rPr>
        <w:t xml:space="preserve"> </w:t>
      </w:r>
      <w:r w:rsidRPr="00A50E07">
        <w:rPr>
          <w:rFonts w:ascii="Times New Roman" w:hAnsi="Times New Roman"/>
          <w:sz w:val="22"/>
          <w:szCs w:val="22"/>
        </w:rPr>
        <w:t>s</w:t>
      </w:r>
      <w:r w:rsidR="00F666F6" w:rsidRPr="00A50E07">
        <w:rPr>
          <w:rFonts w:ascii="Times New Roman" w:hAnsi="Times New Roman"/>
          <w:sz w:val="22"/>
          <w:szCs w:val="22"/>
        </w:rPr>
        <w:t xml:space="preserve">oupisu provedených prací </w:t>
      </w:r>
      <w:r w:rsidRPr="00A50E07">
        <w:rPr>
          <w:rFonts w:ascii="Times New Roman" w:hAnsi="Times New Roman"/>
          <w:sz w:val="22"/>
          <w:szCs w:val="22"/>
        </w:rPr>
        <w:t xml:space="preserve">v daném měsíci </w:t>
      </w:r>
      <w:r w:rsidR="00F666F6" w:rsidRPr="00A50E07">
        <w:rPr>
          <w:rFonts w:ascii="Times New Roman" w:hAnsi="Times New Roman"/>
          <w:sz w:val="22"/>
          <w:szCs w:val="22"/>
        </w:rPr>
        <w:t xml:space="preserve">a u </w:t>
      </w:r>
      <w:r w:rsidR="00C5417F" w:rsidRPr="00A50E07">
        <w:rPr>
          <w:rFonts w:ascii="Times New Roman" w:hAnsi="Times New Roman"/>
          <w:sz w:val="22"/>
          <w:szCs w:val="22"/>
        </w:rPr>
        <w:t xml:space="preserve">konečné </w:t>
      </w:r>
      <w:r w:rsidR="00F666F6" w:rsidRPr="00A50E07">
        <w:rPr>
          <w:rFonts w:ascii="Times New Roman" w:hAnsi="Times New Roman"/>
          <w:sz w:val="22"/>
          <w:szCs w:val="22"/>
        </w:rPr>
        <w:t xml:space="preserve">faktury navíc kopie oběma smluvními stranami </w:t>
      </w:r>
      <w:r w:rsidRPr="00A50E07">
        <w:rPr>
          <w:rFonts w:ascii="Times New Roman" w:hAnsi="Times New Roman"/>
          <w:sz w:val="22"/>
          <w:szCs w:val="22"/>
        </w:rPr>
        <w:t xml:space="preserve">podepsaného </w:t>
      </w:r>
      <w:r w:rsidR="007D1424" w:rsidRPr="00A50E07">
        <w:rPr>
          <w:rFonts w:ascii="Times New Roman" w:hAnsi="Times New Roman"/>
          <w:sz w:val="22"/>
          <w:szCs w:val="22"/>
        </w:rPr>
        <w:t xml:space="preserve">Předávacího </w:t>
      </w:r>
      <w:r w:rsidR="007E30CA" w:rsidRPr="00A50E07">
        <w:rPr>
          <w:rFonts w:ascii="Times New Roman" w:hAnsi="Times New Roman"/>
          <w:sz w:val="22"/>
          <w:szCs w:val="22"/>
        </w:rPr>
        <w:t>protokolu</w:t>
      </w:r>
      <w:r w:rsidR="00F666F6" w:rsidRPr="00A50E07">
        <w:rPr>
          <w:rFonts w:ascii="Times New Roman" w:hAnsi="Times New Roman"/>
          <w:sz w:val="22"/>
          <w:szCs w:val="22"/>
        </w:rPr>
        <w:t>.</w:t>
      </w:r>
      <w:r w:rsidR="00881226" w:rsidRPr="00A50E07">
        <w:rPr>
          <w:rFonts w:ascii="Times New Roman" w:hAnsi="Times New Roman"/>
          <w:sz w:val="22"/>
          <w:szCs w:val="22"/>
        </w:rPr>
        <w:t xml:space="preserve"> Vícepráce budou fakturovány po odsouhlasení Změnového listu a uzavření příslušného smluvního dodatku.</w:t>
      </w:r>
    </w:p>
    <w:p w14:paraId="3F8FB2B8" w14:textId="77777777" w:rsidR="001A4E11" w:rsidRDefault="00F666F6" w:rsidP="00951258">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w:t>
      </w:r>
      <w:r w:rsidR="00A547FD">
        <w:rPr>
          <w:rFonts w:ascii="Times New Roman" w:hAnsi="Times New Roman"/>
        </w:rPr>
        <w:t xml:space="preserve"> </w:t>
      </w:r>
      <w:r w:rsidRPr="00285F3F">
        <w:rPr>
          <w:rFonts w:ascii="Times New Roman" w:hAnsi="Times New Roman"/>
        </w:rPr>
        <w:t>%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D4570D">
        <w:rPr>
          <w:rFonts w:ascii="Times New Roman" w:hAnsi="Times New Roman"/>
        </w:rPr>
        <w:t xml:space="preserve">Zhotovitel nebude </w:t>
      </w:r>
      <w:r w:rsidR="006C7FF8">
        <w:rPr>
          <w:rFonts w:ascii="Times New Roman" w:hAnsi="Times New Roman"/>
        </w:rPr>
        <w:t>uvádět na fakturách (daňových dokladech)</w:t>
      </w:r>
      <w:r w:rsidR="00D4570D">
        <w:rPr>
          <w:rFonts w:ascii="Times New Roman" w:hAnsi="Times New Roman"/>
        </w:rPr>
        <w:t xml:space="preserve"> informace o pozastávce (zejména její vyčíslení)</w:t>
      </w:r>
      <w:r w:rsidR="006C7FF8">
        <w:rPr>
          <w:rFonts w:ascii="Times New Roman" w:hAnsi="Times New Roman"/>
        </w:rPr>
        <w:t xml:space="preserve">.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06C81D21" w14:textId="77777777"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46123E20" w14:textId="78BD1A3D" w:rsidR="00565D2A" w:rsidRPr="005E4299"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lastRenderedPageBreak/>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w:t>
      </w:r>
      <w:r w:rsidR="00565D2A" w:rsidRPr="005E4299">
        <w:rPr>
          <w:rFonts w:ascii="Times New Roman" w:hAnsi="Times New Roman"/>
        </w:rPr>
        <w:t>prodloužení platnosti vystavené bankovní záruky</w:t>
      </w:r>
      <w:r w:rsidR="00DA24B7" w:rsidRPr="005E4299">
        <w:rPr>
          <w:rFonts w:ascii="Times New Roman" w:hAnsi="Times New Roman"/>
        </w:rPr>
        <w:t xml:space="preserve">, </w:t>
      </w:r>
      <w:r w:rsidR="00FE7A98" w:rsidRPr="005E4299">
        <w:rPr>
          <w:rFonts w:ascii="Times New Roman" w:hAnsi="Times New Roman"/>
        </w:rPr>
        <w:t>a to nejpozději do 10 pracovních dnů před koncem její platnosti</w:t>
      </w:r>
      <w:r w:rsidR="00565D2A" w:rsidRPr="005E4299">
        <w:rPr>
          <w:rFonts w:ascii="Times New Roman" w:hAnsi="Times New Roman"/>
        </w:rPr>
        <w:t xml:space="preserve">. </w:t>
      </w:r>
      <w:r w:rsidR="005E4299" w:rsidRPr="0093301A">
        <w:rPr>
          <w:rFonts w:ascii="Times New Roman" w:hAnsi="Times New Roman"/>
        </w:rPr>
        <w:t xml:space="preserve">V případě porušení této povinnosti prodloužit platnost bankovní záruky ve stanovené lhůtě je </w:t>
      </w:r>
      <w:r w:rsidR="005E4299">
        <w:rPr>
          <w:rFonts w:ascii="Times New Roman" w:hAnsi="Times New Roman"/>
        </w:rPr>
        <w:t>o</w:t>
      </w:r>
      <w:r w:rsidR="005E4299" w:rsidRPr="0093301A">
        <w:rPr>
          <w:rFonts w:ascii="Times New Roman" w:hAnsi="Times New Roman"/>
        </w:rPr>
        <w:t xml:space="preserve">bjednatel oprávněn bankovní záruku v plném rozsahu načerpat a následně své vzájemné nároky se </w:t>
      </w:r>
      <w:r w:rsidR="005E4299">
        <w:rPr>
          <w:rFonts w:ascii="Times New Roman" w:hAnsi="Times New Roman"/>
        </w:rPr>
        <w:t>z</w:t>
      </w:r>
      <w:r w:rsidR="005E4299" w:rsidRPr="0093301A">
        <w:rPr>
          <w:rFonts w:ascii="Times New Roman" w:hAnsi="Times New Roman"/>
        </w:rPr>
        <w:t>hotovitelem řádně vyúčtovat.</w:t>
      </w:r>
    </w:p>
    <w:p w14:paraId="44E621E0" w14:textId="77777777" w:rsidR="00565D2A" w:rsidRDefault="007F3007"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Pr>
          <w:rFonts w:ascii="Times New Roman" w:hAnsi="Times New Roman"/>
        </w:rPr>
        <w:t xml:space="preserve">Objednatel bude </w:t>
      </w:r>
      <w:r w:rsidR="00E06F03">
        <w:rPr>
          <w:rFonts w:ascii="Times New Roman" w:hAnsi="Times New Roman"/>
        </w:rPr>
        <w:t xml:space="preserve">oprávněn </w:t>
      </w:r>
      <w:r w:rsidR="00143324">
        <w:rPr>
          <w:rFonts w:ascii="Times New Roman" w:hAnsi="Times New Roman"/>
        </w:rPr>
        <w:t xml:space="preserve">na </w:t>
      </w:r>
      <w:r w:rsidR="00565D2A">
        <w:rPr>
          <w:rFonts w:ascii="Times New Roman" w:hAnsi="Times New Roman"/>
        </w:rPr>
        <w:t>základě bankovní záruky uplat</w:t>
      </w:r>
      <w:r w:rsidR="00E06F03">
        <w:rPr>
          <w:rFonts w:ascii="Times New Roman" w:hAnsi="Times New Roman"/>
        </w:rPr>
        <w:t>nit</w:t>
      </w:r>
      <w:r w:rsidR="00565D2A">
        <w:rPr>
          <w:rFonts w:ascii="Times New Roman" w:hAnsi="Times New Roman"/>
        </w:rPr>
        <w:t xml:space="preserve"> u jejího vystavitele jakékoli pohledávky za zhotovitelem vzniklé v souvislosti s touto smlouvou. </w:t>
      </w:r>
    </w:p>
    <w:p w14:paraId="4BAE5675" w14:textId="7FE1F928"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w:t>
      </w:r>
      <w:hyperlink r:id="rId13" w:history="1">
        <w:r w:rsidR="00AC5497" w:rsidRPr="001D78D3">
          <w:rPr>
            <w:rStyle w:val="Hypertextovodkaz"/>
            <w:rFonts w:ascii="Times New Roman" w:hAnsi="Times New Roman"/>
          </w:rPr>
          <w:t>David.Hyza@dpo.cz</w:t>
        </w:r>
      </w:hyperlink>
      <w:r w:rsidR="00AC5497">
        <w:rPr>
          <w:rFonts w:ascii="Times New Roman" w:hAnsi="Times New Roman"/>
        </w:rPr>
        <w:t xml:space="preserve"> a </w:t>
      </w:r>
      <w:r w:rsidR="00107EE7">
        <w:rPr>
          <w:rFonts w:ascii="Times New Roman" w:hAnsi="Times New Roman"/>
        </w:rPr>
        <w:t>Jana.</w:t>
      </w:r>
      <w:r w:rsidR="009057EB">
        <w:rPr>
          <w:rFonts w:ascii="Times New Roman" w:hAnsi="Times New Roman"/>
        </w:rPr>
        <w:t>Filipova</w:t>
      </w:r>
      <w:r w:rsidR="00107EE7">
        <w:rPr>
          <w:rFonts w:ascii="Times New Roman" w:hAnsi="Times New Roman"/>
        </w:rPr>
        <w:t>@dpo.cz</w:t>
      </w:r>
      <w:r w:rsidR="00F63C45">
        <w:rPr>
          <w:rFonts w:ascii="Times New Roman" w:hAnsi="Times New Roman"/>
        </w:rPr>
        <w:t>.</w:t>
      </w:r>
    </w:p>
    <w:p w14:paraId="7A37964D" w14:textId="77777777" w:rsidR="00F666F6" w:rsidRPr="00624C5F"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432513">
        <w:rPr>
          <w:rFonts w:ascii="Times New Roman" w:hAnsi="Times New Roman"/>
          <w:sz w:val="22"/>
          <w:szCs w:val="22"/>
        </w:rPr>
        <w:t>6</w:t>
      </w:r>
      <w:r w:rsidRPr="00432513">
        <w:rPr>
          <w:rFonts w:ascii="Times New Roman" w:hAnsi="Times New Roman"/>
          <w:sz w:val="22"/>
          <w:szCs w:val="22"/>
        </w:rPr>
        <w:t>0 kalendářních dnů</w:t>
      </w:r>
      <w:r w:rsidRPr="00624C5F">
        <w:rPr>
          <w:rFonts w:ascii="Times New Roman" w:hAnsi="Times New Roman"/>
          <w:sz w:val="22"/>
          <w:szCs w:val="22"/>
        </w:rPr>
        <w:t xml:space="preserve">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w:t>
      </w:r>
      <w:r w:rsidR="005B6A58">
        <w:rPr>
          <w:rFonts w:ascii="Times New Roman" w:hAnsi="Times New Roman"/>
          <w:sz w:val="22"/>
          <w:szCs w:val="22"/>
        </w:rPr>
        <w:t xml:space="preserve">resp. budou-li obsahovat </w:t>
      </w:r>
      <w:r w:rsidR="003F330E">
        <w:rPr>
          <w:rFonts w:ascii="Times New Roman" w:hAnsi="Times New Roman"/>
          <w:sz w:val="22"/>
          <w:szCs w:val="22"/>
        </w:rPr>
        <w:t>jiné nesprávné údaje</w:t>
      </w:r>
      <w:r w:rsidR="005B6A58">
        <w:rPr>
          <w:rFonts w:ascii="Times New Roman" w:hAnsi="Times New Roman"/>
          <w:sz w:val="22"/>
          <w:szCs w:val="22"/>
        </w:rPr>
        <w:t>,</w:t>
      </w:r>
      <w:r w:rsidR="003F330E">
        <w:rPr>
          <w:rFonts w:ascii="Times New Roman" w:hAnsi="Times New Roman"/>
          <w:sz w:val="22"/>
          <w:szCs w:val="22"/>
        </w:rPr>
        <w:t xml:space="preserve"> </w:t>
      </w:r>
      <w:r w:rsidRPr="00624C5F">
        <w:rPr>
          <w:rFonts w:ascii="Times New Roman" w:hAnsi="Times New Roman"/>
          <w:sz w:val="22"/>
          <w:szCs w:val="22"/>
        </w:rPr>
        <w:t xml:space="preserve">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418DF2F8" w14:textId="77777777" w:rsidR="00F71381" w:rsidRDefault="00F71381" w:rsidP="00951258">
      <w:pPr>
        <w:pStyle w:val="Text"/>
        <w:numPr>
          <w:ilvl w:val="1"/>
          <w:numId w:val="2"/>
        </w:numPr>
        <w:tabs>
          <w:tab w:val="clear" w:pos="227"/>
          <w:tab w:val="left" w:pos="709"/>
        </w:tabs>
        <w:spacing w:before="90" w:line="240" w:lineRule="auto"/>
        <w:ind w:left="709" w:hanging="709"/>
      </w:pPr>
      <w:r w:rsidRPr="00AB7363">
        <w:rPr>
          <w:rFonts w:ascii="Times New Roman" w:hAnsi="Times New Roman"/>
          <w:sz w:val="22"/>
          <w:szCs w:val="22"/>
        </w:rPr>
        <w:t>Faktury budou zasílány</w:t>
      </w:r>
      <w:r w:rsidR="00BF32C3">
        <w:rPr>
          <w:rFonts w:ascii="Times New Roman" w:hAnsi="Times New Roman"/>
          <w:sz w:val="22"/>
          <w:szCs w:val="22"/>
        </w:rPr>
        <w:t xml:space="preserve"> výhradně</w:t>
      </w:r>
      <w:r w:rsidRPr="00AB7363">
        <w:rPr>
          <w:rFonts w:ascii="Times New Roman" w:hAnsi="Times New Roman"/>
          <w:sz w:val="22"/>
          <w:szCs w:val="22"/>
        </w:rPr>
        <w:t xml:space="preserve"> elektronicky na adresu </w:t>
      </w:r>
      <w:hyperlink r:id="rId14" w:history="1">
        <w:r w:rsidRPr="00AB7363">
          <w:rPr>
            <w:rFonts w:ascii="Times New Roman" w:hAnsi="Times New Roman"/>
            <w:sz w:val="22"/>
            <w:szCs w:val="22"/>
          </w:rPr>
          <w:t>elektronicka.fakturace@dpo.cz</w:t>
        </w:r>
      </w:hyperlink>
      <w:r w:rsidR="005B6A58">
        <w:rPr>
          <w:rFonts w:ascii="Times New Roman" w:hAnsi="Times New Roman"/>
          <w:sz w:val="22"/>
          <w:szCs w:val="22"/>
        </w:rPr>
        <w:t>, a to</w:t>
      </w:r>
      <w:r w:rsidRPr="00AB7363">
        <w:rPr>
          <w:rFonts w:ascii="Times New Roman" w:hAnsi="Times New Roman"/>
          <w:sz w:val="22"/>
          <w:szCs w:val="22"/>
        </w:rPr>
        <w:t xml:space="preserve"> ve formátu PDF. </w:t>
      </w:r>
      <w:r w:rsidR="00BF32C3">
        <w:rPr>
          <w:rFonts w:ascii="Times New Roman" w:hAnsi="Times New Roman"/>
          <w:sz w:val="22"/>
          <w:szCs w:val="22"/>
        </w:rPr>
        <w:t>J</w:t>
      </w:r>
      <w:r w:rsidRPr="00AB7363">
        <w:rPr>
          <w:rFonts w:ascii="Times New Roman" w:hAnsi="Times New Roman"/>
          <w:sz w:val="22"/>
          <w:szCs w:val="22"/>
        </w:rPr>
        <w:t>e nutné, aby byly faktury zasílány jednotlivě, tzn.</w:t>
      </w:r>
      <w:r w:rsidR="00BF32C3">
        <w:rPr>
          <w:rFonts w:ascii="Times New Roman" w:hAnsi="Times New Roman"/>
          <w:sz w:val="22"/>
          <w:szCs w:val="22"/>
        </w:rPr>
        <w:t xml:space="preserve"> v jednom e-mailu pouze</w:t>
      </w:r>
      <w:r w:rsidRPr="00AB7363">
        <w:rPr>
          <w:rFonts w:ascii="Times New Roman" w:hAnsi="Times New Roman"/>
          <w:sz w:val="22"/>
          <w:szCs w:val="22"/>
        </w:rPr>
        <w:t xml:space="preserve"> jedna faktura v PDF, přičemž součástí tohoto e-mailu budou další přílohy náležející k této jedné faktuře. Faktury </w:t>
      </w:r>
      <w:r w:rsidR="00BF32C3">
        <w:rPr>
          <w:rFonts w:ascii="Times New Roman" w:hAnsi="Times New Roman"/>
          <w:sz w:val="22"/>
          <w:szCs w:val="22"/>
        </w:rPr>
        <w:t xml:space="preserve">v </w:t>
      </w:r>
      <w:r w:rsidRPr="00AB7363">
        <w:rPr>
          <w:rFonts w:ascii="Times New Roman" w:hAnsi="Times New Roman"/>
          <w:sz w:val="22"/>
          <w:szCs w:val="22"/>
        </w:rPr>
        <w:t>jiné</w:t>
      </w:r>
      <w:r w:rsidR="00BF32C3">
        <w:rPr>
          <w:rFonts w:ascii="Times New Roman" w:hAnsi="Times New Roman"/>
          <w:sz w:val="22"/>
          <w:szCs w:val="22"/>
        </w:rPr>
        <w:t>m</w:t>
      </w:r>
      <w:r w:rsidRPr="00AB7363">
        <w:rPr>
          <w:rFonts w:ascii="Times New Roman" w:hAnsi="Times New Roman"/>
          <w:sz w:val="22"/>
          <w:szCs w:val="22"/>
        </w:rPr>
        <w:t xml:space="preserve"> formátu než PDF </w:t>
      </w:r>
      <w:r w:rsidR="00BF32C3">
        <w:rPr>
          <w:rFonts w:ascii="Times New Roman" w:hAnsi="Times New Roman"/>
          <w:sz w:val="22"/>
          <w:szCs w:val="22"/>
        </w:rPr>
        <w:t>či</w:t>
      </w:r>
      <w:r w:rsidRPr="00AB7363">
        <w:rPr>
          <w:rFonts w:ascii="Times New Roman" w:hAnsi="Times New Roman"/>
          <w:sz w:val="22"/>
          <w:szCs w:val="22"/>
        </w:rPr>
        <w:t xml:space="preserve"> zaslané hromadně v jednom e-mailu nebudou </w:t>
      </w:r>
      <w:r w:rsidR="005B6A58">
        <w:rPr>
          <w:rFonts w:ascii="Times New Roman" w:hAnsi="Times New Roman"/>
          <w:sz w:val="22"/>
          <w:szCs w:val="22"/>
        </w:rPr>
        <w:t>objednatelem</w:t>
      </w:r>
      <w:r w:rsidRPr="00AB7363">
        <w:rPr>
          <w:rFonts w:ascii="Times New Roman" w:hAnsi="Times New Roman"/>
          <w:sz w:val="22"/>
          <w:szCs w:val="22"/>
        </w:rPr>
        <w:t xml:space="preserve"> akceptovány.</w:t>
      </w:r>
    </w:p>
    <w:p w14:paraId="7DAEFC9E" w14:textId="77777777" w:rsidR="0068223E" w:rsidRPr="00F71381"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71381">
        <w:rPr>
          <w:rFonts w:ascii="Times New Roman" w:hAnsi="Times New Roman"/>
          <w:sz w:val="22"/>
          <w:szCs w:val="22"/>
        </w:rPr>
        <w:t xml:space="preserve">Smluvní strany se dohodly na platbách formou bezhotovostního bankovního převodu na </w:t>
      </w:r>
      <w:r w:rsidR="00CC6AA6" w:rsidRPr="00F71381">
        <w:rPr>
          <w:rFonts w:ascii="Times New Roman" w:hAnsi="Times New Roman"/>
          <w:sz w:val="22"/>
          <w:szCs w:val="22"/>
        </w:rPr>
        <w:t xml:space="preserve">bankovní </w:t>
      </w:r>
      <w:r w:rsidRPr="00F71381">
        <w:rPr>
          <w:rFonts w:ascii="Times New Roman" w:hAnsi="Times New Roman"/>
          <w:sz w:val="22"/>
          <w:szCs w:val="22"/>
        </w:rPr>
        <w:t xml:space="preserve">účty uvedené </w:t>
      </w:r>
      <w:r w:rsidR="00CC6AA6" w:rsidRPr="00F71381">
        <w:rPr>
          <w:rFonts w:ascii="Times New Roman" w:hAnsi="Times New Roman"/>
          <w:sz w:val="22"/>
          <w:szCs w:val="22"/>
        </w:rPr>
        <w:t>ve fakturách (daňových dokladech</w:t>
      </w:r>
      <w:r w:rsidR="00CC6AA6" w:rsidRPr="00C27E4C">
        <w:rPr>
          <w:rFonts w:ascii="Times New Roman" w:hAnsi="Times New Roman"/>
          <w:sz w:val="22"/>
          <w:szCs w:val="22"/>
        </w:rPr>
        <w:t xml:space="preserve">). </w:t>
      </w:r>
      <w:r w:rsidR="00CC6AA6" w:rsidRPr="004D3D74">
        <w:rPr>
          <w:rFonts w:ascii="Times New Roman" w:hAnsi="Times New Roman"/>
          <w:sz w:val="22"/>
          <w:szCs w:val="22"/>
        </w:rPr>
        <w:t xml:space="preserve">Za správnost </w:t>
      </w:r>
      <w:r w:rsidR="00ED7CD7" w:rsidRPr="004D3D74">
        <w:rPr>
          <w:rFonts w:ascii="Times New Roman" w:hAnsi="Times New Roman"/>
          <w:sz w:val="22"/>
          <w:szCs w:val="22"/>
        </w:rPr>
        <w:t xml:space="preserve">údajů o svém účtu </w:t>
      </w:r>
      <w:r w:rsidR="00CC6AA6" w:rsidRPr="004D3D74">
        <w:rPr>
          <w:rFonts w:ascii="Times New Roman" w:hAnsi="Times New Roman"/>
          <w:sz w:val="22"/>
          <w:szCs w:val="22"/>
        </w:rPr>
        <w:t>odpovídá zhotovitel.</w:t>
      </w:r>
      <w:r w:rsidR="00CC6AA6" w:rsidRPr="00F71381">
        <w:rPr>
          <w:rFonts w:ascii="Times New Roman" w:hAnsi="Times New Roman"/>
          <w:sz w:val="22"/>
          <w:szCs w:val="22"/>
        </w:rPr>
        <w:t xml:space="preserve"> </w:t>
      </w:r>
      <w:r w:rsidR="0027664E" w:rsidRPr="00F71381">
        <w:rPr>
          <w:rFonts w:ascii="Times New Roman" w:hAnsi="Times New Roman"/>
          <w:sz w:val="22"/>
          <w:szCs w:val="22"/>
        </w:rPr>
        <w:t>Bankovní účet, na který bude objednatelem placeno, musí být</w:t>
      </w:r>
      <w:r w:rsidR="00C27E4C" w:rsidRPr="004D3D74">
        <w:rPr>
          <w:rFonts w:ascii="Times New Roman" w:hAnsi="Times New Roman"/>
          <w:sz w:val="22"/>
          <w:szCs w:val="22"/>
        </w:rPr>
        <w:t xml:space="preserve"> zveřejněn správcem daně způsobem umožňujícím dálkový přístup.</w:t>
      </w:r>
      <w:r w:rsidR="008A68B7">
        <w:rPr>
          <w:rFonts w:ascii="Times New Roman" w:hAnsi="Times New Roman"/>
          <w:sz w:val="22"/>
          <w:szCs w:val="22"/>
        </w:rPr>
        <w:t xml:space="preserve"> Zhotovitel na vyzvání objednatele doloží platnou smlouvu k bankovnímu účtu uvedené</w:t>
      </w:r>
      <w:r w:rsidR="004D6674">
        <w:rPr>
          <w:rFonts w:ascii="Times New Roman" w:hAnsi="Times New Roman"/>
          <w:sz w:val="22"/>
          <w:szCs w:val="22"/>
        </w:rPr>
        <w:t>m</w:t>
      </w:r>
      <w:r w:rsidR="001426D8">
        <w:rPr>
          <w:rFonts w:ascii="Times New Roman" w:hAnsi="Times New Roman"/>
          <w:sz w:val="22"/>
          <w:szCs w:val="22"/>
        </w:rPr>
        <w:t>u</w:t>
      </w:r>
      <w:r w:rsidR="008A68B7">
        <w:rPr>
          <w:rFonts w:ascii="Times New Roman" w:hAnsi="Times New Roman"/>
          <w:sz w:val="22"/>
          <w:szCs w:val="22"/>
        </w:rPr>
        <w:t xml:space="preserve"> na faktuře</w:t>
      </w:r>
      <w:r w:rsidR="00B34832">
        <w:rPr>
          <w:rFonts w:ascii="Times New Roman" w:hAnsi="Times New Roman"/>
          <w:sz w:val="22"/>
          <w:szCs w:val="22"/>
        </w:rPr>
        <w:t>,</w:t>
      </w:r>
      <w:r w:rsidR="008A68B7">
        <w:rPr>
          <w:rFonts w:ascii="Times New Roman" w:hAnsi="Times New Roman"/>
          <w:sz w:val="22"/>
          <w:szCs w:val="22"/>
        </w:rPr>
        <w:t xml:space="preserve"> popř. jinak doloží potvrzení k vlastnictví tohoto bankovního účtu. </w:t>
      </w:r>
    </w:p>
    <w:p w14:paraId="3D1E2226" w14:textId="77777777" w:rsidR="00F666F6" w:rsidRPr="00762D7C" w:rsidRDefault="0027664E"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4810E33F" w14:textId="09D7A096" w:rsidR="00F666F6" w:rsidRPr="0023044E" w:rsidRDefault="0027664E"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p>
    <w:p w14:paraId="4AEAC0C0" w14:textId="77777777" w:rsidR="001A4E11" w:rsidRDefault="001A4E11" w:rsidP="00D1057D">
      <w:pPr>
        <w:pStyle w:val="Text"/>
        <w:tabs>
          <w:tab w:val="clear" w:pos="227"/>
          <w:tab w:val="left" w:pos="709"/>
        </w:tabs>
        <w:spacing w:before="90" w:line="240" w:lineRule="auto"/>
        <w:rPr>
          <w:rFonts w:ascii="Times New Roman" w:hAnsi="Times New Roman"/>
          <w:sz w:val="22"/>
          <w:szCs w:val="22"/>
        </w:rPr>
      </w:pPr>
    </w:p>
    <w:p w14:paraId="2AF16FED" w14:textId="77777777" w:rsidR="00F666F6" w:rsidRPr="00762D7C" w:rsidRDefault="0027664E" w:rsidP="00951258">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24BE6351" w14:textId="755B6C42" w:rsidR="00F666F6" w:rsidRPr="003A1F1B" w:rsidRDefault="0027664E" w:rsidP="0093301A">
      <w:pPr>
        <w:pStyle w:val="Text"/>
        <w:numPr>
          <w:ilvl w:val="1"/>
          <w:numId w:val="2"/>
        </w:numPr>
        <w:tabs>
          <w:tab w:val="left" w:pos="709"/>
        </w:tabs>
        <w:spacing w:before="90" w:line="240" w:lineRule="auto"/>
        <w:ind w:left="709" w:hanging="709"/>
        <w:rPr>
          <w:rFonts w:ascii="Times New Roman" w:hAnsi="Times New Roman"/>
          <w:color w:val="auto"/>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D44ED4">
        <w:rPr>
          <w:rFonts w:asciiTheme="majorBidi" w:hAnsiTheme="majorBidi" w:cstheme="majorBidi"/>
          <w:sz w:val="22"/>
          <w:szCs w:val="22"/>
        </w:rPr>
        <w:t> </w:t>
      </w:r>
      <w:r w:rsidR="00F666F6" w:rsidRPr="00F010F2">
        <w:rPr>
          <w:rFonts w:asciiTheme="majorBidi" w:hAnsiTheme="majorBidi" w:cstheme="majorBidi"/>
          <w:sz w:val="22"/>
          <w:szCs w:val="22"/>
        </w:rPr>
        <w:t>trvání</w:t>
      </w:r>
      <w:r w:rsidR="00D44ED4">
        <w:rPr>
          <w:rFonts w:asciiTheme="majorBidi" w:hAnsiTheme="majorBidi" w:cstheme="majorBidi"/>
          <w:sz w:val="22"/>
          <w:szCs w:val="22"/>
        </w:rPr>
        <w:t xml:space="preserve"> 60 měsíců</w:t>
      </w:r>
      <w:r w:rsidR="00BE4C86">
        <w:rPr>
          <w:rFonts w:asciiTheme="majorBidi" w:hAnsiTheme="majorBidi" w:cstheme="majorBidi"/>
          <w:sz w:val="22"/>
          <w:szCs w:val="22"/>
        </w:rPr>
        <w:t xml:space="preserve">. </w:t>
      </w:r>
      <w:r w:rsidR="002C3AEB" w:rsidRPr="00A75F0C">
        <w:rPr>
          <w:rFonts w:asciiTheme="majorBidi" w:hAnsiTheme="majorBidi" w:cstheme="majorBidi"/>
          <w:sz w:val="22"/>
          <w:szCs w:val="22"/>
        </w:rPr>
        <w:t>Záruční doba začíná běžet</w:t>
      </w:r>
      <w:r w:rsidR="002C3AEB" w:rsidRPr="00A75F0C">
        <w:rPr>
          <w:rFonts w:ascii="Times New Roman" w:hAnsi="Times New Roman"/>
          <w:sz w:val="22"/>
          <w:szCs w:val="22"/>
        </w:rPr>
        <w:t xml:space="preserve"> </w:t>
      </w:r>
      <w:r w:rsidR="002C3AEB" w:rsidRPr="00A75F0C">
        <w:rPr>
          <w:rFonts w:ascii="Times New Roman" w:hAnsi="Times New Roman"/>
          <w:color w:val="auto"/>
          <w:sz w:val="22"/>
          <w:szCs w:val="22"/>
        </w:rPr>
        <w:t>ode dne podpisu Předávacího protokolu</w:t>
      </w:r>
      <w:r w:rsidR="007C15BF" w:rsidRPr="00A75F0C">
        <w:rPr>
          <w:rFonts w:ascii="Times New Roman" w:hAnsi="Times New Roman"/>
          <w:color w:val="auto"/>
          <w:sz w:val="22"/>
          <w:szCs w:val="22"/>
        </w:rPr>
        <w:t>,</w:t>
      </w:r>
      <w:r w:rsidR="007C15BF" w:rsidRPr="003A1F1B">
        <w:rPr>
          <w:rFonts w:ascii="Times New Roman" w:hAnsi="Times New Roman"/>
          <w:color w:val="auto"/>
          <w:sz w:val="22"/>
          <w:szCs w:val="22"/>
        </w:rPr>
        <w:t xml:space="preserve"> ale prodlužuje se (na konci) o dobu, po kterou zhotovitel odstraňoval drobné vady a nedodělky do </w:t>
      </w:r>
      <w:r w:rsidR="002C3AEB"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36F4E953" w14:textId="77777777" w:rsidR="00F666F6" w:rsidRPr="00432884"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6CA7F941" w14:textId="572E7951" w:rsidR="00CE6379" w:rsidRPr="00737B46"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sidRPr="00E7250D">
        <w:rPr>
          <w:rFonts w:ascii="Times New Roman" w:hAnsi="Times New Roman"/>
          <w:color w:val="auto"/>
          <w:sz w:val="22"/>
          <w:szCs w:val="22"/>
        </w:rPr>
        <w:t>D</w:t>
      </w:r>
      <w:r w:rsidRPr="00E7250D">
        <w:rPr>
          <w:rFonts w:ascii="Times New Roman" w:hAnsi="Times New Roman"/>
          <w:color w:val="auto"/>
          <w:sz w:val="22"/>
          <w:szCs w:val="22"/>
        </w:rPr>
        <w:t xml:space="preserve">íle vada, která </w:t>
      </w:r>
      <w:r w:rsidR="00E7250D" w:rsidRPr="0093301A">
        <w:rPr>
          <w:rFonts w:ascii="Times New Roman" w:hAnsi="Times New Roman"/>
          <w:color w:val="auto"/>
          <w:sz w:val="22"/>
          <w:szCs w:val="22"/>
        </w:rPr>
        <w:t>nebrání užívání</w:t>
      </w:r>
      <w:r w:rsidR="00E63D33" w:rsidRPr="0093301A">
        <w:rPr>
          <w:rFonts w:ascii="Times New Roman" w:hAnsi="Times New Roman"/>
          <w:color w:val="auto"/>
          <w:sz w:val="22"/>
          <w:szCs w:val="22"/>
        </w:rPr>
        <w:t xml:space="preserve"> Díla</w:t>
      </w:r>
      <w:r w:rsidRPr="00E7250D">
        <w:rPr>
          <w:rFonts w:ascii="Times New Roman" w:hAnsi="Times New Roman"/>
          <w:color w:val="auto"/>
          <w:sz w:val="22"/>
          <w:szCs w:val="22"/>
        </w:rPr>
        <w:t>,</w:t>
      </w:r>
      <w:r w:rsidRPr="00432884">
        <w:rPr>
          <w:rFonts w:ascii="Times New Roman" w:hAnsi="Times New Roman"/>
          <w:color w:val="auto"/>
          <w:sz w:val="22"/>
          <w:szCs w:val="22"/>
        </w:rPr>
        <w:t xml:space="preserve">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w:t>
      </w:r>
      <w:r w:rsidRPr="00CE6379">
        <w:rPr>
          <w:rFonts w:ascii="Times New Roman" w:hAnsi="Times New Roman"/>
          <w:sz w:val="22"/>
          <w:szCs w:val="22"/>
        </w:rPr>
        <w:t xml:space="preserve">Zhotovitel je povinen tuto vadu odstranit do </w:t>
      </w:r>
      <w:r w:rsidR="00D5759A" w:rsidRPr="00CE6379">
        <w:rPr>
          <w:rFonts w:ascii="Times New Roman" w:hAnsi="Times New Roman"/>
          <w:sz w:val="22"/>
          <w:szCs w:val="22"/>
        </w:rPr>
        <w:t>patnácti (</w:t>
      </w:r>
      <w:r w:rsidRPr="00CE6379">
        <w:rPr>
          <w:rFonts w:ascii="Times New Roman" w:hAnsi="Times New Roman"/>
          <w:sz w:val="22"/>
          <w:szCs w:val="22"/>
        </w:rPr>
        <w:t>15</w:t>
      </w:r>
      <w:r w:rsidR="00D5759A" w:rsidRPr="00CE6379">
        <w:rPr>
          <w:rFonts w:ascii="Times New Roman" w:hAnsi="Times New Roman"/>
          <w:sz w:val="22"/>
          <w:szCs w:val="22"/>
        </w:rPr>
        <w:t>)</w:t>
      </w:r>
      <w:r w:rsidRPr="00CE6379">
        <w:rPr>
          <w:rFonts w:ascii="Times New Roman" w:hAnsi="Times New Roman"/>
          <w:sz w:val="22"/>
          <w:szCs w:val="22"/>
        </w:rPr>
        <w:t xml:space="preserve"> kalendářních dnů od doručení zprávy</w:t>
      </w:r>
      <w:r w:rsidR="001E0861" w:rsidRPr="00CE6379">
        <w:rPr>
          <w:rFonts w:ascii="Times New Roman" w:hAnsi="Times New Roman"/>
          <w:sz w:val="22"/>
          <w:szCs w:val="22"/>
        </w:rPr>
        <w:t>,</w:t>
      </w:r>
      <w:r w:rsidRPr="00CE6379">
        <w:rPr>
          <w:rFonts w:ascii="Times New Roman" w:hAnsi="Times New Roman"/>
          <w:sz w:val="22"/>
          <w:szCs w:val="22"/>
        </w:rPr>
        <w:t xml:space="preserve"> </w:t>
      </w:r>
      <w:r w:rsidRPr="00737B46">
        <w:rPr>
          <w:rFonts w:ascii="Times New Roman" w:hAnsi="Times New Roman"/>
          <w:sz w:val="22"/>
          <w:szCs w:val="22"/>
        </w:rPr>
        <w:t xml:space="preserve">pokud nebude písemně </w:t>
      </w:r>
      <w:r w:rsidR="00CE6379" w:rsidRPr="00737B46">
        <w:rPr>
          <w:rFonts w:ascii="Times New Roman" w:hAnsi="Times New Roman"/>
          <w:sz w:val="22"/>
          <w:szCs w:val="22"/>
        </w:rPr>
        <w:t xml:space="preserve">s ohledem na technologické procesy či z jiných objektivních důvodů </w:t>
      </w:r>
      <w:r w:rsidRPr="00737B46">
        <w:rPr>
          <w:rFonts w:ascii="Times New Roman" w:hAnsi="Times New Roman"/>
          <w:sz w:val="22"/>
          <w:szCs w:val="22"/>
        </w:rPr>
        <w:t>dohodnuto jinak.</w:t>
      </w:r>
    </w:p>
    <w:p w14:paraId="0312263B" w14:textId="06D36840" w:rsidR="00066725" w:rsidRPr="00737B46"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37B46">
        <w:rPr>
          <w:rFonts w:ascii="Times New Roman" w:hAnsi="Times New Roman"/>
          <w:color w:val="auto"/>
          <w:sz w:val="22"/>
          <w:szCs w:val="22"/>
        </w:rPr>
        <w:lastRenderedPageBreak/>
        <w:t xml:space="preserve">Vyskytne-li se v průběhu záruční </w:t>
      </w:r>
      <w:r w:rsidR="000A5347" w:rsidRPr="00737B46">
        <w:rPr>
          <w:rFonts w:ascii="Times New Roman" w:hAnsi="Times New Roman"/>
          <w:color w:val="auto"/>
          <w:sz w:val="22"/>
          <w:szCs w:val="22"/>
        </w:rPr>
        <w:t xml:space="preserve">doby </w:t>
      </w:r>
      <w:r w:rsidRPr="00737B46">
        <w:rPr>
          <w:rFonts w:ascii="Times New Roman" w:hAnsi="Times New Roman"/>
          <w:color w:val="auto"/>
          <w:sz w:val="22"/>
          <w:szCs w:val="22"/>
        </w:rPr>
        <w:t xml:space="preserve">na provedeném </w:t>
      </w:r>
      <w:r w:rsidR="00066725" w:rsidRPr="00737B46">
        <w:rPr>
          <w:rFonts w:ascii="Times New Roman" w:hAnsi="Times New Roman"/>
          <w:color w:val="auto"/>
          <w:sz w:val="22"/>
          <w:szCs w:val="22"/>
        </w:rPr>
        <w:t>D</w:t>
      </w:r>
      <w:r w:rsidRPr="00737B46">
        <w:rPr>
          <w:rFonts w:ascii="Times New Roman" w:hAnsi="Times New Roman"/>
          <w:color w:val="auto"/>
          <w:sz w:val="22"/>
          <w:szCs w:val="22"/>
        </w:rPr>
        <w:t xml:space="preserve">íle vada, která </w:t>
      </w:r>
      <w:r w:rsidR="00E7250D">
        <w:rPr>
          <w:rFonts w:ascii="Times New Roman" w:hAnsi="Times New Roman"/>
          <w:color w:val="auto"/>
          <w:sz w:val="22"/>
          <w:szCs w:val="22"/>
        </w:rPr>
        <w:t>brání užívání</w:t>
      </w:r>
      <w:r w:rsidR="00E63D33">
        <w:rPr>
          <w:rFonts w:ascii="Times New Roman" w:hAnsi="Times New Roman"/>
          <w:color w:val="auto"/>
          <w:sz w:val="22"/>
          <w:szCs w:val="22"/>
        </w:rPr>
        <w:t xml:space="preserve"> Díla</w:t>
      </w:r>
      <w:r w:rsidRPr="00737B46">
        <w:rPr>
          <w:rFonts w:ascii="Times New Roman" w:hAnsi="Times New Roman"/>
          <w:color w:val="auto"/>
          <w:sz w:val="22"/>
          <w:szCs w:val="22"/>
        </w:rPr>
        <w:t>, oznámí objednatel její výskyt bez</w:t>
      </w:r>
      <w:r w:rsidR="00F65E43" w:rsidRPr="00737B46">
        <w:rPr>
          <w:rFonts w:ascii="Times New Roman" w:hAnsi="Times New Roman"/>
          <w:color w:val="auto"/>
          <w:sz w:val="22"/>
          <w:szCs w:val="22"/>
        </w:rPr>
        <w:t>odkladně</w:t>
      </w:r>
      <w:r w:rsidRPr="00737B46">
        <w:rPr>
          <w:rFonts w:ascii="Times New Roman" w:hAnsi="Times New Roman"/>
          <w:color w:val="auto"/>
          <w:sz w:val="22"/>
          <w:szCs w:val="22"/>
        </w:rPr>
        <w:t xml:space="preserve"> zhotoviteli telefonicky (tel. </w:t>
      </w:r>
      <w:r w:rsidR="002C3AEB" w:rsidRPr="00737B46">
        <w:rPr>
          <w:rFonts w:ascii="Times New Roman" w:hAnsi="Times New Roman"/>
          <w:color w:val="auto"/>
          <w:sz w:val="22"/>
          <w:szCs w:val="22"/>
          <w:highlight w:val="yellow"/>
        </w:rPr>
        <w:t>…</w:t>
      </w:r>
      <w:r w:rsidR="002C3AEB" w:rsidRPr="00737B46">
        <w:rPr>
          <w:rFonts w:ascii="Times New Roman" w:hAnsi="Times New Roman"/>
          <w:color w:val="auto"/>
          <w:sz w:val="22"/>
          <w:szCs w:val="22"/>
        </w:rPr>
        <w:t xml:space="preserve">) </w:t>
      </w:r>
      <w:r w:rsidRPr="00737B46">
        <w:rPr>
          <w:rFonts w:ascii="Times New Roman" w:hAnsi="Times New Roman"/>
          <w:color w:val="auto"/>
          <w:sz w:val="22"/>
          <w:szCs w:val="22"/>
        </w:rPr>
        <w:t xml:space="preserve">i písemně (na e-mail </w:t>
      </w:r>
      <w:r w:rsidR="007626FC" w:rsidRPr="00737B46">
        <w:rPr>
          <w:rFonts w:ascii="Times New Roman" w:hAnsi="Times New Roman"/>
          <w:color w:val="auto"/>
          <w:sz w:val="22"/>
          <w:szCs w:val="22"/>
          <w:highlight w:val="yellow"/>
        </w:rPr>
        <w:t>…</w:t>
      </w:r>
      <w:r w:rsidRPr="00737B46">
        <w:rPr>
          <w:rFonts w:ascii="Times New Roman" w:hAnsi="Times New Roman"/>
          <w:color w:val="auto"/>
          <w:sz w:val="22"/>
          <w:szCs w:val="22"/>
        </w:rPr>
        <w:t>)</w:t>
      </w:r>
      <w:r w:rsidR="007626FC" w:rsidRPr="00737B46">
        <w:rPr>
          <w:rFonts w:ascii="Times New Roman" w:hAnsi="Times New Roman"/>
          <w:i/>
          <w:color w:val="00B0F0"/>
          <w:sz w:val="22"/>
          <w:szCs w:val="22"/>
        </w:rPr>
        <w:t xml:space="preserve"> </w:t>
      </w:r>
      <w:r w:rsidR="002C3AEB" w:rsidRPr="00737B46">
        <w:rPr>
          <w:rFonts w:asciiTheme="majorBidi" w:hAnsiTheme="majorBidi" w:cstheme="majorBidi"/>
          <w:i/>
          <w:color w:val="000000" w:themeColor="text1"/>
          <w:sz w:val="22"/>
          <w:szCs w:val="22"/>
          <w:highlight w:val="cyan"/>
        </w:rPr>
        <w:t>[</w:t>
      </w:r>
      <w:r w:rsidR="00CC20ED" w:rsidRPr="00737B46">
        <w:rPr>
          <w:rFonts w:ascii="Times New Roman" w:hAnsi="Times New Roman"/>
          <w:i/>
          <w:iCs/>
          <w:sz w:val="22"/>
          <w:szCs w:val="22"/>
          <w:highlight w:val="cyan"/>
        </w:rPr>
        <w:t>pozn.:</w:t>
      </w:r>
      <w:r w:rsidR="00CC20ED" w:rsidRPr="00737B46">
        <w:rPr>
          <w:rFonts w:ascii="Times New Roman" w:hAnsi="Times New Roman"/>
          <w:sz w:val="22"/>
          <w:szCs w:val="22"/>
          <w:highlight w:val="cyan"/>
        </w:rPr>
        <w:t xml:space="preserve"> </w:t>
      </w:r>
      <w:r w:rsidR="00D010D8" w:rsidRPr="00737B46">
        <w:rPr>
          <w:rFonts w:ascii="Times New Roman" w:hAnsi="Times New Roman"/>
          <w:i/>
          <w:iCs/>
          <w:sz w:val="22"/>
          <w:szCs w:val="22"/>
          <w:highlight w:val="cyan"/>
        </w:rPr>
        <w:t>oba údaje</w:t>
      </w:r>
      <w:r w:rsidR="00D010D8" w:rsidRPr="00737B46">
        <w:rPr>
          <w:rFonts w:ascii="Times New Roman" w:hAnsi="Times New Roman"/>
          <w:sz w:val="22"/>
          <w:szCs w:val="22"/>
          <w:highlight w:val="cyan"/>
        </w:rPr>
        <w:t xml:space="preserve"> </w:t>
      </w:r>
      <w:r w:rsidR="002C3AEB" w:rsidRPr="00737B46">
        <w:rPr>
          <w:rFonts w:asciiTheme="majorBidi" w:hAnsiTheme="majorBidi" w:cstheme="majorBidi"/>
          <w:i/>
          <w:color w:val="000000" w:themeColor="text1"/>
          <w:sz w:val="22"/>
          <w:szCs w:val="22"/>
          <w:highlight w:val="cyan"/>
        </w:rPr>
        <w:t>doplní dodavatel</w:t>
      </w:r>
      <w:r w:rsidR="00CC20ED" w:rsidRPr="00737B46">
        <w:rPr>
          <w:rFonts w:asciiTheme="majorBidi" w:hAnsiTheme="majorBidi" w:cstheme="majorBidi"/>
          <w:i/>
          <w:color w:val="000000" w:themeColor="text1"/>
          <w:sz w:val="22"/>
          <w:szCs w:val="22"/>
          <w:highlight w:val="cyan"/>
        </w:rPr>
        <w:t>, následně poznámku smaže</w:t>
      </w:r>
      <w:r w:rsidR="002C3AEB" w:rsidRPr="00737B46">
        <w:rPr>
          <w:rFonts w:ascii="Times New Roman" w:hAnsi="Times New Roman"/>
          <w:i/>
          <w:color w:val="000000" w:themeColor="text1"/>
          <w:sz w:val="22"/>
          <w:szCs w:val="22"/>
          <w:highlight w:val="cyan"/>
        </w:rPr>
        <w:t>]</w:t>
      </w:r>
      <w:r w:rsidRPr="00737B46">
        <w:rPr>
          <w:rFonts w:ascii="Times New Roman" w:hAnsi="Times New Roman"/>
          <w:color w:val="auto"/>
          <w:sz w:val="22"/>
          <w:szCs w:val="22"/>
        </w:rPr>
        <w:t xml:space="preserve">. </w:t>
      </w:r>
      <w:r w:rsidR="007C15BF" w:rsidRPr="00737B46">
        <w:rPr>
          <w:rFonts w:ascii="Times New Roman" w:hAnsi="Times New Roman"/>
          <w:sz w:val="22"/>
          <w:szCs w:val="22"/>
        </w:rPr>
        <w:t xml:space="preserve">Nestanoví-li objednatel jinak, </w:t>
      </w:r>
      <w:r w:rsidRPr="00737B46">
        <w:rPr>
          <w:rFonts w:ascii="Times New Roman" w:hAnsi="Times New Roman"/>
          <w:color w:val="auto"/>
          <w:sz w:val="22"/>
          <w:szCs w:val="22"/>
        </w:rPr>
        <w:t>má se za to, že požaduje okamžité bezplatné odstranění vady</w:t>
      </w:r>
      <w:r w:rsidR="00A00890" w:rsidRPr="00737B46">
        <w:rPr>
          <w:rFonts w:ascii="Times New Roman" w:hAnsi="Times New Roman"/>
          <w:color w:val="auto"/>
          <w:sz w:val="22"/>
          <w:szCs w:val="22"/>
        </w:rPr>
        <w:t xml:space="preserve"> provedením opravy</w:t>
      </w:r>
      <w:r w:rsidRPr="00737B46">
        <w:rPr>
          <w:rFonts w:ascii="Times New Roman" w:hAnsi="Times New Roman"/>
          <w:color w:val="auto"/>
          <w:sz w:val="22"/>
          <w:szCs w:val="22"/>
        </w:rPr>
        <w:t>.</w:t>
      </w:r>
      <w:r w:rsidR="00066725" w:rsidRPr="00737B46">
        <w:rPr>
          <w:rFonts w:ascii="Times New Roman" w:hAnsi="Times New Roman"/>
          <w:sz w:val="22"/>
          <w:szCs w:val="22"/>
        </w:rPr>
        <w:t xml:space="preserve"> Zhotovitel je povinen</w:t>
      </w:r>
      <w:r w:rsidR="00685ED5" w:rsidRPr="00737B46">
        <w:rPr>
          <w:rFonts w:ascii="Times New Roman" w:hAnsi="Times New Roman"/>
          <w:sz w:val="22"/>
          <w:szCs w:val="22"/>
        </w:rPr>
        <w:t xml:space="preserve"> nastoupit k odstraňování takovéto vady </w:t>
      </w:r>
      <w:r w:rsidR="00D44ED4">
        <w:rPr>
          <w:rFonts w:ascii="Times New Roman" w:hAnsi="Times New Roman"/>
          <w:sz w:val="22"/>
          <w:szCs w:val="22"/>
        </w:rPr>
        <w:t>neprodleně</w:t>
      </w:r>
      <w:r w:rsidR="00685ED5" w:rsidRPr="00737B46">
        <w:rPr>
          <w:rFonts w:ascii="Times New Roman" w:hAnsi="Times New Roman"/>
          <w:sz w:val="22"/>
          <w:szCs w:val="22"/>
        </w:rPr>
        <w:t xml:space="preserve">, nejpozději však do </w:t>
      </w:r>
      <w:r w:rsidR="00853424" w:rsidRPr="00737B46">
        <w:rPr>
          <w:rFonts w:ascii="Times New Roman" w:hAnsi="Times New Roman"/>
          <w:sz w:val="22"/>
          <w:szCs w:val="22"/>
        </w:rPr>
        <w:t>2</w:t>
      </w:r>
      <w:r w:rsidR="00685ED5" w:rsidRPr="00737B46">
        <w:rPr>
          <w:rFonts w:ascii="Times New Roman" w:hAnsi="Times New Roman"/>
          <w:sz w:val="22"/>
          <w:szCs w:val="22"/>
        </w:rPr>
        <w:t xml:space="preserve"> </w:t>
      </w:r>
      <w:r w:rsidR="00D44ED4">
        <w:rPr>
          <w:rFonts w:ascii="Times New Roman" w:hAnsi="Times New Roman"/>
          <w:sz w:val="22"/>
          <w:szCs w:val="22"/>
        </w:rPr>
        <w:t>kalendářních dní</w:t>
      </w:r>
      <w:r w:rsidR="00685ED5" w:rsidRPr="00737B46">
        <w:rPr>
          <w:rFonts w:ascii="Times New Roman" w:hAnsi="Times New Roman"/>
          <w:sz w:val="22"/>
          <w:szCs w:val="22"/>
        </w:rPr>
        <w:t xml:space="preserve"> od jejího oznámení a je povinen ji odstranit rovněž ihned po nastoupení, nejpozději však </w:t>
      </w:r>
      <w:r w:rsidR="00066725" w:rsidRPr="00737B46">
        <w:rPr>
          <w:rFonts w:ascii="Times New Roman" w:hAnsi="Times New Roman"/>
          <w:sz w:val="22"/>
          <w:szCs w:val="22"/>
        </w:rPr>
        <w:t xml:space="preserve">do 24 hodin od </w:t>
      </w:r>
      <w:r w:rsidR="00D44ED4">
        <w:rPr>
          <w:rFonts w:ascii="Times New Roman" w:hAnsi="Times New Roman"/>
          <w:sz w:val="22"/>
          <w:szCs w:val="22"/>
        </w:rPr>
        <w:t>zahájení opravy</w:t>
      </w:r>
      <w:r w:rsidR="00066725" w:rsidRPr="00737B46">
        <w:rPr>
          <w:rFonts w:ascii="Times New Roman" w:hAnsi="Times New Roman"/>
          <w:sz w:val="22"/>
          <w:szCs w:val="22"/>
        </w:rPr>
        <w:t xml:space="preserve">, pokud nebude písemně </w:t>
      </w:r>
      <w:r w:rsidR="00CE6379" w:rsidRPr="00737B46">
        <w:rPr>
          <w:rFonts w:ascii="Times New Roman" w:hAnsi="Times New Roman"/>
          <w:sz w:val="22"/>
          <w:szCs w:val="22"/>
        </w:rPr>
        <w:t xml:space="preserve">s ohledem na technologické procesy či z jiných objektivních důvodů </w:t>
      </w:r>
      <w:r w:rsidR="00066725" w:rsidRPr="00737B46">
        <w:rPr>
          <w:rFonts w:ascii="Times New Roman" w:hAnsi="Times New Roman"/>
          <w:sz w:val="22"/>
          <w:szCs w:val="22"/>
        </w:rPr>
        <w:t>dohodnuto jinak.</w:t>
      </w:r>
    </w:p>
    <w:p w14:paraId="6A516366" w14:textId="77777777" w:rsidR="00915703" w:rsidRPr="00915703" w:rsidRDefault="00915703"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zhotovitel záruku za jakost v délce minimálně 12 měsíců (ne však </w:t>
      </w:r>
      <w:proofErr w:type="gramStart"/>
      <w:r w:rsidRPr="0024489C">
        <w:rPr>
          <w:rFonts w:ascii="Times New Roman" w:hAnsi="Times New Roman"/>
          <w:color w:val="auto"/>
          <w:sz w:val="22"/>
          <w:szCs w:val="22"/>
        </w:rPr>
        <w:t>méně</w:t>
      </w:r>
      <w:proofErr w:type="gramEnd"/>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4F5F2236" w14:textId="77777777" w:rsidR="00723757" w:rsidRPr="007C15BF"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71E10563" w14:textId="1C2F30BE" w:rsidR="000C6488" w:rsidRDefault="0047771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Pr>
          <w:rFonts w:ascii="Times New Roman" w:hAnsi="Times New Roman"/>
          <w:sz w:val="22"/>
          <w:szCs w:val="22"/>
        </w:rPr>
        <w:t xml:space="preserve">nebo autobusové </w:t>
      </w:r>
      <w:r w:rsidRPr="000902E6">
        <w:rPr>
          <w:rFonts w:ascii="Times New Roman" w:hAnsi="Times New Roman"/>
          <w:sz w:val="22"/>
          <w:szCs w:val="22"/>
        </w:rPr>
        <w:t>dopravy</w:t>
      </w:r>
      <w:r w:rsidR="00803E97">
        <w:rPr>
          <w:rFonts w:ascii="Times New Roman" w:hAnsi="Times New Roman"/>
          <w:sz w:val="22"/>
          <w:szCs w:val="22"/>
        </w:rPr>
        <w:t xml:space="preserve"> po dobu záruční doby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p>
    <w:p w14:paraId="0FB06084" w14:textId="2A8E5CCC" w:rsidR="000803AF" w:rsidRPr="000902E6" w:rsidRDefault="000C6488"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C6488">
        <w:rPr>
          <w:rFonts w:ascii="Times New Roman" w:hAnsi="Times New Roman"/>
          <w:sz w:val="22"/>
          <w:szCs w:val="22"/>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477716" w:rsidRPr="000902E6">
        <w:rPr>
          <w:rFonts w:ascii="Times New Roman" w:hAnsi="Times New Roman"/>
          <w:sz w:val="22"/>
          <w:szCs w:val="22"/>
        </w:rPr>
        <w:t xml:space="preserve"> </w:t>
      </w:r>
    </w:p>
    <w:p w14:paraId="7C7354D5"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6F8A6803" w14:textId="77777777" w:rsidR="00F666F6" w:rsidRPr="00250C4B" w:rsidRDefault="00F666F6" w:rsidP="00951258">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2BC52604" w14:textId="37278D6F" w:rsidR="00F666F6" w:rsidRPr="00250C4B"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6E0083">
        <w:rPr>
          <w:rFonts w:ascii="Times New Roman" w:hAnsi="Times New Roman"/>
          <w:sz w:val="22"/>
          <w:szCs w:val="22"/>
        </w:rPr>
        <w:t>výši 0,</w:t>
      </w:r>
      <w:r w:rsidR="00BA3CA0" w:rsidRPr="006E0083">
        <w:rPr>
          <w:rFonts w:ascii="Times New Roman" w:hAnsi="Times New Roman"/>
          <w:sz w:val="22"/>
          <w:szCs w:val="22"/>
        </w:rPr>
        <w:t>2</w:t>
      </w:r>
      <w:r w:rsidR="00E6799F"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2E50E0AF" w14:textId="031CCE9A" w:rsidR="00685ED5" w:rsidRPr="00DA24B7" w:rsidRDefault="00685ED5"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 xml:space="preserve">V případě prodlení zhotovitele (i) s nástupem na odstraňování vad, které </w:t>
      </w:r>
      <w:r w:rsidR="00E7250D">
        <w:rPr>
          <w:rFonts w:ascii="Times New Roman" w:hAnsi="Times New Roman"/>
          <w:sz w:val="22"/>
          <w:szCs w:val="22"/>
        </w:rPr>
        <w:t>brání užívání Díla</w:t>
      </w:r>
      <w:r w:rsidRPr="00DA24B7">
        <w:rPr>
          <w:rFonts w:ascii="Times New Roman" w:hAnsi="Times New Roman"/>
          <w:sz w:val="22"/>
          <w:szCs w:val="22"/>
        </w:rPr>
        <w:t xml:space="preserve">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w:t>
      </w:r>
      <w:r w:rsidR="00E7250D">
        <w:rPr>
          <w:rFonts w:ascii="Times New Roman" w:hAnsi="Times New Roman"/>
          <w:sz w:val="22"/>
          <w:szCs w:val="22"/>
        </w:rPr>
        <w:t>brání užívání Díla</w:t>
      </w:r>
      <w:r w:rsidRPr="00DA24B7">
        <w:rPr>
          <w:rFonts w:ascii="Times New Roman" w:hAnsi="Times New Roman"/>
          <w:sz w:val="22"/>
          <w:szCs w:val="22"/>
        </w:rPr>
        <w:t xml:space="preserve"> v termínu dle bodu 8.4 této smlouvy, je objednatel oprávněn požadovat po zhotoviteli smluvní pokutu ve výši </w:t>
      </w:r>
      <w:proofErr w:type="gramStart"/>
      <w:r w:rsidRPr="006E6CAD">
        <w:rPr>
          <w:rFonts w:ascii="Times New Roman" w:hAnsi="Times New Roman"/>
          <w:sz w:val="22"/>
          <w:szCs w:val="22"/>
        </w:rPr>
        <w:t>15.000,-</w:t>
      </w:r>
      <w:proofErr w:type="gramEnd"/>
      <w:r w:rsidRPr="006E6CAD">
        <w:rPr>
          <w:rFonts w:ascii="Times New Roman" w:hAnsi="Times New Roman"/>
          <w:sz w:val="22"/>
          <w:szCs w:val="22"/>
        </w:rPr>
        <w:t xml:space="preserve"> Kč</w:t>
      </w:r>
      <w:r w:rsidRPr="00DA24B7">
        <w:rPr>
          <w:rFonts w:ascii="Times New Roman" w:hAnsi="Times New Roman"/>
          <w:sz w:val="22"/>
          <w:szCs w:val="22"/>
        </w:rPr>
        <w:t xml:space="preserve"> (slovy patnáct tisíc korun českých) za každou i započatou hodinu prodlení.</w:t>
      </w:r>
    </w:p>
    <w:p w14:paraId="6FC86C5E" w14:textId="10AAE022" w:rsidR="00F666F6" w:rsidRPr="00171DC0"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w:t>
      </w:r>
      <w:r w:rsidR="00E7250D">
        <w:rPr>
          <w:rFonts w:ascii="Times New Roman" w:hAnsi="Times New Roman"/>
          <w:sz w:val="22"/>
          <w:szCs w:val="22"/>
        </w:rPr>
        <w:t>nebrání užívání Díla</w:t>
      </w:r>
      <w:r w:rsidRPr="00171DC0">
        <w:rPr>
          <w:rFonts w:ascii="Times New Roman" w:hAnsi="Times New Roman"/>
          <w:sz w:val="22"/>
          <w:szCs w:val="22"/>
        </w:rPr>
        <w:t xml:space="preserve"> </w:t>
      </w:r>
      <w:r w:rsidR="00E7250D">
        <w:rPr>
          <w:rFonts w:ascii="Times New Roman" w:hAnsi="Times New Roman"/>
          <w:sz w:val="22"/>
          <w:szCs w:val="22"/>
        </w:rPr>
        <w:t xml:space="preserve">v termínu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proofErr w:type="gramStart"/>
      <w:r w:rsidRPr="00171DC0">
        <w:rPr>
          <w:rFonts w:ascii="Times New Roman" w:hAnsi="Times New Roman"/>
          <w:sz w:val="22"/>
          <w:szCs w:val="22"/>
        </w:rPr>
        <w:t>5.000,-</w:t>
      </w:r>
      <w:proofErr w:type="gramEnd"/>
      <w:r w:rsidRPr="00171DC0">
        <w:rPr>
          <w:rFonts w:ascii="Times New Roman" w:hAnsi="Times New Roman"/>
          <w:sz w:val="22"/>
          <w:szCs w:val="22"/>
        </w:rPr>
        <w:t xml:space="preserve">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15264619" w14:textId="5909C376" w:rsidR="00825159" w:rsidRPr="00250C4B"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1</w:t>
      </w:r>
      <w:r w:rsidR="00825159">
        <w:rPr>
          <w:rFonts w:ascii="Times New Roman" w:hAnsi="Times New Roman"/>
          <w:sz w:val="22"/>
          <w:szCs w:val="22"/>
        </w:rPr>
        <w:t>1</w:t>
      </w:r>
      <w:r w:rsidR="007852FA">
        <w:rPr>
          <w:rFonts w:ascii="Times New Roman" w:hAnsi="Times New Roman"/>
          <w:sz w:val="22"/>
          <w:szCs w:val="22"/>
        </w:rPr>
        <w:t xml:space="preserve">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proofErr w:type="gramStart"/>
      <w:r w:rsidR="00DD21B1">
        <w:rPr>
          <w:rFonts w:ascii="Times New Roman" w:hAnsi="Times New Roman"/>
          <w:sz w:val="22"/>
          <w:szCs w:val="22"/>
        </w:rPr>
        <w:t>5.000,-</w:t>
      </w:r>
      <w:proofErr w:type="gramEnd"/>
      <w:r w:rsidR="00DD21B1">
        <w:rPr>
          <w:rFonts w:ascii="Times New Roman" w:hAnsi="Times New Roman"/>
          <w:sz w:val="22"/>
          <w:szCs w:val="22"/>
        </w:rPr>
        <w:t xml:space="preserve"> Kč</w:t>
      </w:r>
      <w:r w:rsidR="007511A0" w:rsidRPr="00250C4B">
        <w:rPr>
          <w:rFonts w:ascii="Times New Roman" w:hAnsi="Times New Roman"/>
          <w:sz w:val="22"/>
          <w:szCs w:val="22"/>
        </w:rPr>
        <w:t xml:space="preserve"> </w:t>
      </w:r>
      <w:r w:rsidR="00D57EC6" w:rsidRPr="00171DC0">
        <w:rPr>
          <w:rFonts w:ascii="Times New Roman" w:hAnsi="Times New Roman"/>
          <w:sz w:val="22"/>
          <w:szCs w:val="22"/>
        </w:rPr>
        <w:t>(slovy pět tisíc korun českých)</w:t>
      </w:r>
      <w:r w:rsidR="00D57EC6">
        <w:rPr>
          <w:rFonts w:ascii="Times New Roman" w:hAnsi="Times New Roman"/>
          <w:sz w:val="22"/>
          <w:szCs w:val="22"/>
        </w:rPr>
        <w:t xml:space="preserve"> </w:t>
      </w:r>
      <w:r w:rsidR="007511A0" w:rsidRPr="00250C4B">
        <w:rPr>
          <w:rFonts w:ascii="Times New Roman" w:hAnsi="Times New Roman"/>
          <w:sz w:val="22"/>
          <w:szCs w:val="22"/>
        </w:rPr>
        <w:t>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47A78B61" w14:textId="7D7DF802" w:rsidR="00F666F6" w:rsidRPr="00825159"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25159">
        <w:rPr>
          <w:rFonts w:ascii="Times New Roman" w:hAnsi="Times New Roman"/>
          <w:sz w:val="22"/>
          <w:szCs w:val="22"/>
        </w:rPr>
        <w:t xml:space="preserve">Při prodlení </w:t>
      </w:r>
      <w:r w:rsidR="00A160CC" w:rsidRPr="00825159">
        <w:rPr>
          <w:rFonts w:ascii="Times New Roman" w:hAnsi="Times New Roman"/>
          <w:sz w:val="22"/>
          <w:szCs w:val="22"/>
        </w:rPr>
        <w:t xml:space="preserve">zhotovitele </w:t>
      </w:r>
      <w:r w:rsidRPr="00825159">
        <w:rPr>
          <w:rFonts w:ascii="Times New Roman" w:hAnsi="Times New Roman"/>
          <w:sz w:val="22"/>
          <w:szCs w:val="22"/>
        </w:rPr>
        <w:t>s vyklizením staveniště</w:t>
      </w:r>
      <w:r w:rsidR="00204246" w:rsidRPr="00825159">
        <w:rPr>
          <w:rFonts w:ascii="Times New Roman" w:hAnsi="Times New Roman"/>
          <w:sz w:val="22"/>
          <w:szCs w:val="22"/>
        </w:rPr>
        <w:t xml:space="preserve"> a/nebo splněním dalších povinností dle bodu </w:t>
      </w:r>
      <w:r w:rsidR="0008624E" w:rsidRPr="00825159">
        <w:rPr>
          <w:rFonts w:ascii="Times New Roman" w:hAnsi="Times New Roman"/>
          <w:sz w:val="22"/>
          <w:szCs w:val="22"/>
        </w:rPr>
        <w:t>5</w:t>
      </w:r>
      <w:r w:rsidR="00204246" w:rsidRPr="00825159">
        <w:rPr>
          <w:rFonts w:ascii="Times New Roman" w:hAnsi="Times New Roman"/>
          <w:sz w:val="22"/>
          <w:szCs w:val="22"/>
        </w:rPr>
        <w:t>.</w:t>
      </w:r>
      <w:r w:rsidR="007852FA" w:rsidRPr="00825159">
        <w:rPr>
          <w:rFonts w:ascii="Times New Roman" w:hAnsi="Times New Roman"/>
          <w:sz w:val="22"/>
          <w:szCs w:val="22"/>
        </w:rPr>
        <w:t>1</w:t>
      </w:r>
      <w:r w:rsidR="00825159">
        <w:rPr>
          <w:rFonts w:ascii="Times New Roman" w:hAnsi="Times New Roman"/>
          <w:sz w:val="22"/>
          <w:szCs w:val="22"/>
        </w:rPr>
        <w:t>2</w:t>
      </w:r>
      <w:r w:rsidR="007852FA" w:rsidRPr="00825159">
        <w:rPr>
          <w:rFonts w:ascii="Times New Roman" w:hAnsi="Times New Roman"/>
          <w:sz w:val="22"/>
          <w:szCs w:val="22"/>
        </w:rPr>
        <w:t xml:space="preserve"> </w:t>
      </w:r>
      <w:r w:rsidR="00204246" w:rsidRPr="00825159">
        <w:rPr>
          <w:rFonts w:ascii="Times New Roman" w:hAnsi="Times New Roman"/>
          <w:sz w:val="22"/>
          <w:szCs w:val="22"/>
        </w:rPr>
        <w:t>této smlo</w:t>
      </w:r>
      <w:r w:rsidR="00CA20D6" w:rsidRPr="00825159">
        <w:rPr>
          <w:rFonts w:ascii="Times New Roman" w:hAnsi="Times New Roman"/>
          <w:sz w:val="22"/>
          <w:szCs w:val="22"/>
        </w:rPr>
        <w:t>uv</w:t>
      </w:r>
      <w:r w:rsidR="00204246" w:rsidRPr="00825159">
        <w:rPr>
          <w:rFonts w:ascii="Times New Roman" w:hAnsi="Times New Roman"/>
          <w:sz w:val="22"/>
          <w:szCs w:val="22"/>
        </w:rPr>
        <w:t>y</w:t>
      </w:r>
      <w:r w:rsidR="001A70E7" w:rsidRPr="00825159">
        <w:rPr>
          <w:rFonts w:ascii="Times New Roman" w:hAnsi="Times New Roman"/>
          <w:sz w:val="22"/>
          <w:szCs w:val="22"/>
        </w:rPr>
        <w:t xml:space="preserve"> je </w:t>
      </w:r>
      <w:r w:rsidR="00640B9D" w:rsidRPr="00825159">
        <w:rPr>
          <w:rFonts w:ascii="Times New Roman" w:hAnsi="Times New Roman"/>
          <w:sz w:val="22"/>
          <w:szCs w:val="22"/>
        </w:rPr>
        <w:t xml:space="preserve">objednatel oprávněn požadovat po </w:t>
      </w:r>
      <w:r w:rsidR="001A70E7" w:rsidRPr="00825159">
        <w:rPr>
          <w:rFonts w:ascii="Times New Roman" w:hAnsi="Times New Roman"/>
          <w:sz w:val="22"/>
          <w:szCs w:val="22"/>
        </w:rPr>
        <w:t>zhotovitel</w:t>
      </w:r>
      <w:r w:rsidR="00640B9D" w:rsidRPr="00825159">
        <w:rPr>
          <w:rFonts w:ascii="Times New Roman" w:hAnsi="Times New Roman"/>
          <w:sz w:val="22"/>
          <w:szCs w:val="22"/>
        </w:rPr>
        <w:t>i</w:t>
      </w:r>
      <w:r w:rsidR="001A70E7" w:rsidRPr="00825159">
        <w:rPr>
          <w:rFonts w:ascii="Times New Roman" w:hAnsi="Times New Roman"/>
          <w:sz w:val="22"/>
          <w:szCs w:val="22"/>
        </w:rPr>
        <w:t xml:space="preserve"> </w:t>
      </w:r>
      <w:r w:rsidRPr="00825159">
        <w:rPr>
          <w:rFonts w:ascii="Times New Roman" w:hAnsi="Times New Roman"/>
          <w:sz w:val="22"/>
          <w:szCs w:val="22"/>
        </w:rPr>
        <w:t xml:space="preserve">smluvní pokutu ve výši </w:t>
      </w:r>
      <w:proofErr w:type="gramStart"/>
      <w:r w:rsidRPr="00825159">
        <w:rPr>
          <w:rFonts w:ascii="Times New Roman" w:hAnsi="Times New Roman"/>
          <w:sz w:val="22"/>
          <w:szCs w:val="22"/>
        </w:rPr>
        <w:t>2.000,-</w:t>
      </w:r>
      <w:proofErr w:type="gramEnd"/>
      <w:r w:rsidRPr="00825159">
        <w:rPr>
          <w:rFonts w:ascii="Times New Roman" w:hAnsi="Times New Roman"/>
          <w:sz w:val="22"/>
          <w:szCs w:val="22"/>
        </w:rPr>
        <w:t xml:space="preserve"> Kč (slovy dva</w:t>
      </w:r>
      <w:r w:rsidR="001508AA" w:rsidRPr="00825159">
        <w:rPr>
          <w:rFonts w:ascii="Times New Roman" w:hAnsi="Times New Roman"/>
          <w:sz w:val="22"/>
          <w:szCs w:val="22"/>
        </w:rPr>
        <w:t xml:space="preserve"> </w:t>
      </w:r>
      <w:r w:rsidRPr="00825159">
        <w:rPr>
          <w:rFonts w:ascii="Times New Roman" w:hAnsi="Times New Roman"/>
          <w:sz w:val="22"/>
          <w:szCs w:val="22"/>
        </w:rPr>
        <w:t>tisíce korun</w:t>
      </w:r>
      <w:r w:rsidR="001A70E7" w:rsidRPr="00825159">
        <w:rPr>
          <w:rFonts w:ascii="Times New Roman" w:hAnsi="Times New Roman"/>
          <w:sz w:val="22"/>
          <w:szCs w:val="22"/>
        </w:rPr>
        <w:t xml:space="preserve"> českých</w:t>
      </w:r>
      <w:r w:rsidRPr="00825159">
        <w:rPr>
          <w:rFonts w:ascii="Times New Roman" w:hAnsi="Times New Roman"/>
          <w:sz w:val="22"/>
          <w:szCs w:val="22"/>
        </w:rPr>
        <w:t>) za každý i započatý den prodlení.</w:t>
      </w:r>
    </w:p>
    <w:p w14:paraId="019AD9B1" w14:textId="79668388" w:rsidR="00A75F0C" w:rsidRDefault="00A75F0C" w:rsidP="006E00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A75F0C">
        <w:rPr>
          <w:rFonts w:ascii="Times New Roman" w:hAnsi="Times New Roman"/>
          <w:sz w:val="22"/>
          <w:szCs w:val="22"/>
        </w:rPr>
        <w:lastRenderedPageBreak/>
        <w:t xml:space="preserve">Při prokazatelném porušení povinnosti zhotovitele nepřerušit práce dle bodu 6.7 této smlouvy je objednatel oprávněn požadovat po zhotoviteli smluvní pokutu ve výši </w:t>
      </w:r>
      <w:proofErr w:type="gramStart"/>
      <w:r w:rsidR="00825159">
        <w:rPr>
          <w:rFonts w:ascii="Times New Roman" w:hAnsi="Times New Roman"/>
          <w:sz w:val="22"/>
          <w:szCs w:val="22"/>
        </w:rPr>
        <w:t>5</w:t>
      </w:r>
      <w:r w:rsidRPr="00A75F0C">
        <w:rPr>
          <w:rFonts w:ascii="Times New Roman" w:hAnsi="Times New Roman"/>
          <w:sz w:val="22"/>
          <w:szCs w:val="22"/>
        </w:rPr>
        <w:t>0.000,-</w:t>
      </w:r>
      <w:proofErr w:type="gramEnd"/>
      <w:r w:rsidRPr="00A75F0C">
        <w:rPr>
          <w:rFonts w:ascii="Times New Roman" w:hAnsi="Times New Roman"/>
          <w:sz w:val="22"/>
          <w:szCs w:val="22"/>
        </w:rPr>
        <w:t xml:space="preserve"> Kč (slovy </w:t>
      </w:r>
      <w:r w:rsidR="00825159">
        <w:rPr>
          <w:rFonts w:ascii="Times New Roman" w:hAnsi="Times New Roman"/>
          <w:sz w:val="22"/>
          <w:szCs w:val="22"/>
        </w:rPr>
        <w:t>padesát</w:t>
      </w:r>
      <w:r w:rsidRPr="00A75F0C">
        <w:rPr>
          <w:rFonts w:ascii="Times New Roman" w:hAnsi="Times New Roman"/>
          <w:sz w:val="22"/>
          <w:szCs w:val="22"/>
        </w:rPr>
        <w:t xml:space="preserve"> tisíc korun českých) za každý den prokazatelně neoprávněného přerušení prací. Uplatnění smluvní pokuty dle tohoto odstavce nemá vliv na povinnost zhotovitele zaplatit smluvní pokutu dle bodu 9.1 tohoto článku smlouvy.</w:t>
      </w:r>
    </w:p>
    <w:p w14:paraId="47145C19" w14:textId="699F29C0" w:rsidR="00825159" w:rsidRPr="00825159" w:rsidRDefault="00825159"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 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250C4B">
        <w:rPr>
          <w:rFonts w:ascii="Times New Roman" w:hAnsi="Times New Roman"/>
          <w:sz w:val="22"/>
          <w:szCs w:val="22"/>
        </w:rPr>
        <w:t>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sidRPr="00250C4B">
        <w:rPr>
          <w:rFonts w:ascii="Times New Roman" w:hAnsi="Times New Roman"/>
          <w:sz w:val="22"/>
          <w:szCs w:val="22"/>
        </w:rPr>
        <w:t xml:space="preserve"> Kč (slovy p</w:t>
      </w:r>
      <w:r>
        <w:rPr>
          <w:rFonts w:ascii="Times New Roman" w:hAnsi="Times New Roman"/>
          <w:sz w:val="22"/>
          <w:szCs w:val="22"/>
        </w:rPr>
        <w:t xml:space="preserve">ět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porušení povinnosti.</w:t>
      </w:r>
      <w:r w:rsidRPr="00E472A6">
        <w:rPr>
          <w:rFonts w:ascii="Times New Roman" w:hAnsi="Times New Roman"/>
          <w:sz w:val="22"/>
          <w:szCs w:val="22"/>
        </w:rPr>
        <w:t xml:space="preserve"> </w:t>
      </w:r>
    </w:p>
    <w:p w14:paraId="2C9DF96C" w14:textId="6AC8FF5C" w:rsidR="00633FE0" w:rsidRPr="00737B46" w:rsidRDefault="00D773A5"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zhotovitele neukládat odpad vznikající činností zhotovitele na pozemky nebo do </w:t>
      </w:r>
      <w:r w:rsidRPr="00737B46">
        <w:rPr>
          <w:rFonts w:ascii="Times New Roman" w:hAnsi="Times New Roman"/>
          <w:sz w:val="22"/>
          <w:szCs w:val="22"/>
        </w:rPr>
        <w:t>nádob objednatele dle bodu 11.11 nebo v případě porušení jiné povinnos</w:t>
      </w:r>
      <w:r w:rsidR="009558E1" w:rsidRPr="00737B46">
        <w:rPr>
          <w:rFonts w:ascii="Times New Roman" w:hAnsi="Times New Roman"/>
          <w:sz w:val="22"/>
          <w:szCs w:val="22"/>
        </w:rPr>
        <w:t>t</w:t>
      </w:r>
      <w:r w:rsidRPr="00737B46">
        <w:rPr>
          <w:rFonts w:ascii="Times New Roman" w:hAnsi="Times New Roman"/>
          <w:sz w:val="22"/>
          <w:szCs w:val="22"/>
        </w:rPr>
        <w:t xml:space="preserve">i dle bodu 11.11 této smlouvy je objednatel oprávněn požadovat po zhotoviteli smluvní pokutu ve výši </w:t>
      </w:r>
      <w:proofErr w:type="gramStart"/>
      <w:r w:rsidR="00633FE0" w:rsidRPr="00737B46">
        <w:rPr>
          <w:rFonts w:ascii="Times New Roman" w:hAnsi="Times New Roman"/>
          <w:sz w:val="22"/>
          <w:szCs w:val="22"/>
        </w:rPr>
        <w:t>10.000,-</w:t>
      </w:r>
      <w:proofErr w:type="gramEnd"/>
      <w:r w:rsidR="00633FE0" w:rsidRPr="00737B46">
        <w:rPr>
          <w:rFonts w:ascii="Times New Roman" w:hAnsi="Times New Roman"/>
          <w:sz w:val="22"/>
          <w:szCs w:val="22"/>
        </w:rPr>
        <w:t xml:space="preserve"> Kč (slovy deset tisíc korun</w:t>
      </w:r>
      <w:r w:rsidR="00D57EC6">
        <w:rPr>
          <w:rFonts w:ascii="Times New Roman" w:hAnsi="Times New Roman"/>
          <w:sz w:val="22"/>
          <w:szCs w:val="22"/>
        </w:rPr>
        <w:t xml:space="preserve"> českých</w:t>
      </w:r>
      <w:r w:rsidR="00633FE0" w:rsidRPr="00737B46">
        <w:rPr>
          <w:rFonts w:ascii="Times New Roman" w:hAnsi="Times New Roman"/>
          <w:sz w:val="22"/>
          <w:szCs w:val="22"/>
        </w:rPr>
        <w:t xml:space="preserve">) za každý zjištěný případ. </w:t>
      </w:r>
    </w:p>
    <w:p w14:paraId="43767ED3" w14:textId="77777777" w:rsidR="00677F3D" w:rsidRPr="00737B46" w:rsidRDefault="00677F3D"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37B46">
        <w:rPr>
          <w:rFonts w:ascii="Times New Roman" w:hAnsi="Times New Roman"/>
          <w:sz w:val="22"/>
          <w:szCs w:val="22"/>
        </w:rPr>
        <w:t xml:space="preserve">V případě, že zhotovitel nesplní podmínky uvedené v odstavci 11.12 této smlouvy a objednateli nebude z tohoto důvodu přiznána dotace nebo bude výše dotace z tohoto důvodu krácena, je objednatel oprávněn </w:t>
      </w:r>
      <w:r w:rsidR="00972344" w:rsidRPr="00737B46">
        <w:rPr>
          <w:rFonts w:ascii="Times New Roman" w:hAnsi="Times New Roman"/>
          <w:sz w:val="22"/>
          <w:szCs w:val="22"/>
        </w:rPr>
        <w:t xml:space="preserve">požadovat po </w:t>
      </w:r>
      <w:r w:rsidRPr="00737B46">
        <w:rPr>
          <w:rFonts w:ascii="Times New Roman" w:hAnsi="Times New Roman"/>
          <w:sz w:val="22"/>
          <w:szCs w:val="22"/>
        </w:rPr>
        <w:t xml:space="preserve">zhotoviteli smluvní pokutu ve výši </w:t>
      </w:r>
      <w:proofErr w:type="gramStart"/>
      <w:r w:rsidRPr="00737B46">
        <w:rPr>
          <w:rFonts w:ascii="Times New Roman" w:hAnsi="Times New Roman"/>
          <w:sz w:val="22"/>
          <w:szCs w:val="22"/>
        </w:rPr>
        <w:t>500.000,-</w:t>
      </w:r>
      <w:proofErr w:type="gramEnd"/>
      <w:r w:rsidRPr="00737B46">
        <w:rPr>
          <w:rFonts w:ascii="Times New Roman" w:hAnsi="Times New Roman"/>
          <w:sz w:val="22"/>
          <w:szCs w:val="22"/>
        </w:rPr>
        <w:t xml:space="preserve"> Kč (slovy pět set tisíc korun</w:t>
      </w:r>
      <w:r w:rsidR="00972344" w:rsidRPr="00737B46">
        <w:rPr>
          <w:rFonts w:ascii="Times New Roman" w:hAnsi="Times New Roman"/>
          <w:sz w:val="22"/>
          <w:szCs w:val="22"/>
        </w:rPr>
        <w:t xml:space="preserve"> českých</w:t>
      </w:r>
      <w:r w:rsidRPr="00737B46">
        <w:rPr>
          <w:rFonts w:ascii="Times New Roman" w:hAnsi="Times New Roman"/>
          <w:sz w:val="22"/>
          <w:szCs w:val="22"/>
        </w:rPr>
        <w:t xml:space="preserve">). </w:t>
      </w:r>
    </w:p>
    <w:p w14:paraId="33EC3AC9" w14:textId="4892AB41" w:rsidR="008C7B49"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A50A27">
        <w:rPr>
          <w:rFonts w:ascii="Times New Roman" w:hAnsi="Times New Roman"/>
          <w:sz w:val="22"/>
          <w:szCs w:val="22"/>
        </w:rPr>
        <w:t xml:space="preserve">20 </w:t>
      </w:r>
      <w:r w:rsidR="001508AA">
        <w:rPr>
          <w:rFonts w:ascii="Times New Roman" w:hAnsi="Times New Roman"/>
          <w:sz w:val="22"/>
          <w:szCs w:val="22"/>
        </w:rPr>
        <w:t xml:space="preserve">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w:t>
      </w:r>
      <w:r w:rsidR="00E12C27">
        <w:rPr>
          <w:rFonts w:ascii="Times New Roman" w:hAnsi="Times New Roman"/>
          <w:sz w:val="22"/>
          <w:szCs w:val="22"/>
        </w:rPr>
        <w:t xml:space="preserve"> nebo nezajistí jejich účast na vedení stavby</w:t>
      </w:r>
      <w:r w:rsidRPr="00250C4B">
        <w:rPr>
          <w:rFonts w:ascii="Times New Roman" w:hAnsi="Times New Roman"/>
          <w:sz w:val="22"/>
          <w:szCs w:val="22"/>
        </w:rPr>
        <w:t xml:space="preserve">,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proofErr w:type="gramStart"/>
      <w:r w:rsidR="00204246">
        <w:rPr>
          <w:rFonts w:ascii="Times New Roman" w:hAnsi="Times New Roman"/>
          <w:sz w:val="22"/>
          <w:szCs w:val="22"/>
        </w:rPr>
        <w:t>10</w:t>
      </w:r>
      <w:r w:rsidRPr="00593785">
        <w:rPr>
          <w:rFonts w:ascii="Times New Roman" w:hAnsi="Times New Roman"/>
          <w:sz w:val="22"/>
          <w:szCs w:val="22"/>
        </w:rPr>
        <w:t>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2CF12CD2" w14:textId="198715AA" w:rsidR="000F06E8" w:rsidRPr="00877926" w:rsidRDefault="00825159" w:rsidP="006E00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11.23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6935D6">
        <w:rPr>
          <w:rFonts w:ascii="Times New Roman" w:hAnsi="Times New Roman"/>
          <w:sz w:val="22"/>
          <w:szCs w:val="22"/>
        </w:rPr>
        <w:t>10.000,-</w:t>
      </w:r>
      <w:proofErr w:type="gramEnd"/>
      <w:r w:rsidRPr="006935D6">
        <w:rPr>
          <w:rFonts w:ascii="Times New Roman" w:hAnsi="Times New Roman"/>
          <w:sz w:val="22"/>
          <w:szCs w:val="22"/>
        </w:rPr>
        <w:t xml:space="preserve">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752EEDBE" w14:textId="5112C86F" w:rsidR="00825159" w:rsidRPr="008904E2" w:rsidRDefault="000F06E8" w:rsidP="006E008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v rozporu s bodem 11.24 této smlouvy </w:t>
      </w:r>
      <w:r w:rsidRPr="00D1057D">
        <w:rPr>
          <w:rFonts w:ascii="Times New Roman" w:hAnsi="Times New Roman"/>
          <w:sz w:val="22"/>
          <w:szCs w:val="22"/>
        </w:rPr>
        <w:t>pověř</w:t>
      </w:r>
      <w:r>
        <w:rPr>
          <w:rFonts w:ascii="Times New Roman" w:hAnsi="Times New Roman"/>
          <w:sz w:val="22"/>
          <w:szCs w:val="22"/>
        </w:rPr>
        <w:t>í</w:t>
      </w:r>
      <w:r w:rsidRPr="00D1057D">
        <w:rPr>
          <w:rFonts w:ascii="Times New Roman" w:hAnsi="Times New Roman"/>
          <w:sz w:val="22"/>
          <w:szCs w:val="22"/>
        </w:rPr>
        <w:t xml:space="preserve"> provedením části Díla poddodavatele</w:t>
      </w:r>
      <w:r>
        <w:rPr>
          <w:rFonts w:ascii="Times New Roman" w:hAnsi="Times New Roman"/>
          <w:sz w:val="22"/>
          <w:szCs w:val="22"/>
        </w:rPr>
        <w:t xml:space="preserve"> neuvedeného v </w:t>
      </w:r>
      <w:r w:rsidRPr="00D1057D">
        <w:rPr>
          <w:rFonts w:ascii="Times New Roman" w:hAnsi="Times New Roman"/>
          <w:sz w:val="22"/>
          <w:szCs w:val="22"/>
        </w:rPr>
        <w:t xml:space="preserve">Seznamu </w:t>
      </w:r>
      <w:r w:rsidRPr="00D1057D">
        <w:rPr>
          <w:rFonts w:ascii="Times New Roman" w:hAnsi="Times New Roman"/>
          <w:sz w:val="22"/>
          <w:szCs w:val="22"/>
          <w:lang w:eastAsia="en-US"/>
        </w:rPr>
        <w:t xml:space="preserve">předpokládaných poddodavatelů (Příloha č. </w:t>
      </w:r>
      <w:r>
        <w:rPr>
          <w:rFonts w:ascii="Times New Roman" w:hAnsi="Times New Roman"/>
          <w:sz w:val="22"/>
          <w:szCs w:val="22"/>
          <w:lang w:eastAsia="en-US"/>
        </w:rPr>
        <w:t>6</w:t>
      </w:r>
      <w:r w:rsidRPr="00D1057D">
        <w:rPr>
          <w:rFonts w:ascii="Times New Roman" w:hAnsi="Times New Roman"/>
          <w:sz w:val="22"/>
          <w:szCs w:val="22"/>
          <w:lang w:eastAsia="en-US"/>
        </w:rPr>
        <w:t xml:space="preserve"> této smlouvy)</w:t>
      </w:r>
      <w:r w:rsidRPr="008904E2">
        <w:rPr>
          <w:rFonts w:ascii="Times New Roman" w:hAnsi="Times New Roman"/>
          <w:sz w:val="22"/>
          <w:szCs w:val="22"/>
        </w:rPr>
        <w:t xml:space="preserve">, je objednatel oprávněn požadovat po zhotoviteli smluvní pokutu ve výši </w:t>
      </w:r>
      <w:proofErr w:type="gramStart"/>
      <w:r w:rsidRPr="008904E2">
        <w:rPr>
          <w:rFonts w:ascii="Times New Roman" w:hAnsi="Times New Roman"/>
          <w:sz w:val="22"/>
          <w:szCs w:val="22"/>
        </w:rPr>
        <w:t>100.000,-</w:t>
      </w:r>
      <w:proofErr w:type="gramEnd"/>
      <w:r w:rsidRPr="008904E2">
        <w:rPr>
          <w:rFonts w:ascii="Times New Roman" w:hAnsi="Times New Roman"/>
          <w:sz w:val="22"/>
          <w:szCs w:val="22"/>
        </w:rPr>
        <w:t xml:space="preserve"> Kč (slovy sto tisíc korun českých) za každý zjištěný případ. </w:t>
      </w:r>
    </w:p>
    <w:p w14:paraId="47D7BA48" w14:textId="056F3D58" w:rsidR="00877926" w:rsidRDefault="00E472A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170719">
        <w:rPr>
          <w:rFonts w:ascii="Times New Roman" w:hAnsi="Times New Roman"/>
          <w:sz w:val="22"/>
          <w:szCs w:val="22"/>
        </w:rPr>
        <w:t>3</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593785">
        <w:rPr>
          <w:rFonts w:ascii="Times New Roman" w:hAnsi="Times New Roman"/>
          <w:sz w:val="22"/>
          <w:szCs w:val="22"/>
        </w:rPr>
        <w:t>50.000,-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665838B2" w14:textId="77777777" w:rsidR="00F666F6" w:rsidRPr="00454AA0"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w:t>
      </w:r>
      <w:r w:rsidR="00532398">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183FC19" w14:textId="77777777" w:rsidR="00F666F6" w:rsidRPr="00454AA0"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6E6CAD">
        <w:rPr>
          <w:rFonts w:ascii="Times New Roman" w:hAnsi="Times New Roman"/>
          <w:sz w:val="24"/>
        </w:rPr>
        <w:t xml:space="preserve"> </w:t>
      </w:r>
      <w:r w:rsidR="006E6CAD" w:rsidRPr="008E2CD2">
        <w:rPr>
          <w:rFonts w:ascii="Times New Roman" w:hAnsi="Times New Roman"/>
          <w:sz w:val="22"/>
          <w:szCs w:val="22"/>
        </w:rPr>
        <w:t>v rozsahu přesahujícím výši smluvní pokuty</w:t>
      </w:r>
      <w:r w:rsidR="006E6CAD" w:rsidRPr="00D1057D">
        <w:rPr>
          <w:rFonts w:ascii="Times New Roman" w:hAnsi="Times New Roman"/>
          <w:sz w:val="22"/>
          <w:szCs w:val="22"/>
        </w:rPr>
        <w:t>.</w:t>
      </w:r>
    </w:p>
    <w:p w14:paraId="1F6B3974" w14:textId="77777777" w:rsidR="0008624E" w:rsidRPr="006E6CAD" w:rsidRDefault="0008624E"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 xml:space="preserve">Veškeré smluvní </w:t>
      </w:r>
      <w:r w:rsidRPr="006E6CAD">
        <w:rPr>
          <w:rFonts w:ascii="Times New Roman" w:hAnsi="Times New Roman"/>
          <w:sz w:val="22"/>
          <w:szCs w:val="22"/>
        </w:rPr>
        <w:t>pokuty dle této smlouvy jsou splatné do deseti (10) dnů od doručení výzvy k úhradě smluvní pokuty druhé smluvní straně.</w:t>
      </w:r>
    </w:p>
    <w:p w14:paraId="6F87DFF8" w14:textId="77777777" w:rsidR="00077228" w:rsidRPr="006E6CAD" w:rsidRDefault="007C15BF"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E6CAD">
        <w:rPr>
          <w:rFonts w:ascii="Times New Roman" w:hAnsi="Times New Roman"/>
          <w:sz w:val="22"/>
          <w:szCs w:val="22"/>
        </w:rPr>
        <w:t>Pro vyloučení pochybností se konstatuje</w:t>
      </w:r>
      <w:r w:rsidR="00154C8D" w:rsidRPr="006E6CAD">
        <w:rPr>
          <w:rFonts w:ascii="Times New Roman" w:hAnsi="Times New Roman"/>
          <w:sz w:val="22"/>
          <w:szCs w:val="22"/>
        </w:rPr>
        <w:t xml:space="preserve">, </w:t>
      </w:r>
      <w:r w:rsidRPr="006E6CAD">
        <w:rPr>
          <w:rFonts w:ascii="Times New Roman" w:hAnsi="Times New Roman"/>
          <w:sz w:val="22"/>
          <w:szCs w:val="22"/>
        </w:rPr>
        <w:t xml:space="preserve">že </w:t>
      </w:r>
      <w:r w:rsidR="0008624E" w:rsidRPr="006E6CAD">
        <w:rPr>
          <w:rFonts w:ascii="Times New Roman" w:hAnsi="Times New Roman"/>
          <w:sz w:val="22"/>
          <w:szCs w:val="22"/>
        </w:rPr>
        <w:t>z</w:t>
      </w:r>
      <w:r w:rsidR="00F666F6" w:rsidRPr="006E6CAD">
        <w:rPr>
          <w:rFonts w:ascii="Times New Roman" w:hAnsi="Times New Roman"/>
          <w:sz w:val="22"/>
          <w:szCs w:val="22"/>
        </w:rPr>
        <w:t xml:space="preserve">hotovitel uhradí objednateli </w:t>
      </w:r>
      <w:r w:rsidR="00DD21B1" w:rsidRPr="006E6CAD">
        <w:rPr>
          <w:rFonts w:ascii="Times New Roman" w:hAnsi="Times New Roman"/>
          <w:sz w:val="22"/>
          <w:szCs w:val="22"/>
        </w:rPr>
        <w:t>v rámci náhrady škody mimo jiné</w:t>
      </w:r>
      <w:r w:rsidR="00154C8D" w:rsidRPr="006E6CAD">
        <w:rPr>
          <w:rFonts w:ascii="Times New Roman" w:hAnsi="Times New Roman"/>
          <w:sz w:val="22"/>
          <w:szCs w:val="22"/>
        </w:rPr>
        <w:t xml:space="preserve"> i</w:t>
      </w:r>
      <w:r w:rsidR="00DD21B1" w:rsidRPr="006E6CAD">
        <w:rPr>
          <w:rFonts w:ascii="Times New Roman" w:hAnsi="Times New Roman"/>
          <w:sz w:val="22"/>
          <w:szCs w:val="22"/>
        </w:rPr>
        <w:t xml:space="preserve"> veškeré </w:t>
      </w:r>
      <w:r w:rsidR="00F666F6" w:rsidRPr="006E6CAD">
        <w:rPr>
          <w:rFonts w:ascii="Times New Roman" w:hAnsi="Times New Roman"/>
          <w:sz w:val="22"/>
          <w:szCs w:val="22"/>
        </w:rPr>
        <w:t>poplatky, sankce, škody a</w:t>
      </w:r>
      <w:r w:rsidR="001508AA" w:rsidRPr="006E6CAD">
        <w:rPr>
          <w:rFonts w:ascii="Times New Roman" w:hAnsi="Times New Roman"/>
          <w:sz w:val="22"/>
          <w:szCs w:val="22"/>
        </w:rPr>
        <w:t xml:space="preserve"> </w:t>
      </w:r>
      <w:r w:rsidR="00723757" w:rsidRPr="006E6CAD">
        <w:rPr>
          <w:rFonts w:ascii="Times New Roman" w:hAnsi="Times New Roman"/>
          <w:sz w:val="22"/>
          <w:szCs w:val="22"/>
        </w:rPr>
        <w:t>náklady</w:t>
      </w:r>
      <w:r w:rsidR="00D92D2C" w:rsidRPr="006E6CAD">
        <w:rPr>
          <w:rFonts w:ascii="Times New Roman" w:hAnsi="Times New Roman"/>
          <w:sz w:val="22"/>
          <w:szCs w:val="22"/>
        </w:rPr>
        <w:t xml:space="preserve">, </w:t>
      </w:r>
      <w:r w:rsidR="00FB65D3" w:rsidRPr="006E6CAD">
        <w:rPr>
          <w:rFonts w:ascii="Times New Roman" w:hAnsi="Times New Roman"/>
          <w:sz w:val="22"/>
          <w:szCs w:val="22"/>
        </w:rPr>
        <w:t xml:space="preserve">k jejichž úhradě bude </w:t>
      </w:r>
      <w:r w:rsidR="00D92D2C" w:rsidRPr="006E6CAD">
        <w:rPr>
          <w:rFonts w:ascii="Times New Roman" w:hAnsi="Times New Roman"/>
          <w:sz w:val="22"/>
          <w:szCs w:val="22"/>
        </w:rPr>
        <w:t>objednatel</w:t>
      </w:r>
      <w:r w:rsidR="00FB65D3" w:rsidRPr="006E6CAD">
        <w:rPr>
          <w:rFonts w:ascii="Times New Roman" w:hAnsi="Times New Roman"/>
          <w:sz w:val="22"/>
          <w:szCs w:val="22"/>
        </w:rPr>
        <w:t xml:space="preserve"> povinen</w:t>
      </w:r>
      <w:r w:rsidR="00F666F6" w:rsidRPr="006E6CAD">
        <w:rPr>
          <w:rFonts w:ascii="Times New Roman" w:hAnsi="Times New Roman"/>
          <w:sz w:val="22"/>
          <w:szCs w:val="22"/>
        </w:rPr>
        <w:t xml:space="preserve"> z důvodu nedodržení podmínek pravomocných rozhodnutí</w:t>
      </w:r>
      <w:r w:rsidR="00D92D2C" w:rsidRPr="006E6CAD">
        <w:rPr>
          <w:rFonts w:ascii="Times New Roman" w:hAnsi="Times New Roman"/>
          <w:sz w:val="22"/>
          <w:szCs w:val="22"/>
        </w:rPr>
        <w:t>,</w:t>
      </w:r>
      <w:r w:rsidR="00F666F6" w:rsidRPr="006E6CAD">
        <w:rPr>
          <w:rFonts w:ascii="Times New Roman" w:hAnsi="Times New Roman"/>
          <w:sz w:val="22"/>
          <w:szCs w:val="22"/>
        </w:rPr>
        <w:t xml:space="preserve"> závazných vyjádření orgánů státní správy</w:t>
      </w:r>
      <w:r w:rsidR="0008624E" w:rsidRPr="006E6CAD">
        <w:rPr>
          <w:rFonts w:ascii="Times New Roman" w:hAnsi="Times New Roman"/>
          <w:sz w:val="22"/>
          <w:szCs w:val="22"/>
        </w:rPr>
        <w:t>, přerušení provozu tramvajové dráhy v důsledku vady Díla</w:t>
      </w:r>
      <w:r w:rsidR="00D92D2C" w:rsidRPr="006E6CAD">
        <w:rPr>
          <w:rFonts w:ascii="Times New Roman" w:hAnsi="Times New Roman"/>
          <w:sz w:val="22"/>
          <w:szCs w:val="22"/>
        </w:rPr>
        <w:t xml:space="preserve"> nebo </w:t>
      </w:r>
      <w:r w:rsidR="0008624E" w:rsidRPr="006E6CAD">
        <w:rPr>
          <w:rFonts w:ascii="Times New Roman" w:hAnsi="Times New Roman"/>
          <w:sz w:val="22"/>
          <w:szCs w:val="22"/>
        </w:rPr>
        <w:t xml:space="preserve">v důsledku porušení </w:t>
      </w:r>
      <w:r w:rsidR="00D92D2C" w:rsidRPr="006E6CAD">
        <w:rPr>
          <w:rFonts w:ascii="Times New Roman" w:hAnsi="Times New Roman"/>
          <w:sz w:val="22"/>
          <w:szCs w:val="22"/>
        </w:rPr>
        <w:t>této smlouvy</w:t>
      </w:r>
      <w:r w:rsidR="00F666F6" w:rsidRPr="006E6CAD">
        <w:rPr>
          <w:rFonts w:ascii="Times New Roman" w:hAnsi="Times New Roman"/>
          <w:sz w:val="22"/>
          <w:szCs w:val="22"/>
        </w:rPr>
        <w:t>.</w:t>
      </w:r>
      <w:r w:rsidR="00685ED5" w:rsidRPr="006E6CAD">
        <w:rPr>
          <w:rFonts w:ascii="Times New Roman" w:hAnsi="Times New Roman"/>
          <w:sz w:val="22"/>
          <w:szCs w:val="22"/>
        </w:rPr>
        <w:t xml:space="preserve"> Zhotovitel výslovně prohlašuje, že si je vědom a akceptuje v rámci náhrady škody uhradit objednateli</w:t>
      </w:r>
      <w:r w:rsidR="00171DC0" w:rsidRPr="006E6CAD">
        <w:rPr>
          <w:rFonts w:ascii="Times New Roman" w:hAnsi="Times New Roman"/>
          <w:sz w:val="22"/>
          <w:szCs w:val="22"/>
        </w:rPr>
        <w:t xml:space="preserve"> mimo jiné</w:t>
      </w:r>
      <w:r w:rsidR="00685ED5" w:rsidRPr="006E6CAD">
        <w:rPr>
          <w:rFonts w:ascii="Times New Roman" w:hAnsi="Times New Roman"/>
          <w:sz w:val="22"/>
          <w:szCs w:val="22"/>
        </w:rPr>
        <w:t xml:space="preserve"> i škody vzniklé objednateli v důsledku výskytu vady Díla v záruční době, která vedla k přerušení d</w:t>
      </w:r>
      <w:r w:rsidR="00171DC0" w:rsidRPr="006E6CAD">
        <w:rPr>
          <w:rFonts w:ascii="Times New Roman" w:hAnsi="Times New Roman"/>
          <w:sz w:val="22"/>
          <w:szCs w:val="22"/>
        </w:rPr>
        <w:t>rážní dopravy a měla za následek náklady objednatele spojené se zajištěním náhradní dopravy, resp. penalizaci objednatele ze strany jakýchkoli třetích subjektů.</w:t>
      </w:r>
    </w:p>
    <w:p w14:paraId="4AA81C36" w14:textId="4CA939DE" w:rsidR="00F666F6" w:rsidRPr="00077228" w:rsidRDefault="00077228"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77228">
        <w:rPr>
          <w:rFonts w:ascii="Times New Roman" w:hAnsi="Times New Roman"/>
          <w:iCs/>
          <w:sz w:val="22"/>
          <w:szCs w:val="22"/>
        </w:rPr>
        <w:t xml:space="preserve">Zhotovitel bere na vědomí, že </w:t>
      </w:r>
      <w:r w:rsidRPr="006E6CAD">
        <w:rPr>
          <w:rFonts w:ascii="Times New Roman" w:hAnsi="Times New Roman"/>
          <w:iCs/>
          <w:sz w:val="22"/>
          <w:szCs w:val="22"/>
        </w:rPr>
        <w:t xml:space="preserve">pokud objednateli vznikne právo účtovat smluvní pokutu dle této smlouvy, je objednatel oprávněn tak vždy učinit, nicméně není to jeho povinností. Objednatel má právo při svém </w:t>
      </w:r>
      <w:r w:rsidRPr="006E6CAD">
        <w:rPr>
          <w:rFonts w:ascii="Times New Roman" w:hAnsi="Times New Roman"/>
          <w:iCs/>
          <w:sz w:val="22"/>
          <w:szCs w:val="22"/>
        </w:rPr>
        <w:lastRenderedPageBreak/>
        <w:t>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w:t>
      </w:r>
      <w:r w:rsidR="00A6505D">
        <w:rPr>
          <w:rFonts w:ascii="Times New Roman" w:hAnsi="Times New Roman"/>
          <w:iCs/>
          <w:sz w:val="22"/>
          <w:szCs w:val="22"/>
        </w:rPr>
        <w:t> </w:t>
      </w:r>
      <w:r w:rsidRPr="006E6CAD">
        <w:rPr>
          <w:rFonts w:ascii="Times New Roman" w:hAnsi="Times New Roman"/>
          <w:iCs/>
          <w:sz w:val="22"/>
          <w:szCs w:val="22"/>
        </w:rPr>
        <w:t xml:space="preserve">racionálnímu a spravedlivému uspořádání vzájemných vztahů </w:t>
      </w:r>
      <w:r w:rsidR="00A6505D">
        <w:rPr>
          <w:rFonts w:ascii="Times New Roman" w:hAnsi="Times New Roman"/>
          <w:iCs/>
          <w:sz w:val="22"/>
          <w:szCs w:val="22"/>
        </w:rPr>
        <w:t xml:space="preserve">a k limitům vyplývajícím ze ZZVZ </w:t>
      </w:r>
      <w:r w:rsidRPr="006E6CAD">
        <w:rPr>
          <w:rFonts w:ascii="Times New Roman" w:hAnsi="Times New Roman"/>
          <w:iCs/>
          <w:sz w:val="22"/>
          <w:szCs w:val="22"/>
        </w:rPr>
        <w:t>(</w:t>
      </w:r>
      <w:r w:rsidRPr="00D1057D">
        <w:rPr>
          <w:rFonts w:ascii="Times New Roman" w:hAnsi="Times New Roman"/>
          <w:i/>
          <w:sz w:val="22"/>
          <w:szCs w:val="22"/>
        </w:rPr>
        <w:t>pozn.: pokud se však objednatel rozhodne smluvní pokutu v případě vzniku nároku na její zaplacení vyúčtovat, není zhotovitel oprávněn s</w:t>
      </w:r>
      <w:r w:rsidR="00972344" w:rsidRPr="00D1057D">
        <w:rPr>
          <w:rFonts w:ascii="Times New Roman" w:hAnsi="Times New Roman"/>
          <w:i/>
          <w:sz w:val="22"/>
          <w:szCs w:val="22"/>
        </w:rPr>
        <w:t> </w:t>
      </w:r>
      <w:r w:rsidRPr="00D1057D">
        <w:rPr>
          <w:rFonts w:ascii="Times New Roman" w:hAnsi="Times New Roman"/>
          <w:i/>
          <w:sz w:val="22"/>
          <w:szCs w:val="22"/>
        </w:rPr>
        <w:t>ohledem na výše uvedené aspekty namítat, že smluvní pokuta neměla být účtována</w:t>
      </w:r>
      <w:r w:rsidRPr="006E6CAD">
        <w:rPr>
          <w:rFonts w:ascii="Times New Roman" w:hAnsi="Times New Roman"/>
          <w:iCs/>
          <w:sz w:val="22"/>
          <w:szCs w:val="22"/>
        </w:rPr>
        <w:t>).</w:t>
      </w:r>
      <w:r w:rsidR="00171DC0" w:rsidRPr="00077228">
        <w:rPr>
          <w:rFonts w:ascii="Times New Roman" w:hAnsi="Times New Roman"/>
          <w:sz w:val="22"/>
          <w:szCs w:val="22"/>
        </w:rPr>
        <w:t xml:space="preserve"> </w:t>
      </w:r>
    </w:p>
    <w:p w14:paraId="2E4F2BD8"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2E51CA59" w14:textId="77777777" w:rsidR="00F666F6" w:rsidRPr="00250C4B" w:rsidRDefault="00F666F6" w:rsidP="00951258">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12CC79BF" w14:textId="77777777" w:rsidR="00940A7A" w:rsidRPr="00962D18" w:rsidRDefault="00940A7A" w:rsidP="00951258">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49675DD1" w14:textId="77777777" w:rsidR="00DD21B1" w:rsidRPr="00962D18"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1D86F511" w14:textId="77777777" w:rsidR="00DD21B1" w:rsidRPr="00962D18"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5D74545B" w14:textId="77777777"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52D51654"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53C6643D"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7D005C30"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1DD8A16"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7B073027"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5DCF30EB" w14:textId="77777777" w:rsidR="00DD21B1" w:rsidRPr="00962D18"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w:t>
      </w:r>
      <w:r w:rsidR="00CE57E0">
        <w:rPr>
          <w:rFonts w:ascii="Times New Roman" w:hAnsi="Times New Roman"/>
          <w:color w:val="000000"/>
        </w:rPr>
        <w:t>, nebo</w:t>
      </w:r>
      <w:r w:rsidR="00235985">
        <w:rPr>
          <w:rFonts w:ascii="Times New Roman" w:hAnsi="Times New Roman"/>
          <w:color w:val="000000"/>
        </w:rPr>
        <w:t xml:space="preserve"> </w:t>
      </w:r>
      <w:r w:rsidR="00CE57E0">
        <w:rPr>
          <w:rFonts w:ascii="Times New Roman" w:hAnsi="Times New Roman"/>
          <w:color w:val="000000"/>
        </w:rPr>
        <w:t xml:space="preserve">na základě písemného pověření jeho zástupce, a to </w:t>
      </w:r>
      <w:r w:rsidRPr="00962D18">
        <w:rPr>
          <w:rFonts w:ascii="Times New Roman" w:hAnsi="Times New Roman"/>
          <w:color w:val="000000"/>
        </w:rPr>
        <w:t xml:space="preserve">v den, kdy práce byly provedeny nebo kdy nastaly okolnosti, které vyvolaly nutnost zápisu. </w:t>
      </w:r>
    </w:p>
    <w:p w14:paraId="70947ECF" w14:textId="77777777" w:rsidR="00DD21B1" w:rsidRPr="00962D18"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0BD1CA6E" w14:textId="77777777" w:rsidR="00DD21B1" w:rsidRPr="00962D18"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A4FA1ED" w14:textId="77777777" w:rsidR="008B18B0"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proofErr w:type="gramStart"/>
      <w:r w:rsidRPr="00962D18">
        <w:rPr>
          <w:rFonts w:ascii="Times New Roman" w:hAnsi="Times New Roman"/>
          <w:color w:val="000000"/>
        </w:rPr>
        <w:t>záznamu - jinak</w:t>
      </w:r>
      <w:proofErr w:type="gramEnd"/>
      <w:r w:rsidRPr="00962D18">
        <w:rPr>
          <w:rFonts w:ascii="Times New Roman" w:hAnsi="Times New Roman"/>
          <w:color w:val="000000"/>
        </w:rPr>
        <w:t xml:space="preserve"> se má za to, že s obsahem záznamu souhlasí.</w:t>
      </w:r>
    </w:p>
    <w:p w14:paraId="2C03AAE9" w14:textId="77777777" w:rsidR="00DD21B1" w:rsidRPr="00962D18" w:rsidRDefault="00DD21B1"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58086A27" w14:textId="77777777" w:rsidR="003509DF" w:rsidRPr="00250C4B" w:rsidRDefault="003509DF" w:rsidP="00C00376">
      <w:pPr>
        <w:pStyle w:val="Text"/>
        <w:tabs>
          <w:tab w:val="clear" w:pos="227"/>
          <w:tab w:val="left" w:pos="709"/>
        </w:tabs>
        <w:spacing w:before="90" w:line="240" w:lineRule="auto"/>
        <w:ind w:left="709"/>
        <w:rPr>
          <w:rFonts w:ascii="Times New Roman" w:hAnsi="Times New Roman"/>
          <w:sz w:val="22"/>
          <w:szCs w:val="22"/>
        </w:rPr>
      </w:pPr>
    </w:p>
    <w:p w14:paraId="283F7F66" w14:textId="77777777" w:rsidR="00F666F6" w:rsidRPr="00250C4B" w:rsidRDefault="00F666F6" w:rsidP="00951258">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27073051" w14:textId="77777777" w:rsidR="00F666F6" w:rsidRPr="002E3641"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w:t>
      </w:r>
      <w:r w:rsidR="000E09B6">
        <w:rPr>
          <w:rFonts w:ascii="Times New Roman" w:hAnsi="Times New Roman"/>
          <w:sz w:val="22"/>
          <w:szCs w:val="22"/>
        </w:rPr>
        <w:t xml:space="preserve"> sítí</w:t>
      </w:r>
      <w:r w:rsidRPr="00250C4B">
        <w:rPr>
          <w:rFonts w:ascii="Times New Roman" w:hAnsi="Times New Roman"/>
          <w:sz w:val="22"/>
          <w:szCs w:val="22"/>
        </w:rPr>
        <w:t xml:space="preserve">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9D5591C" w14:textId="77777777" w:rsidR="00F666F6" w:rsidRPr="008C7B49" w:rsidRDefault="0088049B"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lastRenderedPageBreak/>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68C85E29" w14:textId="77777777" w:rsidR="00F666F6" w:rsidRDefault="00F666F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69D146AD"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1C913763"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0A0690F5" w14:textId="77777777" w:rsidR="00A733E6" w:rsidRPr="000902E6" w:rsidRDefault="003145CB" w:rsidP="00951258">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w:t>
      </w:r>
      <w:r w:rsidR="00A35D07">
        <w:rPr>
          <w:rFonts w:ascii="Times New Roman" w:hAnsi="Times New Roman"/>
          <w:color w:val="000000"/>
        </w:rPr>
        <w:t>sou</w:t>
      </w:r>
      <w:r w:rsidR="00C504FE" w:rsidRPr="0008624E">
        <w:rPr>
          <w:rFonts w:ascii="Times New Roman" w:hAnsi="Times New Roman"/>
          <w:color w:val="000000"/>
        </w:rPr>
        <w:t xml:space="preserve">-li </w:t>
      </w:r>
      <w:r w:rsidR="00A35D07" w:rsidRPr="0008624E">
        <w:rPr>
          <w:rFonts w:ascii="Times New Roman" w:hAnsi="Times New Roman"/>
          <w:color w:val="000000"/>
        </w:rPr>
        <w:t>zpracováván</w:t>
      </w:r>
      <w:r w:rsidR="00A35D07">
        <w:rPr>
          <w:rFonts w:ascii="Times New Roman" w:hAnsi="Times New Roman"/>
          <w:color w:val="000000"/>
        </w:rPr>
        <w:t>y</w:t>
      </w:r>
      <w:r w:rsidR="00C504FE" w:rsidRPr="0008624E">
        <w:rPr>
          <w:rFonts w:ascii="Times New Roman" w:hAnsi="Times New Roman"/>
          <w:color w:val="000000"/>
        </w:rPr>
        <w:t>)</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38F3BF20" w14:textId="77777777" w:rsidR="00A733E6" w:rsidRPr="00296D17" w:rsidRDefault="00A733E6" w:rsidP="00951258">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79F80A56" w14:textId="77777777"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100EDC">
        <w:rPr>
          <w:rFonts w:ascii="Times New Roman" w:hAnsi="Times New Roman"/>
          <w:lang w:val="en-US"/>
        </w:rPr>
        <w:t>.</w:t>
      </w:r>
    </w:p>
    <w:p w14:paraId="3BB16BAB"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207C64A7" w14:textId="77777777" w:rsidR="003145CB" w:rsidRPr="00F57660"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5F2E12DD" w14:textId="77777777" w:rsidR="00C504FE" w:rsidRPr="00F57660" w:rsidRDefault="003145CB" w:rsidP="00951258">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05968AF8" w14:textId="77777777" w:rsidR="00A733E6" w:rsidRPr="001F2CB2" w:rsidRDefault="003145CB" w:rsidP="00951258">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 xml:space="preserve">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5"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B5E0808" w14:textId="77777777" w:rsidR="00677F3D" w:rsidRPr="00962D18" w:rsidRDefault="00677F3D" w:rsidP="00951258">
      <w:pPr>
        <w:pStyle w:val="Odstavecseseznamem"/>
        <w:numPr>
          <w:ilvl w:val="1"/>
          <w:numId w:val="2"/>
        </w:numPr>
        <w:spacing w:before="90"/>
        <w:ind w:left="709" w:right="21" w:hanging="709"/>
        <w:jc w:val="both"/>
      </w:pPr>
      <w:r w:rsidRPr="001F2CB2">
        <w:rPr>
          <w:rFonts w:ascii="Times New Roman" w:hAnsi="Times New Roman"/>
          <w:b/>
        </w:rPr>
        <w:t>Zhotovitel je povinen doložit objednateli veškeré potřebné dokumenty prokazující splnění požadavků zásady významně nepoškozovat životní prostředí (DNSH)</w:t>
      </w:r>
      <w:r w:rsidRPr="00D71583">
        <w:rPr>
          <w:rFonts w:ascii="Times New Roman" w:hAnsi="Times New Roman"/>
        </w:rPr>
        <w:t xml:space="preserve">, spočívající zejména v doložení kopií smluv uzavřených mezi zhotovitelem a dalším subjektem využívajícím </w:t>
      </w:r>
      <w:r w:rsidRPr="000E09B6">
        <w:rPr>
          <w:rFonts w:ascii="Times New Roman" w:hAnsi="Times New Roman"/>
        </w:rPr>
        <w:t xml:space="preserve">vyprodukované materiály ke </w:t>
      </w:r>
      <w:r w:rsidRPr="000E09B6">
        <w:rPr>
          <w:rFonts w:ascii="Times New Roman" w:hAnsi="Times New Roman"/>
        </w:rPr>
        <w:lastRenderedPageBreak/>
        <w:t>stejnému účelu</w:t>
      </w:r>
      <w:r w:rsidRPr="00D71583">
        <w:rPr>
          <w:rFonts w:ascii="Times New Roman" w:hAnsi="Times New Roman"/>
        </w:rPr>
        <w:t xml:space="preserve"> nebo </w:t>
      </w:r>
      <w:r w:rsidRPr="009C2133">
        <w:rPr>
          <w:rFonts w:ascii="Times New Roman" w:hAnsi="Times New Roman"/>
        </w:rPr>
        <w:t>kopie smluv uzavřených s provozovateli zařízení k recyklaci odpadů provozovaných dle podmínek zákona č. 541/2020 Sb. o odpadech.  Součástí kopií smluv budou také kopie vážních lístků. Z kopií smluv a vážních lístků bude jednoznačně vyplývat, že z vyprodukovaných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bylo předáno k opětovnému použití, recyklaci a jiným druhům materiálového využití minimálně 70 hmotnostních %. V </w:t>
      </w:r>
      <w:r w:rsidR="00904BCF">
        <w:rPr>
          <w:rFonts w:ascii="Times New Roman" w:hAnsi="Times New Roman"/>
        </w:rPr>
        <w:t>p</w:t>
      </w:r>
      <w:r w:rsidRPr="009C2133">
        <w:rPr>
          <w:rFonts w:ascii="Times New Roman" w:hAnsi="Times New Roman"/>
        </w:rPr>
        <w:t>řípadě, že zhotovitel nesplní tuto povinnost, je objednatel oprávněn účtovat zhotoviteli smluvní pokutu dle bodu 9.</w:t>
      </w:r>
      <w:r w:rsidR="00D61DB4">
        <w:rPr>
          <w:rFonts w:ascii="Times New Roman" w:hAnsi="Times New Roman"/>
        </w:rPr>
        <w:t>9</w:t>
      </w:r>
      <w:r w:rsidRPr="009C2133">
        <w:rPr>
          <w:rFonts w:ascii="Times New Roman" w:hAnsi="Times New Roman"/>
        </w:rPr>
        <w:t xml:space="preserve"> této smlouvy.</w:t>
      </w:r>
    </w:p>
    <w:p w14:paraId="61672718"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4D53BE3A"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20B5903D"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06B2D7A" w14:textId="50A61C59"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sidRPr="000E09B6">
        <w:rPr>
          <w:rFonts w:ascii="Times New Roman" w:hAnsi="Times New Roman"/>
          <w:color w:val="000000"/>
        </w:rPr>
        <w:t>5</w:t>
      </w:r>
      <w:r w:rsidRPr="000E09B6">
        <w:rPr>
          <w:rFonts w:ascii="Times New Roman" w:hAnsi="Times New Roman"/>
          <w:color w:val="000000"/>
        </w:rPr>
        <w:t>.</w:t>
      </w:r>
      <w:r w:rsidR="00266C02" w:rsidRPr="000E09B6">
        <w:rPr>
          <w:rFonts w:ascii="Times New Roman" w:hAnsi="Times New Roman"/>
          <w:color w:val="000000"/>
        </w:rPr>
        <w:t>1</w:t>
      </w:r>
      <w:r w:rsidR="00266C02">
        <w:rPr>
          <w:rFonts w:ascii="Times New Roman" w:hAnsi="Times New Roman"/>
          <w:color w:val="000000"/>
        </w:rPr>
        <w:t>4</w:t>
      </w:r>
      <w:r w:rsidR="00266C02" w:rsidRPr="000E09B6">
        <w:rPr>
          <w:rFonts w:ascii="Times New Roman" w:hAnsi="Times New Roman"/>
          <w:color w:val="000000"/>
        </w:rPr>
        <w:t xml:space="preserve"> </w:t>
      </w:r>
      <w:r w:rsidRPr="000E09B6">
        <w:rPr>
          <w:rFonts w:ascii="Times New Roman" w:hAnsi="Times New Roman"/>
          <w:color w:val="000000"/>
        </w:rPr>
        <w:t>této smlouvy.</w:t>
      </w:r>
      <w:r w:rsidRPr="00962D18">
        <w:rPr>
          <w:rFonts w:ascii="Times New Roman" w:hAnsi="Times New Roman"/>
          <w:color w:val="000000"/>
        </w:rPr>
        <w:t xml:space="preserve"> </w:t>
      </w:r>
    </w:p>
    <w:p w14:paraId="5ABC9FCC" w14:textId="77777777" w:rsidR="00633FE0"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114B4654"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0FD5C99A" w14:textId="77777777" w:rsidR="003145CB" w:rsidRPr="00962D18"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17A3DE8E" w14:textId="77777777" w:rsidR="003145CB"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xml:space="preserve">. Změna na těchto pozicích </w:t>
      </w:r>
      <w:r w:rsidRPr="000E09B6">
        <w:rPr>
          <w:rFonts w:ascii="Times New Roman" w:hAnsi="Times New Roman"/>
          <w:color w:val="000000"/>
        </w:rPr>
        <w:t xml:space="preserve">podléhá </w:t>
      </w:r>
      <w:r w:rsidR="00066653" w:rsidRPr="000E09B6">
        <w:rPr>
          <w:rFonts w:ascii="Times New Roman" w:hAnsi="Times New Roman"/>
          <w:color w:val="000000"/>
        </w:rPr>
        <w:t xml:space="preserve">písemnému </w:t>
      </w:r>
      <w:r w:rsidRPr="000E09B6">
        <w:rPr>
          <w:rFonts w:ascii="Times New Roman" w:hAnsi="Times New Roman"/>
          <w:color w:val="000000"/>
        </w:rPr>
        <w:t>souhlasu objednatele</w:t>
      </w:r>
      <w:r w:rsidR="00066653">
        <w:rPr>
          <w:rFonts w:ascii="Times New Roman" w:hAnsi="Times New Roman"/>
          <w:color w:val="000000"/>
        </w:rPr>
        <w:t xml:space="preserve"> (kontaktní osoby ve věcech technických)</w:t>
      </w:r>
      <w:r w:rsidRPr="00962D18">
        <w:rPr>
          <w:rFonts w:ascii="Times New Roman" w:hAnsi="Times New Roman"/>
          <w:color w:val="000000"/>
        </w:rPr>
        <w:t>. V případě požadavku zhotovitele na náhradu vedoucího pracovníka, je zhotovitel povinen nominovat takového vedoucího pracovníka, který plně splňuje původní kvalifikační požadavky.</w:t>
      </w:r>
    </w:p>
    <w:p w14:paraId="049DBD9D" w14:textId="77777777" w:rsidR="000879C6" w:rsidRPr="0095615F" w:rsidRDefault="003145CB" w:rsidP="00951258">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327FE336" w14:textId="77777777" w:rsidR="000879C6" w:rsidRDefault="000879C6"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6F3C6AC7" w14:textId="77777777" w:rsidR="003B29F0" w:rsidRPr="003B29F0" w:rsidRDefault="003B29F0"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7BD93E2A" w14:textId="7777777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lastRenderedPageBreak/>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5832C46C" w14:textId="788DA4E2"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29040F" w:rsidRPr="006935D6">
        <w:rPr>
          <w:rFonts w:ascii="Times New Roman" w:hAnsi="Times New Roman"/>
        </w:rPr>
        <w:t>podmínky, jako</w:t>
      </w:r>
      <w:r w:rsidRPr="006935D6">
        <w:rPr>
          <w:rFonts w:ascii="Times New Roman" w:hAnsi="Times New Roman"/>
        </w:rPr>
        <w:t xml:space="preserve">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2EA6441E" w14:textId="77777777" w:rsidR="000F5E33" w:rsidRDefault="00F57660"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0F5E33">
        <w:rPr>
          <w:rFonts w:ascii="Times New Roman" w:hAnsi="Times New Roman"/>
          <w:sz w:val="22"/>
          <w:szCs w:val="22"/>
        </w:rPr>
        <w:t>,</w:t>
      </w:r>
    </w:p>
    <w:p w14:paraId="3B90076B" w14:textId="77777777" w:rsidR="006756BA" w:rsidRPr="00D1057D" w:rsidRDefault="000F5E33"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D1057D">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D1057D">
        <w:rPr>
          <w:rFonts w:ascii="Times New Roman" w:hAnsi="Times New Roman"/>
          <w:sz w:val="22"/>
          <w:szCs w:val="22"/>
        </w:rPr>
        <w:t xml:space="preserve">. </w:t>
      </w:r>
    </w:p>
    <w:p w14:paraId="1F796984" w14:textId="77777777"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0FD1B809" w14:textId="25968E1A" w:rsidR="00E554AC" w:rsidRDefault="00E554AC" w:rsidP="00951258">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D1057D">
        <w:rPr>
          <w:rFonts w:ascii="Times New Roman" w:hAnsi="Times New Roman"/>
          <w:sz w:val="22"/>
          <w:szCs w:val="22"/>
        </w:rPr>
        <w:t>Zhotovitel se zavazuje provést Dílo svým jménem a na vlastní odpovědnost při dodržení kvalitativních a technických podmínek stanovených v této smlouvě. V případě, že pověří provedením jeho části jinou osobu, má zhotovitel odpovědnost, jako by Dílo provedl sám. Zhotovitel je oprávněn pověřit provedením části Díla pouze poddodavatele (dále také jako „</w:t>
      </w:r>
      <w:r w:rsidRPr="00D1057D">
        <w:rPr>
          <w:rFonts w:ascii="Times New Roman" w:hAnsi="Times New Roman"/>
          <w:b/>
          <w:i/>
          <w:sz w:val="22"/>
          <w:szCs w:val="22"/>
        </w:rPr>
        <w:t>podzhotovitel</w:t>
      </w:r>
      <w:r w:rsidRPr="00D1057D">
        <w:rPr>
          <w:rFonts w:ascii="Times New Roman" w:hAnsi="Times New Roman"/>
          <w:sz w:val="22"/>
          <w:szCs w:val="22"/>
        </w:rPr>
        <w:t>“ nebo „</w:t>
      </w:r>
      <w:r w:rsidRPr="00D1057D">
        <w:rPr>
          <w:rFonts w:ascii="Times New Roman" w:hAnsi="Times New Roman"/>
          <w:b/>
          <w:bCs/>
          <w:i/>
          <w:iCs/>
          <w:sz w:val="22"/>
          <w:szCs w:val="22"/>
        </w:rPr>
        <w:t>poddodavatel</w:t>
      </w:r>
      <w:r w:rsidRPr="00D1057D">
        <w:rPr>
          <w:rFonts w:ascii="Times New Roman" w:hAnsi="Times New Roman"/>
          <w:sz w:val="22"/>
          <w:szCs w:val="22"/>
        </w:rPr>
        <w:t xml:space="preserve">“) uvedené v Seznamu </w:t>
      </w:r>
      <w:r w:rsidRPr="00D1057D">
        <w:rPr>
          <w:rFonts w:ascii="Times New Roman" w:hAnsi="Times New Roman"/>
          <w:sz w:val="22"/>
          <w:szCs w:val="22"/>
          <w:lang w:eastAsia="en-US"/>
        </w:rPr>
        <w:t xml:space="preserve">předpokládaných poddodavatelů (Příloha č. </w:t>
      </w:r>
      <w:r>
        <w:rPr>
          <w:rFonts w:ascii="Times New Roman" w:hAnsi="Times New Roman"/>
          <w:sz w:val="22"/>
          <w:szCs w:val="22"/>
          <w:lang w:eastAsia="en-US"/>
        </w:rPr>
        <w:t>6</w:t>
      </w:r>
      <w:r w:rsidRPr="00D1057D">
        <w:rPr>
          <w:rFonts w:ascii="Times New Roman" w:hAnsi="Times New Roman"/>
          <w:sz w:val="22"/>
          <w:szCs w:val="22"/>
          <w:lang w:eastAsia="en-US"/>
        </w:rPr>
        <w:t xml:space="preserve"> této smlouvy). Zhotovitel je oprávněn požádat objednatele o změnu v Seznamu předpokládaných poddodavatelů. V případě, že zhotovitel o změnu v Seznamu předpokládaných poddodavatelů požádá, je právem objednatele rozhodnout o tom, zda žádost o změnu v Seznamu předpokládaných poddodavatelů akceptuje nebo odmítne, přičemž odmítnutí nesmí být bezdůvodné. </w:t>
      </w:r>
      <w:r w:rsidRPr="00D1057D">
        <w:rPr>
          <w:rFonts w:ascii="Times New Roman" w:hAnsi="Times New Roman"/>
          <w:bCs/>
          <w:sz w:val="22"/>
          <w:szCs w:val="22"/>
          <w:lang w:eastAsia="en-US"/>
        </w:rPr>
        <w:t xml:space="preserve">Akceptací objednatele o změně Seznamu předpokládaných poddodavatelů se rozumí zápis ve stavebním deníku podepsaný zástupci obou smluvních stran. Zhotovitel je oprávněn změnit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pomocí kterého prokázal část splnění kvalifikace, jen v nutných a závažných případech s předchozím písemným souhlasem objednatele, přičemž nový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dosazený za původního, musí disponovat minimálně stejnými kvalifikačními předpoklady, které původní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prokazoval za uchazeče v rámci veřejné zakázky. Své kvalifikační předpoklady musí nově dosazený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prokázat na vyzvání objednateli a ten nesmí souhlas se změnou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bezdůvodně odmítnout, pokud mu budou všechny předmětné dokumenty předloženy.</w:t>
      </w:r>
    </w:p>
    <w:p w14:paraId="7B8DE4E4" w14:textId="77777777" w:rsidR="00E554AC" w:rsidRDefault="00E554AC" w:rsidP="00951258">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D1057D">
        <w:rPr>
          <w:rFonts w:ascii="Times New Roman" w:hAnsi="Times New Roman"/>
          <w:sz w:val="22"/>
          <w:szCs w:val="22"/>
        </w:rPr>
        <w:t xml:space="preserve">Zhotovitel se zavazuje, že bude při realizaci díla dodržovat pravidla sociální odpovědnosti v souladu s Přílohou č. </w:t>
      </w:r>
      <w:r>
        <w:rPr>
          <w:rFonts w:ascii="Times New Roman" w:hAnsi="Times New Roman"/>
          <w:sz w:val="22"/>
          <w:szCs w:val="22"/>
        </w:rPr>
        <w:t>7</w:t>
      </w:r>
      <w:r w:rsidRPr="00D1057D">
        <w:rPr>
          <w:rFonts w:ascii="Times New Roman" w:hAnsi="Times New Roman"/>
          <w:sz w:val="22"/>
          <w:szCs w:val="22"/>
        </w:rPr>
        <w:t xml:space="preserve"> této smlouvy. Porušení kteréhokoliv pravidla sociální odpovědnosti, nebude-li bezodkladně napraveno v souladu s Přílohou č. </w:t>
      </w:r>
      <w:r>
        <w:rPr>
          <w:rFonts w:ascii="Times New Roman" w:hAnsi="Times New Roman"/>
          <w:sz w:val="22"/>
          <w:szCs w:val="22"/>
        </w:rPr>
        <w:t>7</w:t>
      </w:r>
      <w:r w:rsidRPr="00D1057D">
        <w:rPr>
          <w:rFonts w:ascii="Times New Roman" w:hAnsi="Times New Roman"/>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rFonts w:ascii="Times New Roman" w:hAnsi="Times New Roman"/>
          <w:sz w:val="22"/>
          <w:szCs w:val="22"/>
        </w:rPr>
        <w:t>7</w:t>
      </w:r>
      <w:r w:rsidRPr="00D1057D">
        <w:rPr>
          <w:rFonts w:ascii="Times New Roman" w:hAnsi="Times New Roman"/>
          <w:sz w:val="22"/>
          <w:szCs w:val="22"/>
        </w:rPr>
        <w:t xml:space="preserve"> smlouvy splněny ve vztahu ke všem osobám podílejícím se na plnění předmětu díla.</w:t>
      </w:r>
    </w:p>
    <w:p w14:paraId="0E7438A0" w14:textId="77777777" w:rsidR="00854DEE" w:rsidRPr="008E2CD2" w:rsidRDefault="00854DEE" w:rsidP="00854DEE">
      <w:pPr>
        <w:pStyle w:val="Text"/>
        <w:tabs>
          <w:tab w:val="clear" w:pos="227"/>
        </w:tabs>
        <w:snapToGrid w:val="0"/>
        <w:spacing w:before="120" w:line="240" w:lineRule="auto"/>
        <w:ind w:left="709"/>
        <w:rPr>
          <w:rFonts w:ascii="Times New Roman" w:hAnsi="Times New Roman"/>
          <w:sz w:val="22"/>
          <w:szCs w:val="22"/>
        </w:rPr>
      </w:pPr>
    </w:p>
    <w:p w14:paraId="0D9304CE" w14:textId="77777777" w:rsidR="00773468"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5C2BFD9E" w14:textId="77777777" w:rsidR="00244383" w:rsidRPr="00250C4B" w:rsidRDefault="00244383" w:rsidP="00951258">
      <w:pPr>
        <w:pStyle w:val="Odstavecseseznamem"/>
        <w:numPr>
          <w:ilvl w:val="0"/>
          <w:numId w:val="2"/>
        </w:numPr>
        <w:snapToGrid w:val="0"/>
        <w:spacing w:before="120" w:after="120"/>
        <w:ind w:left="567" w:right="23" w:hanging="567"/>
        <w:jc w:val="center"/>
        <w:rPr>
          <w:rFonts w:ascii="Times New Roman" w:hAnsi="Times New Roman"/>
        </w:rPr>
      </w:pPr>
      <w:r w:rsidRPr="00250C4B">
        <w:rPr>
          <w:rFonts w:ascii="Times New Roman" w:hAnsi="Times New Roman"/>
          <w:b/>
        </w:rPr>
        <w:lastRenderedPageBreak/>
        <w:t>Další práva a povinnosti smluvních stran</w:t>
      </w:r>
    </w:p>
    <w:p w14:paraId="1EAD8BBD" w14:textId="77777777" w:rsidR="00244383" w:rsidRDefault="00244383" w:rsidP="00951258">
      <w:pPr>
        <w:pStyle w:val="Text"/>
        <w:numPr>
          <w:ilvl w:val="1"/>
          <w:numId w:val="2"/>
        </w:numPr>
        <w:tabs>
          <w:tab w:val="clear" w:pos="227"/>
          <w:tab w:val="left" w:pos="709"/>
        </w:tabs>
        <w:spacing w:after="12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E554AC">
        <w:rPr>
          <w:rFonts w:ascii="Times New Roman" w:hAnsi="Times New Roman"/>
          <w:sz w:val="22"/>
          <w:szCs w:val="22"/>
        </w:rPr>
        <w:t xml:space="preserve">této </w:t>
      </w:r>
      <w:r w:rsidRPr="00250C4B">
        <w:rPr>
          <w:rFonts w:ascii="Times New Roman" w:hAnsi="Times New Roman"/>
          <w:sz w:val="22"/>
          <w:szCs w:val="22"/>
        </w:rPr>
        <w:t>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02D69660" w14:textId="77777777" w:rsidR="00CE0975" w:rsidRPr="00296D17" w:rsidRDefault="00E554AC" w:rsidP="00951258">
      <w:pPr>
        <w:pStyle w:val="Text"/>
        <w:numPr>
          <w:ilvl w:val="1"/>
          <w:numId w:val="2"/>
        </w:numPr>
        <w:tabs>
          <w:tab w:val="clear" w:pos="227"/>
          <w:tab w:val="left" w:pos="709"/>
        </w:tabs>
        <w:spacing w:after="12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Pr>
          <w:rFonts w:ascii="Times New Roman" w:hAnsi="Times New Roman"/>
          <w:sz w:val="22"/>
          <w:szCs w:val="22"/>
        </w:rPr>
        <w:t xml:space="preserve">jsou </w:t>
      </w:r>
      <w:r w:rsidR="00CE0975" w:rsidRPr="000902E6">
        <w:rPr>
          <w:rFonts w:ascii="Times New Roman" w:hAnsi="Times New Roman"/>
          <w:sz w:val="22"/>
          <w:szCs w:val="22"/>
        </w:rPr>
        <w:t xml:space="preserve">oprávněny odstoupit od této smlouvy, </w:t>
      </w:r>
      <w:r w:rsidR="00CE0975" w:rsidRPr="00E554AC">
        <w:rPr>
          <w:rFonts w:ascii="Times New Roman" w:hAnsi="Times New Roman"/>
          <w:sz w:val="22"/>
          <w:szCs w:val="22"/>
        </w:rPr>
        <w:t>vedle zákonných důvodů</w:t>
      </w:r>
      <w:r w:rsidR="008B391F" w:rsidRPr="00E554AC">
        <w:rPr>
          <w:rFonts w:ascii="Times New Roman" w:hAnsi="Times New Roman"/>
          <w:sz w:val="22"/>
          <w:szCs w:val="22"/>
        </w:rPr>
        <w:t xml:space="preserve"> dle obecně závazných právních předpisů</w:t>
      </w:r>
      <w:r w:rsidR="00275710" w:rsidRPr="00E554AC">
        <w:rPr>
          <w:rFonts w:ascii="Times New Roman" w:hAnsi="Times New Roman"/>
          <w:sz w:val="22"/>
          <w:szCs w:val="22"/>
        </w:rPr>
        <w:t>,</w:t>
      </w:r>
      <w:r w:rsidR="00CE0975" w:rsidRPr="000902E6">
        <w:rPr>
          <w:rFonts w:ascii="Times New Roman" w:hAnsi="Times New Roman"/>
          <w:sz w:val="22"/>
          <w:szCs w:val="22"/>
        </w:rPr>
        <w:t xml:space="preserve"> také v důsledku závažných a podstatných porušení smluvních povinností, jimiž jsou zejména, nikoliv však výlučně:</w:t>
      </w:r>
    </w:p>
    <w:p w14:paraId="7D5383A3" w14:textId="77777777" w:rsidR="00CE0975" w:rsidRPr="000902E6" w:rsidRDefault="00CE0975" w:rsidP="00170719">
      <w:pPr>
        <w:numPr>
          <w:ilvl w:val="0"/>
          <w:numId w:val="13"/>
        </w:numPr>
        <w:shd w:val="clear" w:color="auto" w:fill="FFFFFF"/>
        <w:spacing w:after="8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07EE0F37" w14:textId="77777777" w:rsidR="00CE0975" w:rsidRDefault="00CC232E" w:rsidP="00170719">
      <w:pPr>
        <w:numPr>
          <w:ilvl w:val="0"/>
          <w:numId w:val="13"/>
        </w:numPr>
        <w:shd w:val="clear" w:color="auto" w:fill="FFFFFF"/>
        <w:spacing w:after="8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62717B">
        <w:rPr>
          <w:rFonts w:ascii="Times New Roman" w:hAnsi="Times New Roman"/>
          <w:sz w:val="22"/>
          <w:szCs w:val="22"/>
        </w:rPr>
        <w:t xml:space="preserve">, </w:t>
      </w:r>
    </w:p>
    <w:p w14:paraId="52CA52EC" w14:textId="77777777" w:rsidR="0062717B" w:rsidRPr="0062717B" w:rsidRDefault="0062717B" w:rsidP="0062717B">
      <w:pPr>
        <w:numPr>
          <w:ilvl w:val="0"/>
          <w:numId w:val="13"/>
        </w:numPr>
        <w:shd w:val="clear" w:color="auto" w:fill="FFFFFF"/>
        <w:spacing w:after="120" w:line="240" w:lineRule="auto"/>
        <w:ind w:left="1134" w:hanging="425"/>
        <w:jc w:val="both"/>
        <w:rPr>
          <w:rFonts w:ascii="Times New Roman" w:hAnsi="Times New Roman"/>
          <w:sz w:val="22"/>
          <w:szCs w:val="22"/>
        </w:rPr>
      </w:pPr>
      <w:bookmarkStart w:id="2" w:name="_Hlk123906472"/>
      <w:r w:rsidRPr="00D1057D">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bookmarkEnd w:id="2"/>
      <w:r w:rsidRPr="00D1057D">
        <w:rPr>
          <w:rFonts w:ascii="Times New Roman" w:hAnsi="Times New Roman"/>
          <w:sz w:val="22"/>
          <w:szCs w:val="22"/>
        </w:rPr>
        <w:t>.</w:t>
      </w:r>
    </w:p>
    <w:p w14:paraId="36DC0C70" w14:textId="77777777" w:rsidR="0062717B" w:rsidRPr="00854DEE" w:rsidRDefault="0062717B" w:rsidP="00951258">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color w:val="000000"/>
        </w:rPr>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1B2E3FC9" w14:textId="53CBFAD8" w:rsidR="00117FF4" w:rsidRPr="00D1057D" w:rsidRDefault="00117FF4" w:rsidP="00951258">
      <w:pPr>
        <w:pStyle w:val="Odstavecseseznamem"/>
        <w:numPr>
          <w:ilvl w:val="1"/>
          <w:numId w:val="2"/>
        </w:numPr>
        <w:shd w:val="clear" w:color="auto" w:fill="FFFFFF"/>
        <w:spacing w:after="120"/>
        <w:ind w:left="709" w:hanging="709"/>
        <w:jc w:val="both"/>
        <w:rPr>
          <w:rFonts w:ascii="Times New Roman" w:hAnsi="Times New Roman"/>
        </w:rPr>
      </w:pPr>
      <w:r w:rsidRPr="00117FF4">
        <w:rPr>
          <w:rFonts w:ascii="Times New Roman" w:hAnsi="Times New Roman"/>
        </w:rPr>
        <w:t xml:space="preserve">Objednatel je oprávněn odstoupit od této smlouvy, bude-li prokázáno pravomocným rozhodnutím soudu, orgánu veřejné moci nebo jiným hodnověrným důkazem, že v souvislosti s uzavřením smlouvy se zhotovitel nebo osoby ho zastupující dopustily korupčního jednání podle zákona č. 40/2009 Sb., trestní zákoník, ve znění pozdějších předpisů, zejména dle jeho § 331 a násl. Objednatel je v případě odstoupení od smlouvy oprávněn k okamžiku odstoupení určit, zda se odstoupením smlouva ruší od počátku (ex </w:t>
      </w:r>
      <w:proofErr w:type="spellStart"/>
      <w:r w:rsidRPr="00117FF4">
        <w:rPr>
          <w:rFonts w:ascii="Times New Roman" w:hAnsi="Times New Roman"/>
        </w:rPr>
        <w:t>tunc</w:t>
      </w:r>
      <w:proofErr w:type="spellEnd"/>
      <w:r w:rsidRPr="00117FF4">
        <w:rPr>
          <w:rFonts w:ascii="Times New Roman" w:hAnsi="Times New Roman"/>
        </w:rPr>
        <w:t xml:space="preserve">) nebo od okamžiku odstoupení (ex </w:t>
      </w:r>
      <w:proofErr w:type="spellStart"/>
      <w:r w:rsidRPr="00117FF4">
        <w:rPr>
          <w:rFonts w:ascii="Times New Roman" w:hAnsi="Times New Roman"/>
        </w:rPr>
        <w:t>nunc</w:t>
      </w:r>
      <w:proofErr w:type="spellEnd"/>
      <w:r w:rsidRPr="00117FF4">
        <w:rPr>
          <w:rFonts w:ascii="Times New Roman" w:hAnsi="Times New Roman"/>
        </w:rPr>
        <w:t xml:space="preserve">). Nebude-li odstoupení od smlouvy obsahovat toto určení, smluvní strany sjednávají, že se smlouva ruší od počátku (ex </w:t>
      </w:r>
      <w:proofErr w:type="spellStart"/>
      <w:r w:rsidRPr="00117FF4">
        <w:rPr>
          <w:rFonts w:ascii="Times New Roman" w:hAnsi="Times New Roman"/>
        </w:rPr>
        <w:t>tunc</w:t>
      </w:r>
      <w:proofErr w:type="spellEnd"/>
      <w:r w:rsidRPr="00117FF4">
        <w:rPr>
          <w:rFonts w:ascii="Times New Roman" w:hAnsi="Times New Roman"/>
        </w:rPr>
        <w:t>).</w:t>
      </w:r>
    </w:p>
    <w:p w14:paraId="32D60353" w14:textId="77777777" w:rsidR="000879C6" w:rsidRPr="0062717B" w:rsidRDefault="000879C6" w:rsidP="00951258">
      <w:pPr>
        <w:pStyle w:val="Odstavecseseznamem"/>
        <w:numPr>
          <w:ilvl w:val="1"/>
          <w:numId w:val="2"/>
        </w:numPr>
        <w:shd w:val="clear" w:color="auto" w:fill="FFFFFF"/>
        <w:spacing w:after="120"/>
        <w:ind w:left="709" w:hanging="709"/>
        <w:jc w:val="both"/>
        <w:rPr>
          <w:rFonts w:ascii="Times New Roman" w:hAnsi="Times New Roman"/>
          <w:color w:val="000000"/>
        </w:rPr>
      </w:pPr>
      <w:r w:rsidRPr="0062717B">
        <w:rPr>
          <w:rFonts w:ascii="Times New Roman" w:hAnsi="Times New Roman"/>
          <w:color w:val="000000"/>
        </w:rPr>
        <w:t>Objednatel je oprávněn odstoupit od této smlouvy v celém rozsahu nebo i jen ohledně doposud neprovedené části Díla.</w:t>
      </w:r>
    </w:p>
    <w:p w14:paraId="574A4A70" w14:textId="77777777" w:rsidR="0062717B" w:rsidRPr="00D1057D" w:rsidRDefault="0062717B" w:rsidP="00951258">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rPr>
        <w:t>V případě odstoupení od smlouvy ze strany objednatele:</w:t>
      </w:r>
    </w:p>
    <w:p w14:paraId="581688DF"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738DB936"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je však oprávněn odmítnout převzetí materiálu, který je určen pro provedení Díla, avšak nebyl doposud nainstalován či namontován),</w:t>
      </w:r>
    </w:p>
    <w:p w14:paraId="1F074388"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objednatel dokončí Dílo sám nebo prostřednictvím třetí osoby a nejpozději do 30 dnů ode dne dokončení Díla dle této smlouvy zaplatí zhotoviteli příslušnou část smluvní ceny Díla odpovídající zhotovitelem provedeným částem Díla (včetně rozpracovanosti k datu účinnosti odstoupení) po odečtení vícenákladů spojených s dokončením Díla (tyto vícenáklady spojené s dokončením Díla ze strany objednatele či jiné třetí osoby představují rozdíl mezi náklady vynaloženými objednatelem na dokončení Díla namísto zhotovitele a částkou odpovídající ceně za Dílo za tu část Díla, kterou zhotovitel v důsledku odstoupení od této smlouvy ze strany objednatele nerealizoval). Tam, kde nebude zřejmá výše smluvní ceny, bude cena určena dle cen uvedených v Položkovém rozpočtu a pokud Položkový rozpočet nebude obsahovat cenu za některou rozpracovanou část Díla, budou použity ceny obvyklé v daném místě a čase pro tento druh prací.</w:t>
      </w:r>
    </w:p>
    <w:p w14:paraId="74B67612" w14:textId="77777777" w:rsidR="0062717B" w:rsidRPr="00D1057D" w:rsidRDefault="0062717B" w:rsidP="00633423">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rPr>
        <w:t>V případě odstoupení od smlouvy ze strany zhotovitele:</w:t>
      </w:r>
    </w:p>
    <w:p w14:paraId="16DC7D30" w14:textId="77777777" w:rsidR="0062717B" w:rsidRPr="00D1057D" w:rsidRDefault="0062717B" w:rsidP="0062717B">
      <w:pPr>
        <w:pStyle w:val="Odstavecseseznamem"/>
        <w:numPr>
          <w:ilvl w:val="0"/>
          <w:numId w:val="4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23BB5C9A" w14:textId="77777777" w:rsidR="0062717B" w:rsidRPr="00D1057D" w:rsidRDefault="0062717B" w:rsidP="0062717B">
      <w:pPr>
        <w:pStyle w:val="Text"/>
        <w:numPr>
          <w:ilvl w:val="0"/>
          <w:numId w:val="44"/>
        </w:numPr>
        <w:tabs>
          <w:tab w:val="clear" w:pos="227"/>
        </w:tabs>
        <w:spacing w:after="120" w:line="240" w:lineRule="auto"/>
        <w:ind w:left="1134" w:hanging="425"/>
        <w:rPr>
          <w:rFonts w:ascii="Times New Roman" w:hAnsi="Times New Roman"/>
          <w:sz w:val="22"/>
          <w:szCs w:val="22"/>
        </w:rPr>
      </w:pPr>
      <w:r w:rsidRPr="00D1057D">
        <w:rPr>
          <w:rFonts w:ascii="Times New Roman" w:hAnsi="Times New Roman"/>
          <w:sz w:val="22"/>
          <w:szCs w:val="22"/>
        </w:rPr>
        <w:lastRenderedPageBreak/>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r>
        <w:rPr>
          <w:rFonts w:ascii="Times New Roman" w:hAnsi="Times New Roman"/>
          <w:sz w:val="22"/>
          <w:szCs w:val="22"/>
        </w:rPr>
        <w:t>.</w:t>
      </w:r>
    </w:p>
    <w:p w14:paraId="65DC4254" w14:textId="77777777" w:rsidR="00244383" w:rsidRPr="00250C4B" w:rsidRDefault="00244383"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4DE98E2B" w14:textId="77777777" w:rsidR="00244383" w:rsidRPr="00250C4B" w:rsidRDefault="00244383"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w:t>
      </w:r>
      <w:r>
        <w:rPr>
          <w:rFonts w:ascii="Times New Roman" w:hAnsi="Times New Roman"/>
          <w:sz w:val="22"/>
          <w:szCs w:val="22"/>
        </w:rPr>
        <w:t>občansk</w:t>
      </w:r>
      <w:r w:rsidR="00BD02F4">
        <w:rPr>
          <w:rFonts w:ascii="Times New Roman" w:hAnsi="Times New Roman"/>
          <w:sz w:val="22"/>
          <w:szCs w:val="22"/>
        </w:rPr>
        <w:t>ého</w:t>
      </w:r>
      <w:r w:rsidRPr="00250C4B">
        <w:rPr>
          <w:rFonts w:ascii="Times New Roman" w:hAnsi="Times New Roman"/>
          <w:sz w:val="22"/>
          <w:szCs w:val="22"/>
        </w:rPr>
        <w:t xml:space="preserve"> zákoník</w:t>
      </w:r>
      <w:r w:rsidR="00BD02F4">
        <w:rPr>
          <w:rFonts w:ascii="Times New Roman" w:hAnsi="Times New Roman"/>
          <w:sz w:val="22"/>
          <w:szCs w:val="22"/>
        </w:rPr>
        <w:t>u</w:t>
      </w:r>
      <w:r w:rsidRPr="00250C4B">
        <w:rPr>
          <w:rFonts w:ascii="Times New Roman" w:hAnsi="Times New Roman"/>
          <w:sz w:val="22"/>
          <w:szCs w:val="22"/>
        </w:rPr>
        <w:t>.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13FFF8EA" w14:textId="77777777" w:rsidR="00244383" w:rsidRDefault="00244383"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5DFCF50F" w14:textId="77777777" w:rsidR="00A30755" w:rsidRDefault="00A30755" w:rsidP="0095125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1563A094" w14:textId="77777777" w:rsidR="001A7A13" w:rsidRPr="00BB21BB" w:rsidRDefault="001A7A13" w:rsidP="001A7A1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B21BB">
        <w:rPr>
          <w:rFonts w:ascii="Times New Roman" w:hAnsi="Times New Roman"/>
          <w:sz w:val="22"/>
          <w:szCs w:val="22"/>
        </w:rPr>
        <w:t>Zhotovitel prohlašuje, že bude dodržovat všechny platné zákony a předpisy týkající se protikorupčního a etického jednání.</w:t>
      </w:r>
      <w:r w:rsidRPr="000217AB">
        <w:rPr>
          <w:rFonts w:ascii="Times New Roman" w:hAnsi="Times New Roman"/>
          <w:sz w:val="22"/>
          <w:szCs w:val="22"/>
        </w:rPr>
        <w:t xml:space="preserve"> </w:t>
      </w:r>
      <w:r w:rsidRPr="00BB21BB">
        <w:rPr>
          <w:rFonts w:ascii="Times New Roman" w:hAnsi="Times New Roman"/>
          <w:sz w:val="22"/>
          <w:szCs w:val="22"/>
        </w:rPr>
        <w:t xml:space="preserve">Zhotovitel prohlašuje, že má buď zavedená vlastní interní protikorupční pravidla, nebo bude dodržovat protikorupční pravidla Dopravního podniku Ostrava a.s., se kterými se seznámil na oficiálních webových stránkách, tj. Protikorupční politiku, Zásady boje proti korupci a pravidla vnitřního systému oznamování – </w:t>
      </w:r>
      <w:proofErr w:type="spellStart"/>
      <w:r w:rsidRPr="00BB21BB">
        <w:rPr>
          <w:rFonts w:ascii="Times New Roman" w:hAnsi="Times New Roman"/>
          <w:sz w:val="22"/>
          <w:szCs w:val="22"/>
        </w:rPr>
        <w:t>whistleblowing</w:t>
      </w:r>
      <w:proofErr w:type="spellEnd"/>
      <w:r w:rsidRPr="00BB21BB">
        <w:rPr>
          <w:rFonts w:ascii="Times New Roman" w:hAnsi="Times New Roman"/>
          <w:sz w:val="22"/>
          <w:szCs w:val="22"/>
        </w:rPr>
        <w:t>.</w:t>
      </w:r>
      <w:r w:rsidRPr="000217AB">
        <w:rPr>
          <w:rFonts w:ascii="Times New Roman" w:hAnsi="Times New Roman"/>
          <w:sz w:val="22"/>
          <w:szCs w:val="22"/>
        </w:rPr>
        <w:t xml:space="preserve"> </w:t>
      </w:r>
      <w:r w:rsidRPr="00BB21BB">
        <w:rPr>
          <w:rFonts w:ascii="Times New Roman" w:hAnsi="Times New Roman"/>
          <w:sz w:val="22"/>
          <w:szCs w:val="22"/>
        </w:rPr>
        <w:t>Pokud není schopen dodržet ani jednu z výše uvedených podmínek, zavazuje se k dodržování protikorupčních pravidel Dopravního podniku Ostrava a.s. alespoň ve vztahu k dané veřejné zakázce a bude spolupracovat s protikorupčními kontrolami ve vztahu k předmětné veřejné zakázce.</w:t>
      </w:r>
    </w:p>
    <w:p w14:paraId="4B859A81" w14:textId="0154850E" w:rsidR="001A7A13" w:rsidRPr="001A7A13" w:rsidRDefault="001A7A13" w:rsidP="001A7A1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B21BB">
        <w:rPr>
          <w:rFonts w:ascii="Times New Roman" w:hAnsi="Times New Roman"/>
          <w:sz w:val="22"/>
          <w:szCs w:val="22"/>
        </w:rPr>
        <w:t xml:space="preserve">Zhotovitel se zavazuje udržovat tyto </w:t>
      </w:r>
      <w:proofErr w:type="gramStart"/>
      <w:r w:rsidRPr="00BB21BB">
        <w:rPr>
          <w:rFonts w:ascii="Times New Roman" w:hAnsi="Times New Roman"/>
          <w:sz w:val="22"/>
          <w:szCs w:val="22"/>
        </w:rPr>
        <w:t>hodnoty - podpora</w:t>
      </w:r>
      <w:proofErr w:type="gramEnd"/>
      <w:r w:rsidRPr="00BB21BB">
        <w:rPr>
          <w:rFonts w:ascii="Times New Roman" w:hAnsi="Times New Roman"/>
          <w:sz w:val="22"/>
          <w:szCs w:val="22"/>
        </w:rPr>
        <w:t xml:space="preserve"> integrity, transparentnosti, odpovědnosti a dobrého obchodních řízení (dobré mravy). Zhotovitel se dále zavazuje podporovat prevenci a aktivně bojovat proti jakékoli formě korupčního jednání.</w:t>
      </w:r>
    </w:p>
    <w:p w14:paraId="7E73BA9D"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38CB157E" w14:textId="77777777" w:rsidR="00C21D1E" w:rsidRPr="00962D18" w:rsidRDefault="000879C6" w:rsidP="00951258">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6204515F" w14:textId="1790FFB6" w:rsidR="00720FDC" w:rsidRPr="003509DF" w:rsidRDefault="00720FDC" w:rsidP="00854DEE">
      <w:pPr>
        <w:pStyle w:val="Text"/>
        <w:numPr>
          <w:ilvl w:val="1"/>
          <w:numId w:val="2"/>
        </w:numPr>
        <w:tabs>
          <w:tab w:val="clear" w:pos="227"/>
          <w:tab w:val="left" w:pos="709"/>
        </w:tabs>
        <w:spacing w:before="90" w:line="240" w:lineRule="auto"/>
        <w:ind w:left="709" w:hanging="709"/>
        <w:rPr>
          <w:rFonts w:ascii="Times New Roman" w:hAnsi="Times New Roman"/>
        </w:rPr>
      </w:pPr>
      <w:r w:rsidRPr="003509DF">
        <w:rPr>
          <w:rFonts w:ascii="Times New Roman" w:hAnsi="Times New Roman"/>
          <w:sz w:val="22"/>
          <w:szCs w:val="22"/>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5 mil. Kč pro jednu pojistnou událost a celková částka pojistného plnění minimálně 15 mil. Kč ročně.</w:t>
      </w:r>
    </w:p>
    <w:p w14:paraId="5AB2981B" w14:textId="77777777" w:rsidR="00720FDC" w:rsidRPr="003509DF" w:rsidRDefault="00720FDC" w:rsidP="00854DEE">
      <w:pPr>
        <w:pStyle w:val="Text"/>
        <w:numPr>
          <w:ilvl w:val="1"/>
          <w:numId w:val="2"/>
        </w:numPr>
        <w:tabs>
          <w:tab w:val="clear" w:pos="227"/>
          <w:tab w:val="left" w:pos="709"/>
        </w:tabs>
        <w:spacing w:before="90" w:line="240" w:lineRule="auto"/>
        <w:ind w:left="709" w:hanging="709"/>
        <w:rPr>
          <w:rFonts w:ascii="Times New Roman" w:hAnsi="Times New Roman"/>
        </w:rPr>
      </w:pPr>
      <w:r w:rsidRPr="003509DF">
        <w:rPr>
          <w:rFonts w:ascii="Times New Roman" w:hAnsi="Times New Roman"/>
          <w:sz w:val="22"/>
          <w:szCs w:val="22"/>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3509DF">
        <w:rPr>
          <w:rFonts w:ascii="Times New Roman" w:hAnsi="Times New Roman"/>
          <w:sz w:val="22"/>
          <w:szCs w:val="22"/>
        </w:rPr>
        <w:t>D</w:t>
      </w:r>
      <w:r w:rsidRPr="003509DF">
        <w:rPr>
          <w:rFonts w:ascii="Times New Roman" w:hAnsi="Times New Roman"/>
          <w:sz w:val="22"/>
          <w:szCs w:val="22"/>
        </w:rPr>
        <w:t>íla, bude podkladem pro jeho uzavření oběma stranami odsouhlasený změnový list.</w:t>
      </w:r>
    </w:p>
    <w:p w14:paraId="07BA4262" w14:textId="30AE9913" w:rsidR="00170719" w:rsidRPr="003509DF" w:rsidRDefault="00720FDC" w:rsidP="00854DEE">
      <w:pPr>
        <w:pStyle w:val="Text"/>
        <w:numPr>
          <w:ilvl w:val="1"/>
          <w:numId w:val="2"/>
        </w:numPr>
        <w:tabs>
          <w:tab w:val="clear" w:pos="227"/>
          <w:tab w:val="left" w:pos="709"/>
        </w:tabs>
        <w:spacing w:before="90" w:line="240" w:lineRule="auto"/>
        <w:ind w:left="709" w:hanging="709"/>
        <w:rPr>
          <w:rFonts w:ascii="Times New Roman" w:hAnsi="Times New Roman"/>
        </w:rPr>
      </w:pPr>
      <w:r w:rsidRPr="00854DEE">
        <w:rPr>
          <w:rFonts w:ascii="Times New Roman" w:hAnsi="Times New Roman"/>
          <w:sz w:val="22"/>
          <w:szCs w:val="22"/>
        </w:rPr>
        <w:t>Smluvní strany prohlašují, že je jim znám celý obsah smlouvy a že tuto smlouvu uzavřely na základě své svobodné a vážné vůle. Na důkaz této skutečnosti připojují svoje podpisy.</w:t>
      </w:r>
    </w:p>
    <w:p w14:paraId="6B4DB440" w14:textId="77777777" w:rsidR="00720FDC" w:rsidRPr="00854DEE" w:rsidRDefault="00720FDC" w:rsidP="00854DEE">
      <w:pPr>
        <w:pStyle w:val="Text"/>
        <w:numPr>
          <w:ilvl w:val="1"/>
          <w:numId w:val="2"/>
        </w:numPr>
        <w:tabs>
          <w:tab w:val="clear" w:pos="227"/>
          <w:tab w:val="left" w:pos="709"/>
        </w:tabs>
        <w:spacing w:before="90" w:line="240" w:lineRule="auto"/>
        <w:ind w:left="709" w:hanging="709"/>
        <w:rPr>
          <w:rFonts w:ascii="Times New Roman" w:hAnsi="Times New Roman"/>
          <w:szCs w:val="24"/>
        </w:rPr>
      </w:pPr>
      <w:r w:rsidRPr="00854DEE">
        <w:rPr>
          <w:rFonts w:ascii="Times New Roman" w:hAnsi="Times New Roman"/>
          <w:sz w:val="22"/>
          <w:szCs w:val="24"/>
        </w:rPr>
        <w:t>Zhotovitel podpisem této smlouvy bere na vědomí, že Dopravní podnik Ostrava a.s. je povinným subjektem v souladu se zákonem č. 106/1999 Sb., o svobodném přístupu k informacím</w:t>
      </w:r>
      <w:r w:rsidR="00BD02F4" w:rsidRPr="00854DEE">
        <w:rPr>
          <w:rFonts w:ascii="Times New Roman" w:hAnsi="Times New Roman"/>
          <w:sz w:val="22"/>
          <w:szCs w:val="24"/>
        </w:rPr>
        <w:t>, ve znění pozdějších předpisů (dále jen „</w:t>
      </w:r>
      <w:r w:rsidR="00BD02F4" w:rsidRPr="00854DEE">
        <w:rPr>
          <w:rFonts w:ascii="Times New Roman" w:hAnsi="Times New Roman"/>
          <w:b/>
          <w:bCs/>
          <w:i/>
          <w:iCs/>
          <w:sz w:val="22"/>
          <w:szCs w:val="24"/>
        </w:rPr>
        <w:t>zákon o svobodném přístupu k informacím</w:t>
      </w:r>
      <w:r w:rsidR="00BD02F4" w:rsidRPr="00854DEE">
        <w:rPr>
          <w:rFonts w:ascii="Times New Roman" w:hAnsi="Times New Roman"/>
          <w:sz w:val="22"/>
          <w:szCs w:val="24"/>
        </w:rPr>
        <w:t>“),</w:t>
      </w:r>
      <w:r w:rsidRPr="00854DEE">
        <w:rPr>
          <w:rFonts w:ascii="Times New Roman" w:hAnsi="Times New Roman"/>
          <w:sz w:val="22"/>
          <w:szCs w:val="24"/>
        </w:rPr>
        <w:t xml:space="preserve"> a v souladu a za podmínek stanovených v</w:t>
      </w:r>
      <w:r w:rsidR="00275710" w:rsidRPr="00854DEE">
        <w:rPr>
          <w:rFonts w:ascii="Times New Roman" w:hAnsi="Times New Roman"/>
          <w:sz w:val="22"/>
          <w:szCs w:val="24"/>
        </w:rPr>
        <w:t xml:space="preserve"> tomto </w:t>
      </w:r>
      <w:r w:rsidRPr="00854DEE">
        <w:rPr>
          <w:rFonts w:ascii="Times New Roman" w:hAnsi="Times New Roman"/>
          <w:sz w:val="22"/>
          <w:szCs w:val="24"/>
        </w:rPr>
        <w:t xml:space="preserve">zákoně je povinen tuto smlouvu, příp. informace v ní obsažené nebo z ní vyplývající zveřejnit. Podpisem této smlouvy dále bere zhotovitel na vědomí, že Dopravní podnik Ostrava a.s. je povinen za podmínek stanovených v zákoně č. 340/2015 Sb., </w:t>
      </w:r>
      <w:r w:rsidR="00B93963" w:rsidRPr="00854DEE">
        <w:rPr>
          <w:rFonts w:ascii="Times New Roman" w:hAnsi="Times New Roman"/>
          <w:sz w:val="22"/>
          <w:szCs w:val="24"/>
        </w:rPr>
        <w:t xml:space="preserve">o zvláštních podmínkách účinnosti některých smluv, uveřejňování </w:t>
      </w:r>
      <w:r w:rsidR="00B93963" w:rsidRPr="00854DEE">
        <w:rPr>
          <w:rFonts w:ascii="Times New Roman" w:hAnsi="Times New Roman"/>
          <w:sz w:val="22"/>
          <w:szCs w:val="24"/>
        </w:rPr>
        <w:lastRenderedPageBreak/>
        <w:t>některých smluv a o registru smluv (zákon o registru smluv), ve znění pozdějších předpisů</w:t>
      </w:r>
      <w:r w:rsidR="00B93963" w:rsidRPr="00854DEE" w:rsidDel="00B93963">
        <w:rPr>
          <w:rFonts w:ascii="Times New Roman" w:hAnsi="Times New Roman"/>
          <w:sz w:val="22"/>
          <w:szCs w:val="24"/>
        </w:rPr>
        <w:t xml:space="preserve"> </w:t>
      </w:r>
      <w:r w:rsidR="00B93963" w:rsidRPr="00854DEE">
        <w:rPr>
          <w:rFonts w:ascii="Times New Roman" w:hAnsi="Times New Roman"/>
          <w:sz w:val="22"/>
          <w:szCs w:val="24"/>
        </w:rPr>
        <w:t>(dále jen „</w:t>
      </w:r>
      <w:r w:rsidR="00B93963" w:rsidRPr="00854DEE">
        <w:rPr>
          <w:rFonts w:ascii="Times New Roman" w:hAnsi="Times New Roman"/>
          <w:b/>
          <w:bCs/>
          <w:i/>
          <w:iCs/>
          <w:sz w:val="22"/>
          <w:szCs w:val="24"/>
        </w:rPr>
        <w:t>zákon o registru smluv</w:t>
      </w:r>
      <w:r w:rsidR="00B93963" w:rsidRPr="00854DEE">
        <w:rPr>
          <w:rFonts w:ascii="Times New Roman" w:hAnsi="Times New Roman"/>
          <w:sz w:val="22"/>
          <w:szCs w:val="24"/>
        </w:rPr>
        <w:t xml:space="preserve">“) </w:t>
      </w:r>
      <w:r w:rsidRPr="00854DEE">
        <w:rPr>
          <w:rFonts w:ascii="Times New Roman" w:hAnsi="Times New Roman"/>
          <w:sz w:val="22"/>
          <w:szCs w:val="24"/>
        </w:rPr>
        <w:t>zveřejňovat smlouvy na Portálu veřejné správy v Registru smluv.</w:t>
      </w:r>
    </w:p>
    <w:p w14:paraId="5F5D690A" w14:textId="35332AF8" w:rsidR="00170719" w:rsidRDefault="00720FDC" w:rsidP="00854DEE">
      <w:pPr>
        <w:pStyle w:val="Text"/>
        <w:numPr>
          <w:ilvl w:val="1"/>
          <w:numId w:val="2"/>
        </w:numPr>
        <w:tabs>
          <w:tab w:val="clear" w:pos="227"/>
        </w:tabs>
        <w:spacing w:before="90" w:line="240" w:lineRule="auto"/>
        <w:ind w:hanging="644"/>
        <w:rPr>
          <w:rFonts w:ascii="Times New Roman" w:hAnsi="Times New Roman"/>
          <w:sz w:val="22"/>
          <w:szCs w:val="22"/>
        </w:rPr>
      </w:pPr>
      <w:r w:rsidRPr="00170719">
        <w:rPr>
          <w:rFonts w:ascii="Times New Roman" w:hAnsi="Times New Roman"/>
          <w:sz w:val="22"/>
          <w:szCs w:val="22"/>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sidRPr="00170719">
        <w:rPr>
          <w:rFonts w:ascii="Times New Roman" w:hAnsi="Times New Roman"/>
          <w:sz w:val="22"/>
          <w:szCs w:val="22"/>
        </w:rPr>
        <w:t>P</w:t>
      </w:r>
      <w:r w:rsidRPr="00170719">
        <w:rPr>
          <w:rFonts w:ascii="Times New Roman" w:hAnsi="Times New Roman"/>
          <w:sz w:val="22"/>
          <w:szCs w:val="22"/>
        </w:rPr>
        <w:t xml:space="preserve">říloze č. </w:t>
      </w:r>
      <w:r w:rsidR="00275710" w:rsidRPr="00170719">
        <w:rPr>
          <w:rFonts w:ascii="Times New Roman" w:hAnsi="Times New Roman"/>
          <w:sz w:val="22"/>
          <w:szCs w:val="22"/>
        </w:rPr>
        <w:t>4 této</w:t>
      </w:r>
      <w:r w:rsidRPr="00170719">
        <w:rPr>
          <w:rFonts w:ascii="Times New Roman" w:hAnsi="Times New Roman"/>
          <w:sz w:val="22"/>
          <w:szCs w:val="22"/>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o svobodném přístupu k informacím, </w:t>
      </w:r>
      <w:r w:rsidR="00B93963" w:rsidRPr="00170719">
        <w:rPr>
          <w:rFonts w:ascii="Times New Roman" w:hAnsi="Times New Roman"/>
          <w:sz w:val="22"/>
          <w:szCs w:val="22"/>
        </w:rPr>
        <w:t>ZZVZ</w:t>
      </w:r>
      <w:r w:rsidRPr="00170719">
        <w:rPr>
          <w:rFonts w:ascii="Times New Roman" w:hAnsi="Times New Roman"/>
          <w:sz w:val="22"/>
          <w:szCs w:val="22"/>
        </w:rPr>
        <w:t xml:space="preserve"> a zákona o</w:t>
      </w:r>
      <w:r w:rsidR="00BD02F4" w:rsidRPr="00170719">
        <w:rPr>
          <w:rFonts w:ascii="Times New Roman" w:hAnsi="Times New Roman"/>
          <w:sz w:val="22"/>
          <w:szCs w:val="22"/>
        </w:rPr>
        <w:t> </w:t>
      </w:r>
      <w:r w:rsidRPr="00170719">
        <w:rPr>
          <w:rFonts w:ascii="Times New Roman" w:hAnsi="Times New Roman"/>
          <w:sz w:val="22"/>
          <w:szCs w:val="22"/>
        </w:rPr>
        <w:t>registru smluv.</w:t>
      </w:r>
    </w:p>
    <w:p w14:paraId="3333CA76" w14:textId="2F475A3B" w:rsidR="00545B4D" w:rsidRPr="00170719" w:rsidRDefault="00545B4D" w:rsidP="00854DE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0719">
        <w:rPr>
          <w:rFonts w:ascii="Times New Roman" w:hAnsi="Times New Roman"/>
          <w:sz w:val="22"/>
          <w:szCs w:val="22"/>
        </w:rPr>
        <w:t xml:space="preserve">Zhotovitel je dle </w:t>
      </w:r>
      <w:proofErr w:type="spellStart"/>
      <w:r w:rsidRPr="00170719">
        <w:rPr>
          <w:rFonts w:ascii="Times New Roman" w:hAnsi="Times New Roman"/>
          <w:sz w:val="22"/>
          <w:szCs w:val="22"/>
        </w:rPr>
        <w:t>ust</w:t>
      </w:r>
      <w:proofErr w:type="spellEnd"/>
      <w:r w:rsidRPr="00170719">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64EAEC47" w14:textId="77777777" w:rsidR="00623FC5" w:rsidRPr="00962D18" w:rsidRDefault="00623FC5" w:rsidP="00854DE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237750B6" w14:textId="77777777" w:rsidR="00A30755" w:rsidRPr="00962D18" w:rsidRDefault="00A30755" w:rsidP="00854DEE">
      <w:pPr>
        <w:pStyle w:val="odraky1"/>
        <w:numPr>
          <w:ilvl w:val="1"/>
          <w:numId w:val="2"/>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336025B1" w14:textId="77777777" w:rsidR="00A30755" w:rsidRPr="00877926" w:rsidRDefault="00A30755" w:rsidP="00854DEE">
      <w:pPr>
        <w:pStyle w:val="odraky1"/>
        <w:keepNext/>
        <w:numPr>
          <w:ilvl w:val="1"/>
          <w:numId w:val="2"/>
        </w:numPr>
        <w:spacing w:before="90"/>
        <w:ind w:left="709" w:hanging="709"/>
        <w:rPr>
          <w:szCs w:val="22"/>
        </w:rPr>
      </w:pPr>
      <w:r w:rsidRPr="00877926">
        <w:rPr>
          <w:szCs w:val="22"/>
        </w:rPr>
        <w:t>Smluvní strany dále konstatují, že výše ceny stanovené touto smlouvou je přiměřená a nemůže tedy za žádných okolností odůvodnit využití institutu tzv. „neúměrného zkrácení“ dle ust. § 1793 občanského zákoníku.</w:t>
      </w:r>
    </w:p>
    <w:p w14:paraId="0A92CD66" w14:textId="77777777" w:rsidR="00A30755" w:rsidRPr="00877926" w:rsidRDefault="00A30755" w:rsidP="00854DEE">
      <w:pPr>
        <w:pStyle w:val="odraky1"/>
        <w:keepNext/>
        <w:numPr>
          <w:ilvl w:val="1"/>
          <w:numId w:val="2"/>
        </w:numPr>
        <w:spacing w:before="90"/>
        <w:ind w:left="709" w:hanging="709"/>
        <w:rPr>
          <w:szCs w:val="22"/>
        </w:rPr>
      </w:pPr>
      <w:r w:rsidRPr="00877926">
        <w:rPr>
          <w:szCs w:val="22"/>
        </w:rPr>
        <w:t>Smluvní strany vylučují aplikaci § 557 občanského zákoníku (výklad použitého výrazu).</w:t>
      </w:r>
    </w:p>
    <w:p w14:paraId="3CDE6A37" w14:textId="77777777" w:rsidR="00A52E15" w:rsidRPr="00877926" w:rsidRDefault="00A30755" w:rsidP="00854DEE">
      <w:pPr>
        <w:pStyle w:val="odraky1"/>
        <w:keepNext/>
        <w:numPr>
          <w:ilvl w:val="1"/>
          <w:numId w:val="2"/>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3B9DA79B" w14:textId="77777777" w:rsidR="005325E4" w:rsidRDefault="005325E4" w:rsidP="00854DEE">
      <w:pPr>
        <w:pStyle w:val="odraky1"/>
        <w:keepNext/>
        <w:numPr>
          <w:ilvl w:val="1"/>
          <w:numId w:val="2"/>
        </w:numPr>
        <w:spacing w:before="90"/>
        <w:ind w:left="709" w:hanging="709"/>
        <w:rPr>
          <w:szCs w:val="22"/>
        </w:rPr>
      </w:pPr>
      <w:r w:rsidRPr="005325E4">
        <w:rPr>
          <w:szCs w:val="22"/>
        </w:rPr>
        <w:t>Tato smlouva se vyhotovuje v jednom (1) vyhotovení v elektronické podobě, které bude poskytnuto oběma smluvním stranám.</w:t>
      </w:r>
    </w:p>
    <w:p w14:paraId="2A33C72B" w14:textId="77777777" w:rsidR="00A30755" w:rsidRPr="00877926" w:rsidRDefault="00683FFF" w:rsidP="00854DEE">
      <w:pPr>
        <w:pStyle w:val="odraky1"/>
        <w:keepNext/>
        <w:numPr>
          <w:ilvl w:val="1"/>
          <w:numId w:val="2"/>
        </w:numPr>
        <w:spacing w:before="90"/>
        <w:ind w:left="709" w:hanging="709"/>
        <w:rPr>
          <w:szCs w:val="22"/>
        </w:rPr>
      </w:pPr>
      <w:r w:rsidRPr="00877926">
        <w:rPr>
          <w:szCs w:val="22"/>
        </w:rPr>
        <w:t xml:space="preserve">Smluvní strany berou na vědomí, že k nabytí účinnosti této smlouvy je vyžadováno uveřejnění v registru smluv podle zákona </w:t>
      </w:r>
      <w:bookmarkStart w:id="3" w:name="_Hlk150276462"/>
      <w:r w:rsidRPr="00877926">
        <w:rPr>
          <w:szCs w:val="22"/>
        </w:rPr>
        <w:t>o registru smluv</w:t>
      </w:r>
      <w:bookmarkEnd w:id="3"/>
      <w:r w:rsidRPr="00877926">
        <w:rPr>
          <w:szCs w:val="22"/>
        </w:rPr>
        <w:t xml:space="preserve">.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1F6C78A4" w14:textId="77777777" w:rsidR="00A30755" w:rsidRPr="00877926" w:rsidRDefault="00A30755" w:rsidP="00854DEE">
      <w:pPr>
        <w:pStyle w:val="odraky1"/>
        <w:keepNext/>
        <w:numPr>
          <w:ilvl w:val="1"/>
          <w:numId w:val="2"/>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1F5CF203" w14:textId="77777777"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4BBD2D0A" w14:textId="77777777"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3375AB34" w14:textId="77777777"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5D165F">
        <w:rPr>
          <w:rFonts w:ascii="Times New Roman" w:hAnsi="Times New Roman"/>
          <w:sz w:val="22"/>
          <w:szCs w:val="22"/>
        </w:rPr>
        <w:t xml:space="preserve">Příloha č. </w:t>
      </w:r>
      <w:r w:rsidR="003145CB" w:rsidRPr="005D165F">
        <w:rPr>
          <w:rFonts w:ascii="Times New Roman" w:hAnsi="Times New Roman"/>
          <w:sz w:val="22"/>
          <w:szCs w:val="22"/>
        </w:rPr>
        <w:t>1</w:t>
      </w:r>
      <w:r w:rsidRPr="005D165F">
        <w:rPr>
          <w:rFonts w:ascii="Times New Roman" w:hAnsi="Times New Roman"/>
          <w:sz w:val="22"/>
          <w:szCs w:val="22"/>
        </w:rPr>
        <w:t>:</w:t>
      </w:r>
      <w:r w:rsidRPr="005D165F">
        <w:rPr>
          <w:rFonts w:ascii="Times New Roman" w:hAnsi="Times New Roman"/>
          <w:sz w:val="22"/>
          <w:szCs w:val="22"/>
        </w:rPr>
        <w:tab/>
      </w:r>
      <w:r w:rsidR="00E472A6" w:rsidRPr="005D165F">
        <w:rPr>
          <w:rFonts w:ascii="Times New Roman" w:hAnsi="Times New Roman"/>
          <w:sz w:val="22"/>
          <w:szCs w:val="22"/>
        </w:rPr>
        <w:t>Soupis stavebních prací, dodávek a služeb s výkazem výměr</w:t>
      </w:r>
      <w:r w:rsidR="009024BA" w:rsidRPr="005D165F">
        <w:rPr>
          <w:rFonts w:ascii="Times New Roman" w:hAnsi="Times New Roman"/>
          <w:sz w:val="22"/>
          <w:szCs w:val="22"/>
        </w:rPr>
        <w:t xml:space="preserve"> (Položkový rozpočet)</w:t>
      </w:r>
    </w:p>
    <w:p w14:paraId="4435CA2C" w14:textId="62CAF30B"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E99E37B" w14:textId="77777777"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50B8DC4B" w14:textId="77777777"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5EE817B0" w14:textId="77777777" w:rsidR="005E6D12"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lastRenderedPageBreak/>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08E1B11A" w14:textId="77777777" w:rsidR="00E554AC"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sz w:val="22"/>
          <w:szCs w:val="22"/>
        </w:rPr>
        <w:tab/>
        <w:t>Seznam poddodavatelů</w:t>
      </w:r>
    </w:p>
    <w:p w14:paraId="5553F714" w14:textId="77777777" w:rsidR="00E554AC" w:rsidRPr="00877926"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7: </w:t>
      </w:r>
      <w:r>
        <w:rPr>
          <w:rFonts w:ascii="Times New Roman" w:hAnsi="Times New Roman"/>
          <w:sz w:val="22"/>
          <w:szCs w:val="22"/>
        </w:rPr>
        <w:tab/>
        <w:t>Pravidla sociální odpovědnosti</w:t>
      </w:r>
    </w:p>
    <w:p w14:paraId="113AA2CB"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4CB59FDF" w14:textId="77777777" w:rsidTr="00910B5F">
        <w:tc>
          <w:tcPr>
            <w:tcW w:w="4826" w:type="dxa"/>
          </w:tcPr>
          <w:p w14:paraId="11840823"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1138D7A5" w14:textId="77777777"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2404FC7E" w14:textId="77777777" w:rsidTr="00910B5F">
        <w:tc>
          <w:tcPr>
            <w:tcW w:w="4826" w:type="dxa"/>
          </w:tcPr>
          <w:p w14:paraId="6EC2FA10" w14:textId="77777777" w:rsidR="00F86370" w:rsidRPr="00877926" w:rsidRDefault="00F86370" w:rsidP="004707AE">
            <w:pPr>
              <w:pStyle w:val="Text"/>
              <w:spacing w:line="240" w:lineRule="auto"/>
              <w:ind w:right="21"/>
              <w:rPr>
                <w:rFonts w:ascii="Times New Roman" w:hAnsi="Times New Roman"/>
                <w:sz w:val="22"/>
                <w:szCs w:val="22"/>
              </w:rPr>
            </w:pPr>
          </w:p>
          <w:p w14:paraId="49001FAA" w14:textId="77777777" w:rsidR="00F86370" w:rsidRPr="00877926" w:rsidRDefault="00F86370" w:rsidP="004707AE">
            <w:pPr>
              <w:pStyle w:val="Text"/>
              <w:spacing w:line="240" w:lineRule="auto"/>
              <w:ind w:right="21"/>
              <w:rPr>
                <w:rFonts w:ascii="Times New Roman" w:hAnsi="Times New Roman"/>
                <w:sz w:val="22"/>
                <w:szCs w:val="22"/>
              </w:rPr>
            </w:pPr>
          </w:p>
          <w:p w14:paraId="24CB8D4F"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2FF8CD4B"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Ing. Daniel Morys, MBA</w:t>
            </w:r>
          </w:p>
          <w:p w14:paraId="76E8758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4EF2DB72" w14:textId="77777777" w:rsidR="00F86370" w:rsidRPr="00877926" w:rsidRDefault="00F86370" w:rsidP="00F86370">
            <w:pPr>
              <w:pStyle w:val="Text"/>
              <w:spacing w:line="240" w:lineRule="auto"/>
              <w:ind w:right="21"/>
              <w:rPr>
                <w:rFonts w:ascii="Times New Roman" w:hAnsi="Times New Roman"/>
                <w:sz w:val="22"/>
                <w:szCs w:val="22"/>
              </w:rPr>
            </w:pPr>
          </w:p>
          <w:p w14:paraId="55D97EDA" w14:textId="77777777" w:rsidR="00F86370" w:rsidRPr="00877926" w:rsidRDefault="00F86370" w:rsidP="00F86370">
            <w:pPr>
              <w:pStyle w:val="Text"/>
              <w:spacing w:line="240" w:lineRule="auto"/>
              <w:ind w:right="21"/>
              <w:rPr>
                <w:rFonts w:ascii="Times New Roman" w:hAnsi="Times New Roman"/>
                <w:sz w:val="22"/>
                <w:szCs w:val="22"/>
              </w:rPr>
            </w:pPr>
          </w:p>
          <w:p w14:paraId="13E45441"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3980FA09" w14:textId="77777777"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635B0CEA" w14:textId="77777777" w:rsidTr="00910B5F">
        <w:tc>
          <w:tcPr>
            <w:tcW w:w="4826" w:type="dxa"/>
          </w:tcPr>
          <w:p w14:paraId="6E5743B7" w14:textId="77777777" w:rsidR="00F86370" w:rsidRPr="00877926" w:rsidRDefault="00F86370" w:rsidP="00F86370">
            <w:pPr>
              <w:pStyle w:val="Text"/>
              <w:spacing w:line="240" w:lineRule="auto"/>
              <w:ind w:right="21"/>
              <w:rPr>
                <w:rFonts w:ascii="Times New Roman" w:hAnsi="Times New Roman"/>
                <w:sz w:val="22"/>
                <w:szCs w:val="22"/>
              </w:rPr>
            </w:pPr>
          </w:p>
          <w:p w14:paraId="24CDAA6F" w14:textId="77777777" w:rsidR="00F86370" w:rsidRPr="00877926" w:rsidRDefault="00F86370" w:rsidP="00F86370">
            <w:pPr>
              <w:pStyle w:val="Text"/>
              <w:spacing w:line="240" w:lineRule="auto"/>
              <w:ind w:right="21"/>
              <w:rPr>
                <w:rFonts w:ascii="Times New Roman" w:hAnsi="Times New Roman"/>
                <w:sz w:val="22"/>
                <w:szCs w:val="22"/>
              </w:rPr>
            </w:pPr>
          </w:p>
          <w:p w14:paraId="01102DFC"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64C0BEDD"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51670578"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7849A215" w14:textId="77777777" w:rsidR="00A37A4A" w:rsidRPr="00877926" w:rsidRDefault="00A37A4A" w:rsidP="00A37A4A">
            <w:pPr>
              <w:pStyle w:val="Text"/>
              <w:spacing w:line="240" w:lineRule="auto"/>
              <w:ind w:right="21"/>
              <w:rPr>
                <w:rFonts w:ascii="Times New Roman" w:hAnsi="Times New Roman"/>
                <w:sz w:val="22"/>
                <w:szCs w:val="22"/>
              </w:rPr>
            </w:pPr>
          </w:p>
          <w:p w14:paraId="3BDC097F" w14:textId="77777777" w:rsidR="00A37A4A" w:rsidRPr="00877926" w:rsidRDefault="00A37A4A" w:rsidP="00A37A4A">
            <w:pPr>
              <w:pStyle w:val="Text"/>
              <w:spacing w:line="240" w:lineRule="auto"/>
              <w:ind w:right="21"/>
              <w:rPr>
                <w:rFonts w:ascii="Times New Roman" w:hAnsi="Times New Roman"/>
                <w:sz w:val="22"/>
                <w:szCs w:val="22"/>
              </w:rPr>
            </w:pPr>
          </w:p>
          <w:p w14:paraId="03652F5F" w14:textId="77777777" w:rsidR="00A37A4A" w:rsidRPr="00877926" w:rsidRDefault="00A37A4A" w:rsidP="00A37A4A">
            <w:pPr>
              <w:pStyle w:val="Text"/>
              <w:spacing w:line="240" w:lineRule="auto"/>
              <w:ind w:right="21"/>
              <w:rPr>
                <w:rFonts w:ascii="Times New Roman" w:hAnsi="Times New Roman"/>
                <w:sz w:val="22"/>
                <w:szCs w:val="22"/>
              </w:rPr>
            </w:pPr>
          </w:p>
          <w:p w14:paraId="5BD70802" w14:textId="77777777" w:rsidR="00F86370" w:rsidRPr="00877926" w:rsidRDefault="00F86370" w:rsidP="00A37A4A">
            <w:pPr>
              <w:pStyle w:val="Text"/>
              <w:spacing w:line="240" w:lineRule="auto"/>
              <w:ind w:right="21"/>
              <w:rPr>
                <w:rFonts w:ascii="Times New Roman" w:hAnsi="Times New Roman"/>
                <w:sz w:val="22"/>
                <w:szCs w:val="22"/>
              </w:rPr>
            </w:pPr>
          </w:p>
        </w:tc>
      </w:tr>
    </w:tbl>
    <w:p w14:paraId="370B6532"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870259">
      <w:headerReference w:type="even" r:id="rId16"/>
      <w:headerReference w:type="default" r:id="rId17"/>
      <w:footerReference w:type="even" r:id="rId18"/>
      <w:footerReference w:type="default" r:id="rId19"/>
      <w:headerReference w:type="first" r:id="rId20"/>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DE6C" w14:textId="77777777" w:rsidR="00270509" w:rsidRDefault="00270509">
      <w:r>
        <w:separator/>
      </w:r>
    </w:p>
  </w:endnote>
  <w:endnote w:type="continuationSeparator" w:id="0">
    <w:p w14:paraId="5B8D5024" w14:textId="77777777" w:rsidR="00270509" w:rsidRDefault="00270509">
      <w:r>
        <w:continuationSeparator/>
      </w:r>
    </w:p>
  </w:endnote>
  <w:endnote w:type="continuationNotice" w:id="1">
    <w:p w14:paraId="0BF9FFB1" w14:textId="77777777" w:rsidR="00270509" w:rsidRDefault="002705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E093" w14:textId="77777777" w:rsidR="00A50A27" w:rsidRDefault="00A50A27">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70DF0D9D" w14:textId="77777777" w:rsidR="00A50A27" w:rsidRDefault="00A50A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8DF6" w14:textId="7C4F5421" w:rsidR="00A50A27" w:rsidRPr="00AB15CA" w:rsidRDefault="0057749E" w:rsidP="00AB15CA">
    <w:pPr>
      <w:pStyle w:val="Zpat"/>
      <w:pBdr>
        <w:top w:val="single" w:sz="4" w:space="1" w:color="auto"/>
      </w:pBdr>
      <w:tabs>
        <w:tab w:val="clear" w:pos="9072"/>
        <w:tab w:val="right" w:pos="10065"/>
      </w:tabs>
      <w:rPr>
        <w:i/>
        <w:sz w:val="20"/>
      </w:rPr>
    </w:pPr>
    <w:r>
      <w:rPr>
        <w:rFonts w:ascii="Times New Roman" w:hAnsi="Times New Roman"/>
        <w:i/>
        <w:sz w:val="20"/>
      </w:rPr>
      <w:t>Rekonstrukce</w:t>
    </w:r>
    <w:r w:rsidRPr="00EE5E63">
      <w:rPr>
        <w:rFonts w:ascii="Times New Roman" w:hAnsi="Times New Roman"/>
        <w:i/>
        <w:sz w:val="20"/>
      </w:rPr>
      <w:t xml:space="preserve"> </w:t>
    </w:r>
    <w:r w:rsidR="00A156D3" w:rsidRPr="00EE5E63">
      <w:rPr>
        <w:rFonts w:ascii="Times New Roman" w:hAnsi="Times New Roman"/>
        <w:i/>
        <w:sz w:val="20"/>
      </w:rPr>
      <w:t>montážních kanálů</w:t>
    </w:r>
    <w:r w:rsidR="00E7250D">
      <w:rPr>
        <w:rFonts w:ascii="Times New Roman" w:hAnsi="Times New Roman"/>
        <w:i/>
        <w:sz w:val="20"/>
      </w:rPr>
      <w:t xml:space="preserve"> </w:t>
    </w:r>
    <w:r w:rsidR="00A156D3" w:rsidRPr="00EE5E63">
      <w:rPr>
        <w:rFonts w:ascii="Times New Roman" w:hAnsi="Times New Roman"/>
        <w:i/>
        <w:sz w:val="20"/>
      </w:rPr>
      <w:t xml:space="preserve">v hale vozovny v areálu tramvaje </w:t>
    </w:r>
    <w:proofErr w:type="gramStart"/>
    <w:r w:rsidR="00A156D3" w:rsidRPr="00EE5E63">
      <w:rPr>
        <w:rFonts w:ascii="Times New Roman" w:hAnsi="Times New Roman"/>
        <w:i/>
        <w:sz w:val="20"/>
      </w:rPr>
      <w:t>Poruba - I</w:t>
    </w:r>
    <w:r w:rsidR="00BB30D0">
      <w:rPr>
        <w:rFonts w:ascii="Times New Roman" w:hAnsi="Times New Roman"/>
        <w:i/>
        <w:sz w:val="20"/>
      </w:rPr>
      <w:t>I</w:t>
    </w:r>
    <w:proofErr w:type="gramEnd"/>
    <w:r w:rsidR="00A156D3" w:rsidRPr="00EE5E63">
      <w:rPr>
        <w:rFonts w:ascii="Times New Roman" w:hAnsi="Times New Roman"/>
        <w:i/>
        <w:sz w:val="20"/>
      </w:rPr>
      <w:t>. etapa</w:t>
    </w:r>
    <w:r w:rsidR="00A50A27">
      <w:rPr>
        <w:rFonts w:ascii="Times New Roman" w:hAnsi="Times New Roman"/>
        <w:i/>
        <w:sz w:val="20"/>
      </w:rPr>
      <w:tab/>
    </w:r>
    <w:r w:rsidR="00A50A27" w:rsidRPr="00AB15CA">
      <w:rPr>
        <w:rFonts w:ascii="Times New Roman" w:hAnsi="Times New Roman"/>
        <w:i/>
        <w:sz w:val="20"/>
      </w:rPr>
      <w:t xml:space="preserve">Stránka </w:t>
    </w:r>
    <w:r w:rsidR="00A50A27" w:rsidRPr="00AB15CA">
      <w:rPr>
        <w:rFonts w:ascii="Times New Roman" w:hAnsi="Times New Roman"/>
        <w:i/>
        <w:sz w:val="20"/>
      </w:rPr>
      <w:fldChar w:fldCharType="begin"/>
    </w:r>
    <w:r w:rsidR="00A50A27" w:rsidRPr="00AB15CA">
      <w:rPr>
        <w:rFonts w:ascii="Times New Roman" w:hAnsi="Times New Roman"/>
        <w:i/>
        <w:sz w:val="20"/>
      </w:rPr>
      <w:instrText xml:space="preserve"> PAGE </w:instrText>
    </w:r>
    <w:r w:rsidR="00A50A27" w:rsidRPr="00AB15CA">
      <w:rPr>
        <w:rFonts w:ascii="Times New Roman" w:hAnsi="Times New Roman"/>
        <w:i/>
        <w:sz w:val="20"/>
      </w:rPr>
      <w:fldChar w:fldCharType="separate"/>
    </w:r>
    <w:r w:rsidR="00C32209">
      <w:rPr>
        <w:rFonts w:ascii="Times New Roman" w:hAnsi="Times New Roman"/>
        <w:i/>
        <w:noProof/>
        <w:sz w:val="20"/>
      </w:rPr>
      <w:t>3</w:t>
    </w:r>
    <w:r w:rsidR="00A50A27" w:rsidRPr="00AB15CA">
      <w:rPr>
        <w:rFonts w:ascii="Times New Roman" w:hAnsi="Times New Roman"/>
        <w:i/>
        <w:sz w:val="20"/>
      </w:rPr>
      <w:fldChar w:fldCharType="end"/>
    </w:r>
    <w:r w:rsidR="00A50A27" w:rsidRPr="00AB15CA">
      <w:rPr>
        <w:rFonts w:ascii="Times New Roman" w:hAnsi="Times New Roman"/>
        <w:i/>
        <w:sz w:val="20"/>
      </w:rPr>
      <w:t xml:space="preserve"> z </w:t>
    </w:r>
    <w:r w:rsidR="00A50A27" w:rsidRPr="00AB15CA">
      <w:rPr>
        <w:rFonts w:ascii="Times New Roman" w:hAnsi="Times New Roman"/>
        <w:i/>
        <w:sz w:val="20"/>
      </w:rPr>
      <w:fldChar w:fldCharType="begin"/>
    </w:r>
    <w:r w:rsidR="00A50A27" w:rsidRPr="00AB15CA">
      <w:rPr>
        <w:rFonts w:ascii="Times New Roman" w:hAnsi="Times New Roman"/>
        <w:i/>
        <w:sz w:val="20"/>
      </w:rPr>
      <w:instrText xml:space="preserve"> NUMPAGES  </w:instrText>
    </w:r>
    <w:r w:rsidR="00A50A27" w:rsidRPr="00AB15CA">
      <w:rPr>
        <w:rFonts w:ascii="Times New Roman" w:hAnsi="Times New Roman"/>
        <w:i/>
        <w:sz w:val="20"/>
      </w:rPr>
      <w:fldChar w:fldCharType="separate"/>
    </w:r>
    <w:r w:rsidR="00C32209">
      <w:rPr>
        <w:rFonts w:ascii="Times New Roman" w:hAnsi="Times New Roman"/>
        <w:i/>
        <w:noProof/>
        <w:sz w:val="20"/>
      </w:rPr>
      <w:t>19</w:t>
    </w:r>
    <w:r w:rsidR="00A50A27"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E71A" w14:textId="77777777" w:rsidR="00270509" w:rsidRDefault="00270509">
      <w:r>
        <w:separator/>
      </w:r>
    </w:p>
  </w:footnote>
  <w:footnote w:type="continuationSeparator" w:id="0">
    <w:p w14:paraId="367894DC" w14:textId="77777777" w:rsidR="00270509" w:rsidRDefault="00270509">
      <w:r>
        <w:continuationSeparator/>
      </w:r>
    </w:p>
  </w:footnote>
  <w:footnote w:type="continuationNotice" w:id="1">
    <w:p w14:paraId="7BE2413C" w14:textId="77777777" w:rsidR="00270509" w:rsidRDefault="002705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92CE" w14:textId="77777777" w:rsidR="00A50A27" w:rsidRDefault="00A50A27">
    <w:pPr>
      <w:pStyle w:val="Zhlav"/>
      <w:tabs>
        <w:tab w:val="clear" w:pos="4536"/>
        <w:tab w:val="clear" w:pos="9072"/>
      </w:tabs>
      <w:jc w:val="both"/>
      <w:rPr>
        <w:sz w:val="22"/>
        <w:szCs w:val="22"/>
      </w:rPr>
    </w:pPr>
    <w:r>
      <w:rPr>
        <w:sz w:val="22"/>
        <w:szCs w:val="22"/>
      </w:rPr>
      <w:t>Příloha č. 1 – Návrh smlouvy</w:t>
    </w:r>
  </w:p>
  <w:p w14:paraId="3EA7BDCE" w14:textId="77777777" w:rsidR="00A50A27" w:rsidRDefault="00A50A27">
    <w:pPr>
      <w:pStyle w:val="Zhlav"/>
      <w:tabs>
        <w:tab w:val="clear" w:pos="4536"/>
        <w:tab w:val="clear" w:pos="9072"/>
      </w:tabs>
      <w:jc w:val="both"/>
      <w:rPr>
        <w:sz w:val="22"/>
        <w:szCs w:val="22"/>
      </w:rPr>
    </w:pPr>
  </w:p>
  <w:p w14:paraId="442960ED" w14:textId="77777777" w:rsidR="00A50A27" w:rsidRDefault="00A50A27">
    <w:pPr>
      <w:pStyle w:val="Zhlav"/>
      <w:tabs>
        <w:tab w:val="clear" w:pos="4536"/>
        <w:tab w:val="clear" w:pos="9072"/>
      </w:tabs>
      <w:jc w:val="center"/>
    </w:pPr>
    <w:r>
      <w:rPr>
        <w:noProof/>
      </w:rPr>
      <w:drawing>
        <wp:inline distT="0" distB="0" distL="0" distR="0" wp14:anchorId="51988461" wp14:editId="631B61D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02783CD1" w14:textId="77777777" w:rsidR="00A50A27" w:rsidRDefault="00A50A27">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29F3" w14:textId="77777777" w:rsidR="00A50A27" w:rsidRPr="00AB15CA" w:rsidRDefault="00A50A27"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2C865951" wp14:editId="391D3FD5">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3226AC31" wp14:editId="10A8972A">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6E41553F" w14:textId="77777777" w:rsidR="00A50A27" w:rsidRDefault="00A50A27">
    <w:pPr>
      <w:pStyle w:val="Zhlav"/>
      <w:tabs>
        <w:tab w:val="clear" w:pos="4536"/>
        <w:tab w:val="clear" w:pos="9072"/>
      </w:tabs>
      <w:jc w:val="both"/>
      <w:rPr>
        <w:sz w:val="22"/>
        <w:szCs w:val="22"/>
      </w:rPr>
    </w:pPr>
  </w:p>
  <w:p w14:paraId="5B704965" w14:textId="77777777" w:rsidR="00A50A27" w:rsidRDefault="00A50A27">
    <w:pPr>
      <w:pStyle w:val="Zhlav"/>
      <w:tabs>
        <w:tab w:val="clear" w:pos="4536"/>
        <w:tab w:val="clear" w:pos="9072"/>
      </w:tabs>
      <w:jc w:val="center"/>
    </w:pPr>
  </w:p>
  <w:p w14:paraId="7DBC9D1A" w14:textId="77777777" w:rsidR="00A50A27" w:rsidRDefault="00A50A2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48F8" w14:textId="77777777" w:rsidR="00A50A27" w:rsidRDefault="00A50A27">
    <w:pPr>
      <w:pStyle w:val="Zhlav"/>
    </w:pPr>
    <w:r>
      <w:rPr>
        <w:noProof/>
      </w:rPr>
      <w:drawing>
        <wp:anchor distT="0" distB="0" distL="114300" distR="114300" simplePos="0" relativeHeight="251657728" behindDoc="1" locked="0" layoutInCell="1" allowOverlap="1" wp14:anchorId="2EBBE50D" wp14:editId="794EDF70">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CDF23600"/>
    <w:lvl w:ilvl="0" w:tplc="F90A9226">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20AD31E8"/>
    <w:multiLevelType w:val="hybridMultilevel"/>
    <w:tmpl w:val="40FEA3BA"/>
    <w:lvl w:ilvl="0" w:tplc="CB5ABF8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D3316"/>
    <w:multiLevelType w:val="multilevel"/>
    <w:tmpl w:val="92A438D2"/>
    <w:lvl w:ilvl="0">
      <w:start w:val="5"/>
      <w:numFmt w:val="decimal"/>
      <w:lvlText w:val="%1."/>
      <w:lvlJc w:val="left"/>
      <w:pPr>
        <w:ind w:left="480" w:hanging="480"/>
      </w:pPr>
      <w:rPr>
        <w:rFonts w:hint="default"/>
        <w:b/>
        <w:bCs/>
      </w:rPr>
    </w:lvl>
    <w:lvl w:ilvl="1">
      <w:start w:val="1"/>
      <w:numFmt w:val="decimal"/>
      <w:lvlText w:val="%1.%2."/>
      <w:lvlJc w:val="left"/>
      <w:pPr>
        <w:ind w:left="905" w:hanging="480"/>
      </w:pPr>
      <w:rPr>
        <w:rFonts w:ascii="Times New Roman" w:hAnsi="Times New Roman" w:cs="Times New Roman" w:hint="default"/>
        <w:sz w:val="22"/>
        <w:szCs w:val="22"/>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9"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1"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AC7798"/>
    <w:multiLevelType w:val="hybridMultilevel"/>
    <w:tmpl w:val="13E8FC88"/>
    <w:lvl w:ilvl="0" w:tplc="82462F54">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263611508">
    <w:abstractNumId w:val="25"/>
  </w:num>
  <w:num w:numId="2" w16cid:durableId="1034959804">
    <w:abstractNumId w:val="1"/>
  </w:num>
  <w:num w:numId="3" w16cid:durableId="1695383163">
    <w:abstractNumId w:val="17"/>
  </w:num>
  <w:num w:numId="4" w16cid:durableId="1188325854">
    <w:abstractNumId w:val="6"/>
  </w:num>
  <w:num w:numId="5" w16cid:durableId="1212234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630942">
    <w:abstractNumId w:val="28"/>
  </w:num>
  <w:num w:numId="7" w16cid:durableId="1919092564">
    <w:abstractNumId w:val="18"/>
  </w:num>
  <w:num w:numId="8" w16cid:durableId="630138024">
    <w:abstractNumId w:val="31"/>
  </w:num>
  <w:num w:numId="9" w16cid:durableId="4402368">
    <w:abstractNumId w:val="3"/>
  </w:num>
  <w:num w:numId="10" w16cid:durableId="501700742">
    <w:abstractNumId w:val="21"/>
  </w:num>
  <w:num w:numId="11" w16cid:durableId="2097089845">
    <w:abstractNumId w:val="29"/>
  </w:num>
  <w:num w:numId="12" w16cid:durableId="862671327">
    <w:abstractNumId w:val="0"/>
  </w:num>
  <w:num w:numId="13" w16cid:durableId="1613824328">
    <w:abstractNumId w:val="4"/>
  </w:num>
  <w:num w:numId="14" w16cid:durableId="1249541958">
    <w:abstractNumId w:val="23"/>
  </w:num>
  <w:num w:numId="15" w16cid:durableId="624505542">
    <w:abstractNumId w:val="26"/>
  </w:num>
  <w:num w:numId="16" w16cid:durableId="1975912472">
    <w:abstractNumId w:val="9"/>
  </w:num>
  <w:num w:numId="17" w16cid:durableId="203521031">
    <w:abstractNumId w:val="20"/>
  </w:num>
  <w:num w:numId="18" w16cid:durableId="1291206570">
    <w:abstractNumId w:val="15"/>
  </w:num>
  <w:num w:numId="19" w16cid:durableId="1562476405">
    <w:abstractNumId w:val="7"/>
  </w:num>
  <w:num w:numId="20" w16cid:durableId="593054712">
    <w:abstractNumId w:val="16"/>
  </w:num>
  <w:num w:numId="21" w16cid:durableId="288051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2707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12667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4987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1773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549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97712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4946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4956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40392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75156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73599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5948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83352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547705">
    <w:abstractNumId w:val="27"/>
  </w:num>
  <w:num w:numId="36" w16cid:durableId="1131705183">
    <w:abstractNumId w:val="32"/>
  </w:num>
  <w:num w:numId="37" w16cid:durableId="1830975948">
    <w:abstractNumId w:val="30"/>
  </w:num>
  <w:num w:numId="38" w16cid:durableId="1147212394">
    <w:abstractNumId w:val="12"/>
  </w:num>
  <w:num w:numId="39" w16cid:durableId="1565985608">
    <w:abstractNumId w:val="14"/>
  </w:num>
  <w:num w:numId="40" w16cid:durableId="1300039577">
    <w:abstractNumId w:val="5"/>
  </w:num>
  <w:num w:numId="41" w16cid:durableId="1209948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9416701">
    <w:abstractNumId w:val="11"/>
  </w:num>
  <w:num w:numId="43" w16cid:durableId="1906447529">
    <w:abstractNumId w:val="8"/>
  </w:num>
  <w:num w:numId="44" w16cid:durableId="1314333236">
    <w:abstractNumId w:val="24"/>
  </w:num>
  <w:num w:numId="45" w16cid:durableId="1927180760">
    <w:abstractNumId w:val="10"/>
  </w:num>
  <w:num w:numId="46" w16cid:durableId="39000971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proofState w:spelling="clean" w:grammar="clean"/>
  <w:revisionView w:formatting="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0D2"/>
    <w:rsid w:val="00002758"/>
    <w:rsid w:val="00004DA3"/>
    <w:rsid w:val="000060EC"/>
    <w:rsid w:val="0000651C"/>
    <w:rsid w:val="00006D59"/>
    <w:rsid w:val="00006D82"/>
    <w:rsid w:val="00013F37"/>
    <w:rsid w:val="000142F5"/>
    <w:rsid w:val="00014410"/>
    <w:rsid w:val="00016CEC"/>
    <w:rsid w:val="0001726A"/>
    <w:rsid w:val="000173B1"/>
    <w:rsid w:val="00020C68"/>
    <w:rsid w:val="000218DE"/>
    <w:rsid w:val="00022763"/>
    <w:rsid w:val="00025A19"/>
    <w:rsid w:val="00026548"/>
    <w:rsid w:val="00027403"/>
    <w:rsid w:val="00027DA8"/>
    <w:rsid w:val="00030A62"/>
    <w:rsid w:val="000334E5"/>
    <w:rsid w:val="000366DB"/>
    <w:rsid w:val="00036700"/>
    <w:rsid w:val="0003791C"/>
    <w:rsid w:val="00037DA9"/>
    <w:rsid w:val="00040CE3"/>
    <w:rsid w:val="00041408"/>
    <w:rsid w:val="0004448B"/>
    <w:rsid w:val="00053847"/>
    <w:rsid w:val="00053A89"/>
    <w:rsid w:val="00053BAF"/>
    <w:rsid w:val="0005520A"/>
    <w:rsid w:val="0005568C"/>
    <w:rsid w:val="00055CF5"/>
    <w:rsid w:val="00057669"/>
    <w:rsid w:val="000612F3"/>
    <w:rsid w:val="00062E8E"/>
    <w:rsid w:val="0006356F"/>
    <w:rsid w:val="000644D9"/>
    <w:rsid w:val="00065003"/>
    <w:rsid w:val="00066653"/>
    <w:rsid w:val="00066725"/>
    <w:rsid w:val="000671AB"/>
    <w:rsid w:val="00072B57"/>
    <w:rsid w:val="00072FF9"/>
    <w:rsid w:val="00073215"/>
    <w:rsid w:val="000732DC"/>
    <w:rsid w:val="00074475"/>
    <w:rsid w:val="00074815"/>
    <w:rsid w:val="000764CD"/>
    <w:rsid w:val="000770F6"/>
    <w:rsid w:val="00077228"/>
    <w:rsid w:val="00077890"/>
    <w:rsid w:val="000803AF"/>
    <w:rsid w:val="00085A3C"/>
    <w:rsid w:val="00085BAF"/>
    <w:rsid w:val="0008624E"/>
    <w:rsid w:val="00086F72"/>
    <w:rsid w:val="000879C6"/>
    <w:rsid w:val="000902E6"/>
    <w:rsid w:val="00091948"/>
    <w:rsid w:val="00091985"/>
    <w:rsid w:val="00092871"/>
    <w:rsid w:val="00092B5A"/>
    <w:rsid w:val="000975EC"/>
    <w:rsid w:val="000978C0"/>
    <w:rsid w:val="000A1027"/>
    <w:rsid w:val="000A1345"/>
    <w:rsid w:val="000A3CF6"/>
    <w:rsid w:val="000A5347"/>
    <w:rsid w:val="000B179F"/>
    <w:rsid w:val="000B2D45"/>
    <w:rsid w:val="000B76D0"/>
    <w:rsid w:val="000B78BF"/>
    <w:rsid w:val="000B7D9D"/>
    <w:rsid w:val="000C23A1"/>
    <w:rsid w:val="000C272B"/>
    <w:rsid w:val="000C293F"/>
    <w:rsid w:val="000C2F88"/>
    <w:rsid w:val="000C31F0"/>
    <w:rsid w:val="000C5E73"/>
    <w:rsid w:val="000C6488"/>
    <w:rsid w:val="000C654B"/>
    <w:rsid w:val="000D3362"/>
    <w:rsid w:val="000D34B5"/>
    <w:rsid w:val="000E09B6"/>
    <w:rsid w:val="000E0FC8"/>
    <w:rsid w:val="000E1DCC"/>
    <w:rsid w:val="000E1EF9"/>
    <w:rsid w:val="000E46FC"/>
    <w:rsid w:val="000E5644"/>
    <w:rsid w:val="000E64FF"/>
    <w:rsid w:val="000E6661"/>
    <w:rsid w:val="000F06E8"/>
    <w:rsid w:val="000F22F1"/>
    <w:rsid w:val="000F2BD2"/>
    <w:rsid w:val="000F3F01"/>
    <w:rsid w:val="000F5E33"/>
    <w:rsid w:val="000F723A"/>
    <w:rsid w:val="00100EDC"/>
    <w:rsid w:val="00102270"/>
    <w:rsid w:val="00104C19"/>
    <w:rsid w:val="00105AD9"/>
    <w:rsid w:val="00107EE7"/>
    <w:rsid w:val="00111570"/>
    <w:rsid w:val="00112864"/>
    <w:rsid w:val="001132F7"/>
    <w:rsid w:val="0011537F"/>
    <w:rsid w:val="00117795"/>
    <w:rsid w:val="00117FF4"/>
    <w:rsid w:val="00120592"/>
    <w:rsid w:val="00121639"/>
    <w:rsid w:val="00122CF2"/>
    <w:rsid w:val="0012666D"/>
    <w:rsid w:val="001269D2"/>
    <w:rsid w:val="00127811"/>
    <w:rsid w:val="00127C42"/>
    <w:rsid w:val="00136E9D"/>
    <w:rsid w:val="001401F2"/>
    <w:rsid w:val="00141943"/>
    <w:rsid w:val="001426D8"/>
    <w:rsid w:val="00143009"/>
    <w:rsid w:val="0014307E"/>
    <w:rsid w:val="00143324"/>
    <w:rsid w:val="00144720"/>
    <w:rsid w:val="001473E9"/>
    <w:rsid w:val="0015037C"/>
    <w:rsid w:val="001508AA"/>
    <w:rsid w:val="00151ADB"/>
    <w:rsid w:val="00153BBA"/>
    <w:rsid w:val="00154C8D"/>
    <w:rsid w:val="001551A5"/>
    <w:rsid w:val="001579B3"/>
    <w:rsid w:val="001579C4"/>
    <w:rsid w:val="00160955"/>
    <w:rsid w:val="00162551"/>
    <w:rsid w:val="001706B7"/>
    <w:rsid w:val="00170719"/>
    <w:rsid w:val="00170920"/>
    <w:rsid w:val="00171DC0"/>
    <w:rsid w:val="0017419B"/>
    <w:rsid w:val="00175230"/>
    <w:rsid w:val="00177F05"/>
    <w:rsid w:val="0018002C"/>
    <w:rsid w:val="0018011C"/>
    <w:rsid w:val="00180D3D"/>
    <w:rsid w:val="00182D5B"/>
    <w:rsid w:val="00183744"/>
    <w:rsid w:val="00185BB8"/>
    <w:rsid w:val="001869B3"/>
    <w:rsid w:val="00186BE3"/>
    <w:rsid w:val="001878C6"/>
    <w:rsid w:val="00187B07"/>
    <w:rsid w:val="00187CF2"/>
    <w:rsid w:val="0019166C"/>
    <w:rsid w:val="00191E38"/>
    <w:rsid w:val="00193FDE"/>
    <w:rsid w:val="00196514"/>
    <w:rsid w:val="001A0679"/>
    <w:rsid w:val="001A459F"/>
    <w:rsid w:val="001A4E11"/>
    <w:rsid w:val="001A55FC"/>
    <w:rsid w:val="001A5A12"/>
    <w:rsid w:val="001A6744"/>
    <w:rsid w:val="001A70E7"/>
    <w:rsid w:val="001A784B"/>
    <w:rsid w:val="001A7A13"/>
    <w:rsid w:val="001B08FF"/>
    <w:rsid w:val="001B4833"/>
    <w:rsid w:val="001B665B"/>
    <w:rsid w:val="001B7753"/>
    <w:rsid w:val="001C0081"/>
    <w:rsid w:val="001C0D97"/>
    <w:rsid w:val="001C36F2"/>
    <w:rsid w:val="001C4879"/>
    <w:rsid w:val="001C5817"/>
    <w:rsid w:val="001C63EB"/>
    <w:rsid w:val="001C6829"/>
    <w:rsid w:val="001C751D"/>
    <w:rsid w:val="001C7866"/>
    <w:rsid w:val="001D36D9"/>
    <w:rsid w:val="001D516B"/>
    <w:rsid w:val="001D73AE"/>
    <w:rsid w:val="001D757B"/>
    <w:rsid w:val="001E0861"/>
    <w:rsid w:val="001E3647"/>
    <w:rsid w:val="001E3DD0"/>
    <w:rsid w:val="001E4F3A"/>
    <w:rsid w:val="001E58DE"/>
    <w:rsid w:val="001F0296"/>
    <w:rsid w:val="001F2C8A"/>
    <w:rsid w:val="001F2CB2"/>
    <w:rsid w:val="001F4200"/>
    <w:rsid w:val="00200146"/>
    <w:rsid w:val="002016B6"/>
    <w:rsid w:val="00202FD4"/>
    <w:rsid w:val="00203182"/>
    <w:rsid w:val="00204005"/>
    <w:rsid w:val="00204246"/>
    <w:rsid w:val="002047DE"/>
    <w:rsid w:val="00204E1D"/>
    <w:rsid w:val="00205A22"/>
    <w:rsid w:val="002068DF"/>
    <w:rsid w:val="002124A9"/>
    <w:rsid w:val="002127CA"/>
    <w:rsid w:val="00212BC2"/>
    <w:rsid w:val="00213CDB"/>
    <w:rsid w:val="00214B16"/>
    <w:rsid w:val="002154AE"/>
    <w:rsid w:val="00221717"/>
    <w:rsid w:val="00224699"/>
    <w:rsid w:val="00224EF9"/>
    <w:rsid w:val="002259AE"/>
    <w:rsid w:val="0022603D"/>
    <w:rsid w:val="0023044E"/>
    <w:rsid w:val="002353DA"/>
    <w:rsid w:val="00235985"/>
    <w:rsid w:val="002365C8"/>
    <w:rsid w:val="00241274"/>
    <w:rsid w:val="00242DD7"/>
    <w:rsid w:val="00243C7F"/>
    <w:rsid w:val="00244086"/>
    <w:rsid w:val="00244383"/>
    <w:rsid w:val="0024489C"/>
    <w:rsid w:val="0024530E"/>
    <w:rsid w:val="00250E3F"/>
    <w:rsid w:val="0025198D"/>
    <w:rsid w:val="00253FC1"/>
    <w:rsid w:val="00254717"/>
    <w:rsid w:val="002622E0"/>
    <w:rsid w:val="0026375A"/>
    <w:rsid w:val="00264148"/>
    <w:rsid w:val="00266C02"/>
    <w:rsid w:val="00267442"/>
    <w:rsid w:val="00270509"/>
    <w:rsid w:val="00270DDE"/>
    <w:rsid w:val="0027505E"/>
    <w:rsid w:val="00275710"/>
    <w:rsid w:val="0027664E"/>
    <w:rsid w:val="0027746C"/>
    <w:rsid w:val="0028261F"/>
    <w:rsid w:val="002841DE"/>
    <w:rsid w:val="002842CC"/>
    <w:rsid w:val="00284CAE"/>
    <w:rsid w:val="00284DFE"/>
    <w:rsid w:val="00284F93"/>
    <w:rsid w:val="00285F62"/>
    <w:rsid w:val="002872CC"/>
    <w:rsid w:val="0029040F"/>
    <w:rsid w:val="00290F49"/>
    <w:rsid w:val="00292D1F"/>
    <w:rsid w:val="00293F1C"/>
    <w:rsid w:val="0029527A"/>
    <w:rsid w:val="00296D17"/>
    <w:rsid w:val="002A04D8"/>
    <w:rsid w:val="002A12E9"/>
    <w:rsid w:val="002A29E8"/>
    <w:rsid w:val="002A55AA"/>
    <w:rsid w:val="002A603C"/>
    <w:rsid w:val="002A6273"/>
    <w:rsid w:val="002B1B29"/>
    <w:rsid w:val="002B239D"/>
    <w:rsid w:val="002B4191"/>
    <w:rsid w:val="002B50A8"/>
    <w:rsid w:val="002B677C"/>
    <w:rsid w:val="002C2A77"/>
    <w:rsid w:val="002C2ACB"/>
    <w:rsid w:val="002C3AEB"/>
    <w:rsid w:val="002C7D42"/>
    <w:rsid w:val="002D100A"/>
    <w:rsid w:val="002D6894"/>
    <w:rsid w:val="002D7741"/>
    <w:rsid w:val="002E24E4"/>
    <w:rsid w:val="002F1D2F"/>
    <w:rsid w:val="002F235F"/>
    <w:rsid w:val="002F2C17"/>
    <w:rsid w:val="003003E1"/>
    <w:rsid w:val="003009CA"/>
    <w:rsid w:val="003011FA"/>
    <w:rsid w:val="0030472E"/>
    <w:rsid w:val="0030544D"/>
    <w:rsid w:val="00306250"/>
    <w:rsid w:val="00307080"/>
    <w:rsid w:val="003117CF"/>
    <w:rsid w:val="00313CFC"/>
    <w:rsid w:val="003145CB"/>
    <w:rsid w:val="0031726B"/>
    <w:rsid w:val="00317DEA"/>
    <w:rsid w:val="003278D4"/>
    <w:rsid w:val="00327BB7"/>
    <w:rsid w:val="00330172"/>
    <w:rsid w:val="003318E5"/>
    <w:rsid w:val="00332756"/>
    <w:rsid w:val="003343C1"/>
    <w:rsid w:val="00334723"/>
    <w:rsid w:val="00345349"/>
    <w:rsid w:val="003459DE"/>
    <w:rsid w:val="003476B4"/>
    <w:rsid w:val="00347782"/>
    <w:rsid w:val="003509DF"/>
    <w:rsid w:val="0035323F"/>
    <w:rsid w:val="003547BC"/>
    <w:rsid w:val="003547E1"/>
    <w:rsid w:val="00355073"/>
    <w:rsid w:val="003554C6"/>
    <w:rsid w:val="00355BC4"/>
    <w:rsid w:val="00356A0A"/>
    <w:rsid w:val="00356DF8"/>
    <w:rsid w:val="0036029A"/>
    <w:rsid w:val="0036276D"/>
    <w:rsid w:val="00362F43"/>
    <w:rsid w:val="00363A3E"/>
    <w:rsid w:val="00366771"/>
    <w:rsid w:val="00371B56"/>
    <w:rsid w:val="00372B1C"/>
    <w:rsid w:val="00373131"/>
    <w:rsid w:val="00373B0E"/>
    <w:rsid w:val="00374FAC"/>
    <w:rsid w:val="003908F0"/>
    <w:rsid w:val="00390DF3"/>
    <w:rsid w:val="00391996"/>
    <w:rsid w:val="0039206C"/>
    <w:rsid w:val="00392E37"/>
    <w:rsid w:val="00394601"/>
    <w:rsid w:val="003A1510"/>
    <w:rsid w:val="003A19EA"/>
    <w:rsid w:val="003A1F1B"/>
    <w:rsid w:val="003A33F5"/>
    <w:rsid w:val="003A669E"/>
    <w:rsid w:val="003B0292"/>
    <w:rsid w:val="003B0FFF"/>
    <w:rsid w:val="003B112B"/>
    <w:rsid w:val="003B1E18"/>
    <w:rsid w:val="003B1ED2"/>
    <w:rsid w:val="003B1F1A"/>
    <w:rsid w:val="003B24E0"/>
    <w:rsid w:val="003B29F0"/>
    <w:rsid w:val="003B376F"/>
    <w:rsid w:val="003B3C70"/>
    <w:rsid w:val="003C039C"/>
    <w:rsid w:val="003C0653"/>
    <w:rsid w:val="003C1F4B"/>
    <w:rsid w:val="003C1F93"/>
    <w:rsid w:val="003C223B"/>
    <w:rsid w:val="003C26C4"/>
    <w:rsid w:val="003C3827"/>
    <w:rsid w:val="003C396D"/>
    <w:rsid w:val="003C3CDE"/>
    <w:rsid w:val="003D34E8"/>
    <w:rsid w:val="003D5834"/>
    <w:rsid w:val="003D6135"/>
    <w:rsid w:val="003D7918"/>
    <w:rsid w:val="003E1D2D"/>
    <w:rsid w:val="003E3C3C"/>
    <w:rsid w:val="003E4BFC"/>
    <w:rsid w:val="003E6316"/>
    <w:rsid w:val="003E71C9"/>
    <w:rsid w:val="003E75BC"/>
    <w:rsid w:val="003E7CEA"/>
    <w:rsid w:val="003F0A4A"/>
    <w:rsid w:val="003F0F0F"/>
    <w:rsid w:val="003F1B46"/>
    <w:rsid w:val="003F330E"/>
    <w:rsid w:val="003F4404"/>
    <w:rsid w:val="004012B0"/>
    <w:rsid w:val="00401AD4"/>
    <w:rsid w:val="00402F63"/>
    <w:rsid w:val="00405D38"/>
    <w:rsid w:val="00406557"/>
    <w:rsid w:val="0041129B"/>
    <w:rsid w:val="00411CB4"/>
    <w:rsid w:val="00412C3E"/>
    <w:rsid w:val="00413C96"/>
    <w:rsid w:val="0041608A"/>
    <w:rsid w:val="00416E53"/>
    <w:rsid w:val="0042266E"/>
    <w:rsid w:val="00423F10"/>
    <w:rsid w:val="00425088"/>
    <w:rsid w:val="00425AB0"/>
    <w:rsid w:val="004262E3"/>
    <w:rsid w:val="00432513"/>
    <w:rsid w:val="004340FA"/>
    <w:rsid w:val="004348B2"/>
    <w:rsid w:val="00437F39"/>
    <w:rsid w:val="0044258E"/>
    <w:rsid w:val="004425AF"/>
    <w:rsid w:val="0044304C"/>
    <w:rsid w:val="00443A7F"/>
    <w:rsid w:val="00443C5A"/>
    <w:rsid w:val="004449B6"/>
    <w:rsid w:val="0044618F"/>
    <w:rsid w:val="00450711"/>
    <w:rsid w:val="00454AA0"/>
    <w:rsid w:val="004560E0"/>
    <w:rsid w:val="00457129"/>
    <w:rsid w:val="00457167"/>
    <w:rsid w:val="004614CD"/>
    <w:rsid w:val="004634BA"/>
    <w:rsid w:val="004653AB"/>
    <w:rsid w:val="00465465"/>
    <w:rsid w:val="00465BA8"/>
    <w:rsid w:val="00467C5A"/>
    <w:rsid w:val="00470364"/>
    <w:rsid w:val="004707AE"/>
    <w:rsid w:val="00472259"/>
    <w:rsid w:val="004742E0"/>
    <w:rsid w:val="00476D1C"/>
    <w:rsid w:val="00477716"/>
    <w:rsid w:val="00484EBB"/>
    <w:rsid w:val="004850D0"/>
    <w:rsid w:val="00485B3D"/>
    <w:rsid w:val="00490640"/>
    <w:rsid w:val="00490CC4"/>
    <w:rsid w:val="00491783"/>
    <w:rsid w:val="00491DE4"/>
    <w:rsid w:val="00492AFE"/>
    <w:rsid w:val="00492BD2"/>
    <w:rsid w:val="00492F24"/>
    <w:rsid w:val="0049430F"/>
    <w:rsid w:val="0049750E"/>
    <w:rsid w:val="004A38FE"/>
    <w:rsid w:val="004A6564"/>
    <w:rsid w:val="004B4615"/>
    <w:rsid w:val="004B5274"/>
    <w:rsid w:val="004B60CC"/>
    <w:rsid w:val="004B7F87"/>
    <w:rsid w:val="004C1C40"/>
    <w:rsid w:val="004C1E02"/>
    <w:rsid w:val="004C452C"/>
    <w:rsid w:val="004C473A"/>
    <w:rsid w:val="004C7587"/>
    <w:rsid w:val="004C7D74"/>
    <w:rsid w:val="004D0A88"/>
    <w:rsid w:val="004D166F"/>
    <w:rsid w:val="004D1A47"/>
    <w:rsid w:val="004D1E13"/>
    <w:rsid w:val="004D3D74"/>
    <w:rsid w:val="004D4977"/>
    <w:rsid w:val="004D49CF"/>
    <w:rsid w:val="004D58EC"/>
    <w:rsid w:val="004D6674"/>
    <w:rsid w:val="004D6D7D"/>
    <w:rsid w:val="004D6E1A"/>
    <w:rsid w:val="004E0795"/>
    <w:rsid w:val="004E136A"/>
    <w:rsid w:val="004E3BD7"/>
    <w:rsid w:val="004E5322"/>
    <w:rsid w:val="004E77EA"/>
    <w:rsid w:val="004F1665"/>
    <w:rsid w:val="004F186B"/>
    <w:rsid w:val="004F1E4E"/>
    <w:rsid w:val="004F2BFF"/>
    <w:rsid w:val="004F3487"/>
    <w:rsid w:val="004F3CF6"/>
    <w:rsid w:val="004F40F6"/>
    <w:rsid w:val="004F6D71"/>
    <w:rsid w:val="004F77BE"/>
    <w:rsid w:val="005002D9"/>
    <w:rsid w:val="00501329"/>
    <w:rsid w:val="00504DF7"/>
    <w:rsid w:val="00504E29"/>
    <w:rsid w:val="00506A11"/>
    <w:rsid w:val="00507058"/>
    <w:rsid w:val="0050762A"/>
    <w:rsid w:val="00507EDE"/>
    <w:rsid w:val="00511028"/>
    <w:rsid w:val="00513EB0"/>
    <w:rsid w:val="005150B5"/>
    <w:rsid w:val="00517B0C"/>
    <w:rsid w:val="0052117F"/>
    <w:rsid w:val="005211E4"/>
    <w:rsid w:val="005232A3"/>
    <w:rsid w:val="005233A5"/>
    <w:rsid w:val="005253BD"/>
    <w:rsid w:val="00526537"/>
    <w:rsid w:val="00531401"/>
    <w:rsid w:val="00531402"/>
    <w:rsid w:val="005314E0"/>
    <w:rsid w:val="00532398"/>
    <w:rsid w:val="005325E4"/>
    <w:rsid w:val="005352BF"/>
    <w:rsid w:val="00540A99"/>
    <w:rsid w:val="0054118E"/>
    <w:rsid w:val="00541221"/>
    <w:rsid w:val="00543C40"/>
    <w:rsid w:val="00545B4D"/>
    <w:rsid w:val="00546650"/>
    <w:rsid w:val="00547489"/>
    <w:rsid w:val="00547C11"/>
    <w:rsid w:val="005519EB"/>
    <w:rsid w:val="00553D29"/>
    <w:rsid w:val="00554D22"/>
    <w:rsid w:val="005562CF"/>
    <w:rsid w:val="00556B02"/>
    <w:rsid w:val="00557C5E"/>
    <w:rsid w:val="005605DC"/>
    <w:rsid w:val="00562BFB"/>
    <w:rsid w:val="005631CA"/>
    <w:rsid w:val="00563775"/>
    <w:rsid w:val="00565D2A"/>
    <w:rsid w:val="00566A35"/>
    <w:rsid w:val="00566EE6"/>
    <w:rsid w:val="00570165"/>
    <w:rsid w:val="00571472"/>
    <w:rsid w:val="00572296"/>
    <w:rsid w:val="0057485F"/>
    <w:rsid w:val="0057749E"/>
    <w:rsid w:val="00577CE5"/>
    <w:rsid w:val="00581F0F"/>
    <w:rsid w:val="005839B3"/>
    <w:rsid w:val="00585E93"/>
    <w:rsid w:val="00587FA8"/>
    <w:rsid w:val="00591B3F"/>
    <w:rsid w:val="00593785"/>
    <w:rsid w:val="0059394C"/>
    <w:rsid w:val="00595B28"/>
    <w:rsid w:val="00595DD2"/>
    <w:rsid w:val="00596A34"/>
    <w:rsid w:val="00596F7E"/>
    <w:rsid w:val="0059705C"/>
    <w:rsid w:val="005A0F28"/>
    <w:rsid w:val="005A160E"/>
    <w:rsid w:val="005A409B"/>
    <w:rsid w:val="005A5205"/>
    <w:rsid w:val="005A619F"/>
    <w:rsid w:val="005B310D"/>
    <w:rsid w:val="005B36AE"/>
    <w:rsid w:val="005B4A14"/>
    <w:rsid w:val="005B5618"/>
    <w:rsid w:val="005B6A58"/>
    <w:rsid w:val="005B72CE"/>
    <w:rsid w:val="005C1225"/>
    <w:rsid w:val="005C20CE"/>
    <w:rsid w:val="005C3A89"/>
    <w:rsid w:val="005C5668"/>
    <w:rsid w:val="005C68A2"/>
    <w:rsid w:val="005D00A0"/>
    <w:rsid w:val="005D165F"/>
    <w:rsid w:val="005D1F61"/>
    <w:rsid w:val="005D7BC6"/>
    <w:rsid w:val="005E0394"/>
    <w:rsid w:val="005E055C"/>
    <w:rsid w:val="005E0B9D"/>
    <w:rsid w:val="005E2C31"/>
    <w:rsid w:val="005E4299"/>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35"/>
    <w:rsid w:val="0060305C"/>
    <w:rsid w:val="006039F4"/>
    <w:rsid w:val="00603B2E"/>
    <w:rsid w:val="00607AC8"/>
    <w:rsid w:val="00613C6E"/>
    <w:rsid w:val="006148B3"/>
    <w:rsid w:val="006148F5"/>
    <w:rsid w:val="00614EF5"/>
    <w:rsid w:val="00615A2B"/>
    <w:rsid w:val="00617668"/>
    <w:rsid w:val="006221BA"/>
    <w:rsid w:val="00623FC5"/>
    <w:rsid w:val="00624C5F"/>
    <w:rsid w:val="00626F7E"/>
    <w:rsid w:val="0062717B"/>
    <w:rsid w:val="00631701"/>
    <w:rsid w:val="00631EEC"/>
    <w:rsid w:val="00633423"/>
    <w:rsid w:val="00633FE0"/>
    <w:rsid w:val="00634683"/>
    <w:rsid w:val="00640B9D"/>
    <w:rsid w:val="006414B3"/>
    <w:rsid w:val="00641E6C"/>
    <w:rsid w:val="0064389F"/>
    <w:rsid w:val="00645D2A"/>
    <w:rsid w:val="00646274"/>
    <w:rsid w:val="00652BE0"/>
    <w:rsid w:val="0065419E"/>
    <w:rsid w:val="00655960"/>
    <w:rsid w:val="00656F14"/>
    <w:rsid w:val="00660E0F"/>
    <w:rsid w:val="00661B89"/>
    <w:rsid w:val="006622AB"/>
    <w:rsid w:val="006649C2"/>
    <w:rsid w:val="006678EB"/>
    <w:rsid w:val="00670338"/>
    <w:rsid w:val="006703E1"/>
    <w:rsid w:val="00671B9F"/>
    <w:rsid w:val="00674A22"/>
    <w:rsid w:val="006756BA"/>
    <w:rsid w:val="006763A6"/>
    <w:rsid w:val="00676A18"/>
    <w:rsid w:val="00677F3D"/>
    <w:rsid w:val="00680D02"/>
    <w:rsid w:val="00680D11"/>
    <w:rsid w:val="00681602"/>
    <w:rsid w:val="0068223E"/>
    <w:rsid w:val="00683FFF"/>
    <w:rsid w:val="0068485B"/>
    <w:rsid w:val="00684EFD"/>
    <w:rsid w:val="00685ED5"/>
    <w:rsid w:val="00690890"/>
    <w:rsid w:val="006932A7"/>
    <w:rsid w:val="006935D6"/>
    <w:rsid w:val="006974C5"/>
    <w:rsid w:val="006A0594"/>
    <w:rsid w:val="006A3457"/>
    <w:rsid w:val="006A3A5D"/>
    <w:rsid w:val="006A44D9"/>
    <w:rsid w:val="006A4DA0"/>
    <w:rsid w:val="006A59EA"/>
    <w:rsid w:val="006A6417"/>
    <w:rsid w:val="006B0967"/>
    <w:rsid w:val="006B321B"/>
    <w:rsid w:val="006B39DE"/>
    <w:rsid w:val="006B3BDB"/>
    <w:rsid w:val="006B4E50"/>
    <w:rsid w:val="006B75A0"/>
    <w:rsid w:val="006C02F1"/>
    <w:rsid w:val="006C224A"/>
    <w:rsid w:val="006C25FA"/>
    <w:rsid w:val="006C4276"/>
    <w:rsid w:val="006C4C12"/>
    <w:rsid w:val="006C580B"/>
    <w:rsid w:val="006C5C88"/>
    <w:rsid w:val="006C69FE"/>
    <w:rsid w:val="006C7FF8"/>
    <w:rsid w:val="006D0CD7"/>
    <w:rsid w:val="006D28D6"/>
    <w:rsid w:val="006D4A68"/>
    <w:rsid w:val="006D59D3"/>
    <w:rsid w:val="006D5AE2"/>
    <w:rsid w:val="006E0083"/>
    <w:rsid w:val="006E13CA"/>
    <w:rsid w:val="006E4928"/>
    <w:rsid w:val="006E5963"/>
    <w:rsid w:val="006E64A1"/>
    <w:rsid w:val="006E6CAD"/>
    <w:rsid w:val="006E6E1F"/>
    <w:rsid w:val="006F6270"/>
    <w:rsid w:val="007007AC"/>
    <w:rsid w:val="0070084C"/>
    <w:rsid w:val="007008DC"/>
    <w:rsid w:val="00705054"/>
    <w:rsid w:val="00710EC3"/>
    <w:rsid w:val="00712A52"/>
    <w:rsid w:val="00713AAC"/>
    <w:rsid w:val="00714512"/>
    <w:rsid w:val="00715582"/>
    <w:rsid w:val="00717177"/>
    <w:rsid w:val="00720FDC"/>
    <w:rsid w:val="0072119E"/>
    <w:rsid w:val="00723757"/>
    <w:rsid w:val="00725C2A"/>
    <w:rsid w:val="00731273"/>
    <w:rsid w:val="007313A1"/>
    <w:rsid w:val="0073672B"/>
    <w:rsid w:val="00737B46"/>
    <w:rsid w:val="007400A5"/>
    <w:rsid w:val="00741C2D"/>
    <w:rsid w:val="00745706"/>
    <w:rsid w:val="00747C52"/>
    <w:rsid w:val="007511A0"/>
    <w:rsid w:val="00753A8B"/>
    <w:rsid w:val="007547D7"/>
    <w:rsid w:val="00754EDC"/>
    <w:rsid w:val="00756D8C"/>
    <w:rsid w:val="00760DF8"/>
    <w:rsid w:val="00761CA4"/>
    <w:rsid w:val="007626FC"/>
    <w:rsid w:val="0076274B"/>
    <w:rsid w:val="00762D7C"/>
    <w:rsid w:val="00764D1D"/>
    <w:rsid w:val="00764E8D"/>
    <w:rsid w:val="007677A9"/>
    <w:rsid w:val="00772459"/>
    <w:rsid w:val="00772FC4"/>
    <w:rsid w:val="007730B8"/>
    <w:rsid w:val="00773468"/>
    <w:rsid w:val="007765F3"/>
    <w:rsid w:val="00781A2B"/>
    <w:rsid w:val="00781D1E"/>
    <w:rsid w:val="00782383"/>
    <w:rsid w:val="00783173"/>
    <w:rsid w:val="007848E4"/>
    <w:rsid w:val="007852FA"/>
    <w:rsid w:val="00785C15"/>
    <w:rsid w:val="007866E3"/>
    <w:rsid w:val="00786E61"/>
    <w:rsid w:val="00794999"/>
    <w:rsid w:val="00794ECD"/>
    <w:rsid w:val="0079598F"/>
    <w:rsid w:val="0079664B"/>
    <w:rsid w:val="0079788C"/>
    <w:rsid w:val="007A11CE"/>
    <w:rsid w:val="007A290C"/>
    <w:rsid w:val="007A2D3D"/>
    <w:rsid w:val="007A2E8B"/>
    <w:rsid w:val="007A3C2B"/>
    <w:rsid w:val="007A5231"/>
    <w:rsid w:val="007A648D"/>
    <w:rsid w:val="007A769B"/>
    <w:rsid w:val="007A7806"/>
    <w:rsid w:val="007A787C"/>
    <w:rsid w:val="007B4E1B"/>
    <w:rsid w:val="007B5F07"/>
    <w:rsid w:val="007B66EE"/>
    <w:rsid w:val="007C0CE3"/>
    <w:rsid w:val="007C15BF"/>
    <w:rsid w:val="007C23E5"/>
    <w:rsid w:val="007C5A2B"/>
    <w:rsid w:val="007D053B"/>
    <w:rsid w:val="007D1424"/>
    <w:rsid w:val="007D1CCC"/>
    <w:rsid w:val="007D2A9E"/>
    <w:rsid w:val="007D31F3"/>
    <w:rsid w:val="007D3CAC"/>
    <w:rsid w:val="007E19DA"/>
    <w:rsid w:val="007E1AE6"/>
    <w:rsid w:val="007E30CA"/>
    <w:rsid w:val="007E4ADD"/>
    <w:rsid w:val="007E60E1"/>
    <w:rsid w:val="007F3007"/>
    <w:rsid w:val="007F32BB"/>
    <w:rsid w:val="007F5475"/>
    <w:rsid w:val="007F683A"/>
    <w:rsid w:val="007F70B4"/>
    <w:rsid w:val="008002C5"/>
    <w:rsid w:val="0080229C"/>
    <w:rsid w:val="00803E97"/>
    <w:rsid w:val="0080419E"/>
    <w:rsid w:val="00806B71"/>
    <w:rsid w:val="008167C9"/>
    <w:rsid w:val="00823CA6"/>
    <w:rsid w:val="00824755"/>
    <w:rsid w:val="00825159"/>
    <w:rsid w:val="00825807"/>
    <w:rsid w:val="00830095"/>
    <w:rsid w:val="00832986"/>
    <w:rsid w:val="0083363B"/>
    <w:rsid w:val="00834A3E"/>
    <w:rsid w:val="00837592"/>
    <w:rsid w:val="0084576E"/>
    <w:rsid w:val="00847BC2"/>
    <w:rsid w:val="008505F0"/>
    <w:rsid w:val="00852160"/>
    <w:rsid w:val="00852BD2"/>
    <w:rsid w:val="00853424"/>
    <w:rsid w:val="00854DEE"/>
    <w:rsid w:val="00854FB5"/>
    <w:rsid w:val="00855FF3"/>
    <w:rsid w:val="00856D13"/>
    <w:rsid w:val="00860AA4"/>
    <w:rsid w:val="008616D8"/>
    <w:rsid w:val="008637FB"/>
    <w:rsid w:val="00870259"/>
    <w:rsid w:val="0087187A"/>
    <w:rsid w:val="00871F06"/>
    <w:rsid w:val="00872B85"/>
    <w:rsid w:val="00872E05"/>
    <w:rsid w:val="00873213"/>
    <w:rsid w:val="008733B4"/>
    <w:rsid w:val="0087372F"/>
    <w:rsid w:val="008764BE"/>
    <w:rsid w:val="00877926"/>
    <w:rsid w:val="008800F3"/>
    <w:rsid w:val="0088049B"/>
    <w:rsid w:val="00881226"/>
    <w:rsid w:val="0088229C"/>
    <w:rsid w:val="00883E20"/>
    <w:rsid w:val="00884BCD"/>
    <w:rsid w:val="00884C7D"/>
    <w:rsid w:val="008863DF"/>
    <w:rsid w:val="00886653"/>
    <w:rsid w:val="00887455"/>
    <w:rsid w:val="008904E2"/>
    <w:rsid w:val="008919AB"/>
    <w:rsid w:val="00892B81"/>
    <w:rsid w:val="00894559"/>
    <w:rsid w:val="0089709C"/>
    <w:rsid w:val="008A1627"/>
    <w:rsid w:val="008A4076"/>
    <w:rsid w:val="008A68B7"/>
    <w:rsid w:val="008B1010"/>
    <w:rsid w:val="008B18B0"/>
    <w:rsid w:val="008B1B4B"/>
    <w:rsid w:val="008B391F"/>
    <w:rsid w:val="008B44A9"/>
    <w:rsid w:val="008B66D1"/>
    <w:rsid w:val="008C41F9"/>
    <w:rsid w:val="008C5783"/>
    <w:rsid w:val="008C7401"/>
    <w:rsid w:val="008C7B49"/>
    <w:rsid w:val="008D1F28"/>
    <w:rsid w:val="008D3B6E"/>
    <w:rsid w:val="008D4CE8"/>
    <w:rsid w:val="008D631B"/>
    <w:rsid w:val="008E16C4"/>
    <w:rsid w:val="008E2CD2"/>
    <w:rsid w:val="008E3FC3"/>
    <w:rsid w:val="008E466E"/>
    <w:rsid w:val="008E499C"/>
    <w:rsid w:val="008E6A6B"/>
    <w:rsid w:val="008E6DDB"/>
    <w:rsid w:val="008E79FD"/>
    <w:rsid w:val="008F1D3C"/>
    <w:rsid w:val="008F2CC5"/>
    <w:rsid w:val="008F4983"/>
    <w:rsid w:val="008F586C"/>
    <w:rsid w:val="00900DE2"/>
    <w:rsid w:val="009024BA"/>
    <w:rsid w:val="00902B20"/>
    <w:rsid w:val="00904BCF"/>
    <w:rsid w:val="00905578"/>
    <w:rsid w:val="009055BF"/>
    <w:rsid w:val="009057EB"/>
    <w:rsid w:val="0090659E"/>
    <w:rsid w:val="00906A74"/>
    <w:rsid w:val="00907012"/>
    <w:rsid w:val="00907145"/>
    <w:rsid w:val="00907B7C"/>
    <w:rsid w:val="00910B5F"/>
    <w:rsid w:val="00910C61"/>
    <w:rsid w:val="00915703"/>
    <w:rsid w:val="00917B69"/>
    <w:rsid w:val="009217B9"/>
    <w:rsid w:val="009217F8"/>
    <w:rsid w:val="00922C52"/>
    <w:rsid w:val="0092399D"/>
    <w:rsid w:val="009242A2"/>
    <w:rsid w:val="0092539C"/>
    <w:rsid w:val="009263AA"/>
    <w:rsid w:val="00927B40"/>
    <w:rsid w:val="00927C9E"/>
    <w:rsid w:val="0093056C"/>
    <w:rsid w:val="0093301A"/>
    <w:rsid w:val="00934086"/>
    <w:rsid w:val="0093606B"/>
    <w:rsid w:val="00937799"/>
    <w:rsid w:val="00940A7A"/>
    <w:rsid w:val="0094174D"/>
    <w:rsid w:val="00942C14"/>
    <w:rsid w:val="00942E08"/>
    <w:rsid w:val="00943BCB"/>
    <w:rsid w:val="00944177"/>
    <w:rsid w:val="00944305"/>
    <w:rsid w:val="009476DF"/>
    <w:rsid w:val="00947D4C"/>
    <w:rsid w:val="00951258"/>
    <w:rsid w:val="00951F6B"/>
    <w:rsid w:val="00952058"/>
    <w:rsid w:val="00952772"/>
    <w:rsid w:val="00953D08"/>
    <w:rsid w:val="00955045"/>
    <w:rsid w:val="009558E1"/>
    <w:rsid w:val="0095615F"/>
    <w:rsid w:val="00962D18"/>
    <w:rsid w:val="00963488"/>
    <w:rsid w:val="00963E80"/>
    <w:rsid w:val="00964C01"/>
    <w:rsid w:val="00964CCB"/>
    <w:rsid w:val="0096552F"/>
    <w:rsid w:val="00967E11"/>
    <w:rsid w:val="00970DD0"/>
    <w:rsid w:val="00971A5B"/>
    <w:rsid w:val="00971C71"/>
    <w:rsid w:val="00972344"/>
    <w:rsid w:val="00975F1B"/>
    <w:rsid w:val="009772C5"/>
    <w:rsid w:val="009803ED"/>
    <w:rsid w:val="0098656A"/>
    <w:rsid w:val="009871B4"/>
    <w:rsid w:val="0098782C"/>
    <w:rsid w:val="00990087"/>
    <w:rsid w:val="00991970"/>
    <w:rsid w:val="009A092E"/>
    <w:rsid w:val="009A1BD5"/>
    <w:rsid w:val="009A4002"/>
    <w:rsid w:val="009A5DF5"/>
    <w:rsid w:val="009B0A24"/>
    <w:rsid w:val="009B2364"/>
    <w:rsid w:val="009B2796"/>
    <w:rsid w:val="009C2653"/>
    <w:rsid w:val="009C4612"/>
    <w:rsid w:val="009C53F6"/>
    <w:rsid w:val="009C7C2A"/>
    <w:rsid w:val="009D27F8"/>
    <w:rsid w:val="009D30D7"/>
    <w:rsid w:val="009D4BAA"/>
    <w:rsid w:val="009D5015"/>
    <w:rsid w:val="009D5522"/>
    <w:rsid w:val="009D65EE"/>
    <w:rsid w:val="009D6648"/>
    <w:rsid w:val="009D7A33"/>
    <w:rsid w:val="009E31BC"/>
    <w:rsid w:val="009F1623"/>
    <w:rsid w:val="009F196D"/>
    <w:rsid w:val="009F4D25"/>
    <w:rsid w:val="009F52C7"/>
    <w:rsid w:val="009F61C8"/>
    <w:rsid w:val="00A00890"/>
    <w:rsid w:val="00A00EE8"/>
    <w:rsid w:val="00A01004"/>
    <w:rsid w:val="00A04F48"/>
    <w:rsid w:val="00A07C51"/>
    <w:rsid w:val="00A10874"/>
    <w:rsid w:val="00A117EE"/>
    <w:rsid w:val="00A11ACA"/>
    <w:rsid w:val="00A11EBD"/>
    <w:rsid w:val="00A12F06"/>
    <w:rsid w:val="00A140B6"/>
    <w:rsid w:val="00A156D3"/>
    <w:rsid w:val="00A160CC"/>
    <w:rsid w:val="00A21C3F"/>
    <w:rsid w:val="00A2221D"/>
    <w:rsid w:val="00A231E7"/>
    <w:rsid w:val="00A242B0"/>
    <w:rsid w:val="00A30331"/>
    <w:rsid w:val="00A30755"/>
    <w:rsid w:val="00A32382"/>
    <w:rsid w:val="00A34EE1"/>
    <w:rsid w:val="00A34F79"/>
    <w:rsid w:val="00A35D07"/>
    <w:rsid w:val="00A36FE2"/>
    <w:rsid w:val="00A37A4A"/>
    <w:rsid w:val="00A42133"/>
    <w:rsid w:val="00A4246B"/>
    <w:rsid w:val="00A4258B"/>
    <w:rsid w:val="00A4673D"/>
    <w:rsid w:val="00A473CE"/>
    <w:rsid w:val="00A50A27"/>
    <w:rsid w:val="00A50E07"/>
    <w:rsid w:val="00A51966"/>
    <w:rsid w:val="00A52125"/>
    <w:rsid w:val="00A52304"/>
    <w:rsid w:val="00A5286D"/>
    <w:rsid w:val="00A52E15"/>
    <w:rsid w:val="00A52FD3"/>
    <w:rsid w:val="00A540BC"/>
    <w:rsid w:val="00A547FD"/>
    <w:rsid w:val="00A56119"/>
    <w:rsid w:val="00A5755B"/>
    <w:rsid w:val="00A57B9A"/>
    <w:rsid w:val="00A60B73"/>
    <w:rsid w:val="00A624F9"/>
    <w:rsid w:val="00A637BD"/>
    <w:rsid w:val="00A6505D"/>
    <w:rsid w:val="00A65690"/>
    <w:rsid w:val="00A71699"/>
    <w:rsid w:val="00A725BD"/>
    <w:rsid w:val="00A72EB8"/>
    <w:rsid w:val="00A733E6"/>
    <w:rsid w:val="00A738C9"/>
    <w:rsid w:val="00A74795"/>
    <w:rsid w:val="00A75EFF"/>
    <w:rsid w:val="00A75F0C"/>
    <w:rsid w:val="00A77364"/>
    <w:rsid w:val="00A81781"/>
    <w:rsid w:val="00A842B6"/>
    <w:rsid w:val="00A8536A"/>
    <w:rsid w:val="00A85C86"/>
    <w:rsid w:val="00A87E4B"/>
    <w:rsid w:val="00A927A6"/>
    <w:rsid w:val="00A94360"/>
    <w:rsid w:val="00A971D3"/>
    <w:rsid w:val="00A972FD"/>
    <w:rsid w:val="00A97878"/>
    <w:rsid w:val="00AA417F"/>
    <w:rsid w:val="00AA45F2"/>
    <w:rsid w:val="00AA658E"/>
    <w:rsid w:val="00AA7BCB"/>
    <w:rsid w:val="00AB0A88"/>
    <w:rsid w:val="00AB15CA"/>
    <w:rsid w:val="00AB2017"/>
    <w:rsid w:val="00AB2DFB"/>
    <w:rsid w:val="00AB2E2D"/>
    <w:rsid w:val="00AB3D48"/>
    <w:rsid w:val="00AB3F7E"/>
    <w:rsid w:val="00AB53D8"/>
    <w:rsid w:val="00AB7363"/>
    <w:rsid w:val="00AC15C2"/>
    <w:rsid w:val="00AC4452"/>
    <w:rsid w:val="00AC5497"/>
    <w:rsid w:val="00AC56AB"/>
    <w:rsid w:val="00AD168D"/>
    <w:rsid w:val="00AD2047"/>
    <w:rsid w:val="00AD2231"/>
    <w:rsid w:val="00AD30EA"/>
    <w:rsid w:val="00AE1E58"/>
    <w:rsid w:val="00AE34D1"/>
    <w:rsid w:val="00AE357F"/>
    <w:rsid w:val="00AE40A4"/>
    <w:rsid w:val="00AF06C9"/>
    <w:rsid w:val="00AF091B"/>
    <w:rsid w:val="00AF22B8"/>
    <w:rsid w:val="00AF3A3E"/>
    <w:rsid w:val="00AF6144"/>
    <w:rsid w:val="00B02CA6"/>
    <w:rsid w:val="00B04321"/>
    <w:rsid w:val="00B05768"/>
    <w:rsid w:val="00B0679B"/>
    <w:rsid w:val="00B06EB5"/>
    <w:rsid w:val="00B07B38"/>
    <w:rsid w:val="00B14100"/>
    <w:rsid w:val="00B1532E"/>
    <w:rsid w:val="00B165ED"/>
    <w:rsid w:val="00B16FDC"/>
    <w:rsid w:val="00B231EE"/>
    <w:rsid w:val="00B251B2"/>
    <w:rsid w:val="00B26199"/>
    <w:rsid w:val="00B26621"/>
    <w:rsid w:val="00B26D65"/>
    <w:rsid w:val="00B2721A"/>
    <w:rsid w:val="00B275E8"/>
    <w:rsid w:val="00B3156E"/>
    <w:rsid w:val="00B31DD2"/>
    <w:rsid w:val="00B321BE"/>
    <w:rsid w:val="00B3414F"/>
    <w:rsid w:val="00B34832"/>
    <w:rsid w:val="00B36C28"/>
    <w:rsid w:val="00B3713C"/>
    <w:rsid w:val="00B4078D"/>
    <w:rsid w:val="00B41B5D"/>
    <w:rsid w:val="00B43244"/>
    <w:rsid w:val="00B44F7E"/>
    <w:rsid w:val="00B52517"/>
    <w:rsid w:val="00B52A6D"/>
    <w:rsid w:val="00B53458"/>
    <w:rsid w:val="00B54A32"/>
    <w:rsid w:val="00B5517C"/>
    <w:rsid w:val="00B56157"/>
    <w:rsid w:val="00B56991"/>
    <w:rsid w:val="00B61EAF"/>
    <w:rsid w:val="00B64CC4"/>
    <w:rsid w:val="00B66254"/>
    <w:rsid w:val="00B70AD9"/>
    <w:rsid w:val="00B72219"/>
    <w:rsid w:val="00B727AC"/>
    <w:rsid w:val="00B7448F"/>
    <w:rsid w:val="00B74A95"/>
    <w:rsid w:val="00B76F86"/>
    <w:rsid w:val="00B773F8"/>
    <w:rsid w:val="00B813F6"/>
    <w:rsid w:val="00B83779"/>
    <w:rsid w:val="00B8433A"/>
    <w:rsid w:val="00B84892"/>
    <w:rsid w:val="00B8633B"/>
    <w:rsid w:val="00B9291B"/>
    <w:rsid w:val="00B92F07"/>
    <w:rsid w:val="00B93963"/>
    <w:rsid w:val="00B97442"/>
    <w:rsid w:val="00B977D2"/>
    <w:rsid w:val="00BA3CA0"/>
    <w:rsid w:val="00BA666B"/>
    <w:rsid w:val="00BB25D4"/>
    <w:rsid w:val="00BB30D0"/>
    <w:rsid w:val="00BB4667"/>
    <w:rsid w:val="00BB4FC8"/>
    <w:rsid w:val="00BB5978"/>
    <w:rsid w:val="00BB5EE4"/>
    <w:rsid w:val="00BB6389"/>
    <w:rsid w:val="00BB691B"/>
    <w:rsid w:val="00BC01A1"/>
    <w:rsid w:val="00BC098F"/>
    <w:rsid w:val="00BC09AF"/>
    <w:rsid w:val="00BC0E2C"/>
    <w:rsid w:val="00BC0EA7"/>
    <w:rsid w:val="00BC2AC1"/>
    <w:rsid w:val="00BC3207"/>
    <w:rsid w:val="00BC3251"/>
    <w:rsid w:val="00BC4DAB"/>
    <w:rsid w:val="00BC6EA8"/>
    <w:rsid w:val="00BC7AD0"/>
    <w:rsid w:val="00BD02F4"/>
    <w:rsid w:val="00BD2AE9"/>
    <w:rsid w:val="00BD3EE1"/>
    <w:rsid w:val="00BD4A6C"/>
    <w:rsid w:val="00BE15F2"/>
    <w:rsid w:val="00BE20B6"/>
    <w:rsid w:val="00BE4C86"/>
    <w:rsid w:val="00BE725D"/>
    <w:rsid w:val="00BF2905"/>
    <w:rsid w:val="00BF32C3"/>
    <w:rsid w:val="00BF4B4C"/>
    <w:rsid w:val="00BF4F4D"/>
    <w:rsid w:val="00BF7832"/>
    <w:rsid w:val="00C00376"/>
    <w:rsid w:val="00C01DBE"/>
    <w:rsid w:val="00C03368"/>
    <w:rsid w:val="00C05945"/>
    <w:rsid w:val="00C05C12"/>
    <w:rsid w:val="00C07D55"/>
    <w:rsid w:val="00C10788"/>
    <w:rsid w:val="00C11A53"/>
    <w:rsid w:val="00C1387D"/>
    <w:rsid w:val="00C159C2"/>
    <w:rsid w:val="00C21625"/>
    <w:rsid w:val="00C21D1E"/>
    <w:rsid w:val="00C2343E"/>
    <w:rsid w:val="00C2507F"/>
    <w:rsid w:val="00C276F2"/>
    <w:rsid w:val="00C27E4C"/>
    <w:rsid w:val="00C311AC"/>
    <w:rsid w:val="00C31DF7"/>
    <w:rsid w:val="00C31F9E"/>
    <w:rsid w:val="00C32209"/>
    <w:rsid w:val="00C3491C"/>
    <w:rsid w:val="00C3577D"/>
    <w:rsid w:val="00C41AD9"/>
    <w:rsid w:val="00C420EE"/>
    <w:rsid w:val="00C42EA8"/>
    <w:rsid w:val="00C43152"/>
    <w:rsid w:val="00C45010"/>
    <w:rsid w:val="00C46D49"/>
    <w:rsid w:val="00C500DB"/>
    <w:rsid w:val="00C504FE"/>
    <w:rsid w:val="00C51024"/>
    <w:rsid w:val="00C52C2B"/>
    <w:rsid w:val="00C537CC"/>
    <w:rsid w:val="00C53D21"/>
    <w:rsid w:val="00C5417F"/>
    <w:rsid w:val="00C55047"/>
    <w:rsid w:val="00C561CD"/>
    <w:rsid w:val="00C57D7B"/>
    <w:rsid w:val="00C63BD2"/>
    <w:rsid w:val="00C72A80"/>
    <w:rsid w:val="00C73260"/>
    <w:rsid w:val="00C73542"/>
    <w:rsid w:val="00C76353"/>
    <w:rsid w:val="00C76D33"/>
    <w:rsid w:val="00C77B7C"/>
    <w:rsid w:val="00C77B82"/>
    <w:rsid w:val="00C80E73"/>
    <w:rsid w:val="00C8190B"/>
    <w:rsid w:val="00C82276"/>
    <w:rsid w:val="00C8278B"/>
    <w:rsid w:val="00C82F6E"/>
    <w:rsid w:val="00C8634D"/>
    <w:rsid w:val="00C94388"/>
    <w:rsid w:val="00C943BF"/>
    <w:rsid w:val="00C963FA"/>
    <w:rsid w:val="00C9678C"/>
    <w:rsid w:val="00C96DB7"/>
    <w:rsid w:val="00CA0C64"/>
    <w:rsid w:val="00CA1E33"/>
    <w:rsid w:val="00CA20D6"/>
    <w:rsid w:val="00CA268B"/>
    <w:rsid w:val="00CA3A5A"/>
    <w:rsid w:val="00CA45CA"/>
    <w:rsid w:val="00CA6DC8"/>
    <w:rsid w:val="00CA7280"/>
    <w:rsid w:val="00CA7440"/>
    <w:rsid w:val="00CB1FD7"/>
    <w:rsid w:val="00CB2E2D"/>
    <w:rsid w:val="00CB480E"/>
    <w:rsid w:val="00CC0053"/>
    <w:rsid w:val="00CC17AF"/>
    <w:rsid w:val="00CC181A"/>
    <w:rsid w:val="00CC18E3"/>
    <w:rsid w:val="00CC20ED"/>
    <w:rsid w:val="00CC232E"/>
    <w:rsid w:val="00CC34C9"/>
    <w:rsid w:val="00CC4431"/>
    <w:rsid w:val="00CC497E"/>
    <w:rsid w:val="00CC4C34"/>
    <w:rsid w:val="00CC6458"/>
    <w:rsid w:val="00CC6AA6"/>
    <w:rsid w:val="00CD0685"/>
    <w:rsid w:val="00CD1F85"/>
    <w:rsid w:val="00CD337A"/>
    <w:rsid w:val="00CE0975"/>
    <w:rsid w:val="00CE3185"/>
    <w:rsid w:val="00CE33B0"/>
    <w:rsid w:val="00CE57E0"/>
    <w:rsid w:val="00CE6379"/>
    <w:rsid w:val="00CE6E40"/>
    <w:rsid w:val="00CF278E"/>
    <w:rsid w:val="00CF2FE9"/>
    <w:rsid w:val="00CF4C70"/>
    <w:rsid w:val="00CF705A"/>
    <w:rsid w:val="00CF721C"/>
    <w:rsid w:val="00CF78E7"/>
    <w:rsid w:val="00D010D8"/>
    <w:rsid w:val="00D0397F"/>
    <w:rsid w:val="00D046D4"/>
    <w:rsid w:val="00D05752"/>
    <w:rsid w:val="00D1016E"/>
    <w:rsid w:val="00D1057D"/>
    <w:rsid w:val="00D10904"/>
    <w:rsid w:val="00D144C4"/>
    <w:rsid w:val="00D1511E"/>
    <w:rsid w:val="00D20BC5"/>
    <w:rsid w:val="00D2101B"/>
    <w:rsid w:val="00D21284"/>
    <w:rsid w:val="00D214CB"/>
    <w:rsid w:val="00D2297D"/>
    <w:rsid w:val="00D22BE6"/>
    <w:rsid w:val="00D24320"/>
    <w:rsid w:val="00D256DA"/>
    <w:rsid w:val="00D32758"/>
    <w:rsid w:val="00D32F9A"/>
    <w:rsid w:val="00D34D34"/>
    <w:rsid w:val="00D35FCE"/>
    <w:rsid w:val="00D41301"/>
    <w:rsid w:val="00D431BF"/>
    <w:rsid w:val="00D4410A"/>
    <w:rsid w:val="00D44471"/>
    <w:rsid w:val="00D44ED4"/>
    <w:rsid w:val="00D4570D"/>
    <w:rsid w:val="00D46876"/>
    <w:rsid w:val="00D5253C"/>
    <w:rsid w:val="00D54220"/>
    <w:rsid w:val="00D54B1F"/>
    <w:rsid w:val="00D56645"/>
    <w:rsid w:val="00D56B7A"/>
    <w:rsid w:val="00D5759A"/>
    <w:rsid w:val="00D57EC6"/>
    <w:rsid w:val="00D60351"/>
    <w:rsid w:val="00D61DB4"/>
    <w:rsid w:val="00D6713B"/>
    <w:rsid w:val="00D726A8"/>
    <w:rsid w:val="00D739CC"/>
    <w:rsid w:val="00D75AFF"/>
    <w:rsid w:val="00D773A5"/>
    <w:rsid w:val="00D774D9"/>
    <w:rsid w:val="00D82A24"/>
    <w:rsid w:val="00D84B22"/>
    <w:rsid w:val="00D86A75"/>
    <w:rsid w:val="00D92D2C"/>
    <w:rsid w:val="00D9540C"/>
    <w:rsid w:val="00D96BFD"/>
    <w:rsid w:val="00D97FE5"/>
    <w:rsid w:val="00DA18F4"/>
    <w:rsid w:val="00DA1D04"/>
    <w:rsid w:val="00DA24B7"/>
    <w:rsid w:val="00DA4351"/>
    <w:rsid w:val="00DA60B9"/>
    <w:rsid w:val="00DB11D8"/>
    <w:rsid w:val="00DB3A96"/>
    <w:rsid w:val="00DB5D80"/>
    <w:rsid w:val="00DB5ECA"/>
    <w:rsid w:val="00DB5FC3"/>
    <w:rsid w:val="00DB6CE5"/>
    <w:rsid w:val="00DB6FB2"/>
    <w:rsid w:val="00DB7D91"/>
    <w:rsid w:val="00DC305D"/>
    <w:rsid w:val="00DC3813"/>
    <w:rsid w:val="00DC52AF"/>
    <w:rsid w:val="00DC5D14"/>
    <w:rsid w:val="00DD1025"/>
    <w:rsid w:val="00DD21B1"/>
    <w:rsid w:val="00DD3032"/>
    <w:rsid w:val="00DD508A"/>
    <w:rsid w:val="00DD529A"/>
    <w:rsid w:val="00DD68F3"/>
    <w:rsid w:val="00DE2344"/>
    <w:rsid w:val="00DE4C79"/>
    <w:rsid w:val="00DE7F2A"/>
    <w:rsid w:val="00DF05B9"/>
    <w:rsid w:val="00DF1B31"/>
    <w:rsid w:val="00DF3BE2"/>
    <w:rsid w:val="00DF51F6"/>
    <w:rsid w:val="00DF7A04"/>
    <w:rsid w:val="00DF7D26"/>
    <w:rsid w:val="00E00F36"/>
    <w:rsid w:val="00E02803"/>
    <w:rsid w:val="00E03D97"/>
    <w:rsid w:val="00E03E5A"/>
    <w:rsid w:val="00E0697D"/>
    <w:rsid w:val="00E06F03"/>
    <w:rsid w:val="00E12A91"/>
    <w:rsid w:val="00E12C27"/>
    <w:rsid w:val="00E12E8B"/>
    <w:rsid w:val="00E179DA"/>
    <w:rsid w:val="00E17FAF"/>
    <w:rsid w:val="00E230BC"/>
    <w:rsid w:val="00E316D3"/>
    <w:rsid w:val="00E326BA"/>
    <w:rsid w:val="00E32C9C"/>
    <w:rsid w:val="00E334A3"/>
    <w:rsid w:val="00E343F9"/>
    <w:rsid w:val="00E34A31"/>
    <w:rsid w:val="00E361C7"/>
    <w:rsid w:val="00E369AB"/>
    <w:rsid w:val="00E369D4"/>
    <w:rsid w:val="00E36F72"/>
    <w:rsid w:val="00E42BC5"/>
    <w:rsid w:val="00E472A6"/>
    <w:rsid w:val="00E47FF8"/>
    <w:rsid w:val="00E505FD"/>
    <w:rsid w:val="00E52F7C"/>
    <w:rsid w:val="00E534FD"/>
    <w:rsid w:val="00E53E11"/>
    <w:rsid w:val="00E554AC"/>
    <w:rsid w:val="00E5571E"/>
    <w:rsid w:val="00E558C9"/>
    <w:rsid w:val="00E569CD"/>
    <w:rsid w:val="00E57335"/>
    <w:rsid w:val="00E57CE2"/>
    <w:rsid w:val="00E628BB"/>
    <w:rsid w:val="00E63D33"/>
    <w:rsid w:val="00E6799F"/>
    <w:rsid w:val="00E67F93"/>
    <w:rsid w:val="00E702D4"/>
    <w:rsid w:val="00E7250D"/>
    <w:rsid w:val="00E72C38"/>
    <w:rsid w:val="00E7526C"/>
    <w:rsid w:val="00E7592B"/>
    <w:rsid w:val="00E76639"/>
    <w:rsid w:val="00E76D0B"/>
    <w:rsid w:val="00E76D6C"/>
    <w:rsid w:val="00E80FFD"/>
    <w:rsid w:val="00E8166C"/>
    <w:rsid w:val="00E81BDB"/>
    <w:rsid w:val="00E82CDF"/>
    <w:rsid w:val="00E82D57"/>
    <w:rsid w:val="00E85A16"/>
    <w:rsid w:val="00E871AF"/>
    <w:rsid w:val="00E872AF"/>
    <w:rsid w:val="00E93F3D"/>
    <w:rsid w:val="00E97471"/>
    <w:rsid w:val="00E97780"/>
    <w:rsid w:val="00EA0843"/>
    <w:rsid w:val="00EA0F07"/>
    <w:rsid w:val="00EA12EA"/>
    <w:rsid w:val="00EA3A07"/>
    <w:rsid w:val="00EB0A7A"/>
    <w:rsid w:val="00EB2663"/>
    <w:rsid w:val="00EB2A73"/>
    <w:rsid w:val="00EB3C08"/>
    <w:rsid w:val="00EB47DC"/>
    <w:rsid w:val="00EB6D3D"/>
    <w:rsid w:val="00EC1DFF"/>
    <w:rsid w:val="00EC2020"/>
    <w:rsid w:val="00EC254F"/>
    <w:rsid w:val="00EC400D"/>
    <w:rsid w:val="00EC5993"/>
    <w:rsid w:val="00EC5D5B"/>
    <w:rsid w:val="00ED02FD"/>
    <w:rsid w:val="00ED36F7"/>
    <w:rsid w:val="00ED3DAD"/>
    <w:rsid w:val="00ED452A"/>
    <w:rsid w:val="00ED4568"/>
    <w:rsid w:val="00ED7CD7"/>
    <w:rsid w:val="00EE03C8"/>
    <w:rsid w:val="00EE04B8"/>
    <w:rsid w:val="00EE1A37"/>
    <w:rsid w:val="00EE1D59"/>
    <w:rsid w:val="00EE5208"/>
    <w:rsid w:val="00EE5AD6"/>
    <w:rsid w:val="00EE5E63"/>
    <w:rsid w:val="00EF4BC6"/>
    <w:rsid w:val="00EF65AE"/>
    <w:rsid w:val="00F010F2"/>
    <w:rsid w:val="00F0233A"/>
    <w:rsid w:val="00F05CDD"/>
    <w:rsid w:val="00F06F9B"/>
    <w:rsid w:val="00F136EA"/>
    <w:rsid w:val="00F14522"/>
    <w:rsid w:val="00F1473C"/>
    <w:rsid w:val="00F1523D"/>
    <w:rsid w:val="00F16799"/>
    <w:rsid w:val="00F24218"/>
    <w:rsid w:val="00F24589"/>
    <w:rsid w:val="00F2513B"/>
    <w:rsid w:val="00F25476"/>
    <w:rsid w:val="00F2701C"/>
    <w:rsid w:val="00F2728B"/>
    <w:rsid w:val="00F279CD"/>
    <w:rsid w:val="00F27AAB"/>
    <w:rsid w:val="00F35BD1"/>
    <w:rsid w:val="00F376D2"/>
    <w:rsid w:val="00F41808"/>
    <w:rsid w:val="00F41C0E"/>
    <w:rsid w:val="00F42EC1"/>
    <w:rsid w:val="00F4485D"/>
    <w:rsid w:val="00F46E66"/>
    <w:rsid w:val="00F528E6"/>
    <w:rsid w:val="00F53191"/>
    <w:rsid w:val="00F53E48"/>
    <w:rsid w:val="00F56CE3"/>
    <w:rsid w:val="00F57660"/>
    <w:rsid w:val="00F57E4A"/>
    <w:rsid w:val="00F60682"/>
    <w:rsid w:val="00F60BEA"/>
    <w:rsid w:val="00F60EC2"/>
    <w:rsid w:val="00F63C45"/>
    <w:rsid w:val="00F63CBA"/>
    <w:rsid w:val="00F6539C"/>
    <w:rsid w:val="00F65E43"/>
    <w:rsid w:val="00F666F6"/>
    <w:rsid w:val="00F71381"/>
    <w:rsid w:val="00F7183B"/>
    <w:rsid w:val="00F74572"/>
    <w:rsid w:val="00F74998"/>
    <w:rsid w:val="00F80797"/>
    <w:rsid w:val="00F8442A"/>
    <w:rsid w:val="00F85350"/>
    <w:rsid w:val="00F858D4"/>
    <w:rsid w:val="00F86370"/>
    <w:rsid w:val="00F86435"/>
    <w:rsid w:val="00F8738C"/>
    <w:rsid w:val="00F87AFB"/>
    <w:rsid w:val="00F907F6"/>
    <w:rsid w:val="00F90D2E"/>
    <w:rsid w:val="00F91066"/>
    <w:rsid w:val="00F93EB2"/>
    <w:rsid w:val="00F944F1"/>
    <w:rsid w:val="00FA02E0"/>
    <w:rsid w:val="00FA15F9"/>
    <w:rsid w:val="00FA22C5"/>
    <w:rsid w:val="00FA2D9E"/>
    <w:rsid w:val="00FA37B5"/>
    <w:rsid w:val="00FA57CF"/>
    <w:rsid w:val="00FA7254"/>
    <w:rsid w:val="00FA75FA"/>
    <w:rsid w:val="00FB0B14"/>
    <w:rsid w:val="00FB1D18"/>
    <w:rsid w:val="00FB26CC"/>
    <w:rsid w:val="00FB3F85"/>
    <w:rsid w:val="00FB65D3"/>
    <w:rsid w:val="00FB65F8"/>
    <w:rsid w:val="00FB763F"/>
    <w:rsid w:val="00FC117A"/>
    <w:rsid w:val="00FC3D84"/>
    <w:rsid w:val="00FC4715"/>
    <w:rsid w:val="00FC47F9"/>
    <w:rsid w:val="00FD013B"/>
    <w:rsid w:val="00FD1381"/>
    <w:rsid w:val="00FD2324"/>
    <w:rsid w:val="00FD45F8"/>
    <w:rsid w:val="00FD6A3C"/>
    <w:rsid w:val="00FE139E"/>
    <w:rsid w:val="00FE3D9E"/>
    <w:rsid w:val="00FE70DB"/>
    <w:rsid w:val="00FE7464"/>
    <w:rsid w:val="00FE7A98"/>
    <w:rsid w:val="00FF1228"/>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37A8D1"/>
  <w15:docId w15:val="{82270A52-3494-41D2-BC80-0B09AB54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99"/>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David.Hyza@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yperlink" Target="mailto:ekologie@dpo.cz" TargetMode="External"/><Relationship Id="rId10" Type="http://schemas.openxmlformats.org/officeDocument/2006/relationships/hyperlink" Target="mailto:Roman.Macec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lektronicka.fakturace@dpo.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B9E4C-8F74-4F0D-9B1C-DF6EB4AA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10391</Words>
  <Characters>62169</Characters>
  <Application>Microsoft Office Word</Application>
  <DocSecurity>0</DocSecurity>
  <Lines>518</Lines>
  <Paragraphs>144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subject/>
  <dc:creator>CFCU</dc:creator>
  <cp:keywords/>
  <dc:description/>
  <cp:lastModifiedBy>AK ZO</cp:lastModifiedBy>
  <cp:revision>3</cp:revision>
  <cp:lastPrinted>2023-11-07T10:41:00Z</cp:lastPrinted>
  <dcterms:created xsi:type="dcterms:W3CDTF">2025-12-03T17:05:00Z</dcterms:created>
  <dcterms:modified xsi:type="dcterms:W3CDTF">2025-12-09T15:03:00Z</dcterms:modified>
</cp:coreProperties>
</file>