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75319" w14:textId="77777777" w:rsidR="00A1505A" w:rsidRDefault="00A1505A" w:rsidP="00A1505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40CBE3E3" w14:textId="011C8BAC" w:rsidR="00A1505A" w:rsidRPr="00A315B1" w:rsidRDefault="00A1505A" w:rsidP="00A1505A">
      <w:pPr>
        <w:pStyle w:val="Heading-Number-ContractCzechRadio"/>
        <w:numPr>
          <w:ilvl w:val="0"/>
          <w:numId w:val="0"/>
        </w:numPr>
        <w:rPr>
          <w:rStyle w:val="Siln"/>
          <w:b/>
          <w:sz w:val="24"/>
          <w:szCs w:val="24"/>
        </w:rPr>
      </w:pPr>
      <w:r w:rsidRPr="00A315B1">
        <w:rPr>
          <w:rStyle w:val="Siln"/>
          <w:b/>
          <w:sz w:val="24"/>
          <w:szCs w:val="24"/>
        </w:rPr>
        <w:t xml:space="preserve">PŘÍLOHA č. </w:t>
      </w:r>
      <w:r w:rsidR="00F86907" w:rsidRPr="00A315B1">
        <w:rPr>
          <w:rStyle w:val="Siln"/>
          <w:b/>
          <w:sz w:val="24"/>
          <w:szCs w:val="24"/>
        </w:rPr>
        <w:t>5</w:t>
      </w:r>
      <w:r w:rsidRPr="00A315B1">
        <w:rPr>
          <w:rStyle w:val="Siln"/>
          <w:b/>
          <w:sz w:val="24"/>
          <w:szCs w:val="24"/>
        </w:rPr>
        <w:t xml:space="preserve"> – </w:t>
      </w:r>
      <w:r w:rsidR="005D0532" w:rsidRPr="00A315B1">
        <w:rPr>
          <w:rStyle w:val="Siln"/>
          <w:b/>
          <w:sz w:val="24"/>
          <w:szCs w:val="24"/>
        </w:rPr>
        <w:t>TECHNICKÁ SPECIFIKACE</w:t>
      </w:r>
    </w:p>
    <w:p w14:paraId="68F25467" w14:textId="77777777" w:rsidR="00A1505A" w:rsidRPr="00A315B1" w:rsidRDefault="00A1505A" w:rsidP="00A1505A">
      <w:pPr>
        <w:jc w:val="both"/>
        <w:rPr>
          <w:rFonts w:cs="Arial"/>
          <w:b/>
          <w:szCs w:val="20"/>
          <w:u w:val="single"/>
        </w:rPr>
      </w:pPr>
    </w:p>
    <w:p w14:paraId="339CE490" w14:textId="77777777" w:rsidR="00A1505A" w:rsidRPr="00A315B1" w:rsidRDefault="00A1505A" w:rsidP="00A1505A">
      <w:pPr>
        <w:jc w:val="both"/>
        <w:rPr>
          <w:rFonts w:cs="Arial"/>
          <w:b/>
          <w:szCs w:val="20"/>
          <w:u w:val="single"/>
        </w:rPr>
      </w:pPr>
      <w:r w:rsidRPr="00A315B1">
        <w:rPr>
          <w:rFonts w:cs="Arial"/>
          <w:b/>
          <w:szCs w:val="20"/>
          <w:u w:val="single"/>
        </w:rPr>
        <w:t xml:space="preserve">POSKYTOVÁNÍ MONITORINGU MÉDIÍ </w:t>
      </w:r>
    </w:p>
    <w:p w14:paraId="24F9266E" w14:textId="77777777" w:rsidR="00A1505A" w:rsidRPr="00A315B1" w:rsidRDefault="00A1505A" w:rsidP="00A1505A">
      <w:pPr>
        <w:ind w:left="360"/>
        <w:jc w:val="center"/>
        <w:rPr>
          <w:rFonts w:cs="Arial"/>
          <w:b/>
          <w:szCs w:val="20"/>
        </w:rPr>
      </w:pPr>
    </w:p>
    <w:p w14:paraId="054413B2" w14:textId="77777777" w:rsidR="00A1505A" w:rsidRPr="00A315B1" w:rsidRDefault="00A1505A" w:rsidP="00A1505A">
      <w:pPr>
        <w:pStyle w:val="Zkladntext20"/>
        <w:shd w:val="clear" w:color="auto" w:fill="auto"/>
        <w:spacing w:after="240" w:line="281" w:lineRule="exact"/>
        <w:ind w:firstLine="0"/>
        <w:jc w:val="both"/>
        <w:rPr>
          <w:b/>
          <w:u w:val="single"/>
          <w:lang w:eastAsia="cs-CZ" w:bidi="cs-CZ"/>
        </w:rPr>
      </w:pPr>
      <w:r w:rsidRPr="00A315B1">
        <w:rPr>
          <w:b/>
          <w:u w:val="single"/>
          <w:lang w:eastAsia="cs-CZ" w:bidi="cs-CZ"/>
        </w:rPr>
        <w:t>Specifikace plnění:</w:t>
      </w:r>
    </w:p>
    <w:p w14:paraId="1FB43CF4" w14:textId="690A400C" w:rsidR="00A1505A" w:rsidRPr="00A315B1" w:rsidRDefault="00A1505A" w:rsidP="00A1505A">
      <w:pPr>
        <w:pStyle w:val="Zkladntext20"/>
        <w:spacing w:after="240" w:line="281" w:lineRule="exact"/>
        <w:ind w:firstLine="0"/>
        <w:jc w:val="both"/>
      </w:pPr>
      <w:bookmarkStart w:id="0" w:name="bookmark13"/>
      <w:r w:rsidRPr="00A315B1">
        <w:rPr>
          <w:b/>
        </w:rPr>
        <w:t>MONITORINGEM MÉDIÍ</w:t>
      </w:r>
      <w:r w:rsidRPr="00A315B1">
        <w:t xml:space="preserve"> má </w:t>
      </w:r>
      <w:r w:rsidR="008C2C79">
        <w:t>zadavatel</w:t>
      </w:r>
      <w:r w:rsidRPr="00A315B1">
        <w:t xml:space="preserve"> na mysli poskytování plného znění těch zpráv a článků, které se objeví v médiích v dohodnutém časovém období a obsahují </w:t>
      </w:r>
      <w:r w:rsidR="008C2C79">
        <w:t>zadavatelem</w:t>
      </w:r>
      <w:r w:rsidRPr="00A315B1">
        <w:t xml:space="preserve"> zvolená klíčová slova. </w:t>
      </w:r>
      <w:r w:rsidR="008C2C79">
        <w:t>Dodavate</w:t>
      </w:r>
      <w:r w:rsidR="008C2C79" w:rsidRPr="00A315B1">
        <w:t>l</w:t>
      </w:r>
      <w:r w:rsidRPr="00A315B1">
        <w:t xml:space="preserve">, popř. jeho databáze monitoringu médií automaticky zašle zprávy vydané a pořady odvysílané za uplynulých 24 hodin, každý všední den nejpozději v 7:00 hodin formou e-mailu na adresy okruhu uživatelů aplikace monitoringu médií </w:t>
      </w:r>
      <w:r w:rsidR="00426789">
        <w:t>zadavatele</w:t>
      </w:r>
      <w:r w:rsidRPr="00A315B1">
        <w:t xml:space="preserve">. Monitoring médií je zároveň ve stejném čase k dispozici v online aplikaci a musí být </w:t>
      </w:r>
      <w:r w:rsidR="00DA5F1A" w:rsidRPr="00A315B1">
        <w:t xml:space="preserve">v plném rozsahu </w:t>
      </w:r>
      <w:r w:rsidRPr="00A315B1">
        <w:t xml:space="preserve">zálohován v elektronické podobě pro další použití. </w:t>
      </w:r>
      <w:r w:rsidR="008C2C79">
        <w:t>Zadavatel</w:t>
      </w:r>
      <w:r w:rsidR="008C2C79" w:rsidRPr="00A315B1">
        <w:t xml:space="preserve"> </w:t>
      </w:r>
      <w:r w:rsidRPr="00A315B1">
        <w:t xml:space="preserve">musí mít možnost zpětně archivní monitoringy vygenerovat, a to prostřednictvím </w:t>
      </w:r>
      <w:r w:rsidR="00FE5BFE" w:rsidRPr="00A315B1">
        <w:t>onlin</w:t>
      </w:r>
      <w:r w:rsidR="00FE5BFE">
        <w:t>e</w:t>
      </w:r>
      <w:r w:rsidR="00FE5BFE" w:rsidRPr="00A315B1">
        <w:t xml:space="preserve"> </w:t>
      </w:r>
      <w:r w:rsidRPr="00A315B1">
        <w:t xml:space="preserve">aplikace. </w:t>
      </w:r>
      <w:r w:rsidR="008C2C79" w:rsidRPr="00A315B1">
        <w:t xml:space="preserve">Monitoring médií také obsahuje monitoring sociálních sítí. </w:t>
      </w:r>
      <w:r w:rsidRPr="00A315B1">
        <w:t xml:space="preserve">Monitoring musí obsahovat všechny relevantní zprávy a články ke specifikovaným klíčovým slovům, řazené do kategorií dle struktury dodané </w:t>
      </w:r>
      <w:r w:rsidR="008C2C79">
        <w:t>zadavatelem</w:t>
      </w:r>
      <w:r w:rsidRPr="00A315B1">
        <w:t xml:space="preserve">, přičemž </w:t>
      </w:r>
      <w:r w:rsidR="008C2C79">
        <w:t>zadavatel si</w:t>
      </w:r>
      <w:r w:rsidRPr="00A315B1">
        <w:t xml:space="preserve"> vyhrazuje právo tuto strukturu dle svých potřeb měnit a upravovat. Za tímto účelem poslouží e-mailová žádost </w:t>
      </w:r>
      <w:r w:rsidR="008C2C79">
        <w:t>zástupce pro věcná jednání zadavatele</w:t>
      </w:r>
      <w:r w:rsidRPr="00A315B1">
        <w:t>.</w:t>
      </w:r>
    </w:p>
    <w:p w14:paraId="1566C374" w14:textId="20D949E1" w:rsidR="008C2C79" w:rsidRDefault="00A1505A" w:rsidP="00A1505A">
      <w:pPr>
        <w:pStyle w:val="Zkladntext20"/>
        <w:spacing w:after="240" w:line="281" w:lineRule="exact"/>
        <w:ind w:firstLine="0"/>
        <w:jc w:val="both"/>
      </w:pPr>
      <w:r w:rsidRPr="00A315B1">
        <w:t xml:space="preserve">Aktuální monitoring médií je nástrojem pro účely řízení komunikace Českého rozhlasu. </w:t>
      </w:r>
      <w:r w:rsidR="008C2C79">
        <w:t>Dodavatel</w:t>
      </w:r>
      <w:r w:rsidRPr="00A315B1">
        <w:t xml:space="preserve"> </w:t>
      </w:r>
      <w:r w:rsidR="000A4528">
        <w:t>odpovídá</w:t>
      </w:r>
      <w:r w:rsidR="000A4528" w:rsidRPr="00A315B1">
        <w:t xml:space="preserve"> </w:t>
      </w:r>
      <w:r w:rsidRPr="00A315B1">
        <w:t>za úplnost monitoringu (</w:t>
      </w:r>
      <w:r w:rsidR="008C2C79">
        <w:t xml:space="preserve">tj. </w:t>
      </w:r>
      <w:r w:rsidRPr="00A315B1">
        <w:t xml:space="preserve">výběr všech relevantních </w:t>
      </w:r>
      <w:r w:rsidR="00DA5F1A" w:rsidRPr="00A315B1">
        <w:t xml:space="preserve">výstupů </w:t>
      </w:r>
      <w:r w:rsidRPr="00A315B1">
        <w:t>dle zvolených klíčových slov v daném čase) a jeho relevanci (</w:t>
      </w:r>
      <w:r w:rsidR="008C2C79">
        <w:t xml:space="preserve">tzn. </w:t>
      </w:r>
      <w:r w:rsidRPr="00A315B1">
        <w:t xml:space="preserve">v prvé řadě jde o správné řazení a kategorizaci zařazených zpráv, </w:t>
      </w:r>
      <w:r w:rsidR="00DA5F1A" w:rsidRPr="00A315B1">
        <w:t>dále</w:t>
      </w:r>
      <w:r w:rsidRPr="00A315B1">
        <w:t xml:space="preserve"> o eliminaci</w:t>
      </w:r>
      <w:r w:rsidR="00DA5F1A" w:rsidRPr="00A315B1">
        <w:t xml:space="preserve"> </w:t>
      </w:r>
      <w:r w:rsidRPr="00A315B1">
        <w:t>nebo zařazení v separátních kategoriích</w:t>
      </w:r>
      <w:r w:rsidR="00DA5F1A" w:rsidRPr="00A315B1">
        <w:t>, popř.  o zařazení mezi příspěvky</w:t>
      </w:r>
      <w:r w:rsidRPr="00A315B1">
        <w:t xml:space="preserve"> na sociálních sítích</w:t>
      </w:r>
      <w:r w:rsidR="008C2C79">
        <w:t>)</w:t>
      </w:r>
      <w:r w:rsidRPr="00A315B1">
        <w:t xml:space="preserve">. </w:t>
      </w:r>
    </w:p>
    <w:p w14:paraId="32C180E4" w14:textId="4AF408DD" w:rsidR="008C2C79" w:rsidRDefault="00A1505A" w:rsidP="00A1505A">
      <w:pPr>
        <w:pStyle w:val="Zkladntext20"/>
        <w:spacing w:after="240" w:line="281" w:lineRule="exact"/>
        <w:ind w:firstLine="0"/>
        <w:jc w:val="both"/>
      </w:pPr>
      <w:r w:rsidRPr="00A315B1">
        <w:t xml:space="preserve">Účelem této služby je úspora času a prostředků při analýze mediálního obrazu </w:t>
      </w:r>
      <w:r w:rsidR="008C2C79">
        <w:t>zadavatele</w:t>
      </w:r>
      <w:r w:rsidRPr="00A315B1">
        <w:t xml:space="preserve">; kvalitní aktuální monitoring znamená úplný výběr relevantních zpráv a </w:t>
      </w:r>
      <w:r w:rsidR="00D15D1F" w:rsidRPr="00A315B1">
        <w:t xml:space="preserve">odstranění, resp. nezařazení </w:t>
      </w:r>
      <w:r w:rsidRPr="00A315B1">
        <w:t xml:space="preserve">těch </w:t>
      </w:r>
      <w:r w:rsidR="00D15D1F" w:rsidRPr="00A315B1">
        <w:t>nepotřebných</w:t>
      </w:r>
      <w:r w:rsidRPr="00A315B1">
        <w:t xml:space="preserve">. </w:t>
      </w:r>
    </w:p>
    <w:p w14:paraId="60931356" w14:textId="2AF10F63" w:rsidR="00A1505A" w:rsidRPr="00A315B1" w:rsidRDefault="00A1505A" w:rsidP="00A1505A">
      <w:pPr>
        <w:pStyle w:val="Zkladntext20"/>
        <w:spacing w:after="240" w:line="281" w:lineRule="exact"/>
        <w:ind w:firstLine="0"/>
        <w:jc w:val="both"/>
      </w:pPr>
      <w:r w:rsidRPr="00A315B1">
        <w:t xml:space="preserve">Online aplikace monitoringu médií </w:t>
      </w:r>
      <w:r w:rsidR="008C2C79">
        <w:t xml:space="preserve">dodavatele </w:t>
      </w:r>
      <w:r w:rsidRPr="00A315B1">
        <w:t xml:space="preserve">musí umožňovat vytváření reportu o výstupech dle klíčových slov a ve vybraném čase od aktuálního data zpětně do 1.1.2020, jakožto i grafů a dalších vizualizací </w:t>
      </w:r>
      <w:r w:rsidR="00D15D1F" w:rsidRPr="00A315B1">
        <w:t xml:space="preserve">agregovaných výstupů </w:t>
      </w:r>
      <w:r w:rsidRPr="00A315B1">
        <w:t xml:space="preserve">pro potřeby reportování, např. </w:t>
      </w:r>
      <w:proofErr w:type="spellStart"/>
      <w:r w:rsidR="003B7066" w:rsidRPr="00A315B1">
        <w:t>dashboard</w:t>
      </w:r>
      <w:r w:rsidR="003B7066">
        <w:t>ů</w:t>
      </w:r>
      <w:proofErr w:type="spellEnd"/>
      <w:r w:rsidRPr="00A315B1">
        <w:t>.</w:t>
      </w:r>
    </w:p>
    <w:p w14:paraId="0559BB03" w14:textId="77777777" w:rsidR="00A1505A" w:rsidRPr="00A315B1" w:rsidRDefault="00A1505A" w:rsidP="00A1505A">
      <w:pPr>
        <w:pStyle w:val="Zkladntext20"/>
        <w:spacing w:after="240" w:line="281" w:lineRule="exact"/>
        <w:ind w:firstLine="0"/>
        <w:jc w:val="both"/>
      </w:pPr>
      <w:r w:rsidRPr="00A315B1">
        <w:t>Monitoring médií musí obsahovat:</w:t>
      </w:r>
    </w:p>
    <w:p w14:paraId="0A5821E8" w14:textId="7E86D79A" w:rsidR="00D15D1F" w:rsidRPr="00A315B1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obsah – tzn. </w:t>
      </w:r>
      <w:r w:rsidR="00D15D1F" w:rsidRPr="00A315B1">
        <w:t xml:space="preserve">výstupy z informačních zdrojů – například zprávy, články, přepisy rozhlasových a televizních pořadů, </w:t>
      </w:r>
      <w:proofErr w:type="spellStart"/>
      <w:r w:rsidR="00D15D1F" w:rsidRPr="00A315B1">
        <w:t>podcastů</w:t>
      </w:r>
      <w:proofErr w:type="spellEnd"/>
      <w:r w:rsidR="00D15D1F" w:rsidRPr="00A315B1">
        <w:t>, blogů a dalších, a to dle</w:t>
      </w:r>
      <w:r w:rsidR="008C2C79">
        <w:t xml:space="preserve"> zadavatelem</w:t>
      </w:r>
      <w:r w:rsidR="00D15D1F" w:rsidRPr="00A315B1">
        <w:t xml:space="preserve"> definovaných klíčových slov</w:t>
      </w:r>
    </w:p>
    <w:p w14:paraId="5E6823BA" w14:textId="06EF9828" w:rsidR="00A1505A" w:rsidRPr="00A315B1" w:rsidRDefault="00D15D1F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obsah musí být dostupný jak v textové formě, tak v podobě </w:t>
      </w:r>
      <w:proofErr w:type="spellStart"/>
      <w:r w:rsidRPr="00A315B1">
        <w:t>skenů</w:t>
      </w:r>
      <w:proofErr w:type="spellEnd"/>
      <w:r w:rsidRPr="00A315B1">
        <w:t xml:space="preserve"> v případě tištěných médií </w:t>
      </w:r>
    </w:p>
    <w:p w14:paraId="5C2F74E7" w14:textId="77777777" w:rsidR="00A1505A" w:rsidRPr="00A315B1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možnost </w:t>
      </w:r>
      <w:proofErr w:type="spellStart"/>
      <w:r w:rsidRPr="00A315B1">
        <w:t>prokliku</w:t>
      </w:r>
      <w:proofErr w:type="spellEnd"/>
      <w:r w:rsidRPr="00A315B1">
        <w:t xml:space="preserve"> z přehledu zpráv a článků na celý text, který je součástí monitoringu</w:t>
      </w:r>
    </w:p>
    <w:p w14:paraId="23A4B60F" w14:textId="7CE82306" w:rsidR="00A1505A" w:rsidRPr="00A315B1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vybrané zprávy a články (včetně jmen autorů a </w:t>
      </w:r>
      <w:proofErr w:type="spellStart"/>
      <w:r w:rsidRPr="00A315B1">
        <w:t>prolinků</w:t>
      </w:r>
      <w:proofErr w:type="spellEnd"/>
      <w:r w:rsidRPr="00A315B1">
        <w:t xml:space="preserve"> na původní zdroj) řazené dle </w:t>
      </w:r>
      <w:r w:rsidR="00D15D1F" w:rsidRPr="00A315B1">
        <w:t xml:space="preserve">data a času zveřejnění </w:t>
      </w:r>
    </w:p>
    <w:p w14:paraId="00E925C2" w14:textId="77777777" w:rsidR="00A1505A" w:rsidRPr="00A315B1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zvýrazněná klíčová slova v rámci titulků, </w:t>
      </w:r>
      <w:proofErr w:type="spellStart"/>
      <w:r w:rsidRPr="00A315B1">
        <w:t>perexů</w:t>
      </w:r>
      <w:proofErr w:type="spellEnd"/>
      <w:r w:rsidRPr="00A315B1">
        <w:t xml:space="preserve"> i textů vybraných zpráv a článků</w:t>
      </w:r>
    </w:p>
    <w:p w14:paraId="0B5A41D2" w14:textId="77777777" w:rsidR="00A1505A" w:rsidRPr="00A315B1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možnost exportu do </w:t>
      </w:r>
      <w:proofErr w:type="spellStart"/>
      <w:r w:rsidRPr="00A315B1">
        <w:t>xls</w:t>
      </w:r>
      <w:proofErr w:type="spellEnd"/>
      <w:r w:rsidRPr="00A315B1">
        <w:t xml:space="preserve">, </w:t>
      </w:r>
      <w:proofErr w:type="spellStart"/>
      <w:r w:rsidRPr="00A315B1">
        <w:t>pdf</w:t>
      </w:r>
      <w:proofErr w:type="spellEnd"/>
      <w:r w:rsidRPr="00A315B1">
        <w:t xml:space="preserve">, doc či </w:t>
      </w:r>
      <w:proofErr w:type="spellStart"/>
      <w:r w:rsidRPr="00A315B1">
        <w:t>html</w:t>
      </w:r>
      <w:proofErr w:type="spellEnd"/>
    </w:p>
    <w:p w14:paraId="1429DC1A" w14:textId="77777777" w:rsidR="00A1505A" w:rsidRPr="00A315B1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>možnost indexace, popř. štítkování</w:t>
      </w:r>
    </w:p>
    <w:p w14:paraId="24ED97EB" w14:textId="160A367E" w:rsidR="00A1505A" w:rsidRDefault="00A1505A" w:rsidP="00A1505A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r w:rsidRPr="00A315B1">
        <w:t xml:space="preserve">možnost vytváření reportů </w:t>
      </w:r>
      <w:r w:rsidR="006D1CA7" w:rsidRPr="00A315B1">
        <w:t xml:space="preserve">za </w:t>
      </w:r>
      <w:r w:rsidR="008C2C79">
        <w:t xml:space="preserve">zadavatelem </w:t>
      </w:r>
      <w:r w:rsidR="006D1CA7" w:rsidRPr="00A315B1">
        <w:t xml:space="preserve">zvolené období </w:t>
      </w:r>
      <w:r w:rsidRPr="00A315B1">
        <w:t xml:space="preserve">a </w:t>
      </w:r>
      <w:proofErr w:type="spellStart"/>
      <w:r w:rsidRPr="00A315B1">
        <w:t>dashboardů</w:t>
      </w:r>
      <w:proofErr w:type="spellEnd"/>
      <w:r w:rsidRPr="00A315B1">
        <w:t>, např. na měsíční, čtvrtletní nebo roční bázi</w:t>
      </w:r>
    </w:p>
    <w:p w14:paraId="4E9BDD80" w14:textId="77777777" w:rsidR="0008406E" w:rsidRPr="00A315B1" w:rsidRDefault="0008406E" w:rsidP="00182C2B">
      <w:pPr>
        <w:pStyle w:val="Zkladntext20"/>
        <w:spacing w:after="120" w:line="281" w:lineRule="exact"/>
        <w:ind w:firstLine="0"/>
        <w:jc w:val="both"/>
      </w:pPr>
    </w:p>
    <w:p w14:paraId="1FC35019" w14:textId="0DF86B0E" w:rsidR="0008406E" w:rsidRPr="00114053" w:rsidRDefault="0008406E" w:rsidP="0008406E">
      <w:pPr>
        <w:pStyle w:val="Zkladntext20"/>
        <w:numPr>
          <w:ilvl w:val="0"/>
          <w:numId w:val="10"/>
        </w:numPr>
        <w:spacing w:after="240" w:line="281" w:lineRule="exact"/>
        <w:jc w:val="both"/>
        <w:rPr>
          <w:b/>
        </w:rPr>
      </w:pPr>
      <w:r w:rsidRPr="00114053">
        <w:rPr>
          <w:b/>
        </w:rPr>
        <w:t>povinně monitorované zdroje a pořady:</w:t>
      </w:r>
    </w:p>
    <w:p w14:paraId="0C5575CD" w14:textId="711915F5" w:rsidR="0008406E" w:rsidRPr="0008406E" w:rsidRDefault="0008406E" w:rsidP="008C2C79">
      <w:pPr>
        <w:pStyle w:val="Odstavecseseznamem"/>
        <w:numPr>
          <w:ilvl w:val="0"/>
          <w:numId w:val="15"/>
        </w:numPr>
        <w:tabs>
          <w:tab w:val="clear" w:pos="936"/>
        </w:tabs>
        <w:spacing w:line="240" w:lineRule="auto"/>
        <w:ind w:left="851" w:hanging="284"/>
        <w:rPr>
          <w:rFonts w:eastAsia="Times New Roman" w:cs="Arial"/>
          <w:szCs w:val="20"/>
          <w:lang w:eastAsia="cs-CZ"/>
        </w:rPr>
      </w:pPr>
      <w:bookmarkStart w:id="1" w:name="_Hlk216799675"/>
      <w:proofErr w:type="spellStart"/>
      <w:r w:rsidRPr="0008406E">
        <w:rPr>
          <w:rFonts w:eastAsia="Times New Roman" w:cs="Arial"/>
          <w:szCs w:val="20"/>
          <w:lang w:eastAsia="cs-CZ"/>
        </w:rPr>
        <w:t>ČRo</w:t>
      </w:r>
      <w:proofErr w:type="spellEnd"/>
      <w:r w:rsidRPr="0008406E">
        <w:rPr>
          <w:rFonts w:eastAsia="Times New Roman" w:cs="Arial"/>
          <w:szCs w:val="20"/>
          <w:lang w:eastAsia="cs-CZ"/>
        </w:rPr>
        <w:t xml:space="preserve"> – všechny stanice </w:t>
      </w:r>
      <w:r w:rsidR="000A4528">
        <w:rPr>
          <w:rFonts w:eastAsia="Times New Roman" w:cs="Arial"/>
          <w:szCs w:val="20"/>
          <w:lang w:eastAsia="cs-CZ"/>
        </w:rPr>
        <w:t xml:space="preserve">v rozsahu </w:t>
      </w:r>
      <w:r w:rsidRPr="0008406E">
        <w:rPr>
          <w:rFonts w:eastAsia="Times New Roman" w:cs="Arial"/>
          <w:szCs w:val="20"/>
          <w:lang w:eastAsia="cs-CZ"/>
        </w:rPr>
        <w:t>24/7</w:t>
      </w:r>
    </w:p>
    <w:p w14:paraId="4594F797" w14:textId="1E32330D" w:rsidR="0008406E" w:rsidRPr="0008406E" w:rsidRDefault="0008406E" w:rsidP="003B7066">
      <w:pPr>
        <w:pStyle w:val="Odstavecseseznamem"/>
        <w:numPr>
          <w:ilvl w:val="0"/>
          <w:numId w:val="15"/>
        </w:numPr>
        <w:tabs>
          <w:tab w:val="clear" w:pos="936"/>
        </w:tabs>
        <w:spacing w:after="200" w:line="240" w:lineRule="auto"/>
        <w:ind w:left="851" w:hanging="284"/>
        <w:contextualSpacing/>
        <w:jc w:val="both"/>
        <w:rPr>
          <w:rFonts w:cs="Arial"/>
          <w:szCs w:val="20"/>
        </w:rPr>
      </w:pPr>
      <w:r w:rsidRPr="0008406E">
        <w:rPr>
          <w:rFonts w:cs="Arial"/>
          <w:szCs w:val="20"/>
        </w:rPr>
        <w:t xml:space="preserve">ČT1 – pořady: Studio 6, Zprávy ve 12 hodin, </w:t>
      </w:r>
      <w:r w:rsidR="00770060">
        <w:rPr>
          <w:rFonts w:cs="Arial"/>
          <w:szCs w:val="20"/>
        </w:rPr>
        <w:t xml:space="preserve">Sama doma, </w:t>
      </w:r>
      <w:r w:rsidRPr="0008406E">
        <w:rPr>
          <w:rFonts w:cs="Arial"/>
          <w:szCs w:val="20"/>
        </w:rPr>
        <w:t>Události v regionech, Události,</w:t>
      </w:r>
      <w:r w:rsidR="00770060">
        <w:rPr>
          <w:rFonts w:cs="Arial"/>
          <w:szCs w:val="20"/>
        </w:rPr>
        <w:t xml:space="preserve"> Branky, body, vteřiny,</w:t>
      </w:r>
      <w:r w:rsidRPr="0008406E">
        <w:rPr>
          <w:rFonts w:cs="Arial"/>
          <w:szCs w:val="20"/>
        </w:rPr>
        <w:t xml:space="preserve"> Události – komentáře, reportéři ČT, Reportéři +, Bilance, Otázky Václava Moravce</w:t>
      </w:r>
      <w:r w:rsidR="00255E43">
        <w:rPr>
          <w:rFonts w:cs="Arial"/>
          <w:szCs w:val="20"/>
        </w:rPr>
        <w:t>, Máte slovo</w:t>
      </w:r>
    </w:p>
    <w:p w14:paraId="7EEB2595" w14:textId="4A08BD0F" w:rsidR="0008406E" w:rsidRPr="0008406E" w:rsidRDefault="0008406E" w:rsidP="00114053">
      <w:pPr>
        <w:pStyle w:val="Odstavecseseznamem"/>
        <w:numPr>
          <w:ilvl w:val="0"/>
          <w:numId w:val="15"/>
        </w:numPr>
        <w:tabs>
          <w:tab w:val="clear" w:pos="936"/>
        </w:tabs>
        <w:spacing w:after="200" w:line="240" w:lineRule="auto"/>
        <w:ind w:left="851" w:hanging="284"/>
        <w:contextualSpacing/>
        <w:rPr>
          <w:rFonts w:cs="Arial"/>
          <w:szCs w:val="20"/>
        </w:rPr>
      </w:pPr>
      <w:r w:rsidRPr="0008406E">
        <w:rPr>
          <w:rFonts w:cs="Arial"/>
          <w:szCs w:val="20"/>
        </w:rPr>
        <w:t xml:space="preserve">ČT 24 – kontinuální monitoring </w:t>
      </w:r>
      <w:r w:rsidR="000A4528">
        <w:rPr>
          <w:rFonts w:eastAsia="Times New Roman" w:cs="Arial"/>
          <w:szCs w:val="20"/>
          <w:lang w:eastAsia="cs-CZ"/>
        </w:rPr>
        <w:t xml:space="preserve">v rozsahu </w:t>
      </w:r>
      <w:r w:rsidRPr="0008406E">
        <w:rPr>
          <w:rFonts w:cs="Arial"/>
          <w:szCs w:val="20"/>
        </w:rPr>
        <w:t>24/7</w:t>
      </w:r>
    </w:p>
    <w:p w14:paraId="1E0DBB25" w14:textId="6A9E35C4" w:rsidR="0008406E" w:rsidRDefault="0008406E" w:rsidP="00114053">
      <w:pPr>
        <w:pStyle w:val="Odstavecseseznamem"/>
        <w:numPr>
          <w:ilvl w:val="0"/>
          <w:numId w:val="15"/>
        </w:numPr>
        <w:tabs>
          <w:tab w:val="clear" w:pos="936"/>
        </w:tabs>
        <w:spacing w:after="200" w:line="240" w:lineRule="auto"/>
        <w:ind w:left="851" w:hanging="284"/>
        <w:contextualSpacing/>
        <w:jc w:val="both"/>
        <w:rPr>
          <w:rFonts w:cs="Arial"/>
          <w:szCs w:val="20"/>
        </w:rPr>
      </w:pPr>
      <w:r w:rsidRPr="0008406E">
        <w:rPr>
          <w:rFonts w:cs="Arial"/>
          <w:szCs w:val="20"/>
        </w:rPr>
        <w:t xml:space="preserve">ČT2 – </w:t>
      </w:r>
      <w:r w:rsidR="000A4528">
        <w:rPr>
          <w:rFonts w:cs="Arial"/>
          <w:szCs w:val="20"/>
        </w:rPr>
        <w:t xml:space="preserve">pořad </w:t>
      </w:r>
      <w:r w:rsidRPr="0008406E">
        <w:rPr>
          <w:rFonts w:cs="Arial"/>
          <w:szCs w:val="20"/>
        </w:rPr>
        <w:t>Dobré ráno</w:t>
      </w:r>
    </w:p>
    <w:p w14:paraId="7B220F04" w14:textId="3A163FC2" w:rsidR="0008406E" w:rsidRPr="0008406E" w:rsidRDefault="0008406E" w:rsidP="00114053">
      <w:pPr>
        <w:pStyle w:val="Odstavecseseznamem"/>
        <w:numPr>
          <w:ilvl w:val="0"/>
          <w:numId w:val="15"/>
        </w:numPr>
        <w:tabs>
          <w:tab w:val="clear" w:pos="936"/>
        </w:tabs>
        <w:spacing w:after="200" w:line="240" w:lineRule="auto"/>
        <w:ind w:left="851" w:hanging="284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ČT D: </w:t>
      </w:r>
      <w:r w:rsidR="00770060">
        <w:rPr>
          <w:rFonts w:cs="Arial"/>
          <w:szCs w:val="20"/>
        </w:rPr>
        <w:t>/ ČT Art</w:t>
      </w:r>
      <w:r w:rsidR="00D270DD">
        <w:rPr>
          <w:rFonts w:cs="Arial"/>
          <w:szCs w:val="20"/>
        </w:rPr>
        <w:t xml:space="preserve"> –</w:t>
      </w:r>
      <w:r>
        <w:rPr>
          <w:rFonts w:cs="Arial"/>
          <w:szCs w:val="20"/>
        </w:rPr>
        <w:t xml:space="preserve"> </w:t>
      </w:r>
      <w:r w:rsidR="000A4528">
        <w:rPr>
          <w:rFonts w:cs="Arial"/>
          <w:szCs w:val="20"/>
        </w:rPr>
        <w:t>pořad</w:t>
      </w:r>
      <w:r w:rsidR="00D270DD">
        <w:rPr>
          <w:rFonts w:cs="Arial"/>
          <w:szCs w:val="20"/>
        </w:rPr>
        <w:t>y:</w:t>
      </w:r>
      <w:r w:rsidR="000A452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Zprávičky</w:t>
      </w:r>
      <w:r w:rsidR="00770060">
        <w:rPr>
          <w:rFonts w:cs="Arial"/>
          <w:szCs w:val="20"/>
        </w:rPr>
        <w:t>, Události v kultuře</w:t>
      </w:r>
    </w:p>
    <w:p w14:paraId="0FD13138" w14:textId="46720597" w:rsidR="0008406E" w:rsidRPr="0008406E" w:rsidRDefault="0008406E" w:rsidP="003B7066">
      <w:pPr>
        <w:pStyle w:val="Odstavecseseznamem"/>
        <w:numPr>
          <w:ilvl w:val="0"/>
          <w:numId w:val="15"/>
        </w:numPr>
        <w:tabs>
          <w:tab w:val="clear" w:pos="936"/>
        </w:tabs>
        <w:spacing w:after="200" w:line="240" w:lineRule="auto"/>
        <w:ind w:left="851" w:hanging="284"/>
        <w:contextualSpacing/>
        <w:jc w:val="both"/>
        <w:rPr>
          <w:rFonts w:cs="Arial"/>
          <w:szCs w:val="20"/>
        </w:rPr>
      </w:pPr>
      <w:r w:rsidRPr="0008406E">
        <w:rPr>
          <w:rFonts w:cs="Arial"/>
          <w:szCs w:val="20"/>
        </w:rPr>
        <w:t>TV Prima – pořady</w:t>
      </w:r>
      <w:r>
        <w:rPr>
          <w:rFonts w:cs="Arial"/>
          <w:szCs w:val="20"/>
        </w:rPr>
        <w:t>:</w:t>
      </w:r>
      <w:r w:rsidRPr="0008406E">
        <w:rPr>
          <w:rFonts w:cs="Arial"/>
          <w:szCs w:val="20"/>
        </w:rPr>
        <w:t xml:space="preserve"> </w:t>
      </w:r>
      <w:r w:rsidR="00255E43">
        <w:rPr>
          <w:rFonts w:cs="Arial"/>
          <w:szCs w:val="20"/>
        </w:rPr>
        <w:t xml:space="preserve">Nový den, </w:t>
      </w:r>
      <w:r w:rsidRPr="0008406E">
        <w:rPr>
          <w:rFonts w:cs="Arial"/>
          <w:szCs w:val="20"/>
        </w:rPr>
        <w:t xml:space="preserve">zprávy, Hlavní zprávy; </w:t>
      </w:r>
      <w:r w:rsidR="00255E43">
        <w:rPr>
          <w:rFonts w:cs="Arial"/>
          <w:szCs w:val="20"/>
        </w:rPr>
        <w:t xml:space="preserve">Krimi zprávy, </w:t>
      </w:r>
      <w:proofErr w:type="spellStart"/>
      <w:r w:rsidRPr="0008406E">
        <w:rPr>
          <w:rFonts w:cs="Arial"/>
          <w:szCs w:val="20"/>
        </w:rPr>
        <w:t>Showtime</w:t>
      </w:r>
      <w:proofErr w:type="spellEnd"/>
      <w:r w:rsidRPr="0008406E">
        <w:rPr>
          <w:rFonts w:cs="Arial"/>
          <w:szCs w:val="20"/>
        </w:rPr>
        <w:t>, Partie</w:t>
      </w:r>
    </w:p>
    <w:p w14:paraId="6759DC5A" w14:textId="57A1704B" w:rsidR="0008406E" w:rsidRPr="0008406E" w:rsidRDefault="0008406E" w:rsidP="00114053">
      <w:pPr>
        <w:pStyle w:val="Odstavecseseznamem"/>
        <w:numPr>
          <w:ilvl w:val="0"/>
          <w:numId w:val="15"/>
        </w:numPr>
        <w:tabs>
          <w:tab w:val="clear" w:pos="936"/>
        </w:tabs>
        <w:spacing w:after="200" w:line="240" w:lineRule="auto"/>
        <w:ind w:left="851" w:hanging="284"/>
        <w:contextualSpacing/>
        <w:rPr>
          <w:rFonts w:cs="Arial"/>
          <w:szCs w:val="20"/>
        </w:rPr>
      </w:pPr>
      <w:r w:rsidRPr="0008406E">
        <w:rPr>
          <w:rFonts w:cs="Arial"/>
          <w:szCs w:val="20"/>
        </w:rPr>
        <w:t xml:space="preserve">CNN Prima </w:t>
      </w:r>
      <w:proofErr w:type="spellStart"/>
      <w:r w:rsidRPr="0008406E">
        <w:rPr>
          <w:rFonts w:cs="Arial"/>
          <w:szCs w:val="20"/>
        </w:rPr>
        <w:t>News</w:t>
      </w:r>
      <w:proofErr w:type="spellEnd"/>
      <w:r w:rsidRPr="0008406E">
        <w:rPr>
          <w:rFonts w:cs="Arial"/>
          <w:szCs w:val="20"/>
        </w:rPr>
        <w:t xml:space="preserve"> – pořady: zprávy, Hlavní zprávy; 360, Co na to vaše peněženka, Interview Plus</w:t>
      </w:r>
    </w:p>
    <w:p w14:paraId="7D674C92" w14:textId="17190B44" w:rsidR="0008406E" w:rsidRPr="0008406E" w:rsidRDefault="0008406E" w:rsidP="003B7066">
      <w:pPr>
        <w:pStyle w:val="Odstavecseseznamem"/>
        <w:numPr>
          <w:ilvl w:val="0"/>
          <w:numId w:val="15"/>
        </w:numPr>
        <w:tabs>
          <w:tab w:val="clear" w:pos="936"/>
        </w:tabs>
        <w:spacing w:line="240" w:lineRule="auto"/>
        <w:ind w:left="851" w:hanging="284"/>
        <w:contextualSpacing/>
        <w:jc w:val="both"/>
        <w:rPr>
          <w:rFonts w:cs="Arial"/>
          <w:szCs w:val="20"/>
        </w:rPr>
      </w:pPr>
      <w:r w:rsidRPr="0008406E">
        <w:rPr>
          <w:rFonts w:cs="Arial"/>
          <w:szCs w:val="20"/>
        </w:rPr>
        <w:t xml:space="preserve">TV Nova – </w:t>
      </w:r>
      <w:r w:rsidR="00D270DD">
        <w:rPr>
          <w:rFonts w:cs="Arial"/>
          <w:szCs w:val="20"/>
        </w:rPr>
        <w:t xml:space="preserve">pořady: </w:t>
      </w:r>
      <w:r w:rsidR="00255E43">
        <w:rPr>
          <w:rFonts w:cs="Arial"/>
          <w:szCs w:val="20"/>
        </w:rPr>
        <w:t>Snídaně s Novou, Polední Televizní noviny, Polední sportovní noviny, Odpolední Televizní noviny, Odpolední sportovní noviny,</w:t>
      </w:r>
      <w:r w:rsidR="00255E43" w:rsidRPr="0008406E">
        <w:rPr>
          <w:rFonts w:cs="Arial"/>
          <w:szCs w:val="20"/>
        </w:rPr>
        <w:t xml:space="preserve"> </w:t>
      </w:r>
      <w:r w:rsidRPr="0008406E">
        <w:rPr>
          <w:rFonts w:cs="Arial"/>
          <w:szCs w:val="20"/>
        </w:rPr>
        <w:t xml:space="preserve">Televizní noviny, </w:t>
      </w:r>
      <w:r w:rsidR="00255E43">
        <w:rPr>
          <w:rFonts w:cs="Arial"/>
          <w:szCs w:val="20"/>
        </w:rPr>
        <w:t xml:space="preserve">Sportovní noviny, </w:t>
      </w:r>
      <w:r w:rsidRPr="0008406E">
        <w:rPr>
          <w:rFonts w:cs="Arial"/>
          <w:szCs w:val="20"/>
        </w:rPr>
        <w:t xml:space="preserve">Střepiny </w:t>
      </w:r>
    </w:p>
    <w:p w14:paraId="3DA16B9A" w14:textId="77777777" w:rsidR="0098680D" w:rsidRDefault="0008406E" w:rsidP="00114053">
      <w:pPr>
        <w:pStyle w:val="Zkladntext20"/>
        <w:numPr>
          <w:ilvl w:val="0"/>
          <w:numId w:val="16"/>
        </w:numPr>
        <w:tabs>
          <w:tab w:val="left" w:pos="1134"/>
        </w:tabs>
        <w:spacing w:line="240" w:lineRule="auto"/>
        <w:ind w:left="851" w:hanging="284"/>
        <w:contextualSpacing/>
        <w:jc w:val="both"/>
      </w:pPr>
      <w:r w:rsidRPr="00A441CC">
        <w:t>Seznamzpravy.cz</w:t>
      </w:r>
      <w:bookmarkEnd w:id="1"/>
      <w:r w:rsidRPr="00A441CC">
        <w:t xml:space="preserve"> </w:t>
      </w:r>
    </w:p>
    <w:p w14:paraId="562B2DF5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proofErr w:type="gramStart"/>
      <w:r w:rsidRPr="0098680D">
        <w:t>Blesk - deník</w:t>
      </w:r>
      <w:proofErr w:type="gramEnd"/>
      <w:r w:rsidRPr="0098680D">
        <w:t>, online</w:t>
      </w:r>
      <w:r w:rsidRPr="0098680D" w:rsidDel="00EE335F">
        <w:t xml:space="preserve"> </w:t>
      </w:r>
    </w:p>
    <w:p w14:paraId="1E70CBED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>Ceskenoviny.cz (ČTK online)</w:t>
      </w:r>
    </w:p>
    <w:p w14:paraId="2A7900D5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>Czechcrunch.cz</w:t>
      </w:r>
    </w:p>
    <w:p w14:paraId="262355A7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proofErr w:type="spellStart"/>
      <w:r w:rsidRPr="0098680D">
        <w:t>Forbes</w:t>
      </w:r>
      <w:proofErr w:type="spellEnd"/>
      <w:r w:rsidRPr="0098680D">
        <w:t>, forbes.cz</w:t>
      </w:r>
    </w:p>
    <w:p w14:paraId="5788A433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>Lupa.cz</w:t>
      </w:r>
    </w:p>
    <w:p w14:paraId="3CB9BDD0" w14:textId="30D279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 xml:space="preserve">Deník </w:t>
      </w:r>
      <w:proofErr w:type="gramStart"/>
      <w:r w:rsidRPr="0098680D">
        <w:t>N - deník</w:t>
      </w:r>
      <w:proofErr w:type="gramEnd"/>
      <w:r w:rsidRPr="0098680D">
        <w:t>, přílohy, online</w:t>
      </w:r>
      <w:r w:rsidRPr="0098680D" w:rsidDel="00EE335F">
        <w:t xml:space="preserve"> </w:t>
      </w:r>
    </w:p>
    <w:p w14:paraId="158A9DA1" w14:textId="672C09AB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>
        <w:t xml:space="preserve">Studio </w:t>
      </w:r>
      <w:proofErr w:type="gramStart"/>
      <w:r>
        <w:t>N - podcast</w:t>
      </w:r>
      <w:proofErr w:type="gramEnd"/>
    </w:p>
    <w:p w14:paraId="70FADB27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 xml:space="preserve">Hospodářské noviny, deník, přílohy, online </w:t>
      </w:r>
    </w:p>
    <w:p w14:paraId="4C13DF87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proofErr w:type="gramStart"/>
      <w:r w:rsidRPr="0098680D">
        <w:t>Právo - deník</w:t>
      </w:r>
      <w:proofErr w:type="gramEnd"/>
      <w:r w:rsidRPr="0098680D">
        <w:t>, přílohy, online</w:t>
      </w:r>
      <w:r w:rsidRPr="0098680D" w:rsidDel="00EE335F">
        <w:t xml:space="preserve"> </w:t>
      </w:r>
    </w:p>
    <w:p w14:paraId="45538999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proofErr w:type="gramStart"/>
      <w:r w:rsidRPr="0098680D">
        <w:t>Sport - deník</w:t>
      </w:r>
      <w:proofErr w:type="gramEnd"/>
      <w:r w:rsidRPr="0098680D">
        <w:t xml:space="preserve">, přílohy, online </w:t>
      </w:r>
    </w:p>
    <w:p w14:paraId="18DEC6B6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>Frekvence 1 – pořad Zprávy (všechny)</w:t>
      </w:r>
    </w:p>
    <w:p w14:paraId="212A3183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>Rádio Impuls – pořad Zprávy (všechny)</w:t>
      </w:r>
    </w:p>
    <w:p w14:paraId="71A322F6" w14:textId="1376610F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 xml:space="preserve">Deník, denik.cz a Deník Extra, včetně všech příloh – viz specifikace na </w:t>
      </w:r>
      <w:hyperlink r:id="rId5" w:history="1">
        <w:r w:rsidRPr="00B83C0C">
          <w:rPr>
            <w:rStyle w:val="Hypertextovodkaz"/>
          </w:rPr>
          <w:t>https://www.vlmedia.cz/portfolio/?sec=zpravodajsky-obsah</w:t>
        </w:r>
      </w:hyperlink>
    </w:p>
    <w:p w14:paraId="09C9C67C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 xml:space="preserve">Celostátní MF Dnes, všechna regionální vydání Mladé fronty DNES, včetně všech příloh – viz https://www.mafra.cz/portfolio.aspx?y=mafra/portfolio-mfd.htm, idnes.cz, </w:t>
      </w:r>
    </w:p>
    <w:p w14:paraId="60FC26EE" w14:textId="77777777" w:rsidR="0098680D" w:rsidRDefault="0098680D" w:rsidP="00114053">
      <w:pPr>
        <w:pStyle w:val="Zkladntext20"/>
        <w:numPr>
          <w:ilvl w:val="0"/>
          <w:numId w:val="16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</w:pPr>
      <w:r w:rsidRPr="0098680D">
        <w:t xml:space="preserve">idnes.cz včetně </w:t>
      </w:r>
      <w:proofErr w:type="spellStart"/>
      <w:r w:rsidRPr="0098680D">
        <w:t>idnes</w:t>
      </w:r>
      <w:proofErr w:type="spellEnd"/>
      <w:r w:rsidRPr="0098680D">
        <w:t xml:space="preserve"> </w:t>
      </w:r>
      <w:proofErr w:type="spellStart"/>
      <w:r w:rsidRPr="0098680D">
        <w:t>Prémium</w:t>
      </w:r>
      <w:proofErr w:type="spellEnd"/>
      <w:r w:rsidRPr="0098680D">
        <w:t xml:space="preserve"> </w:t>
      </w:r>
    </w:p>
    <w:p w14:paraId="0572A50F" w14:textId="77777777" w:rsidR="0098680D" w:rsidRP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t xml:space="preserve">Newstream.cz </w:t>
      </w:r>
    </w:p>
    <w:p w14:paraId="3951DC8E" w14:textId="77777777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>Blesk pro ženy</w:t>
      </w:r>
    </w:p>
    <w:p w14:paraId="3732D963" w14:textId="34CA6FE6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 xml:space="preserve">Blesk TV Magazín </w:t>
      </w:r>
    </w:p>
    <w:p w14:paraId="231D4C9E" w14:textId="77777777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>Čas pro hvězdy</w:t>
      </w:r>
    </w:p>
    <w:p w14:paraId="14D47CE8" w14:textId="77777777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>Divadelní noviny</w:t>
      </w:r>
    </w:p>
    <w:p w14:paraId="454BACF6" w14:textId="77777777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>Klasika Plus</w:t>
      </w:r>
    </w:p>
    <w:p w14:paraId="5D6EE278" w14:textId="77777777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>Tina</w:t>
      </w:r>
    </w:p>
    <w:p w14:paraId="5CEAB2B6" w14:textId="01F2F73B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after="200"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 w:rsidRPr="0098680D">
        <w:rPr>
          <w:rFonts w:eastAsia="Times New Roman"/>
          <w:color w:val="000000"/>
          <w:lang w:eastAsia="cs-CZ"/>
        </w:rPr>
        <w:t>Žena a život</w:t>
      </w:r>
    </w:p>
    <w:p w14:paraId="6103398B" w14:textId="639C5437" w:rsidR="0098680D" w:rsidRDefault="0098680D" w:rsidP="00114053">
      <w:pPr>
        <w:pStyle w:val="Zkladntext20"/>
        <w:numPr>
          <w:ilvl w:val="0"/>
          <w:numId w:val="17"/>
        </w:numPr>
        <w:tabs>
          <w:tab w:val="left" w:pos="1134"/>
        </w:tabs>
        <w:spacing w:line="240" w:lineRule="auto"/>
        <w:ind w:left="851" w:hanging="284"/>
        <w:contextualSpacing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Zena-in.cz </w:t>
      </w:r>
    </w:p>
    <w:p w14:paraId="588717C8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  <w14:ligatures w14:val="standardContextual"/>
        </w:rPr>
      </w:pPr>
      <w:r w:rsidRPr="00BE02E1">
        <w:rPr>
          <w:szCs w:val="20"/>
        </w:rPr>
        <w:t>Glanc</w:t>
      </w:r>
    </w:p>
    <w:p w14:paraId="51A84B77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Chvilka pro tebe</w:t>
      </w:r>
    </w:p>
    <w:p w14:paraId="4063FF14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Květy</w:t>
      </w:r>
    </w:p>
    <w:p w14:paraId="573D7CDA" w14:textId="7BA39AA0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>
        <w:rPr>
          <w:szCs w:val="20"/>
        </w:rPr>
        <w:t>Lidovky.cz</w:t>
      </w:r>
    </w:p>
    <w:p w14:paraId="4DD95216" w14:textId="260F2DDE" w:rsid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proofErr w:type="spellStart"/>
      <w:r>
        <w:rPr>
          <w:szCs w:val="20"/>
        </w:rPr>
        <w:t>Marianne</w:t>
      </w:r>
      <w:proofErr w:type="spellEnd"/>
    </w:p>
    <w:p w14:paraId="6CEBA82F" w14:textId="52BD93BB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proofErr w:type="spellStart"/>
      <w:r w:rsidRPr="00BE02E1">
        <w:rPr>
          <w:szCs w:val="20"/>
        </w:rPr>
        <w:t>Marianne</w:t>
      </w:r>
      <w:proofErr w:type="spellEnd"/>
      <w:r w:rsidRPr="00BE02E1">
        <w:rPr>
          <w:szCs w:val="20"/>
        </w:rPr>
        <w:t xml:space="preserve"> Bydlení</w:t>
      </w:r>
    </w:p>
    <w:p w14:paraId="27A00FFB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Moje Psychologie</w:t>
      </w:r>
    </w:p>
    <w:p w14:paraId="4291E23B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Pestrý svět</w:t>
      </w:r>
    </w:p>
    <w:p w14:paraId="400AB4F5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Překvapení</w:t>
      </w:r>
    </w:p>
    <w:p w14:paraId="75CCE8B4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Rytmus života</w:t>
      </w:r>
    </w:p>
    <w:p w14:paraId="51082917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Story</w:t>
      </w:r>
    </w:p>
    <w:p w14:paraId="411D402E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Svět ženy</w:t>
      </w:r>
    </w:p>
    <w:p w14:paraId="1A3402F9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Vlasta</w:t>
      </w:r>
    </w:p>
    <w:p w14:paraId="6202EA21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t>Elle</w:t>
      </w:r>
    </w:p>
    <w:p w14:paraId="24DCD852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r w:rsidRPr="00BE02E1">
        <w:rPr>
          <w:szCs w:val="20"/>
        </w:rPr>
        <w:lastRenderedPageBreak/>
        <w:t>Burda</w:t>
      </w:r>
    </w:p>
    <w:p w14:paraId="47637D95" w14:textId="77777777" w:rsidR="00BE02E1" w:rsidRPr="00BE02E1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szCs w:val="20"/>
        </w:rPr>
      </w:pPr>
      <w:proofErr w:type="spellStart"/>
      <w:r w:rsidRPr="00BE02E1">
        <w:rPr>
          <w:szCs w:val="20"/>
        </w:rPr>
        <w:t>Cosmopolitan</w:t>
      </w:r>
      <w:proofErr w:type="spellEnd"/>
    </w:p>
    <w:p w14:paraId="7F57B451" w14:textId="7FE0964E" w:rsidR="00BE02E1" w:rsidRPr="00114053" w:rsidRDefault="00BE02E1" w:rsidP="00114053">
      <w:pPr>
        <w:pStyle w:val="Odstavecseseznamem"/>
        <w:numPr>
          <w:ilvl w:val="0"/>
          <w:numId w:val="17"/>
        </w:numPr>
        <w:spacing w:line="240" w:lineRule="auto"/>
        <w:ind w:left="851" w:hanging="284"/>
        <w:rPr>
          <w:rFonts w:eastAsia="Times New Roman"/>
          <w:color w:val="000000"/>
          <w:lang w:eastAsia="cs-CZ"/>
        </w:rPr>
      </w:pPr>
      <w:proofErr w:type="spellStart"/>
      <w:r>
        <w:rPr>
          <w:szCs w:val="20"/>
        </w:rPr>
        <w:t>Harpers</w:t>
      </w:r>
      <w:proofErr w:type="spellEnd"/>
      <w:r>
        <w:rPr>
          <w:szCs w:val="20"/>
        </w:rPr>
        <w:t xml:space="preserve"> </w:t>
      </w:r>
      <w:proofErr w:type="spellStart"/>
      <w:r w:rsidRPr="00BE02E1">
        <w:rPr>
          <w:szCs w:val="20"/>
        </w:rPr>
        <w:t>Bazaar</w:t>
      </w:r>
      <w:proofErr w:type="spellEnd"/>
    </w:p>
    <w:p w14:paraId="110FB05F" w14:textId="799F2F72" w:rsidR="0098680D" w:rsidRDefault="0098680D" w:rsidP="0098680D">
      <w:pPr>
        <w:rPr>
          <w:rFonts w:eastAsia="Times New Roman" w:cs="Arial"/>
          <w:color w:val="000000"/>
          <w:lang w:eastAsia="cs-CZ"/>
        </w:rPr>
      </w:pPr>
    </w:p>
    <w:p w14:paraId="413E9FA6" w14:textId="6169C7D2" w:rsidR="00A1505A" w:rsidRPr="00A315B1" w:rsidRDefault="00A1505A" w:rsidP="00A315B1">
      <w:pPr>
        <w:pStyle w:val="Zkladntext20"/>
        <w:numPr>
          <w:ilvl w:val="0"/>
          <w:numId w:val="10"/>
        </w:numPr>
        <w:spacing w:after="120" w:line="281" w:lineRule="exact"/>
        <w:ind w:left="714" w:hanging="357"/>
        <w:jc w:val="both"/>
      </w:pPr>
      <w:bookmarkStart w:id="2" w:name="_Hlk218247300"/>
      <w:r w:rsidRPr="00A315B1">
        <w:rPr>
          <w:b/>
        </w:rPr>
        <w:t>Obsah monitoringu médií</w:t>
      </w:r>
      <w:r w:rsidRPr="00A315B1">
        <w:t xml:space="preserve"> je dán klíčovými slovy</w:t>
      </w:r>
      <w:r w:rsidR="006D1CA7" w:rsidRPr="00A315B1">
        <w:t xml:space="preserve">, která se uplatňují v rámci struktury zvolené </w:t>
      </w:r>
      <w:r w:rsidR="003B7066">
        <w:t>zadavatelem</w:t>
      </w:r>
      <w:r w:rsidR="00377FD9" w:rsidRPr="00A315B1">
        <w:t xml:space="preserve">, </w:t>
      </w:r>
      <w:r w:rsidR="00B66152">
        <w:t>dle níže uvedené</w:t>
      </w:r>
      <w:r w:rsidR="00377FD9" w:rsidRPr="00A315B1">
        <w:t xml:space="preserve"> tabul</w:t>
      </w:r>
      <w:r w:rsidR="00B66152">
        <w:t>ky</w:t>
      </w:r>
      <w:r w:rsidRPr="00A315B1">
        <w:t>:</w:t>
      </w:r>
    </w:p>
    <w:p w14:paraId="229EDDA5" w14:textId="1D1CB93D" w:rsidR="006D1CA7" w:rsidRPr="00BC7D78" w:rsidRDefault="006D1CA7" w:rsidP="00BC7D78">
      <w:pPr>
        <w:keepNext/>
        <w:keepLines/>
        <w:widowControl w:val="0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3"/>
          <w:tab w:val="left" w:pos="567"/>
          <w:tab w:val="left" w:pos="3035"/>
        </w:tabs>
        <w:spacing w:after="240" w:line="280" w:lineRule="exact"/>
        <w:contextualSpacing/>
        <w:jc w:val="both"/>
        <w:rPr>
          <w:rFonts w:cs="Arial"/>
          <w:szCs w:val="20"/>
        </w:rPr>
      </w:pPr>
      <w:bookmarkStart w:id="3" w:name="bookmark8"/>
      <w:bookmarkEnd w:id="2"/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1843"/>
      </w:tblGrid>
      <w:tr w:rsidR="006D1CA7" w:rsidRPr="00A315B1" w14:paraId="074B93FF" w14:textId="77777777" w:rsidTr="00A315B1">
        <w:trPr>
          <w:trHeight w:val="276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A6CB6E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FFFFFF"/>
                <w:lang w:eastAsia="cs-CZ"/>
              </w:rPr>
              <w:t>Hlavní složky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15C98"/>
            <w:vAlign w:val="center"/>
            <w:hideMark/>
          </w:tcPr>
          <w:p w14:paraId="57B0AE7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FFFFFF"/>
                <w:lang w:eastAsia="cs-CZ"/>
              </w:rPr>
              <w:t>Podsložka 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3021746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FFFFFF"/>
                <w:lang w:eastAsia="cs-CZ"/>
              </w:rPr>
              <w:t>Podsložka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0E7A77B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FFFFFF"/>
                <w:lang w:eastAsia="cs-CZ"/>
              </w:rPr>
              <w:t>Klíčová slova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0B4F967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FFFFFF"/>
                <w:lang w:eastAsia="cs-CZ"/>
              </w:rPr>
              <w:t>Podrobnosti</w:t>
            </w:r>
          </w:p>
        </w:tc>
      </w:tr>
      <w:tr w:rsidR="006D1CA7" w:rsidRPr="00A315B1" w14:paraId="513B33DA" w14:textId="77777777" w:rsidTr="00A315B1">
        <w:trPr>
          <w:trHeight w:val="33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456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Český rozhlas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2B62" w14:textId="06279BCC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Český rozhlas – korporátní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1ED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94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Český rozhlas,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C897" w14:textId="3AD18BB6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Podsložka pro korporátní výstupy – sem patří všechny výstupy mimo těch na stanicích a webech Českého rozhlasu. Tato podsložka NEMÁ obsahovat výstupy z jiných podsložek hlavní skupiny "Český rozhlas".</w:t>
            </w:r>
          </w:p>
        </w:tc>
      </w:tr>
      <w:tr w:rsidR="006D1CA7" w:rsidRPr="00A315B1" w14:paraId="1ED3EF00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11AB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ED9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Rada Českého rozhlasu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78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E78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Rada Českého rozhlasu, Rada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55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CEAEDD6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A36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561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E7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René Zavoral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1A4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René Zavoral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EAB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21ECD72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05C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97B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51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Jan Menger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DC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Jan Menger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54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B7C287A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8D4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577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9AC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Ondřej Nováček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AE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Ondřej Nováček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B4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B4D9A87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D58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0DD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A8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Jiří Malina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F9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Jiří Malina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743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A1541EE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E157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64B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6D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Karel Zýka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93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Karel Zýka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27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0B62A773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F0F9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F72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ED2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Martin Vojslavský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1A4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Martin Vojslavský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E7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1EB53C3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94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ABC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25C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Jakub Čížek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67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Jakub Čížek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3FE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45ECE70C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1C1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2CF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E9A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Kateřina Konopásková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BE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Kateřina Konopásková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8F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DEC3775" w14:textId="77777777" w:rsidTr="00A315B1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A43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425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52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Ondřej Suchan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D1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Ondřej Suchan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E1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14F6386" w14:textId="77777777" w:rsidTr="00182C2B">
        <w:trPr>
          <w:trHeight w:val="16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4D7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661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1E2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Lidija Erlebachová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356" w14:textId="4F1C224F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Lidija Erlebachová, všechny zkomoleniny jména (např. Lidia, Lýdie,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Lýdije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Lidije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apod.), Erlebachová ve sp</w:t>
            </w:r>
            <w:r w:rsidR="00D270DD">
              <w:rPr>
                <w:rFonts w:eastAsia="Times New Roman" w:cs="Arial"/>
                <w:color w:val="000000"/>
                <w:lang w:eastAsia="cs-CZ"/>
              </w:rPr>
              <w:t>o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jení s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</w:t>
            </w:r>
            <w:r w:rsidR="003B7066">
              <w:rPr>
                <w:rFonts w:eastAsia="Times New Roman" w:cs="Arial"/>
                <w:color w:val="000000"/>
                <w:lang w:eastAsia="cs-CZ"/>
              </w:rPr>
              <w:t>Ro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CC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4A2A5B0B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9CE5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B8F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231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Natálie Lorencová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D08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Natálie Lorencová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E4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052DB30" w14:textId="77777777" w:rsidTr="00471D13">
        <w:trPr>
          <w:trHeight w:val="8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3928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531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F58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Martina Poliaková, Martina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Májíček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Poliaková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FD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Martina Poliaková, Martina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Májíček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Poliaková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E4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3FA1AB7" w14:textId="77777777" w:rsidTr="00471D13">
        <w:trPr>
          <w:trHeight w:val="110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AD0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073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Dětský pěvecký sbor Českého rozhlasu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22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Dětský pěvecký sbor Českého rozhlasu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739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Dětský pěvecký sbor Českého rozhlasu + všechny zkomolené varianty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61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79C36F0" w14:textId="77777777" w:rsidTr="00471D13">
        <w:trPr>
          <w:trHeight w:val="97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B2B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5D2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Dismanův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rozhlasový dětský soubor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C97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Dismanův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rozhlasový dětský soubor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65F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Dismanův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rozhlasový dětský soubor + všechny zkomolené varianty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EF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4CA69480" w14:textId="77777777" w:rsidTr="00A315B1">
        <w:trPr>
          <w:trHeight w:val="13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5CA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F0E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Symfonický orchestr Českého rozhlasu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D3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Symfonický orchestr Českého rozhlasu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D0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Symfonický orchestr Českého rozhlasu, Symfonický orchestr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+ všechny zkomolené varianty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F0C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0F2693E8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BD1A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0E1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Radiocafé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966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6FB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Radiocafé, Radiocafé Vinohradská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DE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6A55AE73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4F7B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BF1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Galerie Vinohradská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6AC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78E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Galerie Vinohradská 12, Galerie Vinohradská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EF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69780C22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25C9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40B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Nadační fond Českého rozhlasu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77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3A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Nadační fond/NF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/Českého rozhlasu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DF3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98F28A2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554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93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Ježíškova vnoučata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9F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DD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Ježíškova vnoučata (jen ve spojení s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7C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4F320E3" w14:textId="77777777" w:rsidTr="00A315B1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897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B5E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Světluška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07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A81" w14:textId="0AABE8F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Světluška (jen ve spojení s </w:t>
            </w:r>
            <w:proofErr w:type="spellStart"/>
            <w:r w:rsidR="00D270DD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6D5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4F49D58A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513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D5D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Rozhlas jede za Vámi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BF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091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Rozhlas jede za Vámi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A3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8A145B5" w14:textId="77777777" w:rsidTr="003B7066">
        <w:trPr>
          <w:trHeight w:val="74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E0E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TV/R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Alerty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F81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1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7A90" w14:textId="0270475A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výstupy v TV a rozhlase (včetně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): </w:t>
            </w: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René Zavoral,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Lidija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Erlebachová, Martina Poliaková, Martina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Májíček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Poliaková, Jan Menger, Blanka Bumbálková 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ve spojení s </w:t>
            </w:r>
            <w:proofErr w:type="spellStart"/>
            <w:r w:rsidR="00B86523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522" w14:textId="286DF900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výstupy v TV a rozhlase (včetně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): </w:t>
            </w: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René Zavoral + vyloučit výstupy vztahující se k roadshow "Rozhlas jede za Vámi", Lidija Erlebachová, Martina Poliaková, Martina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Májíček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Poliaková, Jan Menger, Blanka Bumbálková, Natálie Lorencová</w:t>
            </w:r>
            <w:r w:rsidRPr="002B7D1D">
              <w:rPr>
                <w:rFonts w:eastAsia="Times New Roman" w:cs="Arial"/>
                <w:bCs/>
                <w:color w:val="000000"/>
                <w:lang w:eastAsia="cs-CZ"/>
              </w:rPr>
              <w:t xml:space="preserve"> – vždy 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ve spojení s </w:t>
            </w:r>
            <w:proofErr w:type="spellStart"/>
            <w:r w:rsidR="00B86523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. Podsložka by měla obsahovat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alerty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, tedy části vystoupení v rádiu nebo TV, zatímco plný přepis pořadu má být následně zařazen pod příslušnou podsložku. </w:t>
            </w:r>
          </w:p>
        </w:tc>
      </w:tr>
      <w:tr w:rsidR="006D1CA7" w:rsidRPr="00A315B1" w14:paraId="64562C6E" w14:textId="77777777" w:rsidTr="003B7066">
        <w:trPr>
          <w:trHeight w:val="8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E7B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lang w:eastAsia="cs-CZ"/>
              </w:rPr>
              <w:t xml:space="preserve">Stanice </w:t>
            </w:r>
            <w:proofErr w:type="spellStart"/>
            <w:r w:rsidRPr="00A315B1">
              <w:rPr>
                <w:rFonts w:eastAsia="Times New Roman" w:cs="Arial"/>
                <w:b/>
                <w:bCs/>
                <w:lang w:eastAsia="cs-CZ"/>
              </w:rPr>
              <w:t>ČRo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970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D-dur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2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6228" w14:textId="1DF63C69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Český rozhlas D-dur, D-dur – vždy ve spojení s </w:t>
            </w:r>
            <w:proofErr w:type="spellStart"/>
            <w:r w:rsidR="00B86523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5AE8" w14:textId="77777777" w:rsidR="00A315B1" w:rsidRDefault="00A315B1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16AC85E7" w14:textId="77777777" w:rsidR="00A315B1" w:rsidRDefault="00A315B1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  <w:p w14:paraId="267B541A" w14:textId="473350B8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  <w:r w:rsidRPr="00A315B1">
              <w:rPr>
                <w:rFonts w:eastAsia="Times New Roman" w:cs="Arial"/>
                <w:lang w:eastAsia="cs-CZ"/>
              </w:rPr>
              <w:lastRenderedPageBreak/>
              <w:t xml:space="preserve">Do této podsložky patří zmínky o stanicích Českého rozhlasu, jejich obsahu, pořadech, moderátorech, redaktorech, vysílání, partnerství, aplikaci a jakýchkoliv aktivitách, a to v jiných informačních zdrojích, než jsou vlastní zdroje Českého rozhlasu. </w:t>
            </w:r>
          </w:p>
        </w:tc>
      </w:tr>
      <w:tr w:rsidR="006D1CA7" w:rsidRPr="00A315B1" w14:paraId="0C1EFB45" w14:textId="77777777" w:rsidTr="003B7066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0A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1D8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Dvojka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6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4C1" w14:textId="0A785699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Dvojka – vždy ve spojení s </w:t>
            </w:r>
            <w:proofErr w:type="spellStart"/>
            <w:r w:rsidR="00B86523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52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168371CD" w14:textId="77777777" w:rsidTr="003B7066">
        <w:trPr>
          <w:trHeight w:val="8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33D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E50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Jazz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A5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3E7" w14:textId="459EE5E0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Český rozhlas Jazz, Jazz – vždy ve spojení s </w:t>
            </w:r>
            <w:proofErr w:type="spellStart"/>
            <w:r w:rsidR="00B86523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462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0C970B39" w14:textId="77777777" w:rsidTr="003B7066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8B1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74A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Junior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43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17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Junior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494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19BE6EC6" w14:textId="77777777" w:rsidTr="00A315B1">
        <w:trPr>
          <w:trHeight w:val="82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3DA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44F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Plus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51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06BB" w14:textId="7BE5A859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Český rozhlas Plus,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Plus, Plus – vždy ve spojení s </w:t>
            </w:r>
            <w:proofErr w:type="spellStart"/>
            <w:r w:rsidR="00B86523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376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77FCBA0B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666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CB1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Prague International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48B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4A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Prague International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95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052E1E47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427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9C7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Praha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FEE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86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Český rozhlas Praha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F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0BE5FD1D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344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614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Radiožurnál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62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D9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Radiožurnál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22C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48555F40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017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704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Pohoda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D1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5E52" w14:textId="24E4DDC0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Rádio </w:t>
            </w:r>
            <w:r w:rsidR="00044526">
              <w:rPr>
                <w:rFonts w:eastAsia="Times New Roman" w:cs="Arial"/>
                <w:color w:val="000000"/>
                <w:lang w:eastAsia="cs-CZ"/>
              </w:rPr>
              <w:t>Pohoda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326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32BCEA58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3FF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54E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Vltava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65C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62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Rádio Vltava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8F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534C486D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F58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1C4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Wave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CBE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226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Rádio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Wave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5F1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4CB35E0A" w14:textId="77777777" w:rsidTr="00182C2B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719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683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iRozhlas.cz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3FA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C78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iRozhlas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CE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126EC224" w14:textId="77777777" w:rsidTr="00182C2B">
        <w:trPr>
          <w:trHeight w:val="8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881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A7C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mujRozhlas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894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84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můjRozhlas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, aplikace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můjRozhlas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, platforma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můjRozhlas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CEF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6D1CA7" w:rsidRPr="00A315B1" w14:paraId="2D9EDB87" w14:textId="77777777" w:rsidTr="00182C2B">
        <w:trPr>
          <w:trHeight w:val="8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9DB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Mediální trh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6FF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161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B69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mediální trh, mediální dům, soukromá média, APSV, SPIR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709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0BB404C" w14:textId="77777777" w:rsidTr="00182C2B">
        <w:trPr>
          <w:trHeight w:val="19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8F21" w14:textId="2848BEED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Český rozhlas – social media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AA98" w14:textId="2C7553E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Český rozhlas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7F9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36D8" w14:textId="0A08D159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zdroje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social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: Český rozhlas/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– ne vše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br/>
              <w:t xml:space="preserve">Ježíškova vnoučata ve spojení s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br/>
              <w:t>Světluška (ve spo</w:t>
            </w:r>
            <w:r w:rsidR="00BF4A1C">
              <w:rPr>
                <w:rFonts w:eastAsia="Times New Roman" w:cs="Arial"/>
                <w:color w:val="000000"/>
                <w:lang w:eastAsia="cs-CZ"/>
              </w:rPr>
              <w:t>j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ení s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)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br/>
              <w:t xml:space="preserve">Nadační fond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</w:t>
            </w:r>
            <w:r w:rsidR="00B86523">
              <w:rPr>
                <w:rFonts w:eastAsia="Times New Roman" w:cs="Arial"/>
                <w:color w:val="000000"/>
                <w:lang w:eastAsia="cs-CZ"/>
              </w:rPr>
              <w:t>R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>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FEF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9C84C50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7E4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1506" w14:textId="79047AD4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Rada Českého rozhlasu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7FF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F91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Zdroje social: Rada Českého rozhlasu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3FB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6ACA347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41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1AD5" w14:textId="729A5279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Vedení – social</w:t>
            </w:r>
          </w:p>
          <w:p w14:paraId="731FB332" w14:textId="4A2C7AF5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68E5" w14:textId="3FFF6ADA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René Zavoral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EA0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René Zavoral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5B1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D00F4EC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A26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FBF3" w14:textId="78C51E8E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76B6" w14:textId="23D10E0E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Jan Menger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115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Jan Menger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F0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BE1B124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BDE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1B4A" w14:textId="2D8F8712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AD97" w14:textId="0CC58326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Ondřej Nováček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4D2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Ondřej Nováček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909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4075653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AC7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0FFE" w14:textId="05022DFA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4BCE" w14:textId="41C005A1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Jiří Malina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F11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Jiří Malina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84E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AB58205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82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1576" w14:textId="74CE9558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4C66" w14:textId="1407BC75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Karel Zýka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BA8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Karel Zýka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705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4391FA2B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B25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7F40" w14:textId="053CF5F2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B26F" w14:textId="263BB4F1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Ondřej Suchan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33A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Ondřej Suchan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53A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54BC872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2EE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CB68" w14:textId="7BFA0A44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2D0C" w14:textId="24C9E336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Martin Vojslavský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FE2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Martin Vojslavský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DB0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4E5FD3C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ACD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450B" w14:textId="1D7551F8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6C6B" w14:textId="54AF1AD2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Jakub Čížek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324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Jakub Čížek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3C0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AE17402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A3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EE55" w14:textId="14EE6FDA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15DC" w14:textId="383E7513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Kateřina Konopásková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70B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Kateřina Konopásková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D80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7484CF4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3BC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27D4" w14:textId="60BAC9F9" w:rsidR="006D1CA7" w:rsidRPr="00A315B1" w:rsidRDefault="006D1CA7" w:rsidP="006D1C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A955" w14:textId="53C81C4D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Lidija Erlebachová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205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Lidija Erlebachová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344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8694958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F94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851E" w14:textId="0641C206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A5B1" w14:textId="7958FDAE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Natálie Lorencová –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505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Natálie Lorencová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052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4180C07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7F1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C808" w14:textId="02B3F5A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Radiocafé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A35C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F31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Galerie Vinohradská 12, Radiocafé Vinohradská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835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553097E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DC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8BF1" w14:textId="59A31430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Nadační fond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social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69C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C1B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Nadační fond/NF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/Českého rozhlasu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D7C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014F53A4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DC5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174C" w14:textId="21EC3922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Ježíškova vnoučata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BE10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448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Ježíškova vnoučata (jen ve spojení s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CB4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BEE6ACE" w14:textId="77777777" w:rsidTr="00182C2B">
        <w:trPr>
          <w:trHeight w:val="5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5CD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BE82" w14:textId="4117780C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Světluška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347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0F75" w14:textId="08017192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Světluška (jen ve spojení s </w:t>
            </w:r>
            <w:proofErr w:type="spellStart"/>
            <w:r w:rsidR="00377FD9"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="00377FD9" w:rsidRPr="00A315B1">
              <w:rPr>
                <w:rFonts w:eastAsia="Times New Roman" w:cs="Arial"/>
                <w:color w:val="000000"/>
                <w:lang w:eastAsia="cs-CZ"/>
              </w:rPr>
              <w:t xml:space="preserve"> – projekt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NF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AB8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711EA89" w14:textId="77777777" w:rsidTr="00182C2B">
        <w:trPr>
          <w:trHeight w:val="2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37F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Stanice </w:t>
            </w:r>
            <w:proofErr w:type="spellStart"/>
            <w:proofErr w:type="gram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ČRo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-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social</w:t>
            </w:r>
            <w:proofErr w:type="spellEnd"/>
            <w:proofErr w:type="gram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media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552D" w14:textId="140A10F3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D-</w:t>
            </w:r>
            <w:r w:rsidR="00377FD9"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Dur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73A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41A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D-dur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87A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E68E5EF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D9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0F5D" w14:textId="63B78C3C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Dvojka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528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F20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Dvojka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0E93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A29F5D5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51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E5D1" w14:textId="752EBB14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Jazz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20F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C414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Jazz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0D7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D25D61C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D78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2624" w14:textId="5343C8E6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Junior –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139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398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Junior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00B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60D3B6BB" w14:textId="77777777" w:rsidTr="00182C2B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B149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1172" w14:textId="259F78F1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Plus – 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E04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22B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Plus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DE3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7C0492BA" w14:textId="77777777" w:rsidTr="00182C2B">
        <w:trPr>
          <w:trHeight w:val="55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055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B98B" w14:textId="4673147F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Prague </w:t>
            </w:r>
            <w:r w:rsidR="00377FD9"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International – social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C24A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84F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Prague International, Rádio Praha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1FB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3A68AC4E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EA12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A229" w14:textId="64E3E720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Radiožurnál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CEC5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272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Radiožurnál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8107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03C36D1E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001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E880" w14:textId="64B9C646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Pohoda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1E0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220E" w14:textId="776B13A2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Rádio </w:t>
            </w:r>
            <w:r w:rsidR="00044526">
              <w:rPr>
                <w:rFonts w:eastAsia="Times New Roman" w:cs="Arial"/>
                <w:color w:val="000000"/>
                <w:lang w:eastAsia="cs-CZ"/>
              </w:rPr>
              <w:t>Pohoda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4F9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12551760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D02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EB46" w14:textId="63F5D22A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Vltava –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9466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013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Rádio Vltava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A37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2BBEE582" w14:textId="77777777" w:rsidTr="00A315B1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7D1D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A710" w14:textId="6F3B5BFE" w:rsidR="006D1CA7" w:rsidRPr="00A315B1" w:rsidRDefault="00377FD9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Wave</w:t>
            </w:r>
            <w:proofErr w:type="spellEnd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social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EF5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F231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Rádio </w:t>
            </w:r>
            <w:proofErr w:type="spellStart"/>
            <w:r w:rsidRPr="00A315B1">
              <w:rPr>
                <w:rFonts w:eastAsia="Times New Roman" w:cs="Arial"/>
                <w:color w:val="000000"/>
                <w:lang w:eastAsia="cs-CZ"/>
              </w:rPr>
              <w:t>Wave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242F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6D1CA7" w:rsidRPr="00A315B1" w14:paraId="5F4B0F2B" w14:textId="77777777" w:rsidTr="00A315B1">
        <w:trPr>
          <w:trHeight w:val="193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7C2D" w14:textId="0B31436E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Monitoring </w:t>
            </w:r>
            <w:r w:rsidR="00377FD9"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poplatků – social</w:t>
            </w: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media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9CEB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C3A8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C72A" w14:textId="1B34BB55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Zdroje social: rozhlas v souvislosti s poplatky, koncesionářské poplatky, rozhlasové poplatky, poplatky za televizi a </w:t>
            </w:r>
            <w:r w:rsidR="00377FD9" w:rsidRPr="00A315B1">
              <w:rPr>
                <w:rFonts w:eastAsia="Times New Roman" w:cs="Arial"/>
                <w:color w:val="000000"/>
                <w:lang w:eastAsia="cs-CZ"/>
              </w:rPr>
              <w:t>rozhlas – a</w:t>
            </w:r>
            <w:r w:rsidRPr="00A315B1">
              <w:rPr>
                <w:rFonts w:eastAsia="Times New Roman" w:cs="Arial"/>
                <w:color w:val="000000"/>
                <w:lang w:eastAsia="cs-CZ"/>
              </w:rPr>
              <w:t xml:space="preserve"> další varianty téhož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8CDE" w14:textId="77777777" w:rsidR="006D1CA7" w:rsidRPr="00A315B1" w:rsidRDefault="006D1CA7" w:rsidP="006D1CA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A315B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27ABC938" w14:textId="3CE7C5DF" w:rsidR="00A1505A" w:rsidRPr="00A315B1" w:rsidRDefault="00A1505A" w:rsidP="00A315B1">
      <w:pPr>
        <w:keepNext/>
        <w:keepLines/>
        <w:widowControl w:val="0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3"/>
          <w:tab w:val="left" w:pos="567"/>
          <w:tab w:val="left" w:pos="3035"/>
        </w:tabs>
        <w:spacing w:after="240" w:line="280" w:lineRule="exact"/>
        <w:contextualSpacing/>
        <w:jc w:val="both"/>
        <w:rPr>
          <w:rFonts w:cs="Arial"/>
          <w:szCs w:val="20"/>
        </w:rPr>
      </w:pPr>
      <w:r w:rsidRPr="00A315B1">
        <w:rPr>
          <w:rFonts w:cs="Arial"/>
          <w:szCs w:val="20"/>
        </w:rPr>
        <w:t>.</w:t>
      </w:r>
    </w:p>
    <w:p w14:paraId="71C617A5" w14:textId="77777777" w:rsidR="00BB457E" w:rsidRDefault="00BB457E" w:rsidP="00A1505A">
      <w:pPr>
        <w:keepNext/>
        <w:keepLines/>
        <w:widowControl w:val="0"/>
        <w:tabs>
          <w:tab w:val="left" w:pos="423"/>
          <w:tab w:val="left" w:pos="3035"/>
        </w:tabs>
        <w:spacing w:line="280" w:lineRule="exact"/>
        <w:jc w:val="both"/>
        <w:rPr>
          <w:rFonts w:cs="Arial"/>
          <w:b/>
          <w:szCs w:val="20"/>
        </w:rPr>
      </w:pPr>
    </w:p>
    <w:p w14:paraId="0453328D" w14:textId="2B04C9FF" w:rsidR="00A1505A" w:rsidRPr="00A315B1" w:rsidRDefault="00A1505A" w:rsidP="00A1505A">
      <w:pPr>
        <w:keepNext/>
        <w:keepLines/>
        <w:widowControl w:val="0"/>
        <w:tabs>
          <w:tab w:val="left" w:pos="423"/>
          <w:tab w:val="left" w:pos="3035"/>
        </w:tabs>
        <w:spacing w:line="280" w:lineRule="exact"/>
        <w:jc w:val="both"/>
        <w:rPr>
          <w:rFonts w:cs="Arial"/>
          <w:b/>
          <w:szCs w:val="20"/>
        </w:rPr>
      </w:pPr>
      <w:r w:rsidRPr="00A315B1">
        <w:rPr>
          <w:rFonts w:cs="Arial"/>
          <w:b/>
          <w:szCs w:val="20"/>
        </w:rPr>
        <w:t>Struktura výstupů</w:t>
      </w:r>
      <w:bookmarkEnd w:id="3"/>
    </w:p>
    <w:p w14:paraId="06C71076" w14:textId="628C09C1" w:rsidR="00A1505A" w:rsidRPr="00A315B1" w:rsidRDefault="00426789" w:rsidP="00A1505A">
      <w:pPr>
        <w:keepNext/>
        <w:keepLines/>
        <w:widowControl w:val="0"/>
        <w:tabs>
          <w:tab w:val="left" w:pos="423"/>
          <w:tab w:val="left" w:pos="3035"/>
        </w:tabs>
        <w:spacing w:line="28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</w:t>
      </w:r>
      <w:r w:rsidRPr="00A315B1">
        <w:rPr>
          <w:rFonts w:cs="Arial"/>
          <w:szCs w:val="20"/>
        </w:rPr>
        <w:t xml:space="preserve"> </w:t>
      </w:r>
      <w:r w:rsidR="00A1505A" w:rsidRPr="00A315B1">
        <w:rPr>
          <w:rFonts w:cs="Arial"/>
          <w:szCs w:val="20"/>
        </w:rPr>
        <w:t>zajistí</w:t>
      </w:r>
    </w:p>
    <w:p w14:paraId="1DCF2C0D" w14:textId="77777777" w:rsidR="00A1505A" w:rsidRPr="00A315B1" w:rsidRDefault="00A1505A" w:rsidP="00A1505A">
      <w:pPr>
        <w:pStyle w:val="ListLetter-ContractCzechRadio"/>
        <w:spacing w:after="0"/>
        <w:jc w:val="both"/>
        <w:rPr>
          <w:rFonts w:cs="Arial"/>
          <w:szCs w:val="20"/>
        </w:rPr>
      </w:pPr>
      <w:r w:rsidRPr="00A315B1">
        <w:rPr>
          <w:rFonts w:cs="Arial"/>
          <w:szCs w:val="20"/>
        </w:rPr>
        <w:t>přehled všech zpráv a článků k zadaným tématům nalezeným ve zdrojích jeho mediálního archivu od 1.1.2020 do aktuálního data</w:t>
      </w:r>
    </w:p>
    <w:p w14:paraId="2FD9B681" w14:textId="77777777" w:rsidR="00A1505A" w:rsidRPr="00A315B1" w:rsidRDefault="00A1505A" w:rsidP="00A1505A">
      <w:pPr>
        <w:pStyle w:val="ListLetter-ContractCzechRadio"/>
        <w:spacing w:after="0"/>
        <w:jc w:val="both"/>
        <w:rPr>
          <w:rFonts w:cs="Arial"/>
          <w:szCs w:val="20"/>
        </w:rPr>
      </w:pPr>
      <w:r w:rsidRPr="00A315B1">
        <w:rPr>
          <w:rFonts w:cs="Arial"/>
          <w:szCs w:val="20"/>
        </w:rPr>
        <w:t>plná znění vybraných zpráv a článků ze souboru specifikovaného v bodu a)</w:t>
      </w:r>
    </w:p>
    <w:p w14:paraId="4E3B4D27" w14:textId="77777777" w:rsidR="00A1505A" w:rsidRPr="00A315B1" w:rsidRDefault="00A1505A" w:rsidP="00A1505A">
      <w:pPr>
        <w:pStyle w:val="ListLetter-ContractCzechRadio"/>
        <w:numPr>
          <w:ilvl w:val="0"/>
          <w:numId w:val="0"/>
        </w:numPr>
        <w:spacing w:after="0"/>
        <w:ind w:left="312"/>
        <w:rPr>
          <w:rFonts w:cs="Arial"/>
          <w:szCs w:val="20"/>
        </w:rPr>
      </w:pPr>
    </w:p>
    <w:p w14:paraId="540BA649" w14:textId="28FFC41D" w:rsidR="00A1505A" w:rsidRPr="00A315B1" w:rsidRDefault="00A1505A" w:rsidP="00A1505A">
      <w:pPr>
        <w:spacing w:after="243" w:line="256" w:lineRule="exact"/>
        <w:jc w:val="both"/>
        <w:rPr>
          <w:rFonts w:cs="Arial"/>
          <w:szCs w:val="20"/>
        </w:rPr>
      </w:pPr>
      <w:r w:rsidRPr="00A315B1">
        <w:rPr>
          <w:rFonts w:cs="Arial"/>
          <w:szCs w:val="20"/>
        </w:rPr>
        <w:t xml:space="preserve">Data k výše uvedeným bodům a) a b) s uvedením data, zdroje a autora budou denně (v pracovní dny) do 7.00 hod. v elektronické podobě umístěna v aplikaci </w:t>
      </w:r>
      <w:r w:rsidR="000A4528">
        <w:rPr>
          <w:rFonts w:cs="Arial"/>
          <w:szCs w:val="20"/>
        </w:rPr>
        <w:t>m</w:t>
      </w:r>
      <w:r w:rsidR="00914741">
        <w:rPr>
          <w:rFonts w:cs="Arial"/>
          <w:szCs w:val="20"/>
        </w:rPr>
        <w:t xml:space="preserve">onitoringu médií </w:t>
      </w:r>
      <w:r w:rsidR="00616317">
        <w:rPr>
          <w:rFonts w:cs="Arial"/>
          <w:szCs w:val="20"/>
        </w:rPr>
        <w:t>dodavatele</w:t>
      </w:r>
      <w:r w:rsidRPr="00A315B1">
        <w:rPr>
          <w:rFonts w:cs="Arial"/>
          <w:szCs w:val="20"/>
        </w:rPr>
        <w:t xml:space="preserve">. </w:t>
      </w:r>
      <w:r w:rsidR="00616317">
        <w:rPr>
          <w:rFonts w:cs="Arial"/>
          <w:szCs w:val="20"/>
        </w:rPr>
        <w:t xml:space="preserve">Dodavatel </w:t>
      </w:r>
      <w:r w:rsidRPr="00A315B1">
        <w:rPr>
          <w:rFonts w:cs="Arial"/>
          <w:szCs w:val="20"/>
        </w:rPr>
        <w:t>zároveň odběrateli zajistí správ</w:t>
      </w:r>
      <w:r w:rsidR="00377FD9" w:rsidRPr="00A315B1">
        <w:rPr>
          <w:rFonts w:cs="Arial"/>
          <w:szCs w:val="20"/>
        </w:rPr>
        <w:t>u</w:t>
      </w:r>
      <w:r w:rsidRPr="00A315B1">
        <w:rPr>
          <w:rFonts w:cs="Arial"/>
          <w:szCs w:val="20"/>
        </w:rPr>
        <w:t xml:space="preserve"> klientské distribuce monitoringu prostřednictvím emailových adres.</w:t>
      </w:r>
    </w:p>
    <w:p w14:paraId="5DF7258B" w14:textId="24A24292" w:rsidR="00A1505A" w:rsidRPr="00A315B1" w:rsidRDefault="00426789" w:rsidP="00A1505A">
      <w:pPr>
        <w:spacing w:after="243" w:line="256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</w:t>
      </w:r>
      <w:r w:rsidRPr="00A315B1">
        <w:rPr>
          <w:rFonts w:cs="Arial"/>
          <w:szCs w:val="20"/>
        </w:rPr>
        <w:t xml:space="preserve"> </w:t>
      </w:r>
      <w:r w:rsidR="00A1505A" w:rsidRPr="00A315B1">
        <w:rPr>
          <w:rFonts w:cs="Arial"/>
          <w:szCs w:val="20"/>
        </w:rPr>
        <w:t xml:space="preserve">se zavazuje umožnit přístup do online aplikace oprávněným osobám </w:t>
      </w:r>
      <w:r w:rsidR="00616317">
        <w:rPr>
          <w:rFonts w:cs="Arial"/>
          <w:szCs w:val="20"/>
        </w:rPr>
        <w:t xml:space="preserve">zadavatele </w:t>
      </w:r>
      <w:r w:rsidR="00A1505A" w:rsidRPr="00A315B1">
        <w:rPr>
          <w:rFonts w:cs="Arial"/>
          <w:szCs w:val="20"/>
        </w:rPr>
        <w:t>na základě originálních přístupových údajů.</w:t>
      </w:r>
      <w:r w:rsidR="00BB457E">
        <w:rPr>
          <w:rFonts w:cs="Arial"/>
          <w:szCs w:val="20"/>
        </w:rPr>
        <w:t xml:space="preserve"> Seznam oprávněných osob předá </w:t>
      </w:r>
      <w:r>
        <w:rPr>
          <w:rFonts w:cs="Arial"/>
          <w:szCs w:val="20"/>
        </w:rPr>
        <w:t>zadavatel</w:t>
      </w:r>
      <w:r w:rsidR="0011405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dodavateli </w:t>
      </w:r>
      <w:r w:rsidR="00BB457E">
        <w:rPr>
          <w:rFonts w:cs="Arial"/>
          <w:szCs w:val="20"/>
        </w:rPr>
        <w:t xml:space="preserve">neprodleně po </w:t>
      </w:r>
      <w:r w:rsidR="00914741">
        <w:rPr>
          <w:rFonts w:cs="Arial"/>
          <w:szCs w:val="20"/>
        </w:rPr>
        <w:t>účinno</w:t>
      </w:r>
      <w:r>
        <w:rPr>
          <w:rFonts w:cs="Arial"/>
          <w:szCs w:val="20"/>
        </w:rPr>
        <w:t>s</w:t>
      </w:r>
      <w:r w:rsidR="00914741">
        <w:rPr>
          <w:rFonts w:cs="Arial"/>
          <w:szCs w:val="20"/>
        </w:rPr>
        <w:t>ti</w:t>
      </w:r>
      <w:r w:rsidR="00BB457E">
        <w:rPr>
          <w:rFonts w:cs="Arial"/>
          <w:szCs w:val="20"/>
        </w:rPr>
        <w:t xml:space="preserve"> smlouvy a bude ho průběžně aktualizovat</w:t>
      </w:r>
      <w:r w:rsidR="004F123D">
        <w:rPr>
          <w:rFonts w:cs="Arial"/>
          <w:szCs w:val="20"/>
        </w:rPr>
        <w:t xml:space="preserve"> prostřednictvím elektronické komunikace</w:t>
      </w:r>
      <w:r w:rsidR="00BB457E">
        <w:rPr>
          <w:rFonts w:cs="Arial"/>
          <w:szCs w:val="20"/>
        </w:rPr>
        <w:t>.</w:t>
      </w:r>
    </w:p>
    <w:p w14:paraId="6D683C54" w14:textId="0BB1D4F7" w:rsidR="00A1505A" w:rsidRPr="00A315B1" w:rsidRDefault="00A1505A" w:rsidP="00A1505A">
      <w:pPr>
        <w:spacing w:after="243" w:line="256" w:lineRule="exact"/>
        <w:jc w:val="both"/>
        <w:rPr>
          <w:rFonts w:cs="Arial"/>
          <w:szCs w:val="20"/>
        </w:rPr>
      </w:pPr>
      <w:r w:rsidRPr="00A315B1">
        <w:rPr>
          <w:rFonts w:cs="Arial"/>
          <w:szCs w:val="20"/>
        </w:rPr>
        <w:lastRenderedPageBreak/>
        <w:t>Vstup do onlin</w:t>
      </w:r>
      <w:r w:rsidR="00FE5BFE">
        <w:rPr>
          <w:rFonts w:cs="Arial"/>
          <w:szCs w:val="20"/>
        </w:rPr>
        <w:t>e</w:t>
      </w:r>
      <w:r w:rsidRPr="00A315B1">
        <w:rPr>
          <w:rFonts w:cs="Arial"/>
          <w:szCs w:val="20"/>
        </w:rPr>
        <w:t xml:space="preserve"> aplikace uživatel nalezne na níže uvedeném </w:t>
      </w:r>
      <w:proofErr w:type="spellStart"/>
      <w:r w:rsidRPr="00A315B1">
        <w:rPr>
          <w:rFonts w:cs="Arial"/>
          <w:szCs w:val="20"/>
        </w:rPr>
        <w:t>url</w:t>
      </w:r>
      <w:proofErr w:type="spellEnd"/>
      <w:r w:rsidRPr="00A315B1">
        <w:rPr>
          <w:rFonts w:cs="Arial"/>
          <w:szCs w:val="20"/>
        </w:rPr>
        <w:t xml:space="preserve"> odkazu, po zadání níže uvedených přihlašovacích údajů.</w:t>
      </w:r>
    </w:p>
    <w:p w14:paraId="52DF65DD" w14:textId="77777777" w:rsidR="00A1505A" w:rsidRPr="00A315B1" w:rsidRDefault="00A1505A" w:rsidP="00A1505A">
      <w:pPr>
        <w:rPr>
          <w:rFonts w:cs="Arial"/>
          <w:szCs w:val="20"/>
        </w:rPr>
      </w:pPr>
      <w:proofErr w:type="gramStart"/>
      <w:r w:rsidRPr="00A315B1">
        <w:rPr>
          <w:rFonts w:cs="Arial"/>
          <w:szCs w:val="20"/>
        </w:rPr>
        <w:t>Url:   </w:t>
      </w:r>
      <w:proofErr w:type="gramEnd"/>
      <w:r w:rsidRPr="00A315B1">
        <w:rPr>
          <w:rFonts w:cs="Arial"/>
          <w:szCs w:val="20"/>
        </w:rPr>
        <w:t xml:space="preserve">    </w:t>
      </w:r>
      <w:r w:rsidRPr="00A315B1">
        <w:rPr>
          <w:rFonts w:cs="Arial"/>
          <w:szCs w:val="20"/>
        </w:rPr>
        <w:tab/>
      </w:r>
      <w:r w:rsidRPr="00A315B1">
        <w:rPr>
          <w:rFonts w:cs="Arial"/>
          <w:szCs w:val="20"/>
        </w:rPr>
        <w:tab/>
      </w:r>
      <w:r w:rsidRPr="00A315B1">
        <w:rPr>
          <w:rFonts w:cs="Arial"/>
          <w:b/>
          <w:szCs w:val="20"/>
          <w:highlight w:val="yellow"/>
        </w:rPr>
        <w:t>[DOPLNIT]</w:t>
      </w:r>
    </w:p>
    <w:p w14:paraId="5F53B928" w14:textId="77777777" w:rsidR="00A1505A" w:rsidRPr="00A315B1" w:rsidRDefault="00A1505A" w:rsidP="00A1505A">
      <w:pPr>
        <w:rPr>
          <w:rFonts w:cs="Arial"/>
          <w:szCs w:val="20"/>
        </w:rPr>
      </w:pPr>
      <w:r w:rsidRPr="00A315B1">
        <w:rPr>
          <w:rFonts w:cs="Arial"/>
          <w:szCs w:val="20"/>
        </w:rPr>
        <w:t>Jméno:</w:t>
      </w:r>
      <w:r w:rsidRPr="00A315B1">
        <w:rPr>
          <w:rFonts w:cs="Arial"/>
          <w:szCs w:val="20"/>
        </w:rPr>
        <w:tab/>
      </w:r>
      <w:r w:rsidRPr="00A315B1">
        <w:rPr>
          <w:rFonts w:cs="Arial"/>
          <w:szCs w:val="20"/>
        </w:rPr>
        <w:tab/>
      </w:r>
      <w:r w:rsidRPr="00A315B1">
        <w:rPr>
          <w:rFonts w:cs="Arial"/>
          <w:b/>
          <w:szCs w:val="20"/>
          <w:highlight w:val="yellow"/>
        </w:rPr>
        <w:t>[DOPLNIT]</w:t>
      </w:r>
    </w:p>
    <w:p w14:paraId="29F3269F" w14:textId="77777777" w:rsidR="00A1505A" w:rsidRPr="00A315B1" w:rsidRDefault="00A1505A" w:rsidP="00A1505A">
      <w:pPr>
        <w:rPr>
          <w:rFonts w:cs="Arial"/>
          <w:szCs w:val="20"/>
        </w:rPr>
      </w:pPr>
      <w:r w:rsidRPr="00A315B1">
        <w:rPr>
          <w:rFonts w:cs="Arial"/>
          <w:szCs w:val="20"/>
        </w:rPr>
        <w:t>Heslo:</w:t>
      </w:r>
      <w:r w:rsidRPr="00A315B1">
        <w:rPr>
          <w:rFonts w:cs="Arial"/>
          <w:szCs w:val="20"/>
        </w:rPr>
        <w:tab/>
      </w:r>
      <w:r w:rsidRPr="00A315B1">
        <w:rPr>
          <w:rFonts w:cs="Arial"/>
          <w:szCs w:val="20"/>
        </w:rPr>
        <w:tab/>
      </w:r>
      <w:r w:rsidRPr="00A315B1">
        <w:rPr>
          <w:rFonts w:cs="Arial"/>
          <w:szCs w:val="20"/>
        </w:rPr>
        <w:tab/>
      </w:r>
      <w:r w:rsidRPr="00A315B1">
        <w:rPr>
          <w:rFonts w:cs="Arial"/>
          <w:b/>
          <w:szCs w:val="20"/>
          <w:highlight w:val="yellow"/>
        </w:rPr>
        <w:t>[DOPLNIT]</w:t>
      </w:r>
    </w:p>
    <w:p w14:paraId="701D7B99" w14:textId="77777777" w:rsidR="00A1505A" w:rsidRPr="00A315B1" w:rsidRDefault="00A1505A" w:rsidP="00A1505A">
      <w:pPr>
        <w:rPr>
          <w:rFonts w:cs="Arial"/>
          <w:szCs w:val="20"/>
        </w:rPr>
      </w:pPr>
    </w:p>
    <w:p w14:paraId="361B949E" w14:textId="4EA8E17A" w:rsidR="00A1505A" w:rsidRPr="00A315B1" w:rsidRDefault="00426789" w:rsidP="00A1505A">
      <w:pPr>
        <w:spacing w:line="248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</w:t>
      </w:r>
      <w:r w:rsidR="00377FD9" w:rsidRPr="00A315B1">
        <w:rPr>
          <w:rFonts w:cs="Arial"/>
          <w:szCs w:val="20"/>
        </w:rPr>
        <w:t xml:space="preserve">umožní průběžné přizpůsobování struktury monitoringu médií v souladu s potřebami </w:t>
      </w:r>
      <w:r>
        <w:rPr>
          <w:rFonts w:cs="Arial"/>
          <w:szCs w:val="20"/>
        </w:rPr>
        <w:t>zadavatele</w:t>
      </w:r>
      <w:r w:rsidR="00377FD9" w:rsidRPr="00A315B1">
        <w:rPr>
          <w:rFonts w:cs="Arial"/>
          <w:szCs w:val="20"/>
        </w:rPr>
        <w:t xml:space="preserve">. </w:t>
      </w:r>
      <w:r w:rsidR="00A1505A" w:rsidRPr="00A315B1">
        <w:rPr>
          <w:rFonts w:cs="Arial"/>
          <w:szCs w:val="20"/>
        </w:rPr>
        <w:t xml:space="preserve"> </w:t>
      </w:r>
    </w:p>
    <w:p w14:paraId="5B214AF0" w14:textId="77777777" w:rsidR="00A1505A" w:rsidRPr="00A315B1" w:rsidRDefault="00A1505A" w:rsidP="00A1505A">
      <w:pPr>
        <w:spacing w:line="248" w:lineRule="exact"/>
        <w:jc w:val="both"/>
        <w:rPr>
          <w:rFonts w:cs="Arial"/>
          <w:szCs w:val="20"/>
        </w:rPr>
      </w:pPr>
    </w:p>
    <w:p w14:paraId="2744B55A" w14:textId="77777777" w:rsidR="00A1505A" w:rsidRPr="00A315B1" w:rsidRDefault="00A1505A" w:rsidP="00A1505A">
      <w:pPr>
        <w:pStyle w:val="Zkladntext20"/>
        <w:spacing w:after="240" w:line="281" w:lineRule="exact"/>
        <w:ind w:firstLine="0"/>
        <w:jc w:val="both"/>
        <w:rPr>
          <w:b/>
          <w:u w:val="single"/>
        </w:rPr>
      </w:pPr>
      <w:r w:rsidRPr="00A315B1">
        <w:rPr>
          <w:b/>
          <w:u w:val="single"/>
        </w:rPr>
        <w:t>Technické parametry:</w:t>
      </w:r>
    </w:p>
    <w:p w14:paraId="11EE0135" w14:textId="6058C2A0" w:rsidR="00A1505A" w:rsidRDefault="00426789" w:rsidP="00BB457E">
      <w:pPr>
        <w:pStyle w:val="Zkladntext20"/>
        <w:spacing w:after="240" w:line="240" w:lineRule="auto"/>
        <w:ind w:firstLine="0"/>
        <w:jc w:val="both"/>
      </w:pPr>
      <w:r>
        <w:t>Zadavatel</w:t>
      </w:r>
      <w:r w:rsidRPr="00A315B1">
        <w:t xml:space="preserve"> </w:t>
      </w:r>
      <w:r w:rsidR="00A1505A" w:rsidRPr="00A315B1">
        <w:t xml:space="preserve">bude mít k plnému znění vybraných zpráv a článků přístup v předem dohodnuté </w:t>
      </w:r>
      <w:r w:rsidR="00FE5BFE" w:rsidRPr="00A315B1">
        <w:t>onlin</w:t>
      </w:r>
      <w:r w:rsidR="00FE5BFE">
        <w:t>e</w:t>
      </w:r>
      <w:r w:rsidR="00FE5BFE" w:rsidRPr="00A315B1">
        <w:t xml:space="preserve"> </w:t>
      </w:r>
      <w:r w:rsidR="00A1505A" w:rsidRPr="00A315B1">
        <w:t>aplikaci. Server bude poskytovat i archivní výstupy denního monitoringu</w:t>
      </w:r>
      <w:r w:rsidR="00FA6B59">
        <w:t xml:space="preserve"> od 1. 1. 2020</w:t>
      </w:r>
      <w:r w:rsidR="00A1505A" w:rsidRPr="00A315B1">
        <w:t>, ve kterých bude možné vyhledávat, selektovat je a exportovat ve formátech *</w:t>
      </w:r>
      <w:proofErr w:type="spellStart"/>
      <w:r w:rsidR="00A1505A" w:rsidRPr="00A315B1">
        <w:t>pdf</w:t>
      </w:r>
      <w:proofErr w:type="spellEnd"/>
      <w:r w:rsidR="00A1505A" w:rsidRPr="00A315B1">
        <w:t>, *</w:t>
      </w:r>
      <w:proofErr w:type="spellStart"/>
      <w:r w:rsidR="00A1505A" w:rsidRPr="00A315B1">
        <w:t>html</w:t>
      </w:r>
      <w:proofErr w:type="spellEnd"/>
      <w:r w:rsidR="00A1505A" w:rsidRPr="00A315B1">
        <w:t>, *</w:t>
      </w:r>
      <w:proofErr w:type="spellStart"/>
      <w:r w:rsidR="00A1505A" w:rsidRPr="00A315B1">
        <w:t>xls</w:t>
      </w:r>
      <w:proofErr w:type="spellEnd"/>
      <w:r w:rsidR="00A1505A" w:rsidRPr="00A315B1">
        <w:t>, popř. *</w:t>
      </w:r>
      <w:proofErr w:type="spellStart"/>
      <w:r w:rsidR="00A1505A" w:rsidRPr="00A315B1">
        <w:t>ppt</w:t>
      </w:r>
      <w:proofErr w:type="spellEnd"/>
      <w:r w:rsidR="00A1505A" w:rsidRPr="00A315B1">
        <w:t xml:space="preserve">. Monitoring médií bude možno posílat na volitelné e-mailové adresy. Formát e-mailu umožní desktopové zobrazení a také zobrazení přizpůsobené mobilnímu zařízení. V mediálních výstupech denního monitoringu budou vyznačena klíčová slova, na </w:t>
      </w:r>
      <w:proofErr w:type="gramStart"/>
      <w:r w:rsidR="00A1505A" w:rsidRPr="00A315B1">
        <w:t>základě</w:t>
      </w:r>
      <w:proofErr w:type="gramEnd"/>
      <w:r w:rsidR="00A1505A" w:rsidRPr="00A315B1">
        <w:t xml:space="preserve"> kterých byl článek zařazen. </w:t>
      </w:r>
      <w:r>
        <w:t xml:space="preserve">Dodavatel </w:t>
      </w:r>
      <w:r w:rsidR="00A1505A" w:rsidRPr="00A315B1">
        <w:t xml:space="preserve">navrhne náhradní způsob, kterým dodá denní data monitoringu, pokud standardní dodávce budou bránit technické překážky, jako například výpadek počítačové sítě. Jednotlivé výstupy z rozhlasových a televizních pořadů nebo </w:t>
      </w:r>
      <w:proofErr w:type="spellStart"/>
      <w:r w:rsidR="00A1505A" w:rsidRPr="00A315B1">
        <w:t>podcastů</w:t>
      </w:r>
      <w:proofErr w:type="spellEnd"/>
      <w:r w:rsidR="00A1505A" w:rsidRPr="00A315B1">
        <w:t xml:space="preserve"> musí být možné stáhnout do zařízení uživatelů, včetně možnosti vystřižení a uložení pouze části pořadu.</w:t>
      </w:r>
    </w:p>
    <w:p w14:paraId="4D1D6036" w14:textId="6C1010C9" w:rsidR="00B3143F" w:rsidRDefault="00426789" w:rsidP="00BB457E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  <w:spacing w:line="240" w:lineRule="auto"/>
        <w:ind w:hanging="28"/>
      </w:pPr>
      <w:r>
        <w:t xml:space="preserve">Dodavatel </w:t>
      </w:r>
      <w:r w:rsidR="00FA6B59">
        <w:t>umístí</w:t>
      </w:r>
      <w:r w:rsidR="00B3143F">
        <w:t xml:space="preserve"> </w:t>
      </w:r>
      <w:r w:rsidR="00B3143F" w:rsidRPr="008D6F70">
        <w:rPr>
          <w:b/>
        </w:rPr>
        <w:t>přepisy</w:t>
      </w:r>
      <w:r w:rsidR="00B3143F">
        <w:t xml:space="preserve"> rozhlasových a televizních pořadů a </w:t>
      </w:r>
      <w:proofErr w:type="spellStart"/>
      <w:r w:rsidR="00B3143F">
        <w:t>podcastů</w:t>
      </w:r>
      <w:proofErr w:type="spellEnd"/>
      <w:r w:rsidR="00B3143F">
        <w:t xml:space="preserve"> </w:t>
      </w:r>
      <w:r w:rsidR="00FA6B59" w:rsidRPr="00FA6B59">
        <w:rPr>
          <w:b/>
        </w:rPr>
        <w:t>v plném znění</w:t>
      </w:r>
      <w:r w:rsidR="00FA6B59">
        <w:t xml:space="preserve"> </w:t>
      </w:r>
      <w:r w:rsidR="00B3143F">
        <w:t>do</w:t>
      </w:r>
      <w:r w:rsidR="00FA6B59">
        <w:t xml:space="preserve"> </w:t>
      </w:r>
      <w:r w:rsidR="00B3143F">
        <w:t xml:space="preserve">monitoringu médií nejpozději </w:t>
      </w:r>
      <w:r w:rsidR="00B3143F" w:rsidRPr="00FA6B59">
        <w:rPr>
          <w:b/>
        </w:rPr>
        <w:t>do 13:00 hod</w:t>
      </w:r>
      <w:r w:rsidR="00B3143F" w:rsidRPr="00FA6B59">
        <w:t>. nejbližšího pracovního dne</w:t>
      </w:r>
      <w:r w:rsidR="00B3143F">
        <w:t xml:space="preserve"> následujícího po dni, kdy došlo k premiérovému odvysílání vybraného pořadu, o jehož přepis se jedná, a to počínaje datem účinnosti této smlouvy. U </w:t>
      </w:r>
      <w:r w:rsidR="00B3143F" w:rsidRPr="00FA6B59">
        <w:rPr>
          <w:b/>
        </w:rPr>
        <w:t>online</w:t>
      </w:r>
      <w:r w:rsidR="00B3143F">
        <w:t xml:space="preserve"> informačních zdrojů je </w:t>
      </w:r>
      <w:r w:rsidR="00616317">
        <w:t>dodavatel</w:t>
      </w:r>
      <w:r w:rsidR="00B3143F">
        <w:t xml:space="preserve"> povinen umístit výstupy do monitoringu médií </w:t>
      </w:r>
      <w:r w:rsidR="00B3143F" w:rsidRPr="00FA6B59">
        <w:rPr>
          <w:b/>
        </w:rPr>
        <w:t xml:space="preserve">do </w:t>
      </w:r>
      <w:r>
        <w:rPr>
          <w:b/>
        </w:rPr>
        <w:t>2</w:t>
      </w:r>
      <w:r w:rsidRPr="00FA6B59">
        <w:rPr>
          <w:b/>
        </w:rPr>
        <w:t xml:space="preserve"> </w:t>
      </w:r>
      <w:r w:rsidR="00B3143F" w:rsidRPr="00FA6B59">
        <w:rPr>
          <w:b/>
        </w:rPr>
        <w:t>hodin</w:t>
      </w:r>
      <w:r w:rsidR="00B3143F" w:rsidRPr="00FA6B59">
        <w:t xml:space="preserve"> </w:t>
      </w:r>
      <w:r w:rsidR="00B3143F">
        <w:t xml:space="preserve">od zveřejnění v příslušném online médiu. V případě </w:t>
      </w:r>
      <w:r w:rsidR="00B3143F" w:rsidRPr="00FA6B59">
        <w:rPr>
          <w:b/>
        </w:rPr>
        <w:t>tištěných</w:t>
      </w:r>
      <w:r w:rsidR="00B3143F">
        <w:t xml:space="preserve"> informačních zdrojů, například časopisů s delší periodicitou je povinností </w:t>
      </w:r>
      <w:r w:rsidR="00616317">
        <w:t>dodavatele</w:t>
      </w:r>
      <w:r w:rsidR="001D2DD8">
        <w:t xml:space="preserve"> </w:t>
      </w:r>
      <w:r w:rsidR="00B3143F">
        <w:t xml:space="preserve">doplnit výstupy </w:t>
      </w:r>
      <w:r w:rsidR="00B3143F" w:rsidRPr="00FA6B59">
        <w:rPr>
          <w:b/>
        </w:rPr>
        <w:t xml:space="preserve">nejpozději do </w:t>
      </w:r>
      <w:r>
        <w:rPr>
          <w:b/>
        </w:rPr>
        <w:t>2</w:t>
      </w:r>
      <w:r w:rsidRPr="00FA6B59">
        <w:rPr>
          <w:b/>
        </w:rPr>
        <w:t xml:space="preserve"> </w:t>
      </w:r>
      <w:r w:rsidR="00B3143F" w:rsidRPr="00FA6B59">
        <w:rPr>
          <w:b/>
        </w:rPr>
        <w:t>týdnů</w:t>
      </w:r>
      <w:r w:rsidR="00B3143F">
        <w:t xml:space="preserve"> od data vydání příslušného výtisku. </w:t>
      </w:r>
    </w:p>
    <w:p w14:paraId="72B11AFA" w14:textId="3F60D765" w:rsidR="00A1505A" w:rsidRPr="00A315B1" w:rsidRDefault="00A1505A" w:rsidP="00BB457E">
      <w:pPr>
        <w:spacing w:line="240" w:lineRule="auto"/>
        <w:jc w:val="both"/>
        <w:rPr>
          <w:rFonts w:cs="Arial"/>
          <w:szCs w:val="20"/>
        </w:rPr>
      </w:pPr>
      <w:r w:rsidRPr="00A315B1">
        <w:rPr>
          <w:rFonts w:cs="Arial"/>
          <w:szCs w:val="20"/>
        </w:rPr>
        <w:t xml:space="preserve">Služba musí být plně funkční na následujících internetových prohlížečích a operačních systémech osobních počítačů, včetně mobilních zařízení: aktuálně nejvyšší verze (plus 2 předchozí verze) internetových prohlížečů Chrome, </w:t>
      </w:r>
      <w:proofErr w:type="spellStart"/>
      <w:r w:rsidRPr="00A315B1">
        <w:rPr>
          <w:rFonts w:cs="Arial"/>
          <w:szCs w:val="20"/>
        </w:rPr>
        <w:t>Firefox</w:t>
      </w:r>
      <w:proofErr w:type="spellEnd"/>
      <w:r w:rsidRPr="00A315B1">
        <w:rPr>
          <w:rFonts w:cs="Arial"/>
          <w:szCs w:val="20"/>
        </w:rPr>
        <w:t xml:space="preserve">, MS </w:t>
      </w:r>
      <w:proofErr w:type="spellStart"/>
      <w:r w:rsidRPr="00A315B1">
        <w:rPr>
          <w:rFonts w:cs="Arial"/>
          <w:szCs w:val="20"/>
        </w:rPr>
        <w:t>Edge</w:t>
      </w:r>
      <w:proofErr w:type="spellEnd"/>
      <w:r w:rsidRPr="00A315B1">
        <w:rPr>
          <w:rFonts w:cs="Arial"/>
          <w:szCs w:val="20"/>
        </w:rPr>
        <w:t xml:space="preserve">, Internet Explorer, Opera a Safari (alespoň 4 z uvedených). Přístupy budou umožněny i z pevných a mobilních zařízení s nejnovějším operačním systémem MS Windows, IOS a Android. V dalších letech poskytování služby je </w:t>
      </w:r>
      <w:r w:rsidR="00616317">
        <w:rPr>
          <w:rFonts w:cs="Arial"/>
          <w:szCs w:val="20"/>
        </w:rPr>
        <w:t xml:space="preserve">dodavatel </w:t>
      </w:r>
      <w:r w:rsidRPr="00A315B1">
        <w:rPr>
          <w:rFonts w:cs="Arial"/>
          <w:szCs w:val="20"/>
        </w:rPr>
        <w:t xml:space="preserve">povinen zajistit funkčnost přístupu ze zařízení s aktuálně nejvyšší verzí OS MS Windows, IOS a Android do 2 </w:t>
      </w:r>
      <w:bookmarkStart w:id="4" w:name="_GoBack"/>
      <w:bookmarkEnd w:id="4"/>
      <w:r w:rsidRPr="00A315B1">
        <w:rPr>
          <w:rFonts w:cs="Arial"/>
          <w:szCs w:val="20"/>
        </w:rPr>
        <w:t>měsíců od zveřejnění nejvyšší verze těchto operačních systémů a je povinen udržovat funkčnost přístupu i pro předchozí 2 verze těchto operačních systémů.</w:t>
      </w:r>
    </w:p>
    <w:p w14:paraId="42182685" w14:textId="1AE225CC" w:rsidR="00A1505A" w:rsidRDefault="00A1505A">
      <w:r w:rsidRPr="00A315B1">
        <w:t xml:space="preserve"> </w:t>
      </w:r>
      <w:bookmarkEnd w:id="0"/>
    </w:p>
    <w:sectPr w:rsidR="00A1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B44FD7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7716"/>
    <w:multiLevelType w:val="hybridMultilevel"/>
    <w:tmpl w:val="B79A44E8"/>
    <w:lvl w:ilvl="0" w:tplc="097C3FF8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52CA"/>
    <w:multiLevelType w:val="hybridMultilevel"/>
    <w:tmpl w:val="CC16F0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2C0433"/>
    <w:multiLevelType w:val="hybridMultilevel"/>
    <w:tmpl w:val="A0185E0C"/>
    <w:lvl w:ilvl="0" w:tplc="A01A81E6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65C42"/>
    <w:multiLevelType w:val="hybridMultilevel"/>
    <w:tmpl w:val="460821EA"/>
    <w:lvl w:ilvl="0" w:tplc="A01A81E6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0AEF"/>
    <w:multiLevelType w:val="hybridMultilevel"/>
    <w:tmpl w:val="9910A7D6"/>
    <w:lvl w:ilvl="0" w:tplc="A00A3B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2403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E0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2A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A8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80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47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4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E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7F5C"/>
    <w:multiLevelType w:val="hybridMultilevel"/>
    <w:tmpl w:val="77683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4F10"/>
    <w:multiLevelType w:val="multilevel"/>
    <w:tmpl w:val="C2A02212"/>
    <w:numStyleLink w:val="List-Contract"/>
  </w:abstractNum>
  <w:abstractNum w:abstractNumId="9" w15:restartNumberingAfterBreak="0">
    <w:nsid w:val="3740446B"/>
    <w:multiLevelType w:val="hybridMultilevel"/>
    <w:tmpl w:val="EE028A84"/>
    <w:lvl w:ilvl="0" w:tplc="A01A81E6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034DD"/>
    <w:multiLevelType w:val="hybridMultilevel"/>
    <w:tmpl w:val="83C2218A"/>
    <w:lvl w:ilvl="0" w:tplc="A01A81E6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27CA0"/>
    <w:multiLevelType w:val="hybridMultilevel"/>
    <w:tmpl w:val="877C0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6A3"/>
    <w:multiLevelType w:val="hybridMultilevel"/>
    <w:tmpl w:val="612434AC"/>
    <w:lvl w:ilvl="0" w:tplc="A01A81E6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15E0"/>
    <w:multiLevelType w:val="hybridMultilevel"/>
    <w:tmpl w:val="C0E25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345B1"/>
    <w:multiLevelType w:val="hybridMultilevel"/>
    <w:tmpl w:val="C60E9E7A"/>
    <w:lvl w:ilvl="0" w:tplc="097C3F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960F5"/>
    <w:multiLevelType w:val="hybridMultilevel"/>
    <w:tmpl w:val="DFF0A4CA"/>
    <w:lvl w:ilvl="0" w:tplc="A01A81E6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209AC"/>
    <w:multiLevelType w:val="multilevel"/>
    <w:tmpl w:val="76D2CE76"/>
    <w:lvl w:ilvl="0">
      <w:start w:val="1"/>
      <w:numFmt w:val="bullet"/>
      <w:lvlText w:val="•"/>
      <w:lvlJc w:val="left"/>
      <w:pPr>
        <w:ind w:left="568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17" w15:restartNumberingAfterBreak="0">
    <w:nsid w:val="7F1B0E45"/>
    <w:multiLevelType w:val="hybridMultilevel"/>
    <w:tmpl w:val="5FCA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16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5"/>
  </w:num>
  <w:num w:numId="10">
    <w:abstractNumId w:val="1"/>
  </w:num>
  <w:num w:numId="11">
    <w:abstractNumId w:val="14"/>
  </w:num>
  <w:num w:numId="12">
    <w:abstractNumId w:val="17"/>
  </w:num>
  <w:num w:numId="13">
    <w:abstractNumId w:val="13"/>
  </w:num>
  <w:num w:numId="14">
    <w:abstractNumId w:val="6"/>
  </w:num>
  <w:num w:numId="15">
    <w:abstractNumId w:val="2"/>
  </w:num>
  <w:num w:numId="16">
    <w:abstractNumId w:val="7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5A"/>
    <w:rsid w:val="00044526"/>
    <w:rsid w:val="0008406E"/>
    <w:rsid w:val="000A4528"/>
    <w:rsid w:val="000A6FBF"/>
    <w:rsid w:val="000B33CC"/>
    <w:rsid w:val="00114053"/>
    <w:rsid w:val="00182C2B"/>
    <w:rsid w:val="001831C8"/>
    <w:rsid w:val="001D2DD8"/>
    <w:rsid w:val="002040F5"/>
    <w:rsid w:val="00216542"/>
    <w:rsid w:val="00255E43"/>
    <w:rsid w:val="002B7D1D"/>
    <w:rsid w:val="002E7342"/>
    <w:rsid w:val="00377FD9"/>
    <w:rsid w:val="003B7066"/>
    <w:rsid w:val="00426789"/>
    <w:rsid w:val="00444B6D"/>
    <w:rsid w:val="00471D13"/>
    <w:rsid w:val="004F123D"/>
    <w:rsid w:val="005D0532"/>
    <w:rsid w:val="00616317"/>
    <w:rsid w:val="006D1CA7"/>
    <w:rsid w:val="006D581F"/>
    <w:rsid w:val="00714F79"/>
    <w:rsid w:val="00750287"/>
    <w:rsid w:val="00770060"/>
    <w:rsid w:val="00787EAF"/>
    <w:rsid w:val="0088347B"/>
    <w:rsid w:val="008C2C79"/>
    <w:rsid w:val="00914741"/>
    <w:rsid w:val="009331CF"/>
    <w:rsid w:val="0098680D"/>
    <w:rsid w:val="00996E48"/>
    <w:rsid w:val="009F3429"/>
    <w:rsid w:val="00A1505A"/>
    <w:rsid w:val="00A315B1"/>
    <w:rsid w:val="00A36B2F"/>
    <w:rsid w:val="00A513E2"/>
    <w:rsid w:val="00B3143F"/>
    <w:rsid w:val="00B45AAF"/>
    <w:rsid w:val="00B66152"/>
    <w:rsid w:val="00B76EB0"/>
    <w:rsid w:val="00B86523"/>
    <w:rsid w:val="00BB457E"/>
    <w:rsid w:val="00BC7D78"/>
    <w:rsid w:val="00BD0FE3"/>
    <w:rsid w:val="00BE02E1"/>
    <w:rsid w:val="00BF4A1C"/>
    <w:rsid w:val="00CE13CF"/>
    <w:rsid w:val="00CE2DD4"/>
    <w:rsid w:val="00D15D1F"/>
    <w:rsid w:val="00D1708A"/>
    <w:rsid w:val="00D270DD"/>
    <w:rsid w:val="00DA5F1A"/>
    <w:rsid w:val="00E105AB"/>
    <w:rsid w:val="00F85872"/>
    <w:rsid w:val="00F86907"/>
    <w:rsid w:val="00F97A82"/>
    <w:rsid w:val="00FA6B59"/>
    <w:rsid w:val="00FD1616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733F"/>
  <w15:chartTrackingRefBased/>
  <w15:docId w15:val="{85CE7A5D-B994-42F7-81AC-B76ABB3A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A1505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4">
    <w:name w:val="heading 4"/>
    <w:aliases w:val="Příloha (CRo)"/>
    <w:basedOn w:val="Normln"/>
    <w:next w:val="Normln"/>
    <w:link w:val="Nadpis4Char"/>
    <w:uiPriority w:val="9"/>
    <w:rsid w:val="002040F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750"/>
      <w:outlineLvl w:val="3"/>
    </w:pPr>
    <w:rPr>
      <w:rFonts w:eastAsia="Calibri" w:cs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aliases w:val="Comment Reference (Czech Radio)"/>
    <w:basedOn w:val="Standardnpsmoodstavce"/>
    <w:unhideWhenUsed/>
    <w:rsid w:val="00A1505A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nhideWhenUsed/>
    <w:rsid w:val="00A1505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rsid w:val="00A1505A"/>
    <w:rPr>
      <w:rFonts w:ascii="Arial" w:hAnsi="Arial"/>
      <w:sz w:val="20"/>
      <w:szCs w:val="20"/>
    </w:rPr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A1505A"/>
    <w:pPr>
      <w:ind w:left="624"/>
    </w:pPr>
  </w:style>
  <w:style w:type="character" w:styleId="Siln">
    <w:name w:val="Strong"/>
    <w:aliases w:val="Strong (Czech Radio)"/>
    <w:basedOn w:val="Standardnpsmoodstavce"/>
    <w:uiPriority w:val="6"/>
    <w:qFormat/>
    <w:rsid w:val="00A1505A"/>
    <w:rPr>
      <w:b/>
      <w:bCs/>
    </w:rPr>
  </w:style>
  <w:style w:type="paragraph" w:customStyle="1" w:styleId="ListNumber-ContractCzechRadio">
    <w:name w:val="List Number - Contract (Czech Radio)"/>
    <w:basedOn w:val="Normln"/>
    <w:link w:val="ListNumber-ContractCzechRadioChar"/>
    <w:uiPriority w:val="13"/>
    <w:qFormat/>
    <w:rsid w:val="00A1505A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A1505A"/>
    <w:pPr>
      <w:numPr>
        <w:ilvl w:val="2"/>
        <w:numId w:val="2"/>
      </w:numPr>
      <w:spacing w:after="250"/>
    </w:p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A1505A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Theme="majorEastAsia" w:cstheme="majorBidi"/>
      <w:b/>
      <w:color w:val="000F37"/>
      <w:szCs w:val="26"/>
    </w:rPr>
  </w:style>
  <w:style w:type="numbering" w:customStyle="1" w:styleId="List-Contract">
    <w:name w:val="List - Contract"/>
    <w:uiPriority w:val="99"/>
    <w:rsid w:val="00A1505A"/>
    <w:pPr>
      <w:numPr>
        <w:numId w:val="1"/>
      </w:numPr>
    </w:pPr>
  </w:style>
  <w:style w:type="character" w:customStyle="1" w:styleId="Zkladntext2">
    <w:name w:val="Základní text (2)_"/>
    <w:basedOn w:val="Standardnpsmoodstavce"/>
    <w:link w:val="Zkladntext20"/>
    <w:rsid w:val="00A1505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1505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0" w:lineRule="atLeast"/>
      <w:ind w:hanging="760"/>
      <w:jc w:val="center"/>
    </w:pPr>
    <w:rPr>
      <w:rFonts w:eastAsia="Arial"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0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05A"/>
    <w:rPr>
      <w:rFonts w:ascii="Segoe UI" w:hAnsi="Segoe UI" w:cs="Segoe UI"/>
      <w:sz w:val="18"/>
      <w:szCs w:val="18"/>
    </w:rPr>
  </w:style>
  <w:style w:type="character" w:customStyle="1" w:styleId="ListNumber-ContractCzechRadioChar">
    <w:name w:val="List Number - Contract (Czech Radio) Char"/>
    <w:link w:val="ListNumber-ContractCzechRadio"/>
    <w:uiPriority w:val="13"/>
    <w:locked/>
    <w:rsid w:val="00B3143F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D78"/>
    <w:pPr>
      <w:spacing w:line="240" w:lineRule="auto"/>
      <w:ind w:left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D78"/>
    <w:rPr>
      <w:rFonts w:ascii="Arial" w:hAnsi="Arial"/>
      <w:b/>
      <w:bCs/>
      <w:sz w:val="20"/>
      <w:szCs w:val="20"/>
    </w:rPr>
  </w:style>
  <w:style w:type="character" w:customStyle="1" w:styleId="Nadpis4Char">
    <w:name w:val="Nadpis 4 Char"/>
    <w:aliases w:val="Příloha (CRo) Char"/>
    <w:basedOn w:val="Standardnpsmoodstavce"/>
    <w:link w:val="Nadpis4"/>
    <w:uiPriority w:val="9"/>
    <w:rsid w:val="002040F5"/>
    <w:rPr>
      <w:rFonts w:ascii="Arial" w:eastAsia="Calibri" w:hAnsi="Arial" w:cs="Arial"/>
      <w:b/>
      <w:sz w:val="20"/>
      <w:szCs w:val="20"/>
    </w:rPr>
  </w:style>
  <w:style w:type="paragraph" w:styleId="Seznamsodrkami">
    <w:name w:val="List Bullet"/>
    <w:basedOn w:val="Normln"/>
    <w:uiPriority w:val="99"/>
    <w:unhideWhenUsed/>
    <w:rsid w:val="0098680D"/>
    <w:pPr>
      <w:numPr>
        <w:numId w:val="18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9868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680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C2C7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lmedia.cz/portfolio/?sec=zpravodajsky-obs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1894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Jiří</dc:creator>
  <cp:keywords/>
  <dc:description/>
  <cp:lastModifiedBy>Janíčková Iva</cp:lastModifiedBy>
  <cp:revision>34</cp:revision>
  <dcterms:created xsi:type="dcterms:W3CDTF">2025-12-11T08:46:00Z</dcterms:created>
  <dcterms:modified xsi:type="dcterms:W3CDTF">2026-01-12T09:00:00Z</dcterms:modified>
</cp:coreProperties>
</file>