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9DE74" w14:textId="108DA5B1" w:rsidR="00EB5B88" w:rsidRDefault="00EB5B88" w:rsidP="00EB5B88">
      <w:pPr>
        <w:rPr>
          <w:rFonts w:ascii="Times New Roman" w:hAnsi="Times New Roman" w:cs="Times New Roman"/>
          <w:b/>
        </w:rPr>
      </w:pPr>
      <w:r w:rsidRPr="00442AF2">
        <w:rPr>
          <w:rFonts w:ascii="Times New Roman" w:hAnsi="Times New Roman" w:cs="Times New Roman"/>
          <w:b/>
        </w:rPr>
        <w:t xml:space="preserve">Příloha č. </w:t>
      </w:r>
      <w:r w:rsidR="001310A2">
        <w:rPr>
          <w:rFonts w:ascii="Times New Roman" w:hAnsi="Times New Roman" w:cs="Times New Roman"/>
          <w:b/>
        </w:rPr>
        <w:t>3 ZD – Technická specifikace</w:t>
      </w:r>
    </w:p>
    <w:p w14:paraId="5386B558" w14:textId="77777777" w:rsidR="00017DA1" w:rsidRDefault="00017DA1" w:rsidP="00017DA1"/>
    <w:p w14:paraId="71E7D30C" w14:textId="3D9233A5" w:rsidR="00017DA1" w:rsidRDefault="00A76B45" w:rsidP="00017DA1">
      <w:pPr>
        <w:pStyle w:val="Nadpis2"/>
        <w:jc w:val="both"/>
      </w:pPr>
      <w:r>
        <w:t xml:space="preserve">1. </w:t>
      </w:r>
      <w:r w:rsidR="00017DA1">
        <w:t>Obecné požadavky</w:t>
      </w:r>
    </w:p>
    <w:p w14:paraId="6DEE658C" w14:textId="26606EA2" w:rsidR="00EB5B88" w:rsidRDefault="00EB5B88" w:rsidP="00EB5B88">
      <w:r>
        <w:t xml:space="preserve">Dodávka </w:t>
      </w:r>
      <w:r w:rsidR="092322E0">
        <w:t xml:space="preserve">2ks </w:t>
      </w:r>
      <w:r>
        <w:t>hardwarov</w:t>
      </w:r>
      <w:r w:rsidR="5C6A9A14">
        <w:t>ých</w:t>
      </w:r>
      <w:r>
        <w:t xml:space="preserve"> síťov</w:t>
      </w:r>
      <w:r w:rsidR="2887E2BE">
        <w:t>ých</w:t>
      </w:r>
      <w:r>
        <w:t xml:space="preserve"> firewall</w:t>
      </w:r>
      <w:r w:rsidR="4C817EA9">
        <w:t>ů</w:t>
      </w:r>
      <w:r>
        <w:t xml:space="preserve"> sloužící</w:t>
      </w:r>
      <w:r w:rsidR="378BDFBC">
        <w:t>c</w:t>
      </w:r>
      <w:r>
        <w:t>h ke stavové filtraci provozu na 3.</w:t>
      </w:r>
      <w:r w:rsidR="5F0DEF29">
        <w:t xml:space="preserve"> a 4.</w:t>
      </w:r>
      <w:r>
        <w:t xml:space="preserve"> vrstvě OSI</w:t>
      </w:r>
      <w:r w:rsidR="6A106094">
        <w:t>, logování a analýze provozu</w:t>
      </w:r>
      <w:r>
        <w:t>, včetně licence firmware a technické podpory na období 60 měsíců. Zařízení bud</w:t>
      </w:r>
      <w:r w:rsidR="406E9C56">
        <w:t>ou</w:t>
      </w:r>
      <w:r>
        <w:t xml:space="preserve"> provozován</w:t>
      </w:r>
      <w:r w:rsidR="0E8B41EB">
        <w:t>a</w:t>
      </w:r>
      <w:r>
        <w:t xml:space="preserve"> v režimu vysoké dostupnosti (HA) a bude segmentovat síť do logicky oddělených celků.</w:t>
      </w:r>
    </w:p>
    <w:p w14:paraId="3845F291" w14:textId="77777777" w:rsidR="00EB5B88" w:rsidRDefault="00EB5B88" w:rsidP="00EB5B88"/>
    <w:p w14:paraId="55E70197" w14:textId="1A34EB2E" w:rsidR="00EB5B88" w:rsidRDefault="00EB5B88" w:rsidP="00EB5B88">
      <w:r w:rsidRPr="00495900">
        <w:rPr>
          <w:rFonts w:ascii="Times New Roman" w:hAnsi="Times New Roman"/>
          <w:i/>
          <w:color w:val="000000" w:themeColor="text1"/>
          <w:sz w:val="22"/>
          <w:szCs w:val="22"/>
        </w:rPr>
        <w:t>Dodavatel uvede k jednotlivým bodům písemné vyjádření slovy ANO/NE, že daný bod splní/nesplní nebo nabídne lepší technické řešení jednotlivých parametrů. Dále u položek označených hvězdičkou (</w:t>
      </w:r>
      <w:r w:rsidRPr="00495900">
        <w:rPr>
          <w:rFonts w:ascii="Times New Roman" w:hAnsi="Times New Roman"/>
          <w:b/>
          <w:color w:val="FF0000"/>
          <w:sz w:val="22"/>
          <w:szCs w:val="22"/>
          <w:lang w:eastAsia="cs-CZ"/>
        </w:rPr>
        <w:t>*</w:t>
      </w:r>
      <w:r w:rsidRPr="00495900">
        <w:rPr>
          <w:rFonts w:ascii="Times New Roman" w:hAnsi="Times New Roman"/>
          <w:i/>
          <w:color w:val="000000" w:themeColor="text1"/>
          <w:sz w:val="22"/>
          <w:szCs w:val="22"/>
          <w:lang w:eastAsia="cs-CZ"/>
        </w:rPr>
        <w:t>)</w:t>
      </w:r>
      <w:r w:rsidRPr="00495900">
        <w:rPr>
          <w:rFonts w:ascii="Times New Roman" w:hAnsi="Times New Roman"/>
          <w:i/>
          <w:color w:val="000000" w:themeColor="text1"/>
          <w:sz w:val="22"/>
          <w:szCs w:val="22"/>
        </w:rPr>
        <w:t xml:space="preserve"> dodavatel doplní skutečné nabízené hodnoty. Takto doplněná technická specifikace bude tvořit samostatnou přílohu smlouvy. V případě že dodavatelem předložená technická specifikace k předmětu plnění nebude obsahovat požadovaná patřičná vyjádření, nebo nesplní požadovanou technickou specifikaci, bude nabídka posouzena jako nesplňující z</w:t>
      </w:r>
      <w:r>
        <w:rPr>
          <w:rFonts w:ascii="Times New Roman" w:hAnsi="Times New Roman"/>
          <w:i/>
          <w:color w:val="000000" w:themeColor="text1"/>
          <w:sz w:val="22"/>
          <w:szCs w:val="22"/>
        </w:rPr>
        <w:t>adávací podmínky zadávací dokumentace.</w:t>
      </w:r>
    </w:p>
    <w:p w14:paraId="782F2BC7" w14:textId="2CD412D7" w:rsidR="00EB5B88" w:rsidRDefault="00EB5B88" w:rsidP="00EB5B88"/>
    <w:p w14:paraId="5EE38A09" w14:textId="38F3E6A7" w:rsidR="00A76B45" w:rsidRPr="00EB5B88" w:rsidRDefault="00A76B45" w:rsidP="00A76B45">
      <w:pPr>
        <w:pStyle w:val="Nadpis2"/>
        <w:jc w:val="both"/>
      </w:pPr>
      <w:r>
        <w:t>2. Požadované technické parametry zařízení</w:t>
      </w:r>
    </w:p>
    <w:p w14:paraId="7C450B4C" w14:textId="77777777" w:rsidR="00EB5B88" w:rsidRDefault="00EB5B88" w:rsidP="00EB5B88">
      <w:pPr>
        <w:jc w:val="both"/>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681"/>
        <w:gridCol w:w="5533"/>
        <w:gridCol w:w="1094"/>
        <w:gridCol w:w="1738"/>
      </w:tblGrid>
      <w:tr w:rsidR="00EB5B88" w:rsidRPr="00C3140E" w14:paraId="68A7C57A" w14:textId="77777777" w:rsidTr="4BC3A198">
        <w:tc>
          <w:tcPr>
            <w:tcW w:w="681" w:type="dxa"/>
            <w:tcBorders>
              <w:top w:val="single" w:sz="8" w:space="0" w:color="A3A3A3"/>
              <w:bottom w:val="single" w:sz="8" w:space="0" w:color="A3A3A3"/>
              <w:right w:val="single" w:sz="8" w:space="0" w:color="A3A3A3"/>
            </w:tcBorders>
            <w:tcMar>
              <w:top w:w="80" w:type="dxa"/>
              <w:left w:w="80" w:type="dxa"/>
              <w:bottom w:w="80" w:type="dxa"/>
              <w:right w:w="80" w:type="dxa"/>
            </w:tcMar>
            <w:hideMark/>
          </w:tcPr>
          <w:p w14:paraId="3BEC63CD" w14:textId="77777777" w:rsidR="00EB5B88" w:rsidRPr="00C3140E" w:rsidRDefault="00EB5B88" w:rsidP="00B92AA7">
            <w:pPr>
              <w:rPr>
                <w:rFonts w:ascii="Times New Roman" w:eastAsia="Times New Roman" w:hAnsi="Times New Roman" w:cs="Times New Roman"/>
                <w:lang w:eastAsia="cs-CZ"/>
              </w:rPr>
            </w:pPr>
            <w:r w:rsidRPr="00C3140E">
              <w:rPr>
                <w:rFonts w:ascii="Times New Roman" w:hAnsi="Times New Roman"/>
                <w:b/>
                <w:bCs/>
                <w:lang w:eastAsia="cs-CZ"/>
              </w:rPr>
              <w:t>Číslo</w:t>
            </w:r>
          </w:p>
        </w:tc>
        <w:tc>
          <w:tcPr>
            <w:tcW w:w="55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BD9380" w14:textId="77777777" w:rsidR="00EB5B88" w:rsidRPr="00C3140E" w:rsidRDefault="00EB5B88" w:rsidP="00B92AA7">
            <w:pPr>
              <w:rPr>
                <w:rFonts w:ascii="Times New Roman" w:eastAsia="Times New Roman" w:hAnsi="Times New Roman" w:cs="Times New Roman"/>
                <w:lang w:eastAsia="cs-CZ"/>
              </w:rPr>
            </w:pPr>
            <w:r w:rsidRPr="00C3140E">
              <w:rPr>
                <w:rFonts w:ascii="Times New Roman" w:hAnsi="Times New Roman"/>
                <w:b/>
                <w:bCs/>
                <w:lang w:eastAsia="cs-CZ"/>
              </w:rPr>
              <w:t>Požadavek</w:t>
            </w:r>
          </w:p>
        </w:tc>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D08225" w14:textId="77777777" w:rsidR="00EB5B88" w:rsidRPr="00C3140E" w:rsidRDefault="00EB5B88" w:rsidP="00B92AA7">
            <w:pPr>
              <w:rPr>
                <w:rFonts w:ascii="Times New Roman" w:eastAsia="Times New Roman" w:hAnsi="Times New Roman" w:cs="Times New Roman"/>
                <w:lang w:eastAsia="cs-CZ"/>
              </w:rPr>
            </w:pPr>
            <w:r w:rsidRPr="00C3140E">
              <w:rPr>
                <w:rFonts w:ascii="Times New Roman" w:hAnsi="Times New Roman"/>
                <w:b/>
                <w:bCs/>
                <w:lang w:eastAsia="cs-CZ"/>
              </w:rPr>
              <w:t>Splňuje ANO/NE</w:t>
            </w:r>
          </w:p>
        </w:tc>
        <w:tc>
          <w:tcPr>
            <w:tcW w:w="1738" w:type="dxa"/>
            <w:tcBorders>
              <w:top w:val="single" w:sz="8" w:space="0" w:color="A3A3A3"/>
              <w:left w:val="single" w:sz="8" w:space="0" w:color="A3A3A3"/>
              <w:bottom w:val="single" w:sz="8" w:space="0" w:color="A3A3A3"/>
            </w:tcBorders>
            <w:tcMar>
              <w:top w:w="80" w:type="dxa"/>
              <w:left w:w="80" w:type="dxa"/>
              <w:bottom w:w="80" w:type="dxa"/>
              <w:right w:w="80" w:type="dxa"/>
            </w:tcMar>
            <w:hideMark/>
          </w:tcPr>
          <w:p w14:paraId="171DADF8" w14:textId="77777777" w:rsidR="00EB5B88" w:rsidRPr="00C3140E" w:rsidRDefault="00EB5B88" w:rsidP="00B92AA7">
            <w:pPr>
              <w:jc w:val="center"/>
              <w:rPr>
                <w:rFonts w:ascii="Times New Roman" w:eastAsia="Times New Roman" w:hAnsi="Times New Roman" w:cs="Times New Roman"/>
                <w:lang w:eastAsia="cs-CZ"/>
              </w:rPr>
            </w:pPr>
            <w:r w:rsidRPr="00C3140E">
              <w:rPr>
                <w:rFonts w:ascii="Times New Roman" w:hAnsi="Times New Roman"/>
                <w:b/>
                <w:bCs/>
                <w:lang w:eastAsia="cs-CZ"/>
              </w:rPr>
              <w:t xml:space="preserve">Způsob </w:t>
            </w:r>
            <w:r>
              <w:rPr>
                <w:rFonts w:ascii="Times New Roman" w:hAnsi="Times New Roman"/>
                <w:b/>
                <w:bCs/>
                <w:lang w:eastAsia="cs-CZ"/>
              </w:rPr>
              <w:t>na</w:t>
            </w:r>
            <w:r w:rsidRPr="00C3140E">
              <w:rPr>
                <w:rFonts w:ascii="Times New Roman" w:hAnsi="Times New Roman"/>
                <w:b/>
                <w:bCs/>
                <w:lang w:eastAsia="cs-CZ"/>
              </w:rPr>
              <w:t>plnění</w:t>
            </w:r>
          </w:p>
        </w:tc>
      </w:tr>
      <w:tr w:rsidR="00EB5B88" w:rsidRPr="00C3140E" w14:paraId="0BB6E041" w14:textId="77777777" w:rsidTr="4BC3A198">
        <w:tc>
          <w:tcPr>
            <w:tcW w:w="6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26FE371" w14:textId="77777777" w:rsidR="00EB5B88" w:rsidRPr="00EB5B88" w:rsidRDefault="00EB5B88" w:rsidP="00B92AA7">
            <w:pPr>
              <w:rPr>
                <w:rFonts w:ascii="Times New Roman" w:hAnsi="Times New Roman"/>
                <w:lang w:eastAsia="cs-CZ"/>
              </w:rPr>
            </w:pPr>
            <w:r w:rsidRPr="00EB5B88">
              <w:rPr>
                <w:rFonts w:ascii="Times New Roman" w:hAnsi="Times New Roman"/>
                <w:lang w:eastAsia="cs-CZ"/>
              </w:rPr>
              <w:t>1.</w:t>
            </w:r>
          </w:p>
        </w:tc>
        <w:tc>
          <w:tcPr>
            <w:tcW w:w="55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755398" w14:textId="6A80B738" w:rsidR="00EB5B88" w:rsidRPr="00EB5B88" w:rsidRDefault="00EB5B88" w:rsidP="00B92AA7">
            <w:pPr>
              <w:rPr>
                <w:rFonts w:ascii="Times New Roman" w:hAnsi="Times New Roman"/>
                <w:lang w:eastAsia="cs-CZ"/>
              </w:rPr>
            </w:pPr>
            <w:r w:rsidRPr="00EB5B88">
              <w:rPr>
                <w:rFonts w:ascii="Times New Roman" w:hAnsi="Times New Roman"/>
                <w:lang w:eastAsia="cs-CZ"/>
              </w:rPr>
              <w:t xml:space="preserve">Šasi pro montáž do standardního racku o velikosti </w:t>
            </w:r>
            <w:r>
              <w:rPr>
                <w:rFonts w:ascii="Times New Roman" w:hAnsi="Times New Roman"/>
                <w:lang w:eastAsia="cs-CZ"/>
              </w:rPr>
              <w:t>1</w:t>
            </w:r>
            <w:r w:rsidRPr="00EB5B88">
              <w:rPr>
                <w:rFonts w:ascii="Times New Roman" w:hAnsi="Times New Roman"/>
                <w:lang w:eastAsia="cs-CZ"/>
              </w:rPr>
              <w:t xml:space="preserve">U. Požadujeme dodání s </w:t>
            </w:r>
            <w:proofErr w:type="spellStart"/>
            <w:r w:rsidRPr="00EB5B88">
              <w:rPr>
                <w:rFonts w:ascii="Times New Roman" w:hAnsi="Times New Roman"/>
                <w:lang w:eastAsia="cs-CZ"/>
              </w:rPr>
              <w:t>rackmount</w:t>
            </w:r>
            <w:proofErr w:type="spellEnd"/>
            <w:r w:rsidRPr="00EB5B88">
              <w:rPr>
                <w:rFonts w:ascii="Times New Roman" w:hAnsi="Times New Roman"/>
                <w:lang w:eastAsia="cs-CZ"/>
              </w:rPr>
              <w:t xml:space="preserve"> příslušenstvím</w:t>
            </w:r>
            <w:r>
              <w:rPr>
                <w:rFonts w:ascii="Times New Roman" w:hAnsi="Times New Roman"/>
                <w:lang w:eastAsia="cs-CZ"/>
              </w:rPr>
              <w:t>.</w:t>
            </w:r>
          </w:p>
        </w:tc>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14DD7D" w14:textId="77777777" w:rsidR="00EB5B88" w:rsidRPr="00EB5B88" w:rsidRDefault="00EB5B88" w:rsidP="00B92AA7">
            <w:pPr>
              <w:rPr>
                <w:rFonts w:ascii="Times New Roman" w:hAnsi="Times New Roman"/>
                <w:b/>
                <w:bCs/>
                <w:lang w:eastAsia="cs-CZ"/>
              </w:rPr>
            </w:pPr>
            <w:r w:rsidRPr="00EB5B88">
              <w:rPr>
                <w:rFonts w:ascii="Times New Roman" w:hAnsi="Times New Roman"/>
                <w:b/>
                <w:bCs/>
                <w:lang w:eastAsia="cs-CZ"/>
              </w:rPr>
              <w:t> </w:t>
            </w:r>
          </w:p>
        </w:tc>
        <w:tc>
          <w:tcPr>
            <w:tcW w:w="1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81D436" w14:textId="77777777" w:rsidR="00EB5B88" w:rsidRPr="00EB5B88" w:rsidRDefault="00EB5B88" w:rsidP="00B92AA7">
            <w:pPr>
              <w:jc w:val="center"/>
              <w:rPr>
                <w:rFonts w:ascii="Times New Roman" w:hAnsi="Times New Roman"/>
                <w:b/>
                <w:bCs/>
                <w:lang w:eastAsia="cs-CZ"/>
              </w:rPr>
            </w:pPr>
            <w:r w:rsidRPr="00EB5B88">
              <w:rPr>
                <w:rFonts w:ascii="Times New Roman" w:hAnsi="Times New Roman"/>
                <w:b/>
                <w:bCs/>
                <w:lang w:eastAsia="cs-CZ"/>
              </w:rPr>
              <w:t>*</w:t>
            </w:r>
          </w:p>
        </w:tc>
      </w:tr>
      <w:tr w:rsidR="00EB5B88" w14:paraId="16EBA019" w14:textId="77777777" w:rsidTr="4BC3A198">
        <w:tc>
          <w:tcPr>
            <w:tcW w:w="6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C5DFC7" w14:textId="77777777" w:rsidR="00EB5B88" w:rsidRPr="00EB5B88" w:rsidRDefault="00EB5B88" w:rsidP="00B92AA7">
            <w:pPr>
              <w:rPr>
                <w:rFonts w:ascii="Times New Roman" w:hAnsi="Times New Roman"/>
                <w:lang w:eastAsia="cs-CZ"/>
              </w:rPr>
            </w:pPr>
            <w:r w:rsidRPr="00EB5B88">
              <w:rPr>
                <w:rFonts w:ascii="Times New Roman" w:hAnsi="Times New Roman"/>
                <w:lang w:eastAsia="cs-CZ"/>
              </w:rPr>
              <w:t>2.</w:t>
            </w:r>
          </w:p>
        </w:tc>
        <w:tc>
          <w:tcPr>
            <w:tcW w:w="55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2697AF" w14:textId="3CF65A29" w:rsidR="00EB5B88" w:rsidRPr="00EB5B88" w:rsidRDefault="00EB5B88" w:rsidP="00B92AA7">
            <w:pPr>
              <w:rPr>
                <w:rFonts w:ascii="Times New Roman" w:hAnsi="Times New Roman"/>
                <w:lang w:eastAsia="cs-CZ"/>
              </w:rPr>
            </w:pPr>
            <w:r w:rsidRPr="00EB5B88">
              <w:rPr>
                <w:rFonts w:ascii="Times New Roman" w:hAnsi="Times New Roman"/>
                <w:lang w:eastAsia="cs-CZ"/>
              </w:rPr>
              <w:t>Podpora režimu vysoké dostupnosti (</w:t>
            </w:r>
            <w:proofErr w:type="spellStart"/>
            <w:r w:rsidRPr="00EB5B88">
              <w:rPr>
                <w:rFonts w:ascii="Times New Roman" w:hAnsi="Times New Roman"/>
                <w:lang w:eastAsia="cs-CZ"/>
              </w:rPr>
              <w:t>active</w:t>
            </w:r>
            <w:proofErr w:type="spellEnd"/>
            <w:r w:rsidRPr="00EB5B88">
              <w:rPr>
                <w:rFonts w:ascii="Times New Roman" w:hAnsi="Times New Roman"/>
                <w:lang w:eastAsia="cs-CZ"/>
              </w:rPr>
              <w:t>/</w:t>
            </w:r>
            <w:proofErr w:type="spellStart"/>
            <w:r w:rsidRPr="00EB5B88">
              <w:rPr>
                <w:rFonts w:ascii="Times New Roman" w:hAnsi="Times New Roman"/>
                <w:lang w:eastAsia="cs-CZ"/>
              </w:rPr>
              <w:t>active</w:t>
            </w:r>
            <w:proofErr w:type="spellEnd"/>
            <w:r w:rsidRPr="00EB5B88">
              <w:rPr>
                <w:rFonts w:ascii="Times New Roman" w:hAnsi="Times New Roman"/>
                <w:lang w:eastAsia="cs-CZ"/>
              </w:rPr>
              <w:t xml:space="preserve"> i </w:t>
            </w:r>
            <w:proofErr w:type="spellStart"/>
            <w:r w:rsidRPr="00EB5B88">
              <w:rPr>
                <w:rFonts w:ascii="Times New Roman" w:hAnsi="Times New Roman"/>
                <w:lang w:eastAsia="cs-CZ"/>
              </w:rPr>
              <w:t>active</w:t>
            </w:r>
            <w:proofErr w:type="spellEnd"/>
            <w:r w:rsidRPr="00EB5B88">
              <w:rPr>
                <w:rFonts w:ascii="Times New Roman" w:hAnsi="Times New Roman"/>
                <w:lang w:eastAsia="cs-CZ"/>
              </w:rPr>
              <w:t>/</w:t>
            </w:r>
            <w:proofErr w:type="spellStart"/>
            <w:r w:rsidRPr="00EB5B88">
              <w:rPr>
                <w:rFonts w:ascii="Times New Roman" w:hAnsi="Times New Roman"/>
                <w:lang w:eastAsia="cs-CZ"/>
              </w:rPr>
              <w:t>passive</w:t>
            </w:r>
            <w:proofErr w:type="spellEnd"/>
            <w:r w:rsidRPr="00EB5B88">
              <w:rPr>
                <w:rFonts w:ascii="Times New Roman" w:hAnsi="Times New Roman"/>
                <w:lang w:eastAsia="cs-CZ"/>
              </w:rPr>
              <w:t>)</w:t>
            </w:r>
          </w:p>
        </w:tc>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695C582" w14:textId="77777777" w:rsidR="00EB5B88" w:rsidRPr="00EB5B88" w:rsidRDefault="00EB5B88" w:rsidP="00B92AA7">
            <w:pPr>
              <w:rPr>
                <w:rFonts w:ascii="Times New Roman" w:hAnsi="Times New Roman"/>
                <w:b/>
                <w:bCs/>
                <w:lang w:eastAsia="cs-CZ"/>
              </w:rPr>
            </w:pPr>
          </w:p>
        </w:tc>
        <w:tc>
          <w:tcPr>
            <w:tcW w:w="1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C6C7CB" w14:textId="113AA385" w:rsidR="00EB5B88" w:rsidRPr="00EB5B88" w:rsidRDefault="00E96C1C" w:rsidP="00B92AA7">
            <w:pPr>
              <w:jc w:val="center"/>
              <w:rPr>
                <w:rFonts w:ascii="Times New Roman" w:hAnsi="Times New Roman"/>
                <w:b/>
                <w:bCs/>
                <w:lang w:eastAsia="cs-CZ"/>
              </w:rPr>
            </w:pPr>
            <w:r w:rsidRPr="00EB5B88">
              <w:rPr>
                <w:rFonts w:ascii="Times New Roman" w:hAnsi="Times New Roman"/>
                <w:b/>
                <w:bCs/>
                <w:lang w:eastAsia="cs-CZ"/>
              </w:rPr>
              <w:t>*</w:t>
            </w:r>
          </w:p>
        </w:tc>
      </w:tr>
      <w:tr w:rsidR="00EB5B88" w14:paraId="79BCE81C" w14:textId="77777777" w:rsidTr="4BC3A198">
        <w:tc>
          <w:tcPr>
            <w:tcW w:w="6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3EA3FA9" w14:textId="4E5DA232" w:rsidR="00EB5B88" w:rsidRPr="00EB5B88" w:rsidRDefault="006C67F0" w:rsidP="00B92AA7">
            <w:pPr>
              <w:rPr>
                <w:rFonts w:ascii="Times New Roman" w:hAnsi="Times New Roman"/>
                <w:lang w:eastAsia="cs-CZ"/>
              </w:rPr>
            </w:pPr>
            <w:r>
              <w:rPr>
                <w:rFonts w:ascii="Times New Roman" w:hAnsi="Times New Roman"/>
                <w:lang w:eastAsia="cs-CZ"/>
              </w:rPr>
              <w:t>3.</w:t>
            </w:r>
          </w:p>
        </w:tc>
        <w:tc>
          <w:tcPr>
            <w:tcW w:w="55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C991344" w14:textId="57F64028" w:rsidR="00EB5B88" w:rsidRPr="00EB5B88" w:rsidRDefault="00EB5B88" w:rsidP="00B92AA7">
            <w:pPr>
              <w:rPr>
                <w:rFonts w:ascii="Times New Roman" w:hAnsi="Times New Roman"/>
                <w:lang w:eastAsia="cs-CZ"/>
              </w:rPr>
            </w:pPr>
            <w:r w:rsidRPr="00EB5B88">
              <w:rPr>
                <w:rFonts w:ascii="Times New Roman" w:hAnsi="Times New Roman"/>
                <w:lang w:eastAsia="cs-CZ"/>
              </w:rPr>
              <w:t>Správa zařízení pracujících v režimu vysoké dostupnosti musí probíhat skrze jedno konfigurační rozhraní, je požadována automatická synchronizace provozních a stavových informací mezi jednotlivými zařízení v jednom celku vysoké dostupnosti</w:t>
            </w:r>
          </w:p>
        </w:tc>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7850A31" w14:textId="77777777" w:rsidR="00EB5B88" w:rsidRPr="00EB5B88" w:rsidRDefault="00EB5B88" w:rsidP="00B92AA7">
            <w:pPr>
              <w:rPr>
                <w:rFonts w:ascii="Times New Roman" w:hAnsi="Times New Roman"/>
                <w:b/>
                <w:bCs/>
                <w:lang w:eastAsia="cs-CZ"/>
              </w:rPr>
            </w:pPr>
          </w:p>
        </w:tc>
        <w:tc>
          <w:tcPr>
            <w:tcW w:w="1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5E4E89F" w14:textId="0DE93A43" w:rsidR="00EB5B88" w:rsidRPr="00EB5B88" w:rsidRDefault="00E96C1C" w:rsidP="00B92AA7">
            <w:pPr>
              <w:jc w:val="center"/>
              <w:rPr>
                <w:rFonts w:ascii="Times New Roman" w:hAnsi="Times New Roman"/>
                <w:b/>
                <w:bCs/>
                <w:lang w:eastAsia="cs-CZ"/>
              </w:rPr>
            </w:pPr>
            <w:r w:rsidRPr="00EB5B88">
              <w:rPr>
                <w:rFonts w:ascii="Times New Roman" w:hAnsi="Times New Roman"/>
                <w:b/>
                <w:bCs/>
                <w:lang w:eastAsia="cs-CZ"/>
              </w:rPr>
              <w:t>*</w:t>
            </w:r>
          </w:p>
        </w:tc>
      </w:tr>
      <w:tr w:rsidR="006C67F0" w14:paraId="06F4DCF6" w14:textId="77777777" w:rsidTr="4BC3A198">
        <w:tc>
          <w:tcPr>
            <w:tcW w:w="6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FAF4256" w14:textId="23326E57" w:rsidR="006C67F0" w:rsidRPr="00EB5B88" w:rsidRDefault="006C67F0" w:rsidP="006C67F0">
            <w:pPr>
              <w:rPr>
                <w:rFonts w:ascii="Times New Roman" w:hAnsi="Times New Roman"/>
                <w:lang w:eastAsia="cs-CZ"/>
              </w:rPr>
            </w:pPr>
            <w:r>
              <w:rPr>
                <w:rFonts w:ascii="Times New Roman" w:hAnsi="Times New Roman"/>
                <w:lang w:eastAsia="cs-CZ"/>
              </w:rPr>
              <w:t>4.</w:t>
            </w:r>
          </w:p>
        </w:tc>
        <w:tc>
          <w:tcPr>
            <w:tcW w:w="55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190D91A" w14:textId="7EEADF1F" w:rsidR="006C67F0" w:rsidRPr="00EB5B88" w:rsidRDefault="006C67F0" w:rsidP="006C67F0">
            <w:pPr>
              <w:rPr>
                <w:rFonts w:ascii="Times New Roman" w:hAnsi="Times New Roman"/>
                <w:lang w:eastAsia="cs-CZ"/>
              </w:rPr>
            </w:pPr>
            <w:r w:rsidRPr="00EB5B88">
              <w:rPr>
                <w:rFonts w:ascii="Times New Roman" w:hAnsi="Times New Roman"/>
                <w:lang w:eastAsia="cs-CZ"/>
              </w:rPr>
              <w:t xml:space="preserve">Podpora virtualizace uvnitř hw </w:t>
            </w:r>
            <w:proofErr w:type="spellStart"/>
            <w:r w:rsidRPr="00EB5B88">
              <w:rPr>
                <w:rFonts w:ascii="Times New Roman" w:hAnsi="Times New Roman"/>
                <w:lang w:eastAsia="cs-CZ"/>
              </w:rPr>
              <w:t>appliance</w:t>
            </w:r>
            <w:proofErr w:type="spellEnd"/>
            <w:r w:rsidRPr="00EB5B88">
              <w:rPr>
                <w:rFonts w:ascii="Times New Roman" w:hAnsi="Times New Roman"/>
                <w:lang w:eastAsia="cs-CZ"/>
              </w:rPr>
              <w:t xml:space="preserve"> formou vytváření virtuálních kontextů</w:t>
            </w:r>
          </w:p>
        </w:tc>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CE577AA" w14:textId="77777777" w:rsidR="006C67F0" w:rsidRPr="00EB5B88" w:rsidRDefault="006C67F0" w:rsidP="006C67F0">
            <w:pPr>
              <w:rPr>
                <w:rFonts w:ascii="Times New Roman" w:hAnsi="Times New Roman"/>
                <w:b/>
                <w:bCs/>
                <w:lang w:eastAsia="cs-CZ"/>
              </w:rPr>
            </w:pPr>
          </w:p>
        </w:tc>
        <w:tc>
          <w:tcPr>
            <w:tcW w:w="1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A2C7798" w14:textId="7DF10D82" w:rsidR="006C67F0" w:rsidRPr="00EB5B88" w:rsidRDefault="00E96C1C" w:rsidP="006C67F0">
            <w:pPr>
              <w:jc w:val="center"/>
              <w:rPr>
                <w:rFonts w:ascii="Times New Roman" w:hAnsi="Times New Roman"/>
                <w:b/>
                <w:bCs/>
                <w:lang w:eastAsia="cs-CZ"/>
              </w:rPr>
            </w:pPr>
            <w:r w:rsidRPr="00EB5B88">
              <w:rPr>
                <w:rFonts w:ascii="Times New Roman" w:hAnsi="Times New Roman"/>
                <w:b/>
                <w:bCs/>
                <w:lang w:eastAsia="cs-CZ"/>
              </w:rPr>
              <w:t>*</w:t>
            </w:r>
          </w:p>
        </w:tc>
      </w:tr>
      <w:tr w:rsidR="006C67F0" w14:paraId="3808F1AA" w14:textId="77777777" w:rsidTr="4BC3A198">
        <w:tc>
          <w:tcPr>
            <w:tcW w:w="6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D44C2B7" w14:textId="0807195B" w:rsidR="006C67F0" w:rsidRPr="00EB5B88" w:rsidRDefault="006C67F0" w:rsidP="006C67F0">
            <w:pPr>
              <w:rPr>
                <w:rFonts w:ascii="Times New Roman" w:hAnsi="Times New Roman"/>
                <w:lang w:eastAsia="cs-CZ"/>
              </w:rPr>
            </w:pPr>
            <w:r>
              <w:rPr>
                <w:rFonts w:ascii="Times New Roman" w:hAnsi="Times New Roman"/>
                <w:lang w:eastAsia="cs-CZ"/>
              </w:rPr>
              <w:t>5.</w:t>
            </w:r>
          </w:p>
        </w:tc>
        <w:tc>
          <w:tcPr>
            <w:tcW w:w="55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1EEAA4A" w14:textId="5B999025" w:rsidR="006C67F0" w:rsidRPr="00EB5B88" w:rsidRDefault="006C67F0" w:rsidP="006C67F0">
            <w:pPr>
              <w:rPr>
                <w:rFonts w:ascii="Times New Roman" w:hAnsi="Times New Roman"/>
                <w:lang w:eastAsia="cs-CZ"/>
              </w:rPr>
            </w:pPr>
            <w:r w:rsidRPr="00EB5B88">
              <w:rPr>
                <w:rFonts w:ascii="Times New Roman" w:hAnsi="Times New Roman"/>
                <w:lang w:eastAsia="cs-CZ"/>
              </w:rPr>
              <w:t>Grafické konfigurační rozhraní a příkazový řádek</w:t>
            </w:r>
          </w:p>
        </w:tc>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C07C17B" w14:textId="77777777" w:rsidR="006C67F0" w:rsidRPr="00EB5B88" w:rsidRDefault="006C67F0" w:rsidP="006C67F0">
            <w:pPr>
              <w:rPr>
                <w:rFonts w:ascii="Times New Roman" w:hAnsi="Times New Roman"/>
                <w:b/>
                <w:bCs/>
                <w:lang w:eastAsia="cs-CZ"/>
              </w:rPr>
            </w:pPr>
          </w:p>
        </w:tc>
        <w:tc>
          <w:tcPr>
            <w:tcW w:w="1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0967B67" w14:textId="5404F325" w:rsidR="006C67F0" w:rsidRPr="00EB5B88" w:rsidRDefault="00E96C1C" w:rsidP="006C67F0">
            <w:pPr>
              <w:jc w:val="center"/>
              <w:rPr>
                <w:rFonts w:ascii="Times New Roman" w:hAnsi="Times New Roman"/>
                <w:b/>
                <w:bCs/>
                <w:lang w:eastAsia="cs-CZ"/>
              </w:rPr>
            </w:pPr>
            <w:r w:rsidRPr="00EB5B88">
              <w:rPr>
                <w:rFonts w:ascii="Times New Roman" w:hAnsi="Times New Roman"/>
                <w:b/>
                <w:bCs/>
                <w:lang w:eastAsia="cs-CZ"/>
              </w:rPr>
              <w:t>*</w:t>
            </w:r>
          </w:p>
        </w:tc>
      </w:tr>
      <w:tr w:rsidR="006C67F0" w14:paraId="36BB6EA0" w14:textId="77777777" w:rsidTr="4BC3A198">
        <w:tc>
          <w:tcPr>
            <w:tcW w:w="6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8C7A15D" w14:textId="76CE4D69" w:rsidR="006C67F0" w:rsidRPr="00EB5B88" w:rsidRDefault="006C67F0" w:rsidP="006C67F0">
            <w:pPr>
              <w:rPr>
                <w:rFonts w:ascii="Times New Roman" w:hAnsi="Times New Roman"/>
                <w:lang w:eastAsia="cs-CZ"/>
              </w:rPr>
            </w:pPr>
          </w:p>
        </w:tc>
        <w:tc>
          <w:tcPr>
            <w:tcW w:w="55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D865EFA" w14:textId="63810F18" w:rsidR="006C67F0" w:rsidRPr="00EB5B88" w:rsidRDefault="006C67F0" w:rsidP="006C67F0">
            <w:pPr>
              <w:rPr>
                <w:rFonts w:ascii="Times New Roman" w:hAnsi="Times New Roman"/>
                <w:lang w:eastAsia="cs-CZ"/>
              </w:rPr>
            </w:pPr>
            <w:r>
              <w:t>Minimální počty požadovaných fyzických rozhraní:</w:t>
            </w:r>
          </w:p>
        </w:tc>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6F66FC4" w14:textId="77777777" w:rsidR="006C67F0" w:rsidRPr="00EB5B88" w:rsidRDefault="006C67F0" w:rsidP="006C67F0">
            <w:pPr>
              <w:rPr>
                <w:rFonts w:ascii="Times New Roman" w:hAnsi="Times New Roman"/>
                <w:b/>
                <w:bCs/>
                <w:lang w:eastAsia="cs-CZ"/>
              </w:rPr>
            </w:pPr>
          </w:p>
        </w:tc>
        <w:tc>
          <w:tcPr>
            <w:tcW w:w="1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72A8EF6" w14:textId="77777777" w:rsidR="006C67F0" w:rsidRPr="00EB5B88" w:rsidRDefault="006C67F0" w:rsidP="006C67F0">
            <w:pPr>
              <w:jc w:val="center"/>
              <w:rPr>
                <w:rFonts w:ascii="Times New Roman" w:hAnsi="Times New Roman"/>
                <w:b/>
                <w:bCs/>
                <w:lang w:eastAsia="cs-CZ"/>
              </w:rPr>
            </w:pPr>
          </w:p>
        </w:tc>
      </w:tr>
      <w:tr w:rsidR="006C67F0" w14:paraId="708D6742" w14:textId="77777777" w:rsidTr="4BC3A198">
        <w:tc>
          <w:tcPr>
            <w:tcW w:w="6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B259CD6" w14:textId="431D7F74" w:rsidR="006C67F0" w:rsidRPr="00EB5B88" w:rsidRDefault="006C67F0" w:rsidP="006C67F0">
            <w:pPr>
              <w:rPr>
                <w:rFonts w:ascii="Times New Roman" w:hAnsi="Times New Roman"/>
                <w:lang w:eastAsia="cs-CZ"/>
              </w:rPr>
            </w:pPr>
            <w:r>
              <w:rPr>
                <w:rFonts w:ascii="Times New Roman" w:hAnsi="Times New Roman"/>
                <w:lang w:eastAsia="cs-CZ"/>
              </w:rPr>
              <w:t>6.</w:t>
            </w:r>
          </w:p>
        </w:tc>
        <w:tc>
          <w:tcPr>
            <w:tcW w:w="55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CFE90D6" w14:textId="3819D55C" w:rsidR="006C67F0" w:rsidRPr="00EB5B88" w:rsidRDefault="006C67F0" w:rsidP="006C67F0">
            <w:pPr>
              <w:rPr>
                <w:rFonts w:ascii="Times New Roman" w:hAnsi="Times New Roman"/>
                <w:lang w:eastAsia="cs-CZ"/>
              </w:rPr>
            </w:pPr>
            <w:r w:rsidRPr="00EB5B88">
              <w:rPr>
                <w:rFonts w:ascii="Times New Roman" w:hAnsi="Times New Roman"/>
                <w:lang w:eastAsia="cs-CZ"/>
              </w:rPr>
              <w:t>14x GE RJ45 (RJ 45 nativně, nebo SFP/SFP+ se 1000BASE T moduly)</w:t>
            </w:r>
          </w:p>
        </w:tc>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D074C71" w14:textId="77777777" w:rsidR="006C67F0" w:rsidRPr="00EB5B88" w:rsidRDefault="006C67F0" w:rsidP="006C67F0">
            <w:pPr>
              <w:rPr>
                <w:rFonts w:ascii="Times New Roman" w:hAnsi="Times New Roman"/>
                <w:b/>
                <w:bCs/>
                <w:lang w:eastAsia="cs-CZ"/>
              </w:rPr>
            </w:pPr>
          </w:p>
        </w:tc>
        <w:tc>
          <w:tcPr>
            <w:tcW w:w="1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C0C57B4" w14:textId="22DC4F9C" w:rsidR="006C67F0" w:rsidRPr="00EB5B88" w:rsidRDefault="00E96C1C" w:rsidP="006C67F0">
            <w:pPr>
              <w:jc w:val="center"/>
              <w:rPr>
                <w:rFonts w:ascii="Times New Roman" w:hAnsi="Times New Roman"/>
                <w:b/>
                <w:bCs/>
                <w:lang w:eastAsia="cs-CZ"/>
              </w:rPr>
            </w:pPr>
            <w:r w:rsidRPr="00EB5B88">
              <w:rPr>
                <w:rFonts w:ascii="Times New Roman" w:hAnsi="Times New Roman"/>
                <w:b/>
                <w:bCs/>
                <w:lang w:eastAsia="cs-CZ"/>
              </w:rPr>
              <w:t>*</w:t>
            </w:r>
          </w:p>
        </w:tc>
      </w:tr>
      <w:tr w:rsidR="006C67F0" w14:paraId="57436AB6" w14:textId="77777777" w:rsidTr="4BC3A198">
        <w:tc>
          <w:tcPr>
            <w:tcW w:w="6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E9326E6" w14:textId="2BB27D1F" w:rsidR="006C67F0" w:rsidRPr="00EB5B88" w:rsidRDefault="006C67F0" w:rsidP="006C67F0">
            <w:pPr>
              <w:rPr>
                <w:rFonts w:ascii="Times New Roman" w:hAnsi="Times New Roman"/>
                <w:lang w:eastAsia="cs-CZ"/>
              </w:rPr>
            </w:pPr>
            <w:r>
              <w:rPr>
                <w:rFonts w:ascii="Times New Roman" w:hAnsi="Times New Roman"/>
                <w:lang w:eastAsia="cs-CZ"/>
              </w:rPr>
              <w:t>7.</w:t>
            </w:r>
          </w:p>
        </w:tc>
        <w:tc>
          <w:tcPr>
            <w:tcW w:w="55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E482324" w14:textId="082619A6" w:rsidR="006C67F0" w:rsidRPr="00EB5B88" w:rsidRDefault="006C67F0" w:rsidP="006C67F0">
            <w:pPr>
              <w:rPr>
                <w:rFonts w:ascii="Times New Roman" w:hAnsi="Times New Roman"/>
                <w:lang w:eastAsia="cs-CZ"/>
              </w:rPr>
            </w:pPr>
            <w:r w:rsidRPr="00EB5B88">
              <w:rPr>
                <w:rFonts w:ascii="Times New Roman" w:hAnsi="Times New Roman"/>
                <w:lang w:eastAsia="cs-CZ"/>
              </w:rPr>
              <w:t>8x GE SFP</w:t>
            </w:r>
          </w:p>
        </w:tc>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078F0E6" w14:textId="77777777" w:rsidR="006C67F0" w:rsidRPr="00EB5B88" w:rsidRDefault="006C67F0" w:rsidP="006C67F0">
            <w:pPr>
              <w:rPr>
                <w:rFonts w:ascii="Times New Roman" w:hAnsi="Times New Roman"/>
                <w:b/>
                <w:bCs/>
                <w:lang w:eastAsia="cs-CZ"/>
              </w:rPr>
            </w:pPr>
          </w:p>
        </w:tc>
        <w:tc>
          <w:tcPr>
            <w:tcW w:w="1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ABE72B5" w14:textId="21587B1B" w:rsidR="006C67F0" w:rsidRPr="00EB5B88" w:rsidRDefault="00E96C1C" w:rsidP="006C67F0">
            <w:pPr>
              <w:jc w:val="center"/>
              <w:rPr>
                <w:rFonts w:ascii="Times New Roman" w:hAnsi="Times New Roman"/>
                <w:b/>
                <w:bCs/>
                <w:lang w:eastAsia="cs-CZ"/>
              </w:rPr>
            </w:pPr>
            <w:r w:rsidRPr="00EB5B88">
              <w:rPr>
                <w:rFonts w:ascii="Times New Roman" w:hAnsi="Times New Roman"/>
                <w:b/>
                <w:bCs/>
                <w:lang w:eastAsia="cs-CZ"/>
              </w:rPr>
              <w:t>*</w:t>
            </w:r>
          </w:p>
        </w:tc>
      </w:tr>
      <w:tr w:rsidR="006C67F0" w14:paraId="37CD1201" w14:textId="77777777" w:rsidTr="4BC3A198">
        <w:tc>
          <w:tcPr>
            <w:tcW w:w="6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829141A" w14:textId="6062AE3F" w:rsidR="006C67F0" w:rsidRPr="00EB5B88" w:rsidRDefault="006C67F0" w:rsidP="006C67F0">
            <w:pPr>
              <w:rPr>
                <w:rFonts w:ascii="Times New Roman" w:hAnsi="Times New Roman"/>
                <w:lang w:eastAsia="cs-CZ"/>
              </w:rPr>
            </w:pPr>
            <w:r>
              <w:rPr>
                <w:rFonts w:ascii="Times New Roman" w:hAnsi="Times New Roman"/>
                <w:lang w:eastAsia="cs-CZ"/>
              </w:rPr>
              <w:t>8.</w:t>
            </w:r>
          </w:p>
        </w:tc>
        <w:tc>
          <w:tcPr>
            <w:tcW w:w="55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AF518CA" w14:textId="54F423B2" w:rsidR="006C67F0" w:rsidRPr="00EB5B88" w:rsidRDefault="006C67F0" w:rsidP="006C67F0">
            <w:pPr>
              <w:rPr>
                <w:rFonts w:ascii="Times New Roman" w:hAnsi="Times New Roman"/>
                <w:lang w:eastAsia="cs-CZ"/>
              </w:rPr>
            </w:pPr>
            <w:r w:rsidRPr="00EB5B88">
              <w:rPr>
                <w:rFonts w:ascii="Times New Roman" w:hAnsi="Times New Roman"/>
                <w:lang w:eastAsia="cs-CZ"/>
              </w:rPr>
              <w:t>4x 10 GE SFP+</w:t>
            </w:r>
          </w:p>
        </w:tc>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7C4D43A" w14:textId="77777777" w:rsidR="006C67F0" w:rsidRPr="00EB5B88" w:rsidRDefault="006C67F0" w:rsidP="006C67F0">
            <w:pPr>
              <w:rPr>
                <w:rFonts w:ascii="Times New Roman" w:hAnsi="Times New Roman"/>
                <w:b/>
                <w:bCs/>
                <w:lang w:eastAsia="cs-CZ"/>
              </w:rPr>
            </w:pPr>
          </w:p>
        </w:tc>
        <w:tc>
          <w:tcPr>
            <w:tcW w:w="1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50E7C8E" w14:textId="3FAE031C" w:rsidR="006C67F0" w:rsidRPr="00EB5B88" w:rsidRDefault="00E96C1C" w:rsidP="006C67F0">
            <w:pPr>
              <w:jc w:val="center"/>
              <w:rPr>
                <w:rFonts w:ascii="Times New Roman" w:hAnsi="Times New Roman"/>
                <w:b/>
                <w:bCs/>
                <w:lang w:eastAsia="cs-CZ"/>
              </w:rPr>
            </w:pPr>
            <w:r w:rsidRPr="00EB5B88">
              <w:rPr>
                <w:rFonts w:ascii="Times New Roman" w:hAnsi="Times New Roman"/>
                <w:b/>
                <w:bCs/>
                <w:lang w:eastAsia="cs-CZ"/>
              </w:rPr>
              <w:t>*</w:t>
            </w:r>
          </w:p>
        </w:tc>
      </w:tr>
      <w:tr w:rsidR="006C67F0" w14:paraId="40F3DC33" w14:textId="77777777" w:rsidTr="4BC3A198">
        <w:tc>
          <w:tcPr>
            <w:tcW w:w="6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7C9A538" w14:textId="1E644C42" w:rsidR="006C67F0" w:rsidRPr="00EB5B88" w:rsidRDefault="006C67F0" w:rsidP="006C67F0">
            <w:pPr>
              <w:rPr>
                <w:rFonts w:ascii="Times New Roman" w:hAnsi="Times New Roman"/>
                <w:lang w:eastAsia="cs-CZ"/>
              </w:rPr>
            </w:pPr>
            <w:r>
              <w:rPr>
                <w:rFonts w:ascii="Times New Roman" w:hAnsi="Times New Roman"/>
                <w:lang w:eastAsia="cs-CZ"/>
              </w:rPr>
              <w:t>9.</w:t>
            </w:r>
          </w:p>
        </w:tc>
        <w:tc>
          <w:tcPr>
            <w:tcW w:w="55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DD4164E" w14:textId="0E927EE2" w:rsidR="006C67F0" w:rsidRPr="00EB5B88" w:rsidRDefault="006C67F0" w:rsidP="006C67F0">
            <w:pPr>
              <w:rPr>
                <w:rFonts w:ascii="Times New Roman" w:hAnsi="Times New Roman"/>
                <w:lang w:eastAsia="cs-CZ"/>
              </w:rPr>
            </w:pPr>
            <w:r w:rsidRPr="00EB5B88">
              <w:rPr>
                <w:rFonts w:ascii="Times New Roman" w:hAnsi="Times New Roman"/>
                <w:lang w:eastAsia="cs-CZ"/>
              </w:rPr>
              <w:t>Management rozhraní 1x RJ 45</w:t>
            </w:r>
          </w:p>
        </w:tc>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C689AAF" w14:textId="77777777" w:rsidR="006C67F0" w:rsidRPr="00EB5B88" w:rsidRDefault="006C67F0" w:rsidP="006C67F0">
            <w:pPr>
              <w:rPr>
                <w:rFonts w:ascii="Times New Roman" w:hAnsi="Times New Roman"/>
                <w:b/>
                <w:bCs/>
                <w:lang w:eastAsia="cs-CZ"/>
              </w:rPr>
            </w:pPr>
          </w:p>
        </w:tc>
        <w:tc>
          <w:tcPr>
            <w:tcW w:w="1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402F813" w14:textId="6116C4B8" w:rsidR="006C67F0" w:rsidRPr="00EB5B88" w:rsidRDefault="00E96C1C" w:rsidP="006C67F0">
            <w:pPr>
              <w:jc w:val="center"/>
              <w:rPr>
                <w:rFonts w:ascii="Times New Roman" w:hAnsi="Times New Roman"/>
                <w:b/>
                <w:bCs/>
                <w:lang w:eastAsia="cs-CZ"/>
              </w:rPr>
            </w:pPr>
            <w:r w:rsidRPr="00EB5B88">
              <w:rPr>
                <w:rFonts w:ascii="Times New Roman" w:hAnsi="Times New Roman"/>
                <w:b/>
                <w:bCs/>
                <w:lang w:eastAsia="cs-CZ"/>
              </w:rPr>
              <w:t>*</w:t>
            </w:r>
          </w:p>
        </w:tc>
      </w:tr>
      <w:tr w:rsidR="006C67F0" w14:paraId="7DDDFCEA" w14:textId="77777777" w:rsidTr="4BC3A198">
        <w:tc>
          <w:tcPr>
            <w:tcW w:w="6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5DA48D2" w14:textId="38ABD815" w:rsidR="006C67F0" w:rsidRPr="00EB5B88" w:rsidRDefault="006C67F0" w:rsidP="006C67F0">
            <w:pPr>
              <w:rPr>
                <w:rFonts w:ascii="Times New Roman" w:hAnsi="Times New Roman"/>
                <w:lang w:eastAsia="cs-CZ"/>
              </w:rPr>
            </w:pPr>
            <w:r>
              <w:rPr>
                <w:rFonts w:ascii="Times New Roman" w:hAnsi="Times New Roman"/>
                <w:lang w:eastAsia="cs-CZ"/>
              </w:rPr>
              <w:t>10.</w:t>
            </w:r>
          </w:p>
        </w:tc>
        <w:tc>
          <w:tcPr>
            <w:tcW w:w="55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22876AE" w14:textId="6287B705" w:rsidR="006C67F0" w:rsidRPr="00EB5B88" w:rsidRDefault="006C67F0" w:rsidP="006C67F0">
            <w:pPr>
              <w:rPr>
                <w:rFonts w:ascii="Times New Roman" w:hAnsi="Times New Roman"/>
                <w:lang w:eastAsia="cs-CZ"/>
              </w:rPr>
            </w:pPr>
            <w:r w:rsidRPr="00EB5B88">
              <w:rPr>
                <w:rFonts w:ascii="Times New Roman" w:hAnsi="Times New Roman"/>
                <w:lang w:eastAsia="cs-CZ"/>
              </w:rPr>
              <w:t>4x 25GE/10GE SFP28/SFP+</w:t>
            </w:r>
          </w:p>
        </w:tc>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55DDB9C" w14:textId="77777777" w:rsidR="006C67F0" w:rsidRPr="00EB5B88" w:rsidRDefault="006C67F0" w:rsidP="006C67F0">
            <w:pPr>
              <w:rPr>
                <w:rFonts w:ascii="Times New Roman" w:hAnsi="Times New Roman"/>
                <w:b/>
                <w:bCs/>
                <w:lang w:eastAsia="cs-CZ"/>
              </w:rPr>
            </w:pPr>
          </w:p>
        </w:tc>
        <w:tc>
          <w:tcPr>
            <w:tcW w:w="1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CBEC6D0" w14:textId="5149671C" w:rsidR="006C67F0" w:rsidRPr="00EB5B88" w:rsidRDefault="00E96C1C" w:rsidP="006C67F0">
            <w:pPr>
              <w:jc w:val="center"/>
              <w:rPr>
                <w:rFonts w:ascii="Times New Roman" w:hAnsi="Times New Roman"/>
                <w:b/>
                <w:bCs/>
                <w:lang w:eastAsia="cs-CZ"/>
              </w:rPr>
            </w:pPr>
            <w:r w:rsidRPr="00EB5B88">
              <w:rPr>
                <w:rFonts w:ascii="Times New Roman" w:hAnsi="Times New Roman"/>
                <w:b/>
                <w:bCs/>
                <w:lang w:eastAsia="cs-CZ"/>
              </w:rPr>
              <w:t>*</w:t>
            </w:r>
          </w:p>
        </w:tc>
      </w:tr>
      <w:tr w:rsidR="4BC3A198" w14:paraId="62A79658" w14:textId="77777777" w:rsidTr="4BC3A198">
        <w:trPr>
          <w:trHeight w:val="300"/>
        </w:trPr>
        <w:tc>
          <w:tcPr>
            <w:tcW w:w="6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702FB94" w14:textId="572D3965" w:rsidR="4BC3A198" w:rsidRDefault="4BC3A198" w:rsidP="4BC3A198">
            <w:pPr>
              <w:rPr>
                <w:rFonts w:ascii="Times New Roman" w:hAnsi="Times New Roman"/>
                <w:lang w:eastAsia="cs-CZ"/>
              </w:rPr>
            </w:pPr>
          </w:p>
        </w:tc>
        <w:tc>
          <w:tcPr>
            <w:tcW w:w="55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EF75712" w14:textId="62B43C04" w:rsidR="63DD7A42" w:rsidRDefault="63DD7A42" w:rsidP="4BC3A198">
            <w:pPr>
              <w:rPr>
                <w:rFonts w:ascii="Times New Roman" w:hAnsi="Times New Roman"/>
                <w:lang w:eastAsia="cs-CZ"/>
              </w:rPr>
            </w:pPr>
            <w:r w:rsidRPr="4BC3A198">
              <w:rPr>
                <w:rFonts w:ascii="Times New Roman" w:hAnsi="Times New Roman"/>
                <w:lang w:eastAsia="cs-CZ"/>
              </w:rPr>
              <w:t>Optické moduly</w:t>
            </w:r>
            <w:r w:rsidR="0BF527D9" w:rsidRPr="4BC3A198">
              <w:rPr>
                <w:rFonts w:ascii="Times New Roman" w:hAnsi="Times New Roman"/>
                <w:lang w:eastAsia="cs-CZ"/>
              </w:rPr>
              <w:t>:</w:t>
            </w:r>
          </w:p>
          <w:p w14:paraId="038FF36A" w14:textId="50FB19D0" w:rsidR="0BF527D9" w:rsidRDefault="0BF527D9" w:rsidP="4BC3A198">
            <w:pPr>
              <w:rPr>
                <w:rFonts w:ascii="Times New Roman" w:hAnsi="Times New Roman"/>
                <w:lang w:val="en-US" w:eastAsia="cs-CZ"/>
              </w:rPr>
            </w:pPr>
            <w:proofErr w:type="spellStart"/>
            <w:r w:rsidRPr="4BC3A198">
              <w:rPr>
                <w:rFonts w:ascii="Times New Roman" w:hAnsi="Times New Roman"/>
                <w:lang w:val="en-US" w:eastAsia="cs-CZ"/>
              </w:rPr>
              <w:lastRenderedPageBreak/>
              <w:t>každý</w:t>
            </w:r>
            <w:proofErr w:type="spellEnd"/>
            <w:r w:rsidRPr="4BC3A198">
              <w:rPr>
                <w:rFonts w:ascii="Times New Roman" w:hAnsi="Times New Roman"/>
                <w:lang w:val="en-US" w:eastAsia="cs-CZ"/>
              </w:rPr>
              <w:t xml:space="preserve"> firewall </w:t>
            </w:r>
            <w:proofErr w:type="spellStart"/>
            <w:r w:rsidRPr="4BC3A198">
              <w:rPr>
                <w:rFonts w:ascii="Times New Roman" w:hAnsi="Times New Roman"/>
                <w:lang w:val="en-US" w:eastAsia="cs-CZ"/>
              </w:rPr>
              <w:t>bude</w:t>
            </w:r>
            <w:proofErr w:type="spellEnd"/>
            <w:r w:rsidRPr="4BC3A198">
              <w:rPr>
                <w:rFonts w:ascii="Times New Roman" w:hAnsi="Times New Roman"/>
                <w:lang w:val="en-US" w:eastAsia="cs-CZ"/>
              </w:rPr>
              <w:t xml:space="preserve"> </w:t>
            </w:r>
            <w:proofErr w:type="spellStart"/>
            <w:r w:rsidRPr="4BC3A198">
              <w:rPr>
                <w:rFonts w:ascii="Times New Roman" w:hAnsi="Times New Roman"/>
                <w:lang w:val="en-US" w:eastAsia="cs-CZ"/>
              </w:rPr>
              <w:t>disponovat</w:t>
            </w:r>
            <w:proofErr w:type="spellEnd"/>
            <w:r w:rsidRPr="4BC3A198">
              <w:rPr>
                <w:rFonts w:ascii="Times New Roman" w:hAnsi="Times New Roman"/>
                <w:lang w:val="en-US" w:eastAsia="cs-CZ"/>
              </w:rPr>
              <w:t xml:space="preserve"> </w:t>
            </w:r>
            <w:r w:rsidR="63DD7A42" w:rsidRPr="4BC3A198">
              <w:rPr>
                <w:rFonts w:ascii="Times New Roman" w:hAnsi="Times New Roman"/>
                <w:lang w:val="en-US" w:eastAsia="cs-CZ"/>
              </w:rPr>
              <w:t xml:space="preserve">4ks </w:t>
            </w:r>
            <w:r w:rsidR="199B7561" w:rsidRPr="4BC3A198">
              <w:rPr>
                <w:rFonts w:ascii="Times New Roman" w:hAnsi="Times New Roman"/>
                <w:lang w:val="en-US" w:eastAsia="cs-CZ"/>
              </w:rPr>
              <w:t xml:space="preserve">compatible </w:t>
            </w:r>
            <w:r w:rsidR="7CB4B199" w:rsidRPr="4BC3A198">
              <w:rPr>
                <w:rFonts w:ascii="Times New Roman" w:hAnsi="Times New Roman"/>
                <w:lang w:val="en-US" w:eastAsia="cs-CZ"/>
              </w:rPr>
              <w:t xml:space="preserve">transceivers </w:t>
            </w:r>
            <w:r w:rsidR="5AC889AB" w:rsidRPr="4BC3A198">
              <w:rPr>
                <w:rFonts w:ascii="Times New Roman" w:hAnsi="Times New Roman"/>
                <w:lang w:val="en-US" w:eastAsia="cs-CZ"/>
              </w:rPr>
              <w:t>S</w:t>
            </w:r>
            <w:r w:rsidR="3ACD8764" w:rsidRPr="4BC3A198">
              <w:rPr>
                <w:rFonts w:ascii="Times New Roman" w:hAnsi="Times New Roman"/>
                <w:lang w:val="en-US" w:eastAsia="cs-CZ"/>
              </w:rPr>
              <w:t>FP</w:t>
            </w:r>
            <w:r w:rsidR="5AC889AB" w:rsidRPr="4BC3A198">
              <w:rPr>
                <w:rFonts w:ascii="Times New Roman" w:hAnsi="Times New Roman"/>
                <w:lang w:val="en-US" w:eastAsia="cs-CZ"/>
              </w:rPr>
              <w:t>28</w:t>
            </w:r>
            <w:r w:rsidR="43FF14FE" w:rsidRPr="4BC3A198">
              <w:rPr>
                <w:rFonts w:ascii="Times New Roman" w:hAnsi="Times New Roman"/>
                <w:lang w:val="en-US" w:eastAsia="cs-CZ"/>
              </w:rPr>
              <w:t>-SR</w:t>
            </w:r>
            <w:r w:rsidR="5AC889AB" w:rsidRPr="4BC3A198">
              <w:rPr>
                <w:rFonts w:ascii="Times New Roman" w:hAnsi="Times New Roman"/>
                <w:lang w:val="en-US" w:eastAsia="cs-CZ"/>
              </w:rPr>
              <w:t xml:space="preserve"> pro 10/25 GE </w:t>
            </w:r>
            <w:r w:rsidR="7CB4B199" w:rsidRPr="4BC3A198">
              <w:rPr>
                <w:rFonts w:ascii="Times New Roman" w:hAnsi="Times New Roman"/>
                <w:lang w:val="en-US" w:eastAsia="cs-CZ"/>
              </w:rPr>
              <w:t xml:space="preserve">Multi-mode, 850nm, </w:t>
            </w:r>
            <w:r w:rsidR="47FD1AF2" w:rsidRPr="4BC3A198">
              <w:rPr>
                <w:rFonts w:ascii="Times New Roman" w:hAnsi="Times New Roman"/>
                <w:lang w:val="en-US" w:eastAsia="cs-CZ"/>
              </w:rPr>
              <w:t>100m</w:t>
            </w:r>
            <w:r w:rsidR="131DD097" w:rsidRPr="4BC3A198">
              <w:rPr>
                <w:rFonts w:ascii="Times New Roman" w:hAnsi="Times New Roman"/>
                <w:lang w:val="en-US" w:eastAsia="cs-CZ"/>
              </w:rPr>
              <w:t>, DDM,</w:t>
            </w:r>
            <w:r w:rsidR="47FD1AF2" w:rsidRPr="4BC3A198">
              <w:rPr>
                <w:rFonts w:ascii="Times New Roman" w:hAnsi="Times New Roman"/>
                <w:lang w:val="en-US" w:eastAsia="cs-CZ"/>
              </w:rPr>
              <w:t xml:space="preserve"> Du</w:t>
            </w:r>
            <w:r w:rsidR="6B95E686" w:rsidRPr="4BC3A198">
              <w:rPr>
                <w:rFonts w:ascii="Times New Roman" w:hAnsi="Times New Roman"/>
                <w:lang w:val="en-US" w:eastAsia="cs-CZ"/>
              </w:rPr>
              <w:t>plex</w:t>
            </w:r>
            <w:r w:rsidR="47FD1AF2" w:rsidRPr="4BC3A198">
              <w:rPr>
                <w:rFonts w:ascii="Times New Roman" w:hAnsi="Times New Roman"/>
                <w:lang w:val="en-US" w:eastAsia="cs-CZ"/>
              </w:rPr>
              <w:t xml:space="preserve"> LC/PC</w:t>
            </w:r>
          </w:p>
        </w:tc>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9083042" w14:textId="48D6237B" w:rsidR="4BC3A198" w:rsidRDefault="4BC3A198" w:rsidP="4BC3A198">
            <w:pPr>
              <w:rPr>
                <w:rFonts w:ascii="Times New Roman" w:hAnsi="Times New Roman"/>
                <w:b/>
                <w:bCs/>
                <w:lang w:eastAsia="cs-CZ"/>
              </w:rPr>
            </w:pPr>
          </w:p>
        </w:tc>
        <w:tc>
          <w:tcPr>
            <w:tcW w:w="1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30619D3" w14:textId="54555FF5" w:rsidR="186F7D2E" w:rsidRDefault="186F7D2E" w:rsidP="4BC3A198">
            <w:pPr>
              <w:jc w:val="center"/>
              <w:rPr>
                <w:rFonts w:ascii="Times New Roman" w:hAnsi="Times New Roman"/>
                <w:b/>
                <w:bCs/>
                <w:lang w:eastAsia="cs-CZ"/>
              </w:rPr>
            </w:pPr>
            <w:r w:rsidRPr="4BC3A198">
              <w:rPr>
                <w:rFonts w:ascii="Times New Roman" w:hAnsi="Times New Roman"/>
                <w:b/>
                <w:bCs/>
                <w:lang w:eastAsia="cs-CZ"/>
              </w:rPr>
              <w:t>*</w:t>
            </w:r>
          </w:p>
        </w:tc>
      </w:tr>
      <w:tr w:rsidR="006C67F0" w14:paraId="73A69813" w14:textId="77777777" w:rsidTr="4BC3A198">
        <w:tc>
          <w:tcPr>
            <w:tcW w:w="6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A4E8CAC" w14:textId="437CBC90" w:rsidR="006C67F0" w:rsidRPr="00EB5B88" w:rsidRDefault="006C67F0" w:rsidP="006C67F0">
            <w:pPr>
              <w:rPr>
                <w:rFonts w:ascii="Times New Roman" w:hAnsi="Times New Roman"/>
                <w:lang w:eastAsia="cs-CZ"/>
              </w:rPr>
            </w:pPr>
            <w:r>
              <w:rPr>
                <w:rFonts w:ascii="Times New Roman" w:hAnsi="Times New Roman"/>
                <w:lang w:eastAsia="cs-CZ"/>
              </w:rPr>
              <w:t>11.</w:t>
            </w:r>
          </w:p>
        </w:tc>
        <w:tc>
          <w:tcPr>
            <w:tcW w:w="55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2774CF9" w14:textId="5DC0ACDC" w:rsidR="006C67F0" w:rsidRPr="00EB5B88" w:rsidRDefault="006C67F0" w:rsidP="006C67F0">
            <w:pPr>
              <w:rPr>
                <w:rFonts w:ascii="Times New Roman" w:hAnsi="Times New Roman"/>
                <w:lang w:eastAsia="cs-CZ"/>
              </w:rPr>
            </w:pPr>
            <w:r w:rsidRPr="00EB5B88">
              <w:rPr>
                <w:rFonts w:ascii="Times New Roman" w:hAnsi="Times New Roman"/>
                <w:lang w:eastAsia="cs-CZ"/>
              </w:rPr>
              <w:t>Min. 1x USB</w:t>
            </w:r>
          </w:p>
        </w:tc>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5D09F8F" w14:textId="77777777" w:rsidR="006C67F0" w:rsidRPr="00EB5B88" w:rsidRDefault="006C67F0" w:rsidP="006C67F0">
            <w:pPr>
              <w:rPr>
                <w:rFonts w:ascii="Times New Roman" w:hAnsi="Times New Roman"/>
                <w:b/>
                <w:bCs/>
                <w:lang w:eastAsia="cs-CZ"/>
              </w:rPr>
            </w:pPr>
          </w:p>
        </w:tc>
        <w:tc>
          <w:tcPr>
            <w:tcW w:w="1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F860626" w14:textId="49B03DA4" w:rsidR="006C67F0" w:rsidRPr="00EB5B88" w:rsidRDefault="00E96C1C" w:rsidP="006C67F0">
            <w:pPr>
              <w:jc w:val="center"/>
              <w:rPr>
                <w:rFonts w:ascii="Times New Roman" w:hAnsi="Times New Roman"/>
                <w:b/>
                <w:bCs/>
                <w:lang w:eastAsia="cs-CZ"/>
              </w:rPr>
            </w:pPr>
            <w:r w:rsidRPr="00EB5B88">
              <w:rPr>
                <w:rFonts w:ascii="Times New Roman" w:hAnsi="Times New Roman"/>
                <w:b/>
                <w:bCs/>
                <w:lang w:eastAsia="cs-CZ"/>
              </w:rPr>
              <w:t>*</w:t>
            </w:r>
          </w:p>
        </w:tc>
      </w:tr>
      <w:tr w:rsidR="006C67F0" w:rsidRPr="00EB5B88" w14:paraId="61DA365A" w14:textId="77777777" w:rsidTr="4BC3A198">
        <w:tc>
          <w:tcPr>
            <w:tcW w:w="6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CE55B8A" w14:textId="1C3757CB" w:rsidR="006C67F0" w:rsidRPr="00EB5B88" w:rsidRDefault="006C67F0" w:rsidP="006C67F0">
            <w:pPr>
              <w:rPr>
                <w:rFonts w:ascii="Times New Roman" w:hAnsi="Times New Roman"/>
                <w:lang w:eastAsia="cs-CZ"/>
              </w:rPr>
            </w:pPr>
            <w:r>
              <w:rPr>
                <w:rFonts w:ascii="Times New Roman" w:hAnsi="Times New Roman"/>
                <w:lang w:eastAsia="cs-CZ"/>
              </w:rPr>
              <w:t>12.</w:t>
            </w:r>
          </w:p>
        </w:tc>
        <w:tc>
          <w:tcPr>
            <w:tcW w:w="55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5F57374" w14:textId="5E43EDFC" w:rsidR="006C67F0" w:rsidRPr="00EB5B88" w:rsidRDefault="006C67F0" w:rsidP="006C67F0">
            <w:pPr>
              <w:rPr>
                <w:rFonts w:ascii="Times New Roman" w:hAnsi="Times New Roman"/>
                <w:lang w:eastAsia="cs-CZ"/>
              </w:rPr>
            </w:pPr>
            <w:r w:rsidRPr="00EB5B88">
              <w:rPr>
                <w:rFonts w:ascii="Times New Roman" w:hAnsi="Times New Roman"/>
                <w:lang w:eastAsia="cs-CZ"/>
              </w:rPr>
              <w:t>Konzolový port pro přístup k příkazovému řádku</w:t>
            </w:r>
          </w:p>
        </w:tc>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45B1D6E" w14:textId="77777777" w:rsidR="006C67F0" w:rsidRPr="00EB5B88" w:rsidRDefault="006C67F0" w:rsidP="006C67F0">
            <w:pPr>
              <w:rPr>
                <w:rFonts w:ascii="Times New Roman" w:hAnsi="Times New Roman"/>
                <w:lang w:eastAsia="cs-CZ"/>
              </w:rPr>
            </w:pPr>
          </w:p>
        </w:tc>
        <w:tc>
          <w:tcPr>
            <w:tcW w:w="1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684DB33" w14:textId="793322C7" w:rsidR="006C67F0" w:rsidRPr="00EB5B88" w:rsidRDefault="00E96C1C" w:rsidP="003D40D0">
            <w:pPr>
              <w:jc w:val="center"/>
              <w:rPr>
                <w:rFonts w:ascii="Times New Roman" w:hAnsi="Times New Roman"/>
                <w:lang w:eastAsia="cs-CZ"/>
              </w:rPr>
            </w:pPr>
            <w:r w:rsidRPr="00EB5B88">
              <w:rPr>
                <w:rFonts w:ascii="Times New Roman" w:hAnsi="Times New Roman"/>
                <w:b/>
                <w:bCs/>
                <w:lang w:eastAsia="cs-CZ"/>
              </w:rPr>
              <w:t>*</w:t>
            </w:r>
          </w:p>
        </w:tc>
      </w:tr>
      <w:tr w:rsidR="006C67F0" w:rsidRPr="00EB5B88" w14:paraId="045CB848" w14:textId="77777777" w:rsidTr="4BC3A198">
        <w:tc>
          <w:tcPr>
            <w:tcW w:w="6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5171FEF" w14:textId="1C9CB811" w:rsidR="006C67F0" w:rsidRPr="00EB5B88" w:rsidRDefault="006C67F0" w:rsidP="006C67F0">
            <w:pPr>
              <w:rPr>
                <w:rFonts w:ascii="Times New Roman" w:hAnsi="Times New Roman"/>
                <w:lang w:eastAsia="cs-CZ"/>
              </w:rPr>
            </w:pPr>
            <w:r>
              <w:rPr>
                <w:rFonts w:ascii="Times New Roman" w:hAnsi="Times New Roman"/>
                <w:lang w:eastAsia="cs-CZ"/>
              </w:rPr>
              <w:t>13.</w:t>
            </w:r>
          </w:p>
        </w:tc>
        <w:tc>
          <w:tcPr>
            <w:tcW w:w="55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330DC6F" w14:textId="20A2E3B1" w:rsidR="006C67F0" w:rsidRPr="00EB5B88" w:rsidRDefault="006C67F0" w:rsidP="006C67F0">
            <w:pPr>
              <w:rPr>
                <w:rFonts w:ascii="Times New Roman" w:hAnsi="Times New Roman"/>
                <w:lang w:eastAsia="cs-CZ"/>
              </w:rPr>
            </w:pPr>
            <w:r w:rsidRPr="00EB5B88">
              <w:rPr>
                <w:rFonts w:ascii="Times New Roman" w:hAnsi="Times New Roman"/>
                <w:lang w:eastAsia="cs-CZ"/>
              </w:rPr>
              <w:t xml:space="preserve">Zdvojený (redundantní) zdroj napájení 2x 100-240 V AC s možností výměny tzv. za běhu (Hot </w:t>
            </w:r>
            <w:proofErr w:type="spellStart"/>
            <w:r w:rsidRPr="00EB5B88">
              <w:rPr>
                <w:rFonts w:ascii="Times New Roman" w:hAnsi="Times New Roman"/>
                <w:lang w:eastAsia="cs-CZ"/>
              </w:rPr>
              <w:t>Swappable</w:t>
            </w:r>
            <w:proofErr w:type="spellEnd"/>
            <w:r w:rsidRPr="00EB5B88">
              <w:rPr>
                <w:rFonts w:ascii="Times New Roman" w:hAnsi="Times New Roman"/>
                <w:lang w:eastAsia="cs-CZ"/>
              </w:rPr>
              <w:t>)</w:t>
            </w:r>
          </w:p>
        </w:tc>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485422E" w14:textId="77777777" w:rsidR="006C67F0" w:rsidRPr="00EB5B88" w:rsidRDefault="006C67F0" w:rsidP="006C67F0">
            <w:pPr>
              <w:rPr>
                <w:rFonts w:ascii="Times New Roman" w:hAnsi="Times New Roman"/>
                <w:lang w:eastAsia="cs-CZ"/>
              </w:rPr>
            </w:pPr>
          </w:p>
        </w:tc>
        <w:tc>
          <w:tcPr>
            <w:tcW w:w="1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7488681" w14:textId="77777777" w:rsidR="006C67F0" w:rsidRPr="00EB5B88" w:rsidRDefault="006C67F0" w:rsidP="006C67F0">
            <w:pPr>
              <w:rPr>
                <w:rFonts w:ascii="Times New Roman" w:hAnsi="Times New Roman"/>
                <w:lang w:eastAsia="cs-CZ"/>
              </w:rPr>
            </w:pPr>
          </w:p>
        </w:tc>
      </w:tr>
      <w:tr w:rsidR="006C67F0" w:rsidRPr="00EB5B88" w14:paraId="097D085D" w14:textId="77777777" w:rsidTr="4BC3A198">
        <w:tc>
          <w:tcPr>
            <w:tcW w:w="6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7C316D2" w14:textId="28D5B948" w:rsidR="006C67F0" w:rsidRPr="00EB5B88" w:rsidRDefault="006C67F0" w:rsidP="006C67F0">
            <w:pPr>
              <w:rPr>
                <w:rFonts w:ascii="Times New Roman" w:hAnsi="Times New Roman"/>
                <w:lang w:eastAsia="cs-CZ"/>
              </w:rPr>
            </w:pPr>
          </w:p>
        </w:tc>
        <w:tc>
          <w:tcPr>
            <w:tcW w:w="55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24F7511" w14:textId="508F22BB" w:rsidR="006C67F0" w:rsidRPr="00EB5B88" w:rsidRDefault="006C67F0" w:rsidP="006C67F0">
            <w:pPr>
              <w:rPr>
                <w:rFonts w:ascii="Times New Roman" w:hAnsi="Times New Roman"/>
                <w:lang w:eastAsia="cs-CZ"/>
              </w:rPr>
            </w:pPr>
            <w:r w:rsidRPr="00EB5B88">
              <w:rPr>
                <w:rFonts w:ascii="Times New Roman" w:hAnsi="Times New Roman"/>
                <w:lang w:eastAsia="cs-CZ"/>
              </w:rPr>
              <w:t>Podpora plnohodnotné inspekce sítového provozu v</w:t>
            </w:r>
            <w:r>
              <w:rPr>
                <w:rFonts w:ascii="Times New Roman" w:hAnsi="Times New Roman"/>
                <w:lang w:eastAsia="cs-CZ"/>
              </w:rPr>
              <w:t> </w:t>
            </w:r>
            <w:r w:rsidRPr="00EB5B88">
              <w:rPr>
                <w:rFonts w:ascii="Times New Roman" w:hAnsi="Times New Roman"/>
                <w:lang w:eastAsia="cs-CZ"/>
              </w:rPr>
              <w:t>režimech</w:t>
            </w:r>
            <w:r>
              <w:rPr>
                <w:rFonts w:ascii="Times New Roman" w:hAnsi="Times New Roman"/>
                <w:lang w:eastAsia="cs-CZ"/>
              </w:rPr>
              <w:t>:</w:t>
            </w:r>
          </w:p>
        </w:tc>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D4AF3E6" w14:textId="77777777" w:rsidR="006C67F0" w:rsidRPr="00EB5B88" w:rsidRDefault="006C67F0" w:rsidP="006C67F0">
            <w:pPr>
              <w:rPr>
                <w:rFonts w:ascii="Times New Roman" w:hAnsi="Times New Roman"/>
                <w:lang w:eastAsia="cs-CZ"/>
              </w:rPr>
            </w:pPr>
          </w:p>
        </w:tc>
        <w:tc>
          <w:tcPr>
            <w:tcW w:w="1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F7BBFE2" w14:textId="77777777" w:rsidR="006C67F0" w:rsidRPr="00EB5B88" w:rsidRDefault="006C67F0" w:rsidP="006C67F0">
            <w:pPr>
              <w:rPr>
                <w:rFonts w:ascii="Times New Roman" w:hAnsi="Times New Roman"/>
                <w:lang w:eastAsia="cs-CZ"/>
              </w:rPr>
            </w:pPr>
          </w:p>
        </w:tc>
      </w:tr>
      <w:tr w:rsidR="006C67F0" w:rsidRPr="00EB5B88" w14:paraId="362EDADA" w14:textId="77777777" w:rsidTr="4BC3A198">
        <w:tc>
          <w:tcPr>
            <w:tcW w:w="6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930028F" w14:textId="199E7210" w:rsidR="006C67F0" w:rsidRPr="00EB5B88" w:rsidRDefault="006C67F0" w:rsidP="006C67F0">
            <w:pPr>
              <w:rPr>
                <w:rFonts w:ascii="Times New Roman" w:hAnsi="Times New Roman"/>
                <w:lang w:eastAsia="cs-CZ"/>
              </w:rPr>
            </w:pPr>
            <w:r>
              <w:rPr>
                <w:rFonts w:ascii="Times New Roman" w:hAnsi="Times New Roman"/>
                <w:lang w:eastAsia="cs-CZ"/>
              </w:rPr>
              <w:t>14.</w:t>
            </w:r>
          </w:p>
        </w:tc>
        <w:tc>
          <w:tcPr>
            <w:tcW w:w="55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1DF1BDC" w14:textId="2405D27F" w:rsidR="006C67F0" w:rsidRPr="00EB5B88" w:rsidRDefault="006C67F0" w:rsidP="006C67F0">
            <w:pPr>
              <w:rPr>
                <w:rFonts w:ascii="Times New Roman" w:hAnsi="Times New Roman"/>
                <w:lang w:eastAsia="cs-CZ"/>
              </w:rPr>
            </w:pPr>
            <w:r w:rsidRPr="00EB5B88">
              <w:rPr>
                <w:rFonts w:ascii="Times New Roman" w:hAnsi="Times New Roman"/>
                <w:lang w:eastAsia="cs-CZ"/>
              </w:rPr>
              <w:t>NAT/router</w:t>
            </w:r>
          </w:p>
        </w:tc>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73CC70D" w14:textId="77777777" w:rsidR="006C67F0" w:rsidRPr="00EB5B88" w:rsidRDefault="006C67F0" w:rsidP="006C67F0">
            <w:pPr>
              <w:rPr>
                <w:rFonts w:ascii="Times New Roman" w:hAnsi="Times New Roman"/>
                <w:lang w:eastAsia="cs-CZ"/>
              </w:rPr>
            </w:pPr>
          </w:p>
        </w:tc>
        <w:tc>
          <w:tcPr>
            <w:tcW w:w="1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1AD0894" w14:textId="3DC668BC" w:rsidR="006C67F0" w:rsidRPr="00EB5B88" w:rsidRDefault="006C67F0" w:rsidP="006C67F0">
            <w:pPr>
              <w:rPr>
                <w:rFonts w:ascii="Times New Roman" w:hAnsi="Times New Roman"/>
                <w:lang w:eastAsia="cs-CZ"/>
              </w:rPr>
            </w:pPr>
          </w:p>
        </w:tc>
      </w:tr>
      <w:tr w:rsidR="006C67F0" w:rsidRPr="00EB5B88" w14:paraId="3E76A0EA" w14:textId="77777777" w:rsidTr="4BC3A198">
        <w:tc>
          <w:tcPr>
            <w:tcW w:w="6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8A5268D" w14:textId="53401B07" w:rsidR="006C67F0" w:rsidRPr="00EB5B88" w:rsidRDefault="006C67F0" w:rsidP="006C67F0">
            <w:pPr>
              <w:rPr>
                <w:rFonts w:ascii="Times New Roman" w:hAnsi="Times New Roman"/>
                <w:lang w:eastAsia="cs-CZ"/>
              </w:rPr>
            </w:pPr>
            <w:r>
              <w:rPr>
                <w:rFonts w:ascii="Times New Roman" w:hAnsi="Times New Roman"/>
                <w:lang w:eastAsia="cs-CZ"/>
              </w:rPr>
              <w:t>15.</w:t>
            </w:r>
          </w:p>
        </w:tc>
        <w:tc>
          <w:tcPr>
            <w:tcW w:w="55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2C4D1E8" w14:textId="177B19AC" w:rsidR="006C67F0" w:rsidRPr="00EB5B88" w:rsidRDefault="006C67F0" w:rsidP="006C67F0">
            <w:pPr>
              <w:rPr>
                <w:rFonts w:ascii="Times New Roman" w:hAnsi="Times New Roman"/>
                <w:lang w:eastAsia="cs-CZ"/>
              </w:rPr>
            </w:pPr>
            <w:r w:rsidRPr="00EB5B88">
              <w:rPr>
                <w:rFonts w:ascii="Times New Roman" w:hAnsi="Times New Roman"/>
                <w:lang w:eastAsia="cs-CZ"/>
              </w:rPr>
              <w:t>L2 transparentní režim (dva a více sítových rozhraní)</w:t>
            </w:r>
          </w:p>
        </w:tc>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3B56D39" w14:textId="77777777" w:rsidR="006C67F0" w:rsidRPr="00EB5B88" w:rsidRDefault="006C67F0" w:rsidP="006C67F0">
            <w:pPr>
              <w:rPr>
                <w:rFonts w:ascii="Times New Roman" w:hAnsi="Times New Roman"/>
                <w:lang w:eastAsia="cs-CZ"/>
              </w:rPr>
            </w:pPr>
          </w:p>
        </w:tc>
        <w:tc>
          <w:tcPr>
            <w:tcW w:w="1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22C098A" w14:textId="77777777" w:rsidR="006C67F0" w:rsidRPr="00EB5B88" w:rsidRDefault="006C67F0" w:rsidP="006C67F0">
            <w:pPr>
              <w:rPr>
                <w:rFonts w:ascii="Times New Roman" w:hAnsi="Times New Roman"/>
                <w:lang w:eastAsia="cs-CZ"/>
              </w:rPr>
            </w:pPr>
          </w:p>
        </w:tc>
      </w:tr>
      <w:tr w:rsidR="006C67F0" w:rsidRPr="00EB5B88" w14:paraId="35A6CBFD" w14:textId="77777777" w:rsidTr="4BC3A198">
        <w:tc>
          <w:tcPr>
            <w:tcW w:w="6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304C895" w14:textId="56E37303" w:rsidR="006C67F0" w:rsidRPr="00EB5B88" w:rsidRDefault="006C67F0" w:rsidP="006C67F0">
            <w:pPr>
              <w:rPr>
                <w:rFonts w:ascii="Times New Roman" w:hAnsi="Times New Roman"/>
                <w:lang w:eastAsia="cs-CZ"/>
              </w:rPr>
            </w:pPr>
            <w:r>
              <w:rPr>
                <w:rFonts w:ascii="Times New Roman" w:hAnsi="Times New Roman"/>
                <w:lang w:eastAsia="cs-CZ"/>
              </w:rPr>
              <w:t>16.</w:t>
            </w:r>
          </w:p>
        </w:tc>
        <w:tc>
          <w:tcPr>
            <w:tcW w:w="55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483886C" w14:textId="77777777" w:rsidR="006C67F0" w:rsidRPr="00EB5B88" w:rsidRDefault="006C67F0" w:rsidP="006C67F0">
            <w:pPr>
              <w:rPr>
                <w:rFonts w:ascii="Times New Roman" w:hAnsi="Times New Roman"/>
                <w:lang w:eastAsia="cs-CZ"/>
              </w:rPr>
            </w:pPr>
            <w:r w:rsidRPr="00EB5B88">
              <w:rPr>
                <w:rFonts w:ascii="Times New Roman" w:hAnsi="Times New Roman"/>
                <w:lang w:eastAsia="cs-CZ"/>
              </w:rPr>
              <w:t>L2 interface pair (dvě sítové rozhraní)</w:t>
            </w:r>
          </w:p>
          <w:p w14:paraId="798FCB2D" w14:textId="77777777" w:rsidR="006C67F0" w:rsidRPr="00EB5B88" w:rsidRDefault="006C67F0" w:rsidP="006C67F0">
            <w:pPr>
              <w:rPr>
                <w:rFonts w:ascii="Times New Roman" w:hAnsi="Times New Roman"/>
                <w:lang w:eastAsia="cs-CZ"/>
              </w:rPr>
            </w:pPr>
          </w:p>
        </w:tc>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C726F64" w14:textId="77777777" w:rsidR="006C67F0" w:rsidRPr="00EB5B88" w:rsidRDefault="006C67F0" w:rsidP="006C67F0">
            <w:pPr>
              <w:rPr>
                <w:rFonts w:ascii="Times New Roman" w:hAnsi="Times New Roman"/>
                <w:lang w:eastAsia="cs-CZ"/>
              </w:rPr>
            </w:pPr>
          </w:p>
        </w:tc>
        <w:tc>
          <w:tcPr>
            <w:tcW w:w="1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D28147C" w14:textId="77777777" w:rsidR="006C67F0" w:rsidRPr="00EB5B88" w:rsidRDefault="006C67F0" w:rsidP="006C67F0">
            <w:pPr>
              <w:rPr>
                <w:rFonts w:ascii="Times New Roman" w:hAnsi="Times New Roman"/>
                <w:lang w:eastAsia="cs-CZ"/>
              </w:rPr>
            </w:pPr>
          </w:p>
        </w:tc>
      </w:tr>
      <w:tr w:rsidR="006C67F0" w:rsidRPr="00EB5B88" w14:paraId="5A4E9A55" w14:textId="77777777" w:rsidTr="4BC3A198">
        <w:tc>
          <w:tcPr>
            <w:tcW w:w="6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D9764E5" w14:textId="77777777" w:rsidR="006C67F0" w:rsidRPr="00EB5B88" w:rsidRDefault="006C67F0" w:rsidP="006C67F0">
            <w:pPr>
              <w:rPr>
                <w:rFonts w:ascii="Times New Roman" w:hAnsi="Times New Roman"/>
                <w:lang w:eastAsia="cs-CZ"/>
              </w:rPr>
            </w:pPr>
          </w:p>
        </w:tc>
        <w:tc>
          <w:tcPr>
            <w:tcW w:w="55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40668B4" w14:textId="33800622" w:rsidR="006C67F0" w:rsidRPr="00C20A96" w:rsidRDefault="006C67F0" w:rsidP="006C67F0">
            <w:pPr>
              <w:jc w:val="both"/>
              <w:rPr>
                <w:b/>
                <w:bCs/>
              </w:rPr>
            </w:pPr>
            <w:r w:rsidRPr="00C20A96">
              <w:rPr>
                <w:b/>
                <w:bCs/>
              </w:rPr>
              <w:t>Výkonové požadavky</w:t>
            </w:r>
          </w:p>
        </w:tc>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4EB8E1F" w14:textId="77777777" w:rsidR="006C67F0" w:rsidRPr="00EB5B88" w:rsidRDefault="006C67F0" w:rsidP="006C67F0">
            <w:pPr>
              <w:rPr>
                <w:rFonts w:ascii="Times New Roman" w:hAnsi="Times New Roman"/>
                <w:lang w:eastAsia="cs-CZ"/>
              </w:rPr>
            </w:pPr>
          </w:p>
        </w:tc>
        <w:tc>
          <w:tcPr>
            <w:tcW w:w="1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BB7EEBC" w14:textId="77777777" w:rsidR="006C67F0" w:rsidRPr="00EB5B88" w:rsidRDefault="006C67F0" w:rsidP="006C67F0">
            <w:pPr>
              <w:rPr>
                <w:rFonts w:ascii="Times New Roman" w:hAnsi="Times New Roman"/>
                <w:lang w:eastAsia="cs-CZ"/>
              </w:rPr>
            </w:pPr>
          </w:p>
        </w:tc>
      </w:tr>
      <w:tr w:rsidR="006C67F0" w:rsidRPr="00EB5B88" w14:paraId="492C6CFA" w14:textId="77777777" w:rsidTr="4BC3A198">
        <w:tc>
          <w:tcPr>
            <w:tcW w:w="6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7B0453A" w14:textId="5B954E70" w:rsidR="006C67F0" w:rsidRPr="00EB5B88" w:rsidRDefault="006C67F0" w:rsidP="006C67F0">
            <w:pPr>
              <w:rPr>
                <w:rFonts w:ascii="Times New Roman" w:hAnsi="Times New Roman"/>
                <w:lang w:eastAsia="cs-CZ"/>
              </w:rPr>
            </w:pPr>
            <w:r>
              <w:rPr>
                <w:rFonts w:ascii="Times New Roman" w:hAnsi="Times New Roman"/>
                <w:lang w:eastAsia="cs-CZ"/>
              </w:rPr>
              <w:t>17.</w:t>
            </w:r>
          </w:p>
        </w:tc>
        <w:tc>
          <w:tcPr>
            <w:tcW w:w="55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05CBEAC" w14:textId="04EE411B" w:rsidR="006C67F0" w:rsidRDefault="006C67F0" w:rsidP="006C67F0">
            <w:pPr>
              <w:jc w:val="both"/>
            </w:pPr>
            <w:r>
              <w:t xml:space="preserve">Minimální požadovaná propustnost stavového firewallu pro IPv4 i IPv6 provoz 135 </w:t>
            </w:r>
            <w:proofErr w:type="spellStart"/>
            <w:r>
              <w:t>Gbps</w:t>
            </w:r>
            <w:proofErr w:type="spellEnd"/>
            <w:r>
              <w:t xml:space="preserve"> (UDP pakety o velikosti 512 B)</w:t>
            </w:r>
          </w:p>
        </w:tc>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10BCF4F" w14:textId="0D724092" w:rsidR="006C67F0" w:rsidRPr="00EB5B88" w:rsidRDefault="006C67F0" w:rsidP="006C67F0">
            <w:pPr>
              <w:rPr>
                <w:rFonts w:ascii="Times New Roman" w:hAnsi="Times New Roman"/>
                <w:lang w:eastAsia="cs-CZ"/>
              </w:rPr>
            </w:pPr>
          </w:p>
        </w:tc>
        <w:tc>
          <w:tcPr>
            <w:tcW w:w="1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D1CE93C" w14:textId="77777777" w:rsidR="006C67F0" w:rsidRPr="00EB5B88" w:rsidRDefault="006C67F0" w:rsidP="006C67F0">
            <w:pPr>
              <w:rPr>
                <w:rFonts w:ascii="Times New Roman" w:hAnsi="Times New Roman"/>
                <w:lang w:eastAsia="cs-CZ"/>
              </w:rPr>
            </w:pPr>
          </w:p>
        </w:tc>
      </w:tr>
      <w:tr w:rsidR="006C67F0" w:rsidRPr="00EB5B88" w14:paraId="1EA6C132" w14:textId="77777777" w:rsidTr="4BC3A198">
        <w:tc>
          <w:tcPr>
            <w:tcW w:w="6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C915504" w14:textId="34616F6F" w:rsidR="006C67F0" w:rsidRPr="00EB5B88" w:rsidRDefault="006C67F0" w:rsidP="006C67F0">
            <w:pPr>
              <w:rPr>
                <w:rFonts w:ascii="Times New Roman" w:hAnsi="Times New Roman"/>
                <w:lang w:eastAsia="cs-CZ"/>
              </w:rPr>
            </w:pPr>
            <w:r>
              <w:rPr>
                <w:rFonts w:ascii="Times New Roman" w:hAnsi="Times New Roman"/>
                <w:lang w:eastAsia="cs-CZ"/>
              </w:rPr>
              <w:t>18.</w:t>
            </w:r>
          </w:p>
        </w:tc>
        <w:tc>
          <w:tcPr>
            <w:tcW w:w="55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E775D35" w14:textId="663C8D7B" w:rsidR="006C67F0" w:rsidRDefault="006C67F0" w:rsidP="006C67F0">
            <w:pPr>
              <w:jc w:val="both"/>
            </w:pPr>
            <w:r>
              <w:t xml:space="preserve">Maximální vložené zpoždění zařízení (latence) 5 </w:t>
            </w:r>
            <w:proofErr w:type="spellStart"/>
            <w:r>
              <w:t>μs</w:t>
            </w:r>
            <w:proofErr w:type="spellEnd"/>
          </w:p>
        </w:tc>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43FA387" w14:textId="60E6532C" w:rsidR="006C67F0" w:rsidRDefault="006C67F0" w:rsidP="006C67F0"/>
        </w:tc>
        <w:tc>
          <w:tcPr>
            <w:tcW w:w="1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87153C0" w14:textId="77777777" w:rsidR="006C67F0" w:rsidRPr="00EB5B88" w:rsidRDefault="006C67F0" w:rsidP="006C67F0">
            <w:pPr>
              <w:rPr>
                <w:rFonts w:ascii="Times New Roman" w:hAnsi="Times New Roman"/>
                <w:lang w:eastAsia="cs-CZ"/>
              </w:rPr>
            </w:pPr>
          </w:p>
        </w:tc>
      </w:tr>
      <w:tr w:rsidR="006C67F0" w:rsidRPr="00EB5B88" w14:paraId="1AF35322" w14:textId="77777777" w:rsidTr="4BC3A198">
        <w:tc>
          <w:tcPr>
            <w:tcW w:w="6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99F45B3" w14:textId="4570DB70" w:rsidR="006C67F0" w:rsidRPr="00EB5B88" w:rsidRDefault="006C67F0" w:rsidP="006C67F0">
            <w:pPr>
              <w:rPr>
                <w:rFonts w:ascii="Times New Roman" w:hAnsi="Times New Roman"/>
                <w:lang w:eastAsia="cs-CZ"/>
              </w:rPr>
            </w:pPr>
            <w:r>
              <w:rPr>
                <w:rFonts w:ascii="Times New Roman" w:hAnsi="Times New Roman"/>
                <w:lang w:eastAsia="cs-CZ"/>
              </w:rPr>
              <w:t>19.</w:t>
            </w:r>
          </w:p>
        </w:tc>
        <w:tc>
          <w:tcPr>
            <w:tcW w:w="55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E41B2DA" w14:textId="1190169B" w:rsidR="006C67F0" w:rsidRDefault="006C67F0" w:rsidP="006C67F0">
            <w:pPr>
              <w:jc w:val="both"/>
            </w:pPr>
            <w:r>
              <w:t>Minimální počet současně navázaných spojení firewallu 8 000 000</w:t>
            </w:r>
          </w:p>
        </w:tc>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9773255" w14:textId="0237E649" w:rsidR="006C67F0" w:rsidRDefault="006C67F0" w:rsidP="006C67F0"/>
        </w:tc>
        <w:tc>
          <w:tcPr>
            <w:tcW w:w="1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CD2B840" w14:textId="77777777" w:rsidR="006C67F0" w:rsidRPr="00EB5B88" w:rsidRDefault="006C67F0" w:rsidP="006C67F0">
            <w:pPr>
              <w:rPr>
                <w:rFonts w:ascii="Times New Roman" w:hAnsi="Times New Roman"/>
                <w:lang w:eastAsia="cs-CZ"/>
              </w:rPr>
            </w:pPr>
          </w:p>
        </w:tc>
      </w:tr>
      <w:tr w:rsidR="006C67F0" w:rsidRPr="00EB5B88" w14:paraId="518C7958" w14:textId="77777777" w:rsidTr="4BC3A198">
        <w:tc>
          <w:tcPr>
            <w:tcW w:w="6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66E32E2" w14:textId="18F685CD" w:rsidR="006C67F0" w:rsidRPr="00EB5B88" w:rsidRDefault="006C67F0" w:rsidP="006C67F0">
            <w:pPr>
              <w:rPr>
                <w:rFonts w:ascii="Times New Roman" w:hAnsi="Times New Roman"/>
                <w:lang w:eastAsia="cs-CZ"/>
              </w:rPr>
            </w:pPr>
            <w:r>
              <w:rPr>
                <w:rFonts w:ascii="Times New Roman" w:hAnsi="Times New Roman"/>
                <w:lang w:eastAsia="cs-CZ"/>
              </w:rPr>
              <w:t>20.</w:t>
            </w:r>
          </w:p>
        </w:tc>
        <w:tc>
          <w:tcPr>
            <w:tcW w:w="55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CA2BD01" w14:textId="3B9E678D" w:rsidR="006C67F0" w:rsidRDefault="006C67F0" w:rsidP="006C67F0">
            <w:pPr>
              <w:jc w:val="both"/>
            </w:pPr>
            <w:r>
              <w:t>Minimální počet nových spojení za sekundu 500 000</w:t>
            </w:r>
          </w:p>
        </w:tc>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A398BFB" w14:textId="4B034FCD" w:rsidR="006C67F0" w:rsidRDefault="006C67F0" w:rsidP="006C67F0"/>
        </w:tc>
        <w:tc>
          <w:tcPr>
            <w:tcW w:w="1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CBBF3FF" w14:textId="77777777" w:rsidR="006C67F0" w:rsidRPr="00EB5B88" w:rsidRDefault="006C67F0" w:rsidP="006C67F0">
            <w:pPr>
              <w:rPr>
                <w:rFonts w:ascii="Times New Roman" w:hAnsi="Times New Roman"/>
                <w:lang w:eastAsia="cs-CZ"/>
              </w:rPr>
            </w:pPr>
          </w:p>
        </w:tc>
      </w:tr>
      <w:tr w:rsidR="006C67F0" w:rsidRPr="00EB5B88" w14:paraId="4A04B5B5" w14:textId="77777777" w:rsidTr="4BC3A198">
        <w:tc>
          <w:tcPr>
            <w:tcW w:w="6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336F1AF" w14:textId="4327EA77" w:rsidR="006C67F0" w:rsidRPr="00EB5B88" w:rsidRDefault="006C67F0" w:rsidP="006C67F0">
            <w:pPr>
              <w:rPr>
                <w:rFonts w:ascii="Times New Roman" w:hAnsi="Times New Roman"/>
                <w:lang w:eastAsia="cs-CZ"/>
              </w:rPr>
            </w:pPr>
            <w:r>
              <w:rPr>
                <w:rFonts w:ascii="Times New Roman" w:hAnsi="Times New Roman"/>
                <w:lang w:eastAsia="cs-CZ"/>
              </w:rPr>
              <w:t>21.</w:t>
            </w:r>
          </w:p>
        </w:tc>
        <w:tc>
          <w:tcPr>
            <w:tcW w:w="55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DE28BBD" w14:textId="16302B6E" w:rsidR="006C67F0" w:rsidRDefault="006C67F0" w:rsidP="006C67F0">
            <w:pPr>
              <w:jc w:val="both"/>
            </w:pPr>
            <w:r>
              <w:t xml:space="preserve">Výkon zařízení min. 100 </w:t>
            </w:r>
            <w:proofErr w:type="spellStart"/>
            <w:r>
              <w:t>Mpps</w:t>
            </w:r>
            <w:proofErr w:type="spellEnd"/>
          </w:p>
        </w:tc>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71777E0" w14:textId="0C0248DC" w:rsidR="006C67F0" w:rsidRDefault="006C67F0" w:rsidP="006C67F0"/>
        </w:tc>
        <w:tc>
          <w:tcPr>
            <w:tcW w:w="1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A5E9846" w14:textId="77777777" w:rsidR="006C67F0" w:rsidRPr="00EB5B88" w:rsidRDefault="006C67F0" w:rsidP="006C67F0">
            <w:pPr>
              <w:rPr>
                <w:rFonts w:ascii="Times New Roman" w:hAnsi="Times New Roman"/>
                <w:lang w:eastAsia="cs-CZ"/>
              </w:rPr>
            </w:pPr>
          </w:p>
        </w:tc>
      </w:tr>
      <w:tr w:rsidR="006C67F0" w:rsidRPr="00EB5B88" w14:paraId="0B8EDE70" w14:textId="77777777" w:rsidTr="4BC3A198">
        <w:tc>
          <w:tcPr>
            <w:tcW w:w="6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0D8FE1D" w14:textId="53591796" w:rsidR="006C67F0" w:rsidRPr="00EB5B88" w:rsidRDefault="006C67F0" w:rsidP="006C67F0">
            <w:pPr>
              <w:rPr>
                <w:rFonts w:ascii="Times New Roman" w:hAnsi="Times New Roman"/>
                <w:lang w:eastAsia="cs-CZ"/>
              </w:rPr>
            </w:pPr>
          </w:p>
        </w:tc>
        <w:tc>
          <w:tcPr>
            <w:tcW w:w="55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F998782" w14:textId="44E09CFA" w:rsidR="006C67F0" w:rsidRDefault="006C67F0" w:rsidP="006C67F0">
            <w:pPr>
              <w:jc w:val="both"/>
            </w:pPr>
            <w:r w:rsidRPr="00597B38">
              <w:t>Propustnost při zapnutí bezpečnostních a inspekčních funkcí (měřeno na reálném provozu)</w:t>
            </w:r>
            <w:r>
              <w:t>:</w:t>
            </w:r>
          </w:p>
        </w:tc>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FF0726C" w14:textId="77777777" w:rsidR="006C67F0" w:rsidRDefault="006C67F0" w:rsidP="006C67F0"/>
        </w:tc>
        <w:tc>
          <w:tcPr>
            <w:tcW w:w="1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6627E2B" w14:textId="77777777" w:rsidR="006C67F0" w:rsidRPr="00EB5B88" w:rsidRDefault="006C67F0" w:rsidP="006C67F0">
            <w:pPr>
              <w:rPr>
                <w:rFonts w:ascii="Times New Roman" w:hAnsi="Times New Roman"/>
                <w:lang w:eastAsia="cs-CZ"/>
              </w:rPr>
            </w:pPr>
          </w:p>
        </w:tc>
      </w:tr>
      <w:tr w:rsidR="006C67F0" w:rsidRPr="00EB5B88" w14:paraId="73CB8B14" w14:textId="77777777" w:rsidTr="4BC3A198">
        <w:tc>
          <w:tcPr>
            <w:tcW w:w="6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E6FBE9E" w14:textId="48623294" w:rsidR="006C67F0" w:rsidRPr="00EB5B88" w:rsidRDefault="006C67F0" w:rsidP="006C67F0">
            <w:pPr>
              <w:rPr>
                <w:rFonts w:ascii="Times New Roman" w:hAnsi="Times New Roman"/>
                <w:lang w:eastAsia="cs-CZ"/>
              </w:rPr>
            </w:pPr>
            <w:r>
              <w:rPr>
                <w:rFonts w:ascii="Times New Roman" w:hAnsi="Times New Roman"/>
                <w:lang w:eastAsia="cs-CZ"/>
              </w:rPr>
              <w:t>22.</w:t>
            </w:r>
          </w:p>
        </w:tc>
        <w:tc>
          <w:tcPr>
            <w:tcW w:w="55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FF0951B" w14:textId="01F16454" w:rsidR="006C67F0" w:rsidRDefault="006C67F0" w:rsidP="006C67F0">
            <w:pPr>
              <w:jc w:val="both"/>
            </w:pPr>
            <w:r>
              <w:t xml:space="preserve">Propustnost NGFW (stavový firewall, IPS, rozpoznávání aplikací na L7, logování) min. 11 </w:t>
            </w:r>
            <w:proofErr w:type="spellStart"/>
            <w:r>
              <w:t>Gbps</w:t>
            </w:r>
            <w:proofErr w:type="spellEnd"/>
          </w:p>
        </w:tc>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B950140" w14:textId="6F9A574A" w:rsidR="006C67F0" w:rsidRDefault="006C67F0" w:rsidP="006C67F0"/>
        </w:tc>
        <w:tc>
          <w:tcPr>
            <w:tcW w:w="1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E5DE949" w14:textId="77777777" w:rsidR="006C67F0" w:rsidRPr="00EB5B88" w:rsidRDefault="006C67F0" w:rsidP="006C67F0">
            <w:pPr>
              <w:rPr>
                <w:rFonts w:ascii="Times New Roman" w:hAnsi="Times New Roman"/>
                <w:lang w:eastAsia="cs-CZ"/>
              </w:rPr>
            </w:pPr>
          </w:p>
        </w:tc>
      </w:tr>
      <w:tr w:rsidR="006C67F0" w:rsidRPr="00EB5B88" w14:paraId="37732C85" w14:textId="77777777" w:rsidTr="4BC3A198">
        <w:tc>
          <w:tcPr>
            <w:tcW w:w="6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B20A490" w14:textId="4A35ECA3" w:rsidR="006C67F0" w:rsidRPr="00EB5B88" w:rsidRDefault="006C67F0" w:rsidP="006C67F0">
            <w:pPr>
              <w:rPr>
                <w:rFonts w:ascii="Times New Roman" w:hAnsi="Times New Roman"/>
                <w:lang w:eastAsia="cs-CZ"/>
              </w:rPr>
            </w:pPr>
            <w:r>
              <w:rPr>
                <w:rFonts w:ascii="Times New Roman" w:hAnsi="Times New Roman"/>
                <w:lang w:eastAsia="cs-CZ"/>
              </w:rPr>
              <w:t>23.</w:t>
            </w:r>
          </w:p>
        </w:tc>
        <w:tc>
          <w:tcPr>
            <w:tcW w:w="55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E55FB8F" w14:textId="02BF9CA1" w:rsidR="006C67F0" w:rsidRDefault="006C67F0" w:rsidP="006C67F0">
            <w:pPr>
              <w:jc w:val="both"/>
            </w:pPr>
            <w:r>
              <w:t xml:space="preserve">Propustnost ochrany proti hrozbám a škodlivému kódu min. 10 </w:t>
            </w:r>
            <w:proofErr w:type="spellStart"/>
            <w:r>
              <w:t>Gbps</w:t>
            </w:r>
            <w:proofErr w:type="spellEnd"/>
          </w:p>
        </w:tc>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3A06F39" w14:textId="09BC0D5A" w:rsidR="006C67F0" w:rsidRDefault="006C67F0" w:rsidP="006C67F0"/>
        </w:tc>
        <w:tc>
          <w:tcPr>
            <w:tcW w:w="1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CD7A21E" w14:textId="77777777" w:rsidR="006C67F0" w:rsidRPr="00EB5B88" w:rsidRDefault="006C67F0" w:rsidP="006C67F0">
            <w:pPr>
              <w:rPr>
                <w:rFonts w:ascii="Times New Roman" w:hAnsi="Times New Roman"/>
                <w:lang w:eastAsia="cs-CZ"/>
              </w:rPr>
            </w:pPr>
          </w:p>
        </w:tc>
      </w:tr>
      <w:tr w:rsidR="006C67F0" w:rsidRPr="00EB5B88" w14:paraId="564D4255" w14:textId="77777777" w:rsidTr="4BC3A198">
        <w:tc>
          <w:tcPr>
            <w:tcW w:w="6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076994B" w14:textId="298D6C8D" w:rsidR="006C67F0" w:rsidRPr="00EB5B88" w:rsidRDefault="006C67F0" w:rsidP="006C67F0">
            <w:pPr>
              <w:rPr>
                <w:rFonts w:ascii="Times New Roman" w:hAnsi="Times New Roman"/>
                <w:lang w:eastAsia="cs-CZ"/>
              </w:rPr>
            </w:pPr>
            <w:r>
              <w:rPr>
                <w:rFonts w:ascii="Times New Roman" w:hAnsi="Times New Roman"/>
                <w:lang w:eastAsia="cs-CZ"/>
              </w:rPr>
              <w:t>24.</w:t>
            </w:r>
          </w:p>
        </w:tc>
        <w:tc>
          <w:tcPr>
            <w:tcW w:w="55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0E3A412" w14:textId="3D4EF7B9" w:rsidR="006C67F0" w:rsidRDefault="006C67F0" w:rsidP="006C67F0">
            <w:pPr>
              <w:jc w:val="both"/>
            </w:pPr>
            <w:r>
              <w:t xml:space="preserve">Propustnost ochrany proti hrozbám (IPS, ochrana proti sítovým útokům, logování) min. 12 </w:t>
            </w:r>
            <w:proofErr w:type="spellStart"/>
            <w:r>
              <w:t>Gbps</w:t>
            </w:r>
            <w:proofErr w:type="spellEnd"/>
          </w:p>
        </w:tc>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81A0780" w14:textId="51F4F929" w:rsidR="006C67F0" w:rsidRDefault="006C67F0" w:rsidP="006C67F0"/>
        </w:tc>
        <w:tc>
          <w:tcPr>
            <w:tcW w:w="1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99EA5D8" w14:textId="77777777" w:rsidR="006C67F0" w:rsidRPr="00EB5B88" w:rsidRDefault="006C67F0" w:rsidP="006C67F0">
            <w:pPr>
              <w:rPr>
                <w:rFonts w:ascii="Times New Roman" w:hAnsi="Times New Roman"/>
                <w:lang w:eastAsia="cs-CZ"/>
              </w:rPr>
            </w:pPr>
          </w:p>
        </w:tc>
      </w:tr>
      <w:tr w:rsidR="006C67F0" w:rsidRPr="00EB5B88" w14:paraId="3FDF7D86" w14:textId="77777777" w:rsidTr="4BC3A198">
        <w:tc>
          <w:tcPr>
            <w:tcW w:w="6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60C4E5B" w14:textId="1AD19C21" w:rsidR="006C67F0" w:rsidRPr="00EB5B88" w:rsidRDefault="006C67F0" w:rsidP="006C67F0">
            <w:pPr>
              <w:rPr>
                <w:rFonts w:ascii="Times New Roman" w:hAnsi="Times New Roman"/>
                <w:lang w:eastAsia="cs-CZ"/>
              </w:rPr>
            </w:pPr>
            <w:r>
              <w:rPr>
                <w:rFonts w:ascii="Times New Roman" w:hAnsi="Times New Roman"/>
                <w:lang w:eastAsia="cs-CZ"/>
              </w:rPr>
              <w:t>25.</w:t>
            </w:r>
          </w:p>
        </w:tc>
        <w:tc>
          <w:tcPr>
            <w:tcW w:w="55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126E481" w14:textId="36AB0E8D" w:rsidR="006C67F0" w:rsidRDefault="006C67F0" w:rsidP="006C67F0">
            <w:pPr>
              <w:jc w:val="both"/>
            </w:pPr>
            <w:r>
              <w:t xml:space="preserve">Propustnost funkce rozpoznávání sítových aplikací na L7 min. 30 </w:t>
            </w:r>
            <w:proofErr w:type="spellStart"/>
            <w:r>
              <w:t>Gbps</w:t>
            </w:r>
            <w:proofErr w:type="spellEnd"/>
          </w:p>
        </w:tc>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C1914FC" w14:textId="52E5CDA6" w:rsidR="006C67F0" w:rsidRDefault="006C67F0" w:rsidP="006C67F0"/>
        </w:tc>
        <w:tc>
          <w:tcPr>
            <w:tcW w:w="1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946E582" w14:textId="77777777" w:rsidR="006C67F0" w:rsidRPr="00EB5B88" w:rsidRDefault="006C67F0" w:rsidP="006C67F0">
            <w:pPr>
              <w:rPr>
                <w:rFonts w:ascii="Times New Roman" w:hAnsi="Times New Roman"/>
                <w:lang w:eastAsia="cs-CZ"/>
              </w:rPr>
            </w:pPr>
          </w:p>
        </w:tc>
      </w:tr>
      <w:tr w:rsidR="006C67F0" w:rsidRPr="00EB5B88" w14:paraId="06725089" w14:textId="77777777" w:rsidTr="4BC3A198">
        <w:tc>
          <w:tcPr>
            <w:tcW w:w="6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CCB41EF" w14:textId="4517ED9F" w:rsidR="006C67F0" w:rsidRPr="00EB5B88" w:rsidRDefault="006C67F0" w:rsidP="006C67F0">
            <w:pPr>
              <w:rPr>
                <w:rFonts w:ascii="Times New Roman" w:hAnsi="Times New Roman"/>
                <w:lang w:eastAsia="cs-CZ"/>
              </w:rPr>
            </w:pPr>
            <w:r>
              <w:rPr>
                <w:rFonts w:ascii="Times New Roman" w:hAnsi="Times New Roman"/>
                <w:lang w:eastAsia="cs-CZ"/>
              </w:rPr>
              <w:t>26.</w:t>
            </w:r>
          </w:p>
        </w:tc>
        <w:tc>
          <w:tcPr>
            <w:tcW w:w="55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CAD5B25" w14:textId="5AE548DC" w:rsidR="006C67F0" w:rsidRDefault="006C67F0" w:rsidP="006C67F0">
            <w:pPr>
              <w:jc w:val="both"/>
            </w:pPr>
            <w:r>
              <w:t xml:space="preserve">Propustnost IPsec VPN v konfiguraci AES256/SHA256 min. 50 </w:t>
            </w:r>
            <w:proofErr w:type="spellStart"/>
            <w:r>
              <w:t>Gbps</w:t>
            </w:r>
            <w:proofErr w:type="spellEnd"/>
          </w:p>
        </w:tc>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18E74E2" w14:textId="37248E5E" w:rsidR="006C67F0" w:rsidRDefault="006C67F0" w:rsidP="006C67F0"/>
        </w:tc>
        <w:tc>
          <w:tcPr>
            <w:tcW w:w="1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126BECB" w14:textId="77777777" w:rsidR="006C67F0" w:rsidRPr="00EB5B88" w:rsidRDefault="006C67F0" w:rsidP="006C67F0">
            <w:pPr>
              <w:rPr>
                <w:rFonts w:ascii="Times New Roman" w:hAnsi="Times New Roman"/>
                <w:lang w:eastAsia="cs-CZ"/>
              </w:rPr>
            </w:pPr>
          </w:p>
        </w:tc>
      </w:tr>
      <w:tr w:rsidR="006C67F0" w:rsidRPr="00EB5B88" w14:paraId="0362B921" w14:textId="77777777" w:rsidTr="4BC3A198">
        <w:tc>
          <w:tcPr>
            <w:tcW w:w="6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FF4A987" w14:textId="270646B0" w:rsidR="006C67F0" w:rsidRPr="00EB5B88" w:rsidRDefault="006C67F0" w:rsidP="006C67F0">
            <w:pPr>
              <w:rPr>
                <w:rFonts w:ascii="Times New Roman" w:hAnsi="Times New Roman"/>
                <w:lang w:eastAsia="cs-CZ"/>
              </w:rPr>
            </w:pPr>
            <w:r>
              <w:rPr>
                <w:rFonts w:ascii="Times New Roman" w:hAnsi="Times New Roman"/>
                <w:lang w:eastAsia="cs-CZ"/>
              </w:rPr>
              <w:lastRenderedPageBreak/>
              <w:t>27.</w:t>
            </w:r>
          </w:p>
        </w:tc>
        <w:tc>
          <w:tcPr>
            <w:tcW w:w="55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8186C9F" w14:textId="6EF2899B" w:rsidR="006C67F0" w:rsidRDefault="006C67F0" w:rsidP="006C67F0">
            <w:pPr>
              <w:jc w:val="both"/>
            </w:pPr>
            <w:r>
              <w:t xml:space="preserve">Propustnost funkce SSL inspekce provozu min. 9 </w:t>
            </w:r>
            <w:proofErr w:type="spellStart"/>
            <w:r>
              <w:t>Gbps</w:t>
            </w:r>
            <w:proofErr w:type="spellEnd"/>
          </w:p>
        </w:tc>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C0BDBAA" w14:textId="4E885DC3" w:rsidR="006C67F0" w:rsidRDefault="006C67F0" w:rsidP="006C67F0"/>
        </w:tc>
        <w:tc>
          <w:tcPr>
            <w:tcW w:w="1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DF6E2AB" w14:textId="77777777" w:rsidR="006C67F0" w:rsidRPr="00EB5B88" w:rsidRDefault="006C67F0" w:rsidP="006C67F0">
            <w:pPr>
              <w:rPr>
                <w:rFonts w:ascii="Times New Roman" w:hAnsi="Times New Roman"/>
                <w:lang w:eastAsia="cs-CZ"/>
              </w:rPr>
            </w:pPr>
          </w:p>
        </w:tc>
      </w:tr>
      <w:tr w:rsidR="006C67F0" w:rsidRPr="00EB5B88" w14:paraId="1724CC86" w14:textId="77777777" w:rsidTr="4BC3A198">
        <w:tc>
          <w:tcPr>
            <w:tcW w:w="6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4679335" w14:textId="1F520C39" w:rsidR="006C67F0" w:rsidRPr="00EB5B88" w:rsidRDefault="006C67F0" w:rsidP="006C67F0">
            <w:pPr>
              <w:rPr>
                <w:rFonts w:ascii="Times New Roman" w:hAnsi="Times New Roman"/>
                <w:lang w:eastAsia="cs-CZ"/>
              </w:rPr>
            </w:pPr>
            <w:r>
              <w:rPr>
                <w:rFonts w:ascii="Times New Roman" w:hAnsi="Times New Roman"/>
                <w:lang w:eastAsia="cs-CZ"/>
              </w:rPr>
              <w:t>28.</w:t>
            </w:r>
          </w:p>
        </w:tc>
        <w:tc>
          <w:tcPr>
            <w:tcW w:w="55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4873A7B" w14:textId="792FBAF7" w:rsidR="006C67F0" w:rsidRDefault="006C67F0" w:rsidP="006C67F0">
            <w:pPr>
              <w:jc w:val="both"/>
            </w:pPr>
            <w:r>
              <w:t>Minimální počet konfigurovatelných virtuálních kontextů na každém zařízení 10</w:t>
            </w:r>
          </w:p>
        </w:tc>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2DB85E9" w14:textId="107670B6" w:rsidR="006C67F0" w:rsidRDefault="006C67F0" w:rsidP="006C67F0"/>
        </w:tc>
        <w:tc>
          <w:tcPr>
            <w:tcW w:w="1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AACED9F" w14:textId="77777777" w:rsidR="006C67F0" w:rsidRPr="00EB5B88" w:rsidRDefault="006C67F0" w:rsidP="006C67F0">
            <w:pPr>
              <w:rPr>
                <w:rFonts w:ascii="Times New Roman" w:hAnsi="Times New Roman"/>
                <w:lang w:eastAsia="cs-CZ"/>
              </w:rPr>
            </w:pPr>
          </w:p>
        </w:tc>
      </w:tr>
      <w:tr w:rsidR="006C67F0" w:rsidRPr="00EB5B88" w14:paraId="7F7F6A61" w14:textId="77777777" w:rsidTr="4BC3A198">
        <w:tc>
          <w:tcPr>
            <w:tcW w:w="6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BD30816" w14:textId="77777777" w:rsidR="006C67F0" w:rsidRPr="00EB5B88" w:rsidRDefault="006C67F0" w:rsidP="006C67F0">
            <w:pPr>
              <w:rPr>
                <w:rFonts w:ascii="Times New Roman" w:hAnsi="Times New Roman"/>
                <w:lang w:eastAsia="cs-CZ"/>
              </w:rPr>
            </w:pPr>
          </w:p>
        </w:tc>
        <w:tc>
          <w:tcPr>
            <w:tcW w:w="55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9EA0E6F" w14:textId="1C48C85F" w:rsidR="006C67F0" w:rsidRPr="00C20A96" w:rsidRDefault="006C67F0" w:rsidP="006C67F0">
            <w:pPr>
              <w:jc w:val="both"/>
              <w:rPr>
                <w:b/>
                <w:bCs/>
              </w:rPr>
            </w:pPr>
            <w:r w:rsidRPr="00C20A96">
              <w:rPr>
                <w:b/>
                <w:bCs/>
              </w:rPr>
              <w:t>Funkční požadavky</w:t>
            </w:r>
          </w:p>
        </w:tc>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3387505" w14:textId="77777777" w:rsidR="006C67F0" w:rsidRDefault="006C67F0" w:rsidP="006C67F0"/>
        </w:tc>
        <w:tc>
          <w:tcPr>
            <w:tcW w:w="1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7EDF93C" w14:textId="77777777" w:rsidR="006C67F0" w:rsidRPr="00EB5B88" w:rsidRDefault="006C67F0" w:rsidP="006C67F0">
            <w:pPr>
              <w:rPr>
                <w:rFonts w:ascii="Times New Roman" w:hAnsi="Times New Roman"/>
                <w:lang w:eastAsia="cs-CZ"/>
              </w:rPr>
            </w:pPr>
          </w:p>
        </w:tc>
      </w:tr>
      <w:tr w:rsidR="006C67F0" w:rsidRPr="00EB5B88" w14:paraId="4A879CD1" w14:textId="77777777" w:rsidTr="4BC3A198">
        <w:tc>
          <w:tcPr>
            <w:tcW w:w="6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F0B8A6C" w14:textId="1BEABBC6" w:rsidR="006C67F0" w:rsidRPr="00EB5B88" w:rsidRDefault="006C67F0" w:rsidP="006C67F0">
            <w:pPr>
              <w:rPr>
                <w:rFonts w:ascii="Times New Roman" w:hAnsi="Times New Roman"/>
                <w:lang w:eastAsia="cs-CZ"/>
              </w:rPr>
            </w:pPr>
          </w:p>
        </w:tc>
        <w:tc>
          <w:tcPr>
            <w:tcW w:w="55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8CA5B19" w14:textId="646143A9" w:rsidR="006C67F0" w:rsidRDefault="006C67F0" w:rsidP="006C67F0">
            <w:pPr>
              <w:jc w:val="both"/>
            </w:pPr>
            <w:r w:rsidRPr="00C20A96">
              <w:t>Podpora a zabezpečení kancelářských (IT) a průmyslových řídicích systémů (ICS/OT) minimálně s ohledem na tyto bezpečnostní funkce:</w:t>
            </w:r>
          </w:p>
        </w:tc>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615D6AE" w14:textId="77777777" w:rsidR="006C67F0" w:rsidRDefault="006C67F0" w:rsidP="006C67F0"/>
        </w:tc>
        <w:tc>
          <w:tcPr>
            <w:tcW w:w="1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ED989C9" w14:textId="77777777" w:rsidR="006C67F0" w:rsidRPr="00EB5B88" w:rsidRDefault="006C67F0" w:rsidP="006C67F0">
            <w:pPr>
              <w:rPr>
                <w:rFonts w:ascii="Times New Roman" w:hAnsi="Times New Roman"/>
                <w:lang w:eastAsia="cs-CZ"/>
              </w:rPr>
            </w:pPr>
          </w:p>
        </w:tc>
      </w:tr>
      <w:tr w:rsidR="006C67F0" w:rsidRPr="00EB5B88" w14:paraId="09D0792C" w14:textId="77777777" w:rsidTr="4BC3A198">
        <w:tc>
          <w:tcPr>
            <w:tcW w:w="6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3EC42A5" w14:textId="6FDB9D69" w:rsidR="006C67F0" w:rsidRPr="00EB5B88" w:rsidRDefault="006C67F0" w:rsidP="006C67F0">
            <w:pPr>
              <w:rPr>
                <w:rFonts w:ascii="Times New Roman" w:hAnsi="Times New Roman"/>
                <w:lang w:eastAsia="cs-CZ"/>
              </w:rPr>
            </w:pPr>
            <w:r>
              <w:rPr>
                <w:rFonts w:ascii="Times New Roman" w:hAnsi="Times New Roman"/>
                <w:lang w:eastAsia="cs-CZ"/>
              </w:rPr>
              <w:t>29.</w:t>
            </w:r>
          </w:p>
        </w:tc>
        <w:tc>
          <w:tcPr>
            <w:tcW w:w="55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9C57F3F" w14:textId="369CE2B5" w:rsidR="006C67F0" w:rsidRDefault="006C67F0" w:rsidP="006C67F0">
            <w:pPr>
              <w:jc w:val="both"/>
            </w:pPr>
            <w:r w:rsidRPr="00C20A96">
              <w:t>Funkce rozpoznávání kancelářských a průmyslových aplikací na L7 – aplikační vrstvě, podpora alespoň 3000 kancelářských aplikací a 700 průmyslových aplikací, protokolů či příkazů; jednotlivé aplikace/protokoly uspořádány do kategorií; výrobce automaticky udržuje a aktualizuje databázi podporovaných aplikací</w:t>
            </w:r>
          </w:p>
        </w:tc>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8AF5C6A" w14:textId="77777777" w:rsidR="006C67F0" w:rsidRDefault="006C67F0" w:rsidP="006C67F0"/>
        </w:tc>
        <w:tc>
          <w:tcPr>
            <w:tcW w:w="1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A79481E" w14:textId="77777777" w:rsidR="006C67F0" w:rsidRPr="00EB5B88" w:rsidRDefault="006C67F0" w:rsidP="006C67F0">
            <w:pPr>
              <w:rPr>
                <w:rFonts w:ascii="Times New Roman" w:hAnsi="Times New Roman"/>
                <w:lang w:eastAsia="cs-CZ"/>
              </w:rPr>
            </w:pPr>
          </w:p>
        </w:tc>
      </w:tr>
      <w:tr w:rsidR="006C67F0" w:rsidRPr="00EB5B88" w14:paraId="1B19A334" w14:textId="77777777" w:rsidTr="4BC3A198">
        <w:tc>
          <w:tcPr>
            <w:tcW w:w="6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77C8801" w14:textId="3E73B58A" w:rsidR="006C67F0" w:rsidRPr="00EB5B88" w:rsidRDefault="006C67F0" w:rsidP="006C67F0">
            <w:pPr>
              <w:rPr>
                <w:rFonts w:ascii="Times New Roman" w:hAnsi="Times New Roman"/>
                <w:lang w:eastAsia="cs-CZ"/>
              </w:rPr>
            </w:pPr>
            <w:r>
              <w:rPr>
                <w:rFonts w:ascii="Times New Roman" w:hAnsi="Times New Roman"/>
                <w:lang w:eastAsia="cs-CZ"/>
              </w:rPr>
              <w:t>30.</w:t>
            </w:r>
          </w:p>
        </w:tc>
        <w:tc>
          <w:tcPr>
            <w:tcW w:w="55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F7A795C" w14:textId="48DBA3D1" w:rsidR="006C67F0" w:rsidRDefault="006C67F0" w:rsidP="006C67F0">
            <w:pPr>
              <w:jc w:val="both"/>
            </w:pPr>
            <w:r w:rsidRPr="00C20A96">
              <w:t xml:space="preserve">Funkce ochrany před sítovými útoky vycházející z výrobcem udržované a aktualizované databáze, ochrana před útoky typu </w:t>
            </w:r>
            <w:proofErr w:type="spellStart"/>
            <w:r w:rsidRPr="00C20A96">
              <w:t>DoS</w:t>
            </w:r>
            <w:proofErr w:type="spellEnd"/>
            <w:r w:rsidRPr="00C20A96">
              <w:t>, verifikace protokolů, min. 10 000 signatur v databázi; podpora zabezpečení kancelářských (IT) a průmyslových řídicích systémů (ICS/OT)</w:t>
            </w:r>
          </w:p>
        </w:tc>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88EA6F2" w14:textId="77777777" w:rsidR="006C67F0" w:rsidRDefault="006C67F0" w:rsidP="006C67F0"/>
        </w:tc>
        <w:tc>
          <w:tcPr>
            <w:tcW w:w="1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3A77AAB" w14:textId="77777777" w:rsidR="006C67F0" w:rsidRPr="00EB5B88" w:rsidRDefault="006C67F0" w:rsidP="006C67F0">
            <w:pPr>
              <w:rPr>
                <w:rFonts w:ascii="Times New Roman" w:hAnsi="Times New Roman"/>
                <w:lang w:eastAsia="cs-CZ"/>
              </w:rPr>
            </w:pPr>
          </w:p>
        </w:tc>
      </w:tr>
      <w:tr w:rsidR="006C67F0" w:rsidRPr="00EB5B88" w14:paraId="4E38CDD0" w14:textId="77777777" w:rsidTr="4BC3A198">
        <w:tc>
          <w:tcPr>
            <w:tcW w:w="6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D59AFFE" w14:textId="6E8B8528" w:rsidR="006C67F0" w:rsidRPr="00EB5B88" w:rsidRDefault="006C67F0" w:rsidP="006C67F0">
            <w:pPr>
              <w:rPr>
                <w:rFonts w:ascii="Times New Roman" w:hAnsi="Times New Roman"/>
                <w:lang w:eastAsia="cs-CZ"/>
              </w:rPr>
            </w:pPr>
            <w:r>
              <w:rPr>
                <w:rFonts w:ascii="Times New Roman" w:hAnsi="Times New Roman"/>
                <w:lang w:eastAsia="cs-CZ"/>
              </w:rPr>
              <w:t>31.</w:t>
            </w:r>
          </w:p>
        </w:tc>
        <w:tc>
          <w:tcPr>
            <w:tcW w:w="55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4C168A8" w14:textId="0FC2DB2F" w:rsidR="006C67F0" w:rsidRDefault="006C67F0" w:rsidP="006C67F0">
            <w:pPr>
              <w:jc w:val="both"/>
            </w:pPr>
            <w:r w:rsidRPr="00C20A96">
              <w:t>Ochrana před výskytem škodlivého kódu v síťovém provozu (antivirus/</w:t>
            </w:r>
            <w:proofErr w:type="spellStart"/>
            <w:r w:rsidRPr="00C20A96">
              <w:t>antimalware</w:t>
            </w:r>
            <w:proofErr w:type="spellEnd"/>
            <w:r w:rsidRPr="00C20A96">
              <w:t xml:space="preserve">) s podporou zabezpečení kancelářských (IT) a průmyslových řídicích systémů (ICS/OT) a škodlivého kódu pro mobilní zařízení; podpora funkce </w:t>
            </w:r>
            <w:proofErr w:type="spellStart"/>
            <w:r w:rsidRPr="00C20A96">
              <w:t>sanitarizace</w:t>
            </w:r>
            <w:proofErr w:type="spellEnd"/>
            <w:r w:rsidRPr="00C20A96">
              <w:t xml:space="preserve"> dokumentů (odstranění aktivního obsahu) a předání zkoumaných souborů pro analýzu do prostředí typu </w:t>
            </w:r>
            <w:proofErr w:type="spellStart"/>
            <w:r w:rsidRPr="00C20A96">
              <w:t>sandbox</w:t>
            </w:r>
            <w:proofErr w:type="spellEnd"/>
          </w:p>
        </w:tc>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AD8D683" w14:textId="77777777" w:rsidR="006C67F0" w:rsidRDefault="006C67F0" w:rsidP="006C67F0"/>
        </w:tc>
        <w:tc>
          <w:tcPr>
            <w:tcW w:w="1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BAA457D" w14:textId="77777777" w:rsidR="006C67F0" w:rsidRPr="00EB5B88" w:rsidRDefault="006C67F0" w:rsidP="006C67F0">
            <w:pPr>
              <w:rPr>
                <w:rFonts w:ascii="Times New Roman" w:hAnsi="Times New Roman"/>
                <w:lang w:eastAsia="cs-CZ"/>
              </w:rPr>
            </w:pPr>
          </w:p>
        </w:tc>
      </w:tr>
      <w:tr w:rsidR="006C67F0" w:rsidRPr="00EB5B88" w14:paraId="2D65D484" w14:textId="77777777" w:rsidTr="4BC3A198">
        <w:tc>
          <w:tcPr>
            <w:tcW w:w="6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68E16FD" w14:textId="47499608" w:rsidR="006C67F0" w:rsidRPr="00EB5B88" w:rsidRDefault="006C67F0" w:rsidP="006C67F0">
            <w:pPr>
              <w:rPr>
                <w:rFonts w:ascii="Times New Roman" w:hAnsi="Times New Roman"/>
                <w:lang w:eastAsia="cs-CZ"/>
              </w:rPr>
            </w:pPr>
            <w:r>
              <w:rPr>
                <w:rFonts w:ascii="Times New Roman" w:hAnsi="Times New Roman"/>
                <w:lang w:eastAsia="cs-CZ"/>
              </w:rPr>
              <w:t>32.</w:t>
            </w:r>
          </w:p>
        </w:tc>
        <w:tc>
          <w:tcPr>
            <w:tcW w:w="55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414B5FC" w14:textId="76AB93F0" w:rsidR="006C67F0" w:rsidRDefault="006C67F0" w:rsidP="006C67F0">
            <w:pPr>
              <w:jc w:val="both"/>
            </w:pPr>
            <w:r w:rsidRPr="00C20A96">
              <w:t>Anti-Spam ochrana</w:t>
            </w:r>
          </w:p>
        </w:tc>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99668BB" w14:textId="77777777" w:rsidR="006C67F0" w:rsidRDefault="006C67F0" w:rsidP="006C67F0"/>
        </w:tc>
        <w:tc>
          <w:tcPr>
            <w:tcW w:w="1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A3C7BCA" w14:textId="77777777" w:rsidR="006C67F0" w:rsidRPr="00EB5B88" w:rsidRDefault="006C67F0" w:rsidP="006C67F0">
            <w:pPr>
              <w:rPr>
                <w:rFonts w:ascii="Times New Roman" w:hAnsi="Times New Roman"/>
                <w:lang w:eastAsia="cs-CZ"/>
              </w:rPr>
            </w:pPr>
          </w:p>
        </w:tc>
      </w:tr>
      <w:tr w:rsidR="006C67F0" w:rsidRPr="00EB5B88" w14:paraId="130CBA7C" w14:textId="77777777" w:rsidTr="4BC3A198">
        <w:tc>
          <w:tcPr>
            <w:tcW w:w="6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9126774" w14:textId="3AF55A0B" w:rsidR="006C67F0" w:rsidRPr="00EB5B88" w:rsidRDefault="006C67F0" w:rsidP="006C67F0">
            <w:pPr>
              <w:rPr>
                <w:rFonts w:ascii="Times New Roman" w:hAnsi="Times New Roman"/>
                <w:lang w:eastAsia="cs-CZ"/>
              </w:rPr>
            </w:pPr>
            <w:r>
              <w:rPr>
                <w:rFonts w:ascii="Times New Roman" w:hAnsi="Times New Roman"/>
                <w:lang w:eastAsia="cs-CZ"/>
              </w:rPr>
              <w:t>33.</w:t>
            </w:r>
          </w:p>
        </w:tc>
        <w:tc>
          <w:tcPr>
            <w:tcW w:w="55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217ABC7" w14:textId="09AD3472" w:rsidR="006C67F0" w:rsidRDefault="006C67F0" w:rsidP="006C67F0">
            <w:pPr>
              <w:jc w:val="both"/>
            </w:pPr>
            <w:proofErr w:type="spellStart"/>
            <w:r w:rsidRPr="00C20A96">
              <w:t>Filtering</w:t>
            </w:r>
            <w:proofErr w:type="spellEnd"/>
            <w:r w:rsidRPr="00C20A96">
              <w:t xml:space="preserve"> DNS provozu</w:t>
            </w:r>
          </w:p>
        </w:tc>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125B494" w14:textId="77777777" w:rsidR="006C67F0" w:rsidRDefault="006C67F0" w:rsidP="006C67F0"/>
        </w:tc>
        <w:tc>
          <w:tcPr>
            <w:tcW w:w="1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E8D6FF3" w14:textId="77777777" w:rsidR="006C67F0" w:rsidRPr="00EB5B88" w:rsidRDefault="006C67F0" w:rsidP="006C67F0">
            <w:pPr>
              <w:rPr>
                <w:rFonts w:ascii="Times New Roman" w:hAnsi="Times New Roman"/>
                <w:lang w:eastAsia="cs-CZ"/>
              </w:rPr>
            </w:pPr>
          </w:p>
        </w:tc>
      </w:tr>
      <w:tr w:rsidR="006C67F0" w:rsidRPr="00EB5B88" w14:paraId="163265D2" w14:textId="77777777" w:rsidTr="4BC3A198">
        <w:tc>
          <w:tcPr>
            <w:tcW w:w="6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DFC362A" w14:textId="292A3E62" w:rsidR="006C67F0" w:rsidRPr="00EB5B88" w:rsidRDefault="006C67F0" w:rsidP="006C67F0">
            <w:pPr>
              <w:rPr>
                <w:rFonts w:ascii="Times New Roman" w:hAnsi="Times New Roman"/>
                <w:lang w:eastAsia="cs-CZ"/>
              </w:rPr>
            </w:pPr>
            <w:r>
              <w:rPr>
                <w:rFonts w:ascii="Times New Roman" w:hAnsi="Times New Roman"/>
                <w:lang w:eastAsia="cs-CZ"/>
              </w:rPr>
              <w:t>34.</w:t>
            </w:r>
          </w:p>
        </w:tc>
        <w:tc>
          <w:tcPr>
            <w:tcW w:w="55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FB6C9FE" w14:textId="007C67BC" w:rsidR="006C67F0" w:rsidRDefault="006C67F0" w:rsidP="006C67F0">
            <w:pPr>
              <w:jc w:val="both"/>
            </w:pPr>
            <w:r>
              <w:t>F</w:t>
            </w:r>
            <w:r w:rsidRPr="00C20A96">
              <w:t xml:space="preserve">unkce kategorizace webových stránek (web </w:t>
            </w:r>
            <w:proofErr w:type="spellStart"/>
            <w:r w:rsidRPr="00C20A96">
              <w:t>filtering</w:t>
            </w:r>
            <w:proofErr w:type="spellEnd"/>
            <w:r w:rsidRPr="00C20A96">
              <w:t>) s podporou minimálně 60 kategorií (pracovní zájmy, osobní zájmy, stránky se škodlivým kódem, nově registrované domény atp.), podpora definice časové kvóty, kterou nesmí daný uživatel na dané kategorii za den překročit, výrobcem aktualizovaná a udržovaná databáze.</w:t>
            </w:r>
          </w:p>
        </w:tc>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26FDBDA" w14:textId="77777777" w:rsidR="006C67F0" w:rsidRDefault="006C67F0" w:rsidP="006C67F0"/>
        </w:tc>
        <w:tc>
          <w:tcPr>
            <w:tcW w:w="1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8523E72" w14:textId="77777777" w:rsidR="006C67F0" w:rsidRPr="00EB5B88" w:rsidRDefault="006C67F0" w:rsidP="006C67F0">
            <w:pPr>
              <w:rPr>
                <w:rFonts w:ascii="Times New Roman" w:hAnsi="Times New Roman"/>
                <w:lang w:eastAsia="cs-CZ"/>
              </w:rPr>
            </w:pPr>
          </w:p>
        </w:tc>
      </w:tr>
      <w:tr w:rsidR="006C67F0" w:rsidRPr="00EB5B88" w14:paraId="01636903" w14:textId="77777777" w:rsidTr="4BC3A198">
        <w:tc>
          <w:tcPr>
            <w:tcW w:w="6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DBCD964" w14:textId="4C0F4E9F" w:rsidR="006C67F0" w:rsidRPr="00EB5B88" w:rsidRDefault="006C67F0" w:rsidP="006C67F0">
            <w:pPr>
              <w:rPr>
                <w:rFonts w:ascii="Times New Roman" w:hAnsi="Times New Roman"/>
                <w:lang w:eastAsia="cs-CZ"/>
              </w:rPr>
            </w:pPr>
            <w:r>
              <w:rPr>
                <w:rFonts w:ascii="Times New Roman" w:hAnsi="Times New Roman"/>
                <w:lang w:eastAsia="cs-CZ"/>
              </w:rPr>
              <w:t>35.</w:t>
            </w:r>
          </w:p>
        </w:tc>
        <w:tc>
          <w:tcPr>
            <w:tcW w:w="55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8E799C6" w14:textId="1C9BE231" w:rsidR="006C67F0" w:rsidRDefault="006C67F0" w:rsidP="006C67F0">
            <w:pPr>
              <w:jc w:val="both"/>
            </w:pPr>
            <w:r>
              <w:t xml:space="preserve">Funkce SSL inspekce pro kontrolu protokolů s možností vytváření </w:t>
            </w:r>
            <w:proofErr w:type="spellStart"/>
            <w:r>
              <w:t>vyjímek</w:t>
            </w:r>
            <w:proofErr w:type="spellEnd"/>
            <w:r>
              <w:t xml:space="preserve">. </w:t>
            </w:r>
            <w:proofErr w:type="spellStart"/>
            <w:r>
              <w:t>Vyjímky</w:t>
            </w:r>
            <w:proofErr w:type="spellEnd"/>
            <w:r>
              <w:t xml:space="preserve"> z SSL inspekce požadujeme minimálně:</w:t>
            </w:r>
          </w:p>
          <w:p w14:paraId="4AD62159" w14:textId="1EB04A9D" w:rsidR="006C67F0" w:rsidRDefault="006C67F0" w:rsidP="006C67F0">
            <w:pPr>
              <w:jc w:val="both"/>
            </w:pPr>
            <w:r>
              <w:t>▪ na základě administrátorem definovaných adres</w:t>
            </w:r>
          </w:p>
          <w:p w14:paraId="10ECAA45" w14:textId="4EB7CAD4" w:rsidR="006C67F0" w:rsidRDefault="006C67F0" w:rsidP="006C67F0">
            <w:pPr>
              <w:jc w:val="both"/>
            </w:pPr>
            <w:r>
              <w:lastRenderedPageBreak/>
              <w:t>▪ na základě kategorie URL, bráno z URL filtrační databáze (např. kategorie bankovnictví, zdravotnictví, atd.)</w:t>
            </w:r>
          </w:p>
        </w:tc>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24CE3D8" w14:textId="77777777" w:rsidR="006C67F0" w:rsidRDefault="006C67F0" w:rsidP="006C67F0"/>
        </w:tc>
        <w:tc>
          <w:tcPr>
            <w:tcW w:w="1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ACDB9F3" w14:textId="77777777" w:rsidR="006C67F0" w:rsidRPr="00EB5B88" w:rsidRDefault="006C67F0" w:rsidP="006C67F0">
            <w:pPr>
              <w:rPr>
                <w:rFonts w:ascii="Times New Roman" w:hAnsi="Times New Roman"/>
                <w:lang w:eastAsia="cs-CZ"/>
              </w:rPr>
            </w:pPr>
          </w:p>
        </w:tc>
      </w:tr>
      <w:tr w:rsidR="006C67F0" w:rsidRPr="00EB5B88" w14:paraId="3FAD6910" w14:textId="77777777" w:rsidTr="4BC3A198">
        <w:tc>
          <w:tcPr>
            <w:tcW w:w="6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95306C3" w14:textId="21A7A6A2" w:rsidR="006C67F0" w:rsidRPr="00EB5B88" w:rsidRDefault="006C67F0" w:rsidP="006C67F0">
            <w:pPr>
              <w:rPr>
                <w:rFonts w:ascii="Times New Roman" w:hAnsi="Times New Roman"/>
                <w:lang w:eastAsia="cs-CZ"/>
              </w:rPr>
            </w:pPr>
            <w:r>
              <w:rPr>
                <w:rFonts w:ascii="Times New Roman" w:hAnsi="Times New Roman"/>
                <w:lang w:eastAsia="cs-CZ"/>
              </w:rPr>
              <w:t>36.</w:t>
            </w:r>
          </w:p>
        </w:tc>
        <w:tc>
          <w:tcPr>
            <w:tcW w:w="55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13726E7" w14:textId="75B4A15C" w:rsidR="006C67F0" w:rsidRDefault="006C67F0" w:rsidP="006C67F0">
            <w:pPr>
              <w:jc w:val="both"/>
            </w:pPr>
            <w:r>
              <w:t>O</w:t>
            </w:r>
            <w:r w:rsidRPr="00C20A96">
              <w:t xml:space="preserve">věřování identity uživatelů (možnost napojení na MS </w:t>
            </w:r>
            <w:proofErr w:type="spellStart"/>
            <w:r w:rsidRPr="00C20A96">
              <w:t>Active</w:t>
            </w:r>
            <w:proofErr w:type="spellEnd"/>
            <w:r w:rsidRPr="00C20A96">
              <w:t xml:space="preserve"> </w:t>
            </w:r>
            <w:proofErr w:type="spellStart"/>
            <w:r w:rsidRPr="00C20A96">
              <w:t>Directory</w:t>
            </w:r>
            <w:proofErr w:type="spellEnd"/>
            <w:r w:rsidRPr="00C20A96">
              <w:t xml:space="preserve">, LDAP, </w:t>
            </w:r>
            <w:proofErr w:type="spellStart"/>
            <w:r w:rsidRPr="00C20A96">
              <w:t>Radius</w:t>
            </w:r>
            <w:proofErr w:type="spellEnd"/>
            <w:r w:rsidRPr="00C20A96">
              <w:t>, Kerberos), práce s identitou uživatele v bezpečnostní politice firewallu v režimu tzv. Single Sign-On</w:t>
            </w:r>
          </w:p>
        </w:tc>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BDC515E" w14:textId="77777777" w:rsidR="006C67F0" w:rsidRDefault="006C67F0" w:rsidP="006C67F0"/>
        </w:tc>
        <w:tc>
          <w:tcPr>
            <w:tcW w:w="1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E2A8140" w14:textId="77777777" w:rsidR="006C67F0" w:rsidRPr="00EB5B88" w:rsidRDefault="006C67F0" w:rsidP="006C67F0">
            <w:pPr>
              <w:rPr>
                <w:rFonts w:ascii="Times New Roman" w:hAnsi="Times New Roman"/>
                <w:lang w:eastAsia="cs-CZ"/>
              </w:rPr>
            </w:pPr>
          </w:p>
        </w:tc>
      </w:tr>
      <w:tr w:rsidR="006C67F0" w:rsidRPr="00EB5B88" w14:paraId="05082AC7" w14:textId="77777777" w:rsidTr="4BC3A198">
        <w:tc>
          <w:tcPr>
            <w:tcW w:w="6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73411BF" w14:textId="0500F716" w:rsidR="006C67F0" w:rsidRPr="00EB5B88" w:rsidRDefault="006C67F0" w:rsidP="006C67F0">
            <w:pPr>
              <w:rPr>
                <w:rFonts w:ascii="Times New Roman" w:hAnsi="Times New Roman"/>
                <w:lang w:eastAsia="cs-CZ"/>
              </w:rPr>
            </w:pPr>
            <w:r>
              <w:rPr>
                <w:rFonts w:ascii="Times New Roman" w:hAnsi="Times New Roman"/>
                <w:lang w:eastAsia="cs-CZ"/>
              </w:rPr>
              <w:t>37.</w:t>
            </w:r>
          </w:p>
        </w:tc>
        <w:tc>
          <w:tcPr>
            <w:tcW w:w="55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399C852" w14:textId="7F9DA175" w:rsidR="006C67F0" w:rsidRDefault="006C67F0" w:rsidP="006C67F0">
            <w:pPr>
              <w:jc w:val="both"/>
            </w:pPr>
            <w:r>
              <w:t>F</w:t>
            </w:r>
            <w:r w:rsidRPr="00C20A96">
              <w:t xml:space="preserve">unkce dynamického </w:t>
            </w:r>
            <w:proofErr w:type="spellStart"/>
            <w:r w:rsidRPr="00C20A96">
              <w:t>routingu</w:t>
            </w:r>
            <w:proofErr w:type="spellEnd"/>
            <w:r w:rsidRPr="00C20A96">
              <w:t xml:space="preserve"> (min. BGP, OSPF, RIP), pokud jsou tyto funkce licencované, tak licence musí být součástí dodávky</w:t>
            </w:r>
          </w:p>
        </w:tc>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DA6B60C" w14:textId="77777777" w:rsidR="006C67F0" w:rsidRDefault="006C67F0" w:rsidP="006C67F0"/>
        </w:tc>
        <w:tc>
          <w:tcPr>
            <w:tcW w:w="1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FA2D668" w14:textId="77777777" w:rsidR="006C67F0" w:rsidRPr="00EB5B88" w:rsidRDefault="006C67F0" w:rsidP="006C67F0">
            <w:pPr>
              <w:rPr>
                <w:rFonts w:ascii="Times New Roman" w:hAnsi="Times New Roman"/>
                <w:lang w:eastAsia="cs-CZ"/>
              </w:rPr>
            </w:pPr>
          </w:p>
        </w:tc>
      </w:tr>
      <w:tr w:rsidR="006C67F0" w:rsidRPr="00EB5B88" w14:paraId="1C3DA518" w14:textId="77777777" w:rsidTr="4BC3A198">
        <w:tc>
          <w:tcPr>
            <w:tcW w:w="6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C49B447" w14:textId="05401A40" w:rsidR="006C67F0" w:rsidRPr="00EB5B88" w:rsidRDefault="006C67F0" w:rsidP="006C67F0">
            <w:pPr>
              <w:rPr>
                <w:rFonts w:ascii="Times New Roman" w:hAnsi="Times New Roman"/>
                <w:lang w:eastAsia="cs-CZ"/>
              </w:rPr>
            </w:pPr>
            <w:r>
              <w:rPr>
                <w:rFonts w:ascii="Times New Roman" w:hAnsi="Times New Roman"/>
                <w:lang w:eastAsia="cs-CZ"/>
              </w:rPr>
              <w:t>38.</w:t>
            </w:r>
          </w:p>
        </w:tc>
        <w:tc>
          <w:tcPr>
            <w:tcW w:w="55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295C48F" w14:textId="30E44D7F" w:rsidR="006C67F0" w:rsidRDefault="006C67F0" w:rsidP="006C67F0">
            <w:pPr>
              <w:jc w:val="both"/>
            </w:pPr>
            <w:r>
              <w:t>F</w:t>
            </w:r>
            <w:r w:rsidRPr="00C20A96">
              <w:t xml:space="preserve">unkce </w:t>
            </w:r>
            <w:proofErr w:type="spellStart"/>
            <w:r w:rsidRPr="00C20A96">
              <w:t>QoS</w:t>
            </w:r>
            <w:proofErr w:type="spellEnd"/>
            <w:r w:rsidRPr="00C20A96">
              <w:t xml:space="preserve">, </w:t>
            </w:r>
            <w:proofErr w:type="spellStart"/>
            <w:r w:rsidRPr="00C20A96">
              <w:t>traffic</w:t>
            </w:r>
            <w:proofErr w:type="spellEnd"/>
            <w:r w:rsidRPr="00C20A96">
              <w:t xml:space="preserve"> </w:t>
            </w:r>
            <w:proofErr w:type="spellStart"/>
            <w:r w:rsidRPr="00C20A96">
              <w:t>shaping</w:t>
            </w:r>
            <w:proofErr w:type="spellEnd"/>
          </w:p>
        </w:tc>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6A287B3" w14:textId="77777777" w:rsidR="006C67F0" w:rsidRDefault="006C67F0" w:rsidP="006C67F0"/>
        </w:tc>
        <w:tc>
          <w:tcPr>
            <w:tcW w:w="1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43CD17E" w14:textId="77777777" w:rsidR="006C67F0" w:rsidRPr="00EB5B88" w:rsidRDefault="006C67F0" w:rsidP="006C67F0">
            <w:pPr>
              <w:rPr>
                <w:rFonts w:ascii="Times New Roman" w:hAnsi="Times New Roman"/>
                <w:lang w:eastAsia="cs-CZ"/>
              </w:rPr>
            </w:pPr>
          </w:p>
        </w:tc>
      </w:tr>
      <w:tr w:rsidR="006C67F0" w:rsidRPr="00EB5B88" w14:paraId="6D9C22D7" w14:textId="77777777" w:rsidTr="4BC3A198">
        <w:tc>
          <w:tcPr>
            <w:tcW w:w="6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863721F" w14:textId="6B8C3A7A" w:rsidR="006C67F0" w:rsidRPr="00EB5B88" w:rsidRDefault="006C67F0" w:rsidP="006C67F0">
            <w:pPr>
              <w:rPr>
                <w:rFonts w:ascii="Times New Roman" w:hAnsi="Times New Roman"/>
                <w:lang w:eastAsia="cs-CZ"/>
              </w:rPr>
            </w:pPr>
            <w:r>
              <w:rPr>
                <w:rFonts w:ascii="Times New Roman" w:hAnsi="Times New Roman"/>
                <w:lang w:eastAsia="cs-CZ"/>
              </w:rPr>
              <w:t>39.</w:t>
            </w:r>
          </w:p>
        </w:tc>
        <w:tc>
          <w:tcPr>
            <w:tcW w:w="55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A1DECB2" w14:textId="135DA4F8" w:rsidR="006C67F0" w:rsidRDefault="006C67F0" w:rsidP="006C67F0">
            <w:pPr>
              <w:jc w:val="both"/>
            </w:pPr>
            <w:r>
              <w:t>F</w:t>
            </w:r>
            <w:r w:rsidRPr="00C20A96">
              <w:t>unkce klientské VPN (přístup do VPN v tunelovém režimu s VPN klientem a přístup do VPN přes webový portál; možnost aplikace identit uživatele ve smyslu definice bezpečnostní politiky VPN uživatelů; SSL VPN nebo IPsec VPN)</w:t>
            </w:r>
          </w:p>
        </w:tc>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90E55E9" w14:textId="77777777" w:rsidR="006C67F0" w:rsidRDefault="006C67F0" w:rsidP="006C67F0"/>
        </w:tc>
        <w:tc>
          <w:tcPr>
            <w:tcW w:w="1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6029F0A" w14:textId="77777777" w:rsidR="006C67F0" w:rsidRPr="00EB5B88" w:rsidRDefault="006C67F0" w:rsidP="006C67F0">
            <w:pPr>
              <w:rPr>
                <w:rFonts w:ascii="Times New Roman" w:hAnsi="Times New Roman"/>
                <w:lang w:eastAsia="cs-CZ"/>
              </w:rPr>
            </w:pPr>
          </w:p>
        </w:tc>
      </w:tr>
      <w:tr w:rsidR="006C67F0" w:rsidRPr="00EB5B88" w14:paraId="5E2403F5" w14:textId="77777777" w:rsidTr="4BC3A198">
        <w:tc>
          <w:tcPr>
            <w:tcW w:w="6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FC76102" w14:textId="4AEE0BB6" w:rsidR="006C67F0" w:rsidRPr="00EB5B88" w:rsidRDefault="006C67F0" w:rsidP="006C67F0">
            <w:pPr>
              <w:rPr>
                <w:rFonts w:ascii="Times New Roman" w:hAnsi="Times New Roman"/>
                <w:lang w:eastAsia="cs-CZ"/>
              </w:rPr>
            </w:pPr>
            <w:r>
              <w:rPr>
                <w:rFonts w:ascii="Times New Roman" w:hAnsi="Times New Roman"/>
                <w:lang w:eastAsia="cs-CZ"/>
              </w:rPr>
              <w:t>40.</w:t>
            </w:r>
          </w:p>
        </w:tc>
        <w:tc>
          <w:tcPr>
            <w:tcW w:w="55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EE15149" w14:textId="4F7E153C" w:rsidR="006C67F0" w:rsidRPr="00C20A96" w:rsidRDefault="006C67F0" w:rsidP="006C67F0">
            <w:pPr>
              <w:jc w:val="both"/>
            </w:pPr>
            <w:proofErr w:type="spellStart"/>
            <w:r w:rsidRPr="00C20A96">
              <w:t>Site</w:t>
            </w:r>
            <w:proofErr w:type="spellEnd"/>
            <w:r w:rsidRPr="00C20A96">
              <w:t>-to-</w:t>
            </w:r>
            <w:proofErr w:type="spellStart"/>
            <w:r w:rsidRPr="00C20A96">
              <w:t>Site</w:t>
            </w:r>
            <w:proofErr w:type="spellEnd"/>
            <w:r w:rsidRPr="00C20A96">
              <w:t xml:space="preserve"> IPsec VPN s podporou statického i dynamického </w:t>
            </w:r>
            <w:proofErr w:type="spellStart"/>
            <w:r w:rsidRPr="00C20A96">
              <w:t>routování</w:t>
            </w:r>
            <w:proofErr w:type="spellEnd"/>
          </w:p>
        </w:tc>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4F822E7" w14:textId="77777777" w:rsidR="006C67F0" w:rsidRDefault="006C67F0" w:rsidP="006C67F0"/>
        </w:tc>
        <w:tc>
          <w:tcPr>
            <w:tcW w:w="1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E5FD967" w14:textId="77777777" w:rsidR="006C67F0" w:rsidRPr="00EB5B88" w:rsidRDefault="006C67F0" w:rsidP="006C67F0">
            <w:pPr>
              <w:rPr>
                <w:rFonts w:ascii="Times New Roman" w:hAnsi="Times New Roman"/>
                <w:lang w:eastAsia="cs-CZ"/>
              </w:rPr>
            </w:pPr>
          </w:p>
        </w:tc>
      </w:tr>
      <w:tr w:rsidR="006C67F0" w:rsidRPr="00EB5B88" w14:paraId="4F4B1E41" w14:textId="77777777" w:rsidTr="4BC3A198">
        <w:tc>
          <w:tcPr>
            <w:tcW w:w="6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E3493FD" w14:textId="353670BF" w:rsidR="006C67F0" w:rsidRPr="00EB5B88" w:rsidRDefault="006C67F0" w:rsidP="006C67F0">
            <w:pPr>
              <w:rPr>
                <w:rFonts w:ascii="Times New Roman" w:hAnsi="Times New Roman"/>
                <w:lang w:eastAsia="cs-CZ"/>
              </w:rPr>
            </w:pPr>
            <w:r>
              <w:rPr>
                <w:rFonts w:ascii="Times New Roman" w:hAnsi="Times New Roman"/>
                <w:lang w:eastAsia="cs-CZ"/>
              </w:rPr>
              <w:t>41.</w:t>
            </w:r>
          </w:p>
        </w:tc>
        <w:tc>
          <w:tcPr>
            <w:tcW w:w="55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21E17DE" w14:textId="7B2075FF" w:rsidR="006C67F0" w:rsidRDefault="006C67F0" w:rsidP="006C67F0">
            <w:pPr>
              <w:tabs>
                <w:tab w:val="left" w:pos="1740"/>
              </w:tabs>
              <w:jc w:val="both"/>
            </w:pPr>
            <w:r w:rsidRPr="00C20A96">
              <w:t>Podpora OT/ICS/</w:t>
            </w:r>
            <w:proofErr w:type="spellStart"/>
            <w:r w:rsidRPr="00C20A96">
              <w:t>IoT</w:t>
            </w:r>
            <w:proofErr w:type="spellEnd"/>
            <w:r w:rsidRPr="00C20A96">
              <w:t xml:space="preserve"> protokolů (minimálně klasifikace provozu, identifikace zařízení, ochrana zařízení před sítovým útokem)</w:t>
            </w:r>
          </w:p>
        </w:tc>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7867A03" w14:textId="77777777" w:rsidR="006C67F0" w:rsidRDefault="006C67F0" w:rsidP="006C67F0"/>
        </w:tc>
        <w:tc>
          <w:tcPr>
            <w:tcW w:w="1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D03A12D" w14:textId="77777777" w:rsidR="006C67F0" w:rsidRPr="00EB5B88" w:rsidRDefault="006C67F0" w:rsidP="006C67F0">
            <w:pPr>
              <w:rPr>
                <w:rFonts w:ascii="Times New Roman" w:hAnsi="Times New Roman"/>
                <w:lang w:eastAsia="cs-CZ"/>
              </w:rPr>
            </w:pPr>
          </w:p>
        </w:tc>
      </w:tr>
      <w:tr w:rsidR="006C67F0" w:rsidRPr="00EB5B88" w14:paraId="05EF0FE5" w14:textId="77777777" w:rsidTr="4BC3A198">
        <w:tc>
          <w:tcPr>
            <w:tcW w:w="6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82916FE" w14:textId="27DB3B25" w:rsidR="006C67F0" w:rsidRPr="00EB5B88" w:rsidRDefault="006C67F0" w:rsidP="006C67F0">
            <w:pPr>
              <w:rPr>
                <w:rFonts w:ascii="Times New Roman" w:hAnsi="Times New Roman"/>
                <w:lang w:eastAsia="cs-CZ"/>
              </w:rPr>
            </w:pPr>
            <w:r>
              <w:rPr>
                <w:rFonts w:ascii="Times New Roman" w:hAnsi="Times New Roman"/>
                <w:lang w:eastAsia="cs-CZ"/>
              </w:rPr>
              <w:t>42.</w:t>
            </w:r>
          </w:p>
        </w:tc>
        <w:tc>
          <w:tcPr>
            <w:tcW w:w="55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B640124" w14:textId="0DCC9FA5" w:rsidR="006C67F0" w:rsidRDefault="006C67F0" w:rsidP="006C67F0">
            <w:pPr>
              <w:jc w:val="both"/>
            </w:pPr>
            <w:r w:rsidRPr="00C20A96">
              <w:t>Možnost nastavovat firewall politiku na základě geografických údajů</w:t>
            </w:r>
          </w:p>
        </w:tc>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68C8704" w14:textId="77777777" w:rsidR="006C67F0" w:rsidRDefault="006C67F0" w:rsidP="006C67F0"/>
        </w:tc>
        <w:tc>
          <w:tcPr>
            <w:tcW w:w="1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8245C20" w14:textId="77777777" w:rsidR="006C67F0" w:rsidRPr="00EB5B88" w:rsidRDefault="006C67F0" w:rsidP="006C67F0">
            <w:pPr>
              <w:rPr>
                <w:rFonts w:ascii="Times New Roman" w:hAnsi="Times New Roman"/>
                <w:lang w:eastAsia="cs-CZ"/>
              </w:rPr>
            </w:pPr>
          </w:p>
        </w:tc>
      </w:tr>
      <w:tr w:rsidR="4BC3A198" w14:paraId="463C7E46" w14:textId="77777777" w:rsidTr="4BC3A198">
        <w:trPr>
          <w:trHeight w:val="300"/>
        </w:trPr>
        <w:tc>
          <w:tcPr>
            <w:tcW w:w="6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60AB6DE" w14:textId="06EC1302" w:rsidR="3934C83E" w:rsidRDefault="3934C83E" w:rsidP="4BC3A198">
            <w:pPr>
              <w:rPr>
                <w:rFonts w:ascii="Times New Roman" w:hAnsi="Times New Roman"/>
                <w:lang w:eastAsia="cs-CZ"/>
              </w:rPr>
            </w:pPr>
            <w:r w:rsidRPr="4BC3A198">
              <w:rPr>
                <w:rFonts w:ascii="Times New Roman" w:hAnsi="Times New Roman"/>
                <w:lang w:eastAsia="cs-CZ"/>
              </w:rPr>
              <w:t>43.</w:t>
            </w:r>
          </w:p>
        </w:tc>
        <w:tc>
          <w:tcPr>
            <w:tcW w:w="55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3DD09DC" w14:textId="73956DD9" w:rsidR="5B16089A" w:rsidRDefault="5B16089A" w:rsidP="4BC3A198">
            <w:pPr>
              <w:jc w:val="both"/>
            </w:pPr>
            <w:r>
              <w:t>Požadujeme l</w:t>
            </w:r>
            <w:r w:rsidR="3934C83E">
              <w:t>ogování a analýz</w:t>
            </w:r>
            <w:r w:rsidR="6436D565">
              <w:t>u</w:t>
            </w:r>
            <w:r w:rsidR="3934C83E">
              <w:t xml:space="preserve"> provozu nejméně za dobu </w:t>
            </w:r>
            <w:r w:rsidR="01560914">
              <w:t>3</w:t>
            </w:r>
            <w:r w:rsidR="3934C83E">
              <w:t>. měsíc</w:t>
            </w:r>
            <w:r w:rsidR="30D17749">
              <w:t>ů</w:t>
            </w:r>
            <w:r w:rsidR="238813D4">
              <w:t xml:space="preserve"> (může být realizováno formou cloudové služby)</w:t>
            </w:r>
          </w:p>
        </w:tc>
        <w:tc>
          <w:tcPr>
            <w:tcW w:w="109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3779E14" w14:textId="7DE35149" w:rsidR="4BC3A198" w:rsidRDefault="4BC3A198" w:rsidP="4BC3A198"/>
        </w:tc>
        <w:tc>
          <w:tcPr>
            <w:tcW w:w="17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AED1E5C" w14:textId="26AE0FEB" w:rsidR="4BC3A198" w:rsidRDefault="4BC3A198" w:rsidP="4BC3A198">
            <w:pPr>
              <w:rPr>
                <w:rFonts w:ascii="Times New Roman" w:hAnsi="Times New Roman"/>
                <w:lang w:eastAsia="cs-CZ"/>
              </w:rPr>
            </w:pPr>
          </w:p>
        </w:tc>
      </w:tr>
    </w:tbl>
    <w:p w14:paraId="1A61FB24" w14:textId="77777777" w:rsidR="00EB5B88" w:rsidRDefault="00EB5B88" w:rsidP="00EB5B88">
      <w:pPr>
        <w:jc w:val="both"/>
      </w:pPr>
    </w:p>
    <w:p w14:paraId="2C65864A" w14:textId="1D1A67E9" w:rsidR="00597B38" w:rsidRDefault="00017DA1" w:rsidP="00017DA1">
      <w:pPr>
        <w:jc w:val="both"/>
      </w:pPr>
      <w:r w:rsidRPr="00351AAC">
        <w:t xml:space="preserve"> </w:t>
      </w:r>
    </w:p>
    <w:p w14:paraId="6140277A" w14:textId="77777777" w:rsidR="00597B38" w:rsidRPr="00597B38" w:rsidRDefault="00597B38" w:rsidP="00597B38"/>
    <w:p w14:paraId="1911138A" w14:textId="77777777" w:rsidR="00597B38" w:rsidRDefault="00597B38" w:rsidP="00597B38">
      <w:pPr>
        <w:pStyle w:val="Nadpis2"/>
        <w:jc w:val="both"/>
      </w:pPr>
      <w:r>
        <w:t>Výkonové požadavky</w:t>
      </w:r>
    </w:p>
    <w:p w14:paraId="565AB0F8" w14:textId="3F2749F5" w:rsidR="00EB7322" w:rsidRDefault="00597B38" w:rsidP="00597B38">
      <w:r>
        <w:t xml:space="preserve">Požadované výkonové parametry je nutné doložit oficiálním produktovým listem výrobce. </w:t>
      </w:r>
      <w:r w:rsidRPr="00351AAC">
        <w:t>Dodavatel garantuje demonstraci dosažení minimálních výkonových parametrů propustností vybraných funkcí na vyžádání.</w:t>
      </w:r>
    </w:p>
    <w:p w14:paraId="0B7BEAF6" w14:textId="77777777" w:rsidR="00597B38" w:rsidRDefault="00597B38" w:rsidP="00597B38"/>
    <w:p w14:paraId="3CA5757F" w14:textId="6078F595" w:rsidR="006C67F0" w:rsidRDefault="006C67F0" w:rsidP="006C67F0">
      <w:pPr>
        <w:pStyle w:val="Nadpis2"/>
        <w:jc w:val="both"/>
      </w:pPr>
      <w:r>
        <w:t>Funkční požadavky</w:t>
      </w:r>
    </w:p>
    <w:p w14:paraId="0288B058" w14:textId="0738A97E" w:rsidR="00597B38" w:rsidRDefault="00597B38" w:rsidP="00597B38">
      <w:pPr>
        <w:pStyle w:val="Normlnweb"/>
      </w:pPr>
      <w:r>
        <w:t>Rozšířené NGFW funkce (IPS, Antivirus, Web</w:t>
      </w:r>
      <w:r>
        <w:noBreakHyphen/>
      </w:r>
      <w:proofErr w:type="spellStart"/>
      <w:r>
        <w:t>filtering</w:t>
      </w:r>
      <w:proofErr w:type="spellEnd"/>
      <w:r>
        <w:t xml:space="preserve">, </w:t>
      </w:r>
      <w:proofErr w:type="spellStart"/>
      <w:r>
        <w:t>Sandbox</w:t>
      </w:r>
      <w:proofErr w:type="spellEnd"/>
      <w:r>
        <w:t xml:space="preserve">, OT signatury atd.) </w:t>
      </w:r>
      <w:r>
        <w:rPr>
          <w:rStyle w:val="Siln"/>
          <w:rFonts w:eastAsiaTheme="majorEastAsia"/>
        </w:rPr>
        <w:t>nejsou předmětem této zakázky</w:t>
      </w:r>
      <w:r>
        <w:t>. Zařízení je ale musí umožnit doplnit formou licencí v budoucnu (ochrana investice).</w:t>
      </w:r>
    </w:p>
    <w:p w14:paraId="50E1E1AE" w14:textId="25192109" w:rsidR="00597B38" w:rsidRDefault="00597B38" w:rsidP="00597B38"/>
    <w:p w14:paraId="049BB585" w14:textId="3D95F36C" w:rsidR="00597B38" w:rsidRDefault="00C20A96" w:rsidP="00597B38">
      <w:pPr>
        <w:pStyle w:val="Nadpis2"/>
      </w:pPr>
      <w:r>
        <w:t>Požadavky</w:t>
      </w:r>
      <w:r w:rsidR="00597B38">
        <w:t xml:space="preserve"> na dodávku a servis</w:t>
      </w:r>
    </w:p>
    <w:p w14:paraId="648F699C" w14:textId="67704823" w:rsidR="00597B38" w:rsidRDefault="00BE0259" w:rsidP="00C9034F">
      <w:r>
        <w:rPr>
          <w:rStyle w:val="Siln"/>
          <w:rFonts w:eastAsiaTheme="majorEastAsia"/>
        </w:rPr>
        <w:t>P</w:t>
      </w:r>
      <w:r w:rsidR="00597B38">
        <w:rPr>
          <w:rStyle w:val="Siln"/>
          <w:rFonts w:eastAsiaTheme="majorEastAsia"/>
        </w:rPr>
        <w:t>odpora</w:t>
      </w:r>
    </w:p>
    <w:p w14:paraId="6CD36BA6" w14:textId="69ED9FAA" w:rsidR="00597B38" w:rsidRDefault="00597B38" w:rsidP="00C9034F">
      <w:pPr>
        <w:pStyle w:val="Odstavecseseznamem"/>
        <w:numPr>
          <w:ilvl w:val="0"/>
          <w:numId w:val="5"/>
        </w:numPr>
      </w:pPr>
      <w:r>
        <w:t xml:space="preserve">Dodavatel zajistí aktivní servisní smlouvu s výrobcem </w:t>
      </w:r>
      <w:r w:rsidR="000B704A">
        <w:t xml:space="preserve">na období 60 měsíců </w:t>
      </w:r>
      <w:r>
        <w:t>(ekvivalent „24 × 7 support + NBD RMA“).</w:t>
      </w:r>
    </w:p>
    <w:p w14:paraId="05D5A151" w14:textId="77777777" w:rsidR="00597B38" w:rsidRDefault="00597B38" w:rsidP="00C9034F">
      <w:pPr>
        <w:pStyle w:val="Odstavecseseznamem"/>
        <w:numPr>
          <w:ilvl w:val="0"/>
          <w:numId w:val="5"/>
        </w:numPr>
      </w:pPr>
      <w:r>
        <w:t>Aktualizace operačního systému zařízení po celou dobu podpory.</w:t>
      </w:r>
    </w:p>
    <w:p w14:paraId="06E8FEF0" w14:textId="77777777" w:rsidR="00C9034F" w:rsidRDefault="00C9034F" w:rsidP="00C9034F">
      <w:pPr>
        <w:rPr>
          <w:rStyle w:val="Siln"/>
          <w:rFonts w:eastAsiaTheme="majorEastAsia"/>
        </w:rPr>
      </w:pPr>
    </w:p>
    <w:p w14:paraId="55F5ABDE" w14:textId="0FF00B2A" w:rsidR="00597B38" w:rsidRDefault="00597B38" w:rsidP="00C9034F">
      <w:r w:rsidRPr="4BC3A198">
        <w:rPr>
          <w:rStyle w:val="Siln"/>
          <w:rFonts w:eastAsiaTheme="majorEastAsia"/>
        </w:rPr>
        <w:t>Předávka / akceptační test</w:t>
      </w:r>
    </w:p>
    <w:p w14:paraId="44C47E1A" w14:textId="77777777" w:rsidR="00597B38" w:rsidRDefault="00597B38" w:rsidP="00C9034F">
      <w:pPr>
        <w:pStyle w:val="Odstavecseseznamem"/>
        <w:numPr>
          <w:ilvl w:val="0"/>
          <w:numId w:val="7"/>
        </w:numPr>
      </w:pPr>
      <w:r>
        <w:t>Test HA </w:t>
      </w:r>
      <w:proofErr w:type="spellStart"/>
      <w:r>
        <w:t>failover</w:t>
      </w:r>
      <w:proofErr w:type="spellEnd"/>
      <w:r>
        <w:t xml:space="preserve"> do ≤ 1 sec bez přerušení TCP </w:t>
      </w:r>
      <w:proofErr w:type="spellStart"/>
      <w:r>
        <w:t>sessions</w:t>
      </w:r>
      <w:proofErr w:type="spellEnd"/>
      <w:r>
        <w:t>.</w:t>
      </w:r>
    </w:p>
    <w:p w14:paraId="2A45E5C1" w14:textId="3882D200" w:rsidR="25864B66" w:rsidRDefault="25864B66" w:rsidP="4BC3A198">
      <w:pPr>
        <w:pStyle w:val="Odstavecseseznamem"/>
        <w:numPr>
          <w:ilvl w:val="0"/>
          <w:numId w:val="7"/>
        </w:numPr>
      </w:pPr>
      <w:r>
        <w:t>Základní konfigurační manuál v češtině nebo angličtině.</w:t>
      </w:r>
    </w:p>
    <w:p w14:paraId="38BC878F" w14:textId="59630E19" w:rsidR="25864B66" w:rsidRDefault="25864B66" w:rsidP="4BC3A198">
      <w:pPr>
        <w:pStyle w:val="Odstavecseseznamem"/>
        <w:numPr>
          <w:ilvl w:val="0"/>
          <w:numId w:val="7"/>
        </w:numPr>
      </w:pPr>
      <w:proofErr w:type="spellStart"/>
      <w:r>
        <w:t>Postinstall</w:t>
      </w:r>
      <w:proofErr w:type="spellEnd"/>
      <w:r>
        <w:t xml:space="preserve"> report.</w:t>
      </w:r>
    </w:p>
    <w:p w14:paraId="15F8A0AF" w14:textId="1F2481D1" w:rsidR="4BC3A198" w:rsidRDefault="4BC3A198" w:rsidP="4BC3A198">
      <w:pPr>
        <w:pStyle w:val="Odstavecseseznamem"/>
      </w:pPr>
    </w:p>
    <w:p w14:paraId="412677CC" w14:textId="0B1408BC" w:rsidR="00597B38" w:rsidRDefault="00BE0259" w:rsidP="00C9034F">
      <w:r>
        <w:rPr>
          <w:rStyle w:val="Siln"/>
          <w:rFonts w:eastAsiaTheme="majorEastAsia"/>
        </w:rPr>
        <w:t>Firmware a l</w:t>
      </w:r>
      <w:r w:rsidR="00597B38">
        <w:rPr>
          <w:rStyle w:val="Siln"/>
          <w:rFonts w:eastAsiaTheme="majorEastAsia"/>
        </w:rPr>
        <w:t>icence</w:t>
      </w:r>
    </w:p>
    <w:p w14:paraId="7BCEAA77" w14:textId="26367B3A" w:rsidR="00597B38" w:rsidRDefault="00597B38" w:rsidP="4BC3A198">
      <w:pPr>
        <w:pStyle w:val="Odstavecseseznamem"/>
        <w:numPr>
          <w:ilvl w:val="0"/>
          <w:numId w:val="8"/>
        </w:numPr>
      </w:pPr>
      <w:r>
        <w:t xml:space="preserve">Veškeré licence </w:t>
      </w:r>
      <w:r w:rsidR="4CC053FA">
        <w:t xml:space="preserve">sloužících ke stavové filtraci provozu na 3. a 4. vrstvě OSI, logování a analýze provozu, v četně licence firmware </w:t>
      </w:r>
      <w:r>
        <w:t xml:space="preserve">(včetně dynamického </w:t>
      </w:r>
      <w:proofErr w:type="spellStart"/>
      <w:r>
        <w:t>routingu</w:t>
      </w:r>
      <w:proofErr w:type="spellEnd"/>
      <w:r>
        <w:t xml:space="preserve"> a ≥ 10 virtuálních instancí) musí být součástí nabídky.</w:t>
      </w:r>
    </w:p>
    <w:p w14:paraId="6D871B0B" w14:textId="77777777" w:rsidR="00597B38" w:rsidRDefault="00597B38" w:rsidP="00597B38"/>
    <w:sectPr w:rsidR="00597B38" w:rsidSect="00017DA1">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3BEF8" w14:textId="77777777" w:rsidR="00197F38" w:rsidRDefault="00197F38" w:rsidP="00FB21DB">
      <w:r>
        <w:separator/>
      </w:r>
    </w:p>
  </w:endnote>
  <w:endnote w:type="continuationSeparator" w:id="0">
    <w:p w14:paraId="2C7D3B4D" w14:textId="77777777" w:rsidR="00197F38" w:rsidRDefault="00197F38" w:rsidP="00FB2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5757393"/>
      <w:docPartObj>
        <w:docPartGallery w:val="Page Numbers (Bottom of Page)"/>
        <w:docPartUnique/>
      </w:docPartObj>
    </w:sdtPr>
    <w:sdtContent>
      <w:p w14:paraId="5699761B" w14:textId="0D8E23B4" w:rsidR="00FB21DB" w:rsidRDefault="00FB21DB">
        <w:pPr>
          <w:pStyle w:val="Zpat"/>
          <w:jc w:val="center"/>
        </w:pPr>
        <w:r>
          <w:fldChar w:fldCharType="begin"/>
        </w:r>
        <w:r>
          <w:instrText>PAGE   \* MERGEFORMAT</w:instrText>
        </w:r>
        <w:r>
          <w:fldChar w:fldCharType="separate"/>
        </w:r>
        <w:r w:rsidR="003D40D0">
          <w:rPr>
            <w:noProof/>
          </w:rPr>
          <w:t>5</w:t>
        </w:r>
        <w:r>
          <w:fldChar w:fldCharType="end"/>
        </w:r>
      </w:p>
    </w:sdtContent>
  </w:sdt>
  <w:p w14:paraId="620EDFB6" w14:textId="77777777" w:rsidR="00FB21DB" w:rsidRDefault="00FB21D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ED249" w14:textId="77777777" w:rsidR="00197F38" w:rsidRDefault="00197F38" w:rsidP="00FB21DB">
      <w:r>
        <w:separator/>
      </w:r>
    </w:p>
  </w:footnote>
  <w:footnote w:type="continuationSeparator" w:id="0">
    <w:p w14:paraId="3FF560A5" w14:textId="77777777" w:rsidR="00197F38" w:rsidRDefault="00197F38" w:rsidP="00FB21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230DB"/>
    <w:multiLevelType w:val="multilevel"/>
    <w:tmpl w:val="EE3E5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A13FC"/>
    <w:multiLevelType w:val="multilevel"/>
    <w:tmpl w:val="B93A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616AF2"/>
    <w:multiLevelType w:val="hybridMultilevel"/>
    <w:tmpl w:val="8222F1E4"/>
    <w:lvl w:ilvl="0" w:tplc="A7723A1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8823FA"/>
    <w:multiLevelType w:val="hybridMultilevel"/>
    <w:tmpl w:val="C644A0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75C0256"/>
    <w:multiLevelType w:val="multilevel"/>
    <w:tmpl w:val="AAF4F170"/>
    <w:lvl w:ilvl="0">
      <w:start w:val="1"/>
      <w:numFmt w:val="decimal"/>
      <w:lvlText w:val="%1."/>
      <w:lvlJc w:val="left"/>
      <w:pPr>
        <w:tabs>
          <w:tab w:val="num" w:pos="3480"/>
        </w:tabs>
        <w:ind w:left="3480" w:hanging="360"/>
      </w:pPr>
    </w:lvl>
    <w:lvl w:ilvl="1">
      <w:start w:val="1"/>
      <w:numFmt w:val="bullet"/>
      <w:lvlText w:val="o"/>
      <w:lvlJc w:val="left"/>
      <w:pPr>
        <w:tabs>
          <w:tab w:val="num" w:pos="4200"/>
        </w:tabs>
        <w:ind w:left="4200" w:hanging="360"/>
      </w:pPr>
      <w:rPr>
        <w:rFonts w:ascii="Courier New" w:hAnsi="Courier New" w:hint="default"/>
        <w:sz w:val="20"/>
      </w:rPr>
    </w:lvl>
    <w:lvl w:ilvl="2">
      <w:start w:val="1"/>
      <w:numFmt w:val="decimal"/>
      <w:lvlText w:val="%3."/>
      <w:lvlJc w:val="left"/>
      <w:pPr>
        <w:tabs>
          <w:tab w:val="num" w:pos="4920"/>
        </w:tabs>
        <w:ind w:left="4920" w:hanging="360"/>
      </w:pPr>
    </w:lvl>
    <w:lvl w:ilvl="3">
      <w:start w:val="1"/>
      <w:numFmt w:val="decimal"/>
      <w:lvlText w:val="%4."/>
      <w:lvlJc w:val="left"/>
      <w:pPr>
        <w:tabs>
          <w:tab w:val="num" w:pos="5640"/>
        </w:tabs>
        <w:ind w:left="5640" w:hanging="360"/>
      </w:pPr>
    </w:lvl>
    <w:lvl w:ilvl="4" w:tentative="1">
      <w:start w:val="1"/>
      <w:numFmt w:val="decimal"/>
      <w:lvlText w:val="%5."/>
      <w:lvlJc w:val="left"/>
      <w:pPr>
        <w:tabs>
          <w:tab w:val="num" w:pos="6360"/>
        </w:tabs>
        <w:ind w:left="6360" w:hanging="360"/>
      </w:pPr>
    </w:lvl>
    <w:lvl w:ilvl="5" w:tentative="1">
      <w:start w:val="1"/>
      <w:numFmt w:val="decimal"/>
      <w:lvlText w:val="%6."/>
      <w:lvlJc w:val="left"/>
      <w:pPr>
        <w:tabs>
          <w:tab w:val="num" w:pos="7080"/>
        </w:tabs>
        <w:ind w:left="7080" w:hanging="360"/>
      </w:pPr>
    </w:lvl>
    <w:lvl w:ilvl="6" w:tentative="1">
      <w:start w:val="1"/>
      <w:numFmt w:val="decimal"/>
      <w:lvlText w:val="%7."/>
      <w:lvlJc w:val="left"/>
      <w:pPr>
        <w:tabs>
          <w:tab w:val="num" w:pos="7800"/>
        </w:tabs>
        <w:ind w:left="7800" w:hanging="360"/>
      </w:pPr>
    </w:lvl>
    <w:lvl w:ilvl="7" w:tentative="1">
      <w:start w:val="1"/>
      <w:numFmt w:val="decimal"/>
      <w:lvlText w:val="%8."/>
      <w:lvlJc w:val="left"/>
      <w:pPr>
        <w:tabs>
          <w:tab w:val="num" w:pos="8520"/>
        </w:tabs>
        <w:ind w:left="8520" w:hanging="360"/>
      </w:pPr>
    </w:lvl>
    <w:lvl w:ilvl="8" w:tentative="1">
      <w:start w:val="1"/>
      <w:numFmt w:val="decimal"/>
      <w:lvlText w:val="%9."/>
      <w:lvlJc w:val="left"/>
      <w:pPr>
        <w:tabs>
          <w:tab w:val="num" w:pos="9240"/>
        </w:tabs>
        <w:ind w:left="9240" w:hanging="360"/>
      </w:pPr>
    </w:lvl>
  </w:abstractNum>
  <w:abstractNum w:abstractNumId="5" w15:restartNumberingAfterBreak="0">
    <w:nsid w:val="681F3C94"/>
    <w:multiLevelType w:val="hybridMultilevel"/>
    <w:tmpl w:val="585ACB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2352125"/>
    <w:multiLevelType w:val="hybridMultilevel"/>
    <w:tmpl w:val="8E0CD3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4F53D88"/>
    <w:multiLevelType w:val="hybridMultilevel"/>
    <w:tmpl w:val="90604B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69711731">
    <w:abstractNumId w:val="2"/>
  </w:num>
  <w:num w:numId="2" w16cid:durableId="695011286">
    <w:abstractNumId w:val="1"/>
  </w:num>
  <w:num w:numId="3" w16cid:durableId="655963206">
    <w:abstractNumId w:val="0"/>
  </w:num>
  <w:num w:numId="4" w16cid:durableId="1090127947">
    <w:abstractNumId w:val="4"/>
  </w:num>
  <w:num w:numId="5" w16cid:durableId="1098260216">
    <w:abstractNumId w:val="5"/>
  </w:num>
  <w:num w:numId="6" w16cid:durableId="1373068457">
    <w:abstractNumId w:val="6"/>
  </w:num>
  <w:num w:numId="7" w16cid:durableId="1169373601">
    <w:abstractNumId w:val="3"/>
  </w:num>
  <w:num w:numId="8" w16cid:durableId="7343593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284"/>
    <w:rsid w:val="00017DA1"/>
    <w:rsid w:val="00034749"/>
    <w:rsid w:val="000B704A"/>
    <w:rsid w:val="000B731D"/>
    <w:rsid w:val="001310A2"/>
    <w:rsid w:val="001803E0"/>
    <w:rsid w:val="00197F38"/>
    <w:rsid w:val="001A7E59"/>
    <w:rsid w:val="002059C1"/>
    <w:rsid w:val="00207C53"/>
    <w:rsid w:val="002D5DD7"/>
    <w:rsid w:val="00354669"/>
    <w:rsid w:val="003D40D0"/>
    <w:rsid w:val="003D902B"/>
    <w:rsid w:val="003F2D9A"/>
    <w:rsid w:val="004211D9"/>
    <w:rsid w:val="00443ED1"/>
    <w:rsid w:val="00597B38"/>
    <w:rsid w:val="005A2165"/>
    <w:rsid w:val="006C67F0"/>
    <w:rsid w:val="0074404B"/>
    <w:rsid w:val="00786BE8"/>
    <w:rsid w:val="0084465D"/>
    <w:rsid w:val="009E0DFC"/>
    <w:rsid w:val="009E70C8"/>
    <w:rsid w:val="00A64304"/>
    <w:rsid w:val="00A76B45"/>
    <w:rsid w:val="00AD051E"/>
    <w:rsid w:val="00B87E6D"/>
    <w:rsid w:val="00BE0259"/>
    <w:rsid w:val="00C13E80"/>
    <w:rsid w:val="00C20A96"/>
    <w:rsid w:val="00C65DEA"/>
    <w:rsid w:val="00C9034F"/>
    <w:rsid w:val="00CA6284"/>
    <w:rsid w:val="00D70E8D"/>
    <w:rsid w:val="00DA3A2C"/>
    <w:rsid w:val="00E4011E"/>
    <w:rsid w:val="00E84422"/>
    <w:rsid w:val="00E96C1C"/>
    <w:rsid w:val="00EB5B88"/>
    <w:rsid w:val="00EB7322"/>
    <w:rsid w:val="00F03A35"/>
    <w:rsid w:val="00F24145"/>
    <w:rsid w:val="00FB21DB"/>
    <w:rsid w:val="01560914"/>
    <w:rsid w:val="03231C3D"/>
    <w:rsid w:val="03BD898E"/>
    <w:rsid w:val="056C4789"/>
    <w:rsid w:val="0666015E"/>
    <w:rsid w:val="07236645"/>
    <w:rsid w:val="078EE363"/>
    <w:rsid w:val="092322E0"/>
    <w:rsid w:val="0BF527D9"/>
    <w:rsid w:val="0E05722F"/>
    <w:rsid w:val="0E43EEDF"/>
    <w:rsid w:val="0E8B41EB"/>
    <w:rsid w:val="131DD097"/>
    <w:rsid w:val="1663BE44"/>
    <w:rsid w:val="16B0FD99"/>
    <w:rsid w:val="16C41D2C"/>
    <w:rsid w:val="1708ACCC"/>
    <w:rsid w:val="186F7D2E"/>
    <w:rsid w:val="199B7561"/>
    <w:rsid w:val="238813D4"/>
    <w:rsid w:val="25864B66"/>
    <w:rsid w:val="28181F38"/>
    <w:rsid w:val="2887E2BE"/>
    <w:rsid w:val="2B70E9AE"/>
    <w:rsid w:val="30D17749"/>
    <w:rsid w:val="378BDFBC"/>
    <w:rsid w:val="38328DBD"/>
    <w:rsid w:val="3934C83E"/>
    <w:rsid w:val="3ACD8764"/>
    <w:rsid w:val="406E9C56"/>
    <w:rsid w:val="43FF14FE"/>
    <w:rsid w:val="4415E884"/>
    <w:rsid w:val="47FD1AF2"/>
    <w:rsid w:val="4BC3A198"/>
    <w:rsid w:val="4C817EA9"/>
    <w:rsid w:val="4CB96043"/>
    <w:rsid w:val="4CC053FA"/>
    <w:rsid w:val="4D217CB9"/>
    <w:rsid w:val="4D572352"/>
    <w:rsid w:val="5050A4F3"/>
    <w:rsid w:val="5818EBBC"/>
    <w:rsid w:val="5951DB0D"/>
    <w:rsid w:val="5AC889AB"/>
    <w:rsid w:val="5B16089A"/>
    <w:rsid w:val="5C6A9A14"/>
    <w:rsid w:val="5E9E0951"/>
    <w:rsid w:val="5EE2FB47"/>
    <w:rsid w:val="5F0DEF29"/>
    <w:rsid w:val="63DD7A42"/>
    <w:rsid w:val="6436D565"/>
    <w:rsid w:val="655CF81F"/>
    <w:rsid w:val="6A106094"/>
    <w:rsid w:val="6A47B615"/>
    <w:rsid w:val="6B95E686"/>
    <w:rsid w:val="6C502349"/>
    <w:rsid w:val="7427A245"/>
    <w:rsid w:val="758F40DD"/>
    <w:rsid w:val="7818619F"/>
    <w:rsid w:val="787C6100"/>
    <w:rsid w:val="79311474"/>
    <w:rsid w:val="79B528A7"/>
    <w:rsid w:val="7CB4B1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462BE"/>
  <w15:chartTrackingRefBased/>
  <w15:docId w15:val="{E3EBD69A-7104-4006-8632-465EDB7F5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7B38"/>
    <w:pPr>
      <w:spacing w:after="0" w:line="240" w:lineRule="auto"/>
    </w:pPr>
    <w:rPr>
      <w:kern w:val="0"/>
      <w:sz w:val="24"/>
      <w:szCs w:val="24"/>
      <w14:ligatures w14:val="none"/>
    </w:rPr>
  </w:style>
  <w:style w:type="paragraph" w:styleId="Nadpis1">
    <w:name w:val="heading 1"/>
    <w:basedOn w:val="Normln"/>
    <w:next w:val="Normln"/>
    <w:link w:val="Nadpis1Char"/>
    <w:uiPriority w:val="9"/>
    <w:qFormat/>
    <w:rsid w:val="00CA628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unhideWhenUsed/>
    <w:qFormat/>
    <w:rsid w:val="00CA628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CA6284"/>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CA6284"/>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CA6284"/>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CA6284"/>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A6284"/>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A6284"/>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A6284"/>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A6284"/>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rsid w:val="00CA6284"/>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CA6284"/>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CA6284"/>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CA6284"/>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CA628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A628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A628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A6284"/>
    <w:rPr>
      <w:rFonts w:eastAsiaTheme="majorEastAsia" w:cstheme="majorBidi"/>
      <w:color w:val="272727" w:themeColor="text1" w:themeTint="D8"/>
    </w:rPr>
  </w:style>
  <w:style w:type="paragraph" w:styleId="Nzev">
    <w:name w:val="Title"/>
    <w:basedOn w:val="Normln"/>
    <w:next w:val="Normln"/>
    <w:link w:val="NzevChar"/>
    <w:uiPriority w:val="10"/>
    <w:qFormat/>
    <w:rsid w:val="00CA6284"/>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A628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A628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A628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A6284"/>
    <w:pPr>
      <w:spacing w:before="160"/>
      <w:jc w:val="center"/>
    </w:pPr>
    <w:rPr>
      <w:i/>
      <w:iCs/>
      <w:color w:val="404040" w:themeColor="text1" w:themeTint="BF"/>
    </w:rPr>
  </w:style>
  <w:style w:type="character" w:customStyle="1" w:styleId="CittChar">
    <w:name w:val="Citát Char"/>
    <w:basedOn w:val="Standardnpsmoodstavce"/>
    <w:link w:val="Citt"/>
    <w:uiPriority w:val="29"/>
    <w:rsid w:val="00CA6284"/>
    <w:rPr>
      <w:i/>
      <w:iCs/>
      <w:color w:val="404040" w:themeColor="text1" w:themeTint="BF"/>
    </w:rPr>
  </w:style>
  <w:style w:type="paragraph" w:styleId="Odstavecseseznamem">
    <w:name w:val="List Paragraph"/>
    <w:basedOn w:val="Normln"/>
    <w:uiPriority w:val="34"/>
    <w:qFormat/>
    <w:rsid w:val="00CA6284"/>
    <w:pPr>
      <w:ind w:left="720"/>
      <w:contextualSpacing/>
    </w:pPr>
  </w:style>
  <w:style w:type="character" w:styleId="Zdraznnintenzivn">
    <w:name w:val="Intense Emphasis"/>
    <w:basedOn w:val="Standardnpsmoodstavce"/>
    <w:uiPriority w:val="21"/>
    <w:qFormat/>
    <w:rsid w:val="00CA6284"/>
    <w:rPr>
      <w:i/>
      <w:iCs/>
      <w:color w:val="2E74B5" w:themeColor="accent1" w:themeShade="BF"/>
    </w:rPr>
  </w:style>
  <w:style w:type="paragraph" w:styleId="Vrazncitt">
    <w:name w:val="Intense Quote"/>
    <w:basedOn w:val="Normln"/>
    <w:next w:val="Normln"/>
    <w:link w:val="VrazncittChar"/>
    <w:uiPriority w:val="30"/>
    <w:qFormat/>
    <w:rsid w:val="00CA628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CA6284"/>
    <w:rPr>
      <w:i/>
      <w:iCs/>
      <w:color w:val="2E74B5" w:themeColor="accent1" w:themeShade="BF"/>
    </w:rPr>
  </w:style>
  <w:style w:type="character" w:styleId="Odkazintenzivn">
    <w:name w:val="Intense Reference"/>
    <w:basedOn w:val="Standardnpsmoodstavce"/>
    <w:uiPriority w:val="32"/>
    <w:qFormat/>
    <w:rsid w:val="00CA6284"/>
    <w:rPr>
      <w:b/>
      <w:bCs/>
      <w:smallCaps/>
      <w:color w:val="2E74B5" w:themeColor="accent1" w:themeShade="BF"/>
      <w:spacing w:val="5"/>
    </w:rPr>
  </w:style>
  <w:style w:type="table" w:styleId="Mkatabulky">
    <w:name w:val="Table Grid"/>
    <w:basedOn w:val="Normlntabulka"/>
    <w:uiPriority w:val="39"/>
    <w:rsid w:val="00597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sttabulka1">
    <w:name w:val="Plain Table 1"/>
    <w:basedOn w:val="Normlntabulka"/>
    <w:uiPriority w:val="41"/>
    <w:rsid w:val="00597B3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lnweb">
    <w:name w:val="Normal (Web)"/>
    <w:basedOn w:val="Normln"/>
    <w:uiPriority w:val="99"/>
    <w:semiHidden/>
    <w:unhideWhenUsed/>
    <w:rsid w:val="00597B38"/>
    <w:pPr>
      <w:spacing w:before="100" w:beforeAutospacing="1" w:after="100" w:afterAutospacing="1"/>
    </w:pPr>
    <w:rPr>
      <w:rFonts w:ascii="Times New Roman" w:eastAsia="Times New Roman" w:hAnsi="Times New Roman" w:cs="Times New Roman"/>
      <w:lang w:eastAsia="cs-CZ"/>
    </w:rPr>
  </w:style>
  <w:style w:type="character" w:styleId="Siln">
    <w:name w:val="Strong"/>
    <w:basedOn w:val="Standardnpsmoodstavce"/>
    <w:uiPriority w:val="22"/>
    <w:qFormat/>
    <w:rsid w:val="00597B38"/>
    <w:rPr>
      <w:b/>
      <w:bCs/>
    </w:rPr>
  </w:style>
  <w:style w:type="paragraph" w:styleId="Zhlav">
    <w:name w:val="header"/>
    <w:basedOn w:val="Normln"/>
    <w:link w:val="ZhlavChar"/>
    <w:uiPriority w:val="99"/>
    <w:unhideWhenUsed/>
    <w:rsid w:val="00FB21DB"/>
    <w:pPr>
      <w:tabs>
        <w:tab w:val="center" w:pos="4536"/>
        <w:tab w:val="right" w:pos="9072"/>
      </w:tabs>
    </w:pPr>
  </w:style>
  <w:style w:type="character" w:customStyle="1" w:styleId="ZhlavChar">
    <w:name w:val="Záhlaví Char"/>
    <w:basedOn w:val="Standardnpsmoodstavce"/>
    <w:link w:val="Zhlav"/>
    <w:uiPriority w:val="99"/>
    <w:rsid w:val="00FB21DB"/>
    <w:rPr>
      <w:kern w:val="0"/>
      <w:sz w:val="24"/>
      <w:szCs w:val="24"/>
      <w14:ligatures w14:val="none"/>
    </w:rPr>
  </w:style>
  <w:style w:type="paragraph" w:styleId="Zpat">
    <w:name w:val="footer"/>
    <w:basedOn w:val="Normln"/>
    <w:link w:val="ZpatChar"/>
    <w:uiPriority w:val="99"/>
    <w:unhideWhenUsed/>
    <w:rsid w:val="00FB21DB"/>
    <w:pPr>
      <w:tabs>
        <w:tab w:val="center" w:pos="4536"/>
        <w:tab w:val="right" w:pos="9072"/>
      </w:tabs>
    </w:pPr>
  </w:style>
  <w:style w:type="character" w:customStyle="1" w:styleId="ZpatChar">
    <w:name w:val="Zápatí Char"/>
    <w:basedOn w:val="Standardnpsmoodstavce"/>
    <w:link w:val="Zpat"/>
    <w:uiPriority w:val="99"/>
    <w:rsid w:val="00FB21DB"/>
    <w:rPr>
      <w:kern w:val="0"/>
      <w:sz w:val="24"/>
      <w:szCs w:val="24"/>
      <w14:ligatures w14:val="none"/>
    </w:rPr>
  </w:style>
  <w:style w:type="character" w:styleId="Odkaznakoment">
    <w:name w:val="annotation reference"/>
    <w:basedOn w:val="Standardnpsmoodstavce"/>
    <w:uiPriority w:val="99"/>
    <w:semiHidden/>
    <w:unhideWhenUsed/>
    <w:rsid w:val="00DA3A2C"/>
    <w:rPr>
      <w:sz w:val="16"/>
      <w:szCs w:val="16"/>
    </w:rPr>
  </w:style>
  <w:style w:type="paragraph" w:styleId="Textkomente">
    <w:name w:val="annotation text"/>
    <w:basedOn w:val="Normln"/>
    <w:link w:val="TextkomenteChar"/>
    <w:uiPriority w:val="99"/>
    <w:semiHidden/>
    <w:unhideWhenUsed/>
    <w:rsid w:val="00DA3A2C"/>
    <w:rPr>
      <w:sz w:val="20"/>
      <w:szCs w:val="20"/>
    </w:rPr>
  </w:style>
  <w:style w:type="character" w:customStyle="1" w:styleId="TextkomenteChar">
    <w:name w:val="Text komentáře Char"/>
    <w:basedOn w:val="Standardnpsmoodstavce"/>
    <w:link w:val="Textkomente"/>
    <w:uiPriority w:val="99"/>
    <w:semiHidden/>
    <w:rsid w:val="00DA3A2C"/>
    <w:rPr>
      <w:kern w:val="0"/>
      <w:sz w:val="20"/>
      <w:szCs w:val="20"/>
      <w14:ligatures w14:val="none"/>
    </w:rPr>
  </w:style>
  <w:style w:type="paragraph" w:styleId="Pedmtkomente">
    <w:name w:val="annotation subject"/>
    <w:basedOn w:val="Textkomente"/>
    <w:next w:val="Textkomente"/>
    <w:link w:val="PedmtkomenteChar"/>
    <w:uiPriority w:val="99"/>
    <w:semiHidden/>
    <w:unhideWhenUsed/>
    <w:rsid w:val="00DA3A2C"/>
    <w:rPr>
      <w:b/>
      <w:bCs/>
    </w:rPr>
  </w:style>
  <w:style w:type="character" w:customStyle="1" w:styleId="PedmtkomenteChar">
    <w:name w:val="Předmět komentáře Char"/>
    <w:basedOn w:val="TextkomenteChar"/>
    <w:link w:val="Pedmtkomente"/>
    <w:uiPriority w:val="99"/>
    <w:semiHidden/>
    <w:rsid w:val="00DA3A2C"/>
    <w:rPr>
      <w:b/>
      <w:bCs/>
      <w:kern w:val="0"/>
      <w:sz w:val="20"/>
      <w:szCs w:val="20"/>
      <w14:ligatures w14:val="none"/>
    </w:rPr>
  </w:style>
  <w:style w:type="paragraph" w:styleId="Textbubliny">
    <w:name w:val="Balloon Text"/>
    <w:basedOn w:val="Normln"/>
    <w:link w:val="TextbublinyChar"/>
    <w:uiPriority w:val="99"/>
    <w:semiHidden/>
    <w:unhideWhenUsed/>
    <w:rsid w:val="00DA3A2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A3A2C"/>
    <w:rPr>
      <w:rFonts w:ascii="Segoe UI" w:hAnsi="Segoe UI" w:cs="Segoe UI"/>
      <w:kern w:val="0"/>
      <w:sz w:val="18"/>
      <w:szCs w:val="18"/>
      <w14:ligatures w14:val="none"/>
    </w:rPr>
  </w:style>
  <w:style w:type="paragraph" w:styleId="Revize">
    <w:name w:val="Revision"/>
    <w:hidden/>
    <w:uiPriority w:val="99"/>
    <w:semiHidden/>
    <w:rsid w:val="000B704A"/>
    <w:pPr>
      <w:spacing w:after="0" w:line="240" w:lineRule="auto"/>
    </w:pPr>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11300">
      <w:bodyDiv w:val="1"/>
      <w:marLeft w:val="0"/>
      <w:marRight w:val="0"/>
      <w:marTop w:val="0"/>
      <w:marBottom w:val="0"/>
      <w:divBdr>
        <w:top w:val="none" w:sz="0" w:space="0" w:color="auto"/>
        <w:left w:val="none" w:sz="0" w:space="0" w:color="auto"/>
        <w:bottom w:val="none" w:sz="0" w:space="0" w:color="auto"/>
        <w:right w:val="none" w:sz="0" w:space="0" w:color="auto"/>
      </w:divBdr>
    </w:div>
    <w:div w:id="182482898">
      <w:bodyDiv w:val="1"/>
      <w:marLeft w:val="0"/>
      <w:marRight w:val="0"/>
      <w:marTop w:val="0"/>
      <w:marBottom w:val="0"/>
      <w:divBdr>
        <w:top w:val="none" w:sz="0" w:space="0" w:color="auto"/>
        <w:left w:val="none" w:sz="0" w:space="0" w:color="auto"/>
        <w:bottom w:val="none" w:sz="0" w:space="0" w:color="auto"/>
        <w:right w:val="none" w:sz="0" w:space="0" w:color="auto"/>
      </w:divBdr>
    </w:div>
    <w:div w:id="257445685">
      <w:bodyDiv w:val="1"/>
      <w:marLeft w:val="0"/>
      <w:marRight w:val="0"/>
      <w:marTop w:val="0"/>
      <w:marBottom w:val="0"/>
      <w:divBdr>
        <w:top w:val="none" w:sz="0" w:space="0" w:color="auto"/>
        <w:left w:val="none" w:sz="0" w:space="0" w:color="auto"/>
        <w:bottom w:val="none" w:sz="0" w:space="0" w:color="auto"/>
        <w:right w:val="none" w:sz="0" w:space="0" w:color="auto"/>
      </w:divBdr>
      <w:divsChild>
        <w:div w:id="1076324204">
          <w:marLeft w:val="0"/>
          <w:marRight w:val="0"/>
          <w:marTop w:val="0"/>
          <w:marBottom w:val="0"/>
          <w:divBdr>
            <w:top w:val="none" w:sz="0" w:space="0" w:color="auto"/>
            <w:left w:val="none" w:sz="0" w:space="0" w:color="auto"/>
            <w:bottom w:val="none" w:sz="0" w:space="0" w:color="auto"/>
            <w:right w:val="none" w:sz="0" w:space="0" w:color="auto"/>
          </w:divBdr>
        </w:div>
        <w:div w:id="1349719155">
          <w:marLeft w:val="0"/>
          <w:marRight w:val="0"/>
          <w:marTop w:val="0"/>
          <w:marBottom w:val="0"/>
          <w:divBdr>
            <w:top w:val="none" w:sz="0" w:space="0" w:color="auto"/>
            <w:left w:val="none" w:sz="0" w:space="0" w:color="auto"/>
            <w:bottom w:val="none" w:sz="0" w:space="0" w:color="auto"/>
            <w:right w:val="none" w:sz="0" w:space="0" w:color="auto"/>
          </w:divBdr>
        </w:div>
        <w:div w:id="201669593">
          <w:marLeft w:val="0"/>
          <w:marRight w:val="0"/>
          <w:marTop w:val="0"/>
          <w:marBottom w:val="0"/>
          <w:divBdr>
            <w:top w:val="none" w:sz="0" w:space="0" w:color="auto"/>
            <w:left w:val="none" w:sz="0" w:space="0" w:color="auto"/>
            <w:bottom w:val="none" w:sz="0" w:space="0" w:color="auto"/>
            <w:right w:val="none" w:sz="0" w:space="0" w:color="auto"/>
          </w:divBdr>
        </w:div>
      </w:divsChild>
    </w:div>
    <w:div w:id="328488110">
      <w:bodyDiv w:val="1"/>
      <w:marLeft w:val="0"/>
      <w:marRight w:val="0"/>
      <w:marTop w:val="0"/>
      <w:marBottom w:val="0"/>
      <w:divBdr>
        <w:top w:val="none" w:sz="0" w:space="0" w:color="auto"/>
        <w:left w:val="none" w:sz="0" w:space="0" w:color="auto"/>
        <w:bottom w:val="none" w:sz="0" w:space="0" w:color="auto"/>
        <w:right w:val="none" w:sz="0" w:space="0" w:color="auto"/>
      </w:divBdr>
      <w:divsChild>
        <w:div w:id="545793936">
          <w:marLeft w:val="0"/>
          <w:marRight w:val="0"/>
          <w:marTop w:val="0"/>
          <w:marBottom w:val="0"/>
          <w:divBdr>
            <w:top w:val="none" w:sz="0" w:space="0" w:color="auto"/>
            <w:left w:val="none" w:sz="0" w:space="0" w:color="auto"/>
            <w:bottom w:val="none" w:sz="0" w:space="0" w:color="auto"/>
            <w:right w:val="none" w:sz="0" w:space="0" w:color="auto"/>
          </w:divBdr>
        </w:div>
        <w:div w:id="1698118089">
          <w:marLeft w:val="0"/>
          <w:marRight w:val="0"/>
          <w:marTop w:val="0"/>
          <w:marBottom w:val="0"/>
          <w:divBdr>
            <w:top w:val="none" w:sz="0" w:space="0" w:color="auto"/>
            <w:left w:val="none" w:sz="0" w:space="0" w:color="auto"/>
            <w:bottom w:val="none" w:sz="0" w:space="0" w:color="auto"/>
            <w:right w:val="none" w:sz="0" w:space="0" w:color="auto"/>
          </w:divBdr>
        </w:div>
        <w:div w:id="1798643665">
          <w:marLeft w:val="0"/>
          <w:marRight w:val="0"/>
          <w:marTop w:val="0"/>
          <w:marBottom w:val="0"/>
          <w:divBdr>
            <w:top w:val="none" w:sz="0" w:space="0" w:color="auto"/>
            <w:left w:val="none" w:sz="0" w:space="0" w:color="auto"/>
            <w:bottom w:val="none" w:sz="0" w:space="0" w:color="auto"/>
            <w:right w:val="none" w:sz="0" w:space="0" w:color="auto"/>
          </w:divBdr>
        </w:div>
      </w:divsChild>
    </w:div>
    <w:div w:id="358822569">
      <w:bodyDiv w:val="1"/>
      <w:marLeft w:val="0"/>
      <w:marRight w:val="0"/>
      <w:marTop w:val="0"/>
      <w:marBottom w:val="0"/>
      <w:divBdr>
        <w:top w:val="none" w:sz="0" w:space="0" w:color="auto"/>
        <w:left w:val="none" w:sz="0" w:space="0" w:color="auto"/>
        <w:bottom w:val="none" w:sz="0" w:space="0" w:color="auto"/>
        <w:right w:val="none" w:sz="0" w:space="0" w:color="auto"/>
      </w:divBdr>
    </w:div>
    <w:div w:id="615403088">
      <w:bodyDiv w:val="1"/>
      <w:marLeft w:val="0"/>
      <w:marRight w:val="0"/>
      <w:marTop w:val="0"/>
      <w:marBottom w:val="0"/>
      <w:divBdr>
        <w:top w:val="none" w:sz="0" w:space="0" w:color="auto"/>
        <w:left w:val="none" w:sz="0" w:space="0" w:color="auto"/>
        <w:bottom w:val="none" w:sz="0" w:space="0" w:color="auto"/>
        <w:right w:val="none" w:sz="0" w:space="0" w:color="auto"/>
      </w:divBdr>
    </w:div>
    <w:div w:id="656224984">
      <w:bodyDiv w:val="1"/>
      <w:marLeft w:val="0"/>
      <w:marRight w:val="0"/>
      <w:marTop w:val="0"/>
      <w:marBottom w:val="0"/>
      <w:divBdr>
        <w:top w:val="none" w:sz="0" w:space="0" w:color="auto"/>
        <w:left w:val="none" w:sz="0" w:space="0" w:color="auto"/>
        <w:bottom w:val="none" w:sz="0" w:space="0" w:color="auto"/>
        <w:right w:val="none" w:sz="0" w:space="0" w:color="auto"/>
      </w:divBdr>
    </w:div>
    <w:div w:id="1324699311">
      <w:bodyDiv w:val="1"/>
      <w:marLeft w:val="0"/>
      <w:marRight w:val="0"/>
      <w:marTop w:val="0"/>
      <w:marBottom w:val="0"/>
      <w:divBdr>
        <w:top w:val="none" w:sz="0" w:space="0" w:color="auto"/>
        <w:left w:val="none" w:sz="0" w:space="0" w:color="auto"/>
        <w:bottom w:val="none" w:sz="0" w:space="0" w:color="auto"/>
        <w:right w:val="none" w:sz="0" w:space="0" w:color="auto"/>
      </w:divBdr>
    </w:div>
    <w:div w:id="1403720327">
      <w:bodyDiv w:val="1"/>
      <w:marLeft w:val="0"/>
      <w:marRight w:val="0"/>
      <w:marTop w:val="0"/>
      <w:marBottom w:val="0"/>
      <w:divBdr>
        <w:top w:val="none" w:sz="0" w:space="0" w:color="auto"/>
        <w:left w:val="none" w:sz="0" w:space="0" w:color="auto"/>
        <w:bottom w:val="none" w:sz="0" w:space="0" w:color="auto"/>
        <w:right w:val="none" w:sz="0" w:space="0" w:color="auto"/>
      </w:divBdr>
    </w:div>
    <w:div w:id="18426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88A6B25407EF947A16D2EA369A26834" ma:contentTypeVersion="10" ma:contentTypeDescription="Vytvoří nový dokument" ma:contentTypeScope="" ma:versionID="a0ad15f340f4fd8860231f5db39bb7b7">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123ccf773ca729b10e5d2440343f6d0d"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606649-39CB-4EDB-B155-30455669E792}"/>
</file>

<file path=customXml/itemProps2.xml><?xml version="1.0" encoding="utf-8"?>
<ds:datastoreItem xmlns:ds="http://schemas.openxmlformats.org/officeDocument/2006/customXml" ds:itemID="{238C19AC-5EAA-40EB-AC4E-D4C7786224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C9707D-1D60-40B1-99DE-2A713FBF53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1016</Words>
  <Characters>6149</Characters>
  <Application>Microsoft Office Word</Application>
  <DocSecurity>0</DocSecurity>
  <Lines>106</Lines>
  <Paragraphs>48</Paragraphs>
  <ScaleCrop>false</ScaleCrop>
  <HeadingPairs>
    <vt:vector size="2" baseType="variant">
      <vt:variant>
        <vt:lpstr>Název</vt:lpstr>
      </vt:variant>
      <vt:variant>
        <vt:i4>1</vt:i4>
      </vt:variant>
    </vt:vector>
  </HeadingPairs>
  <TitlesOfParts>
    <vt:vector size="1" baseType="lpstr">
      <vt:lpstr/>
    </vt:vector>
  </TitlesOfParts>
  <Company>DPO</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Zeman Dušan, Bc.</dc:creator>
  <cp:keywords/>
  <dc:description/>
  <cp:lastModifiedBy>Kubátková Hana, Ing.</cp:lastModifiedBy>
  <cp:revision>15</cp:revision>
  <cp:lastPrinted>2025-07-15T11:53:00Z</cp:lastPrinted>
  <dcterms:created xsi:type="dcterms:W3CDTF">2025-07-31T09:50:00Z</dcterms:created>
  <dcterms:modified xsi:type="dcterms:W3CDTF">2026-01-05T11:28:00Z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ies>
</file>