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D225" w14:textId="1C18D816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0" w:name="_Hlk32499759"/>
      <w:r w:rsidR="00E12A10">
        <w:rPr>
          <w:rFonts w:asciiTheme="minorHAnsi" w:hAnsiTheme="minorHAnsi" w:cstheme="minorHAnsi"/>
          <w:bCs w:val="0"/>
          <w:sz w:val="32"/>
          <w:szCs w:val="32"/>
          <w:u w:val="single"/>
        </w:rPr>
        <w:t>služeb</w:t>
      </w:r>
    </w:p>
    <w:p w14:paraId="50BB6A29" w14:textId="77777777" w:rsid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</w:p>
    <w:p w14:paraId="19C0F73F" w14:textId="77777777" w:rsid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</w:p>
    <w:p w14:paraId="64974E74" w14:textId="535651E6" w:rsidR="00E12A10" w:rsidRP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/>
          <w:bCs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pro veřejnou zakázku: </w:t>
      </w: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ab/>
      </w:r>
      <w:r w:rsidRPr="00E12A10">
        <w:rPr>
          <w:rFonts w:asciiTheme="minorHAnsi" w:hAnsiTheme="minorHAnsi" w:cstheme="minorHAnsi"/>
          <w:b/>
          <w:iCs/>
        </w:rPr>
        <w:t>„</w:t>
      </w:r>
      <w:r w:rsidR="001059EE">
        <w:rPr>
          <w:rFonts w:asciiTheme="minorHAnsi" w:hAnsiTheme="minorHAnsi" w:cstheme="minorHAnsi"/>
          <w:b/>
          <w:iCs/>
        </w:rPr>
        <w:t>Modernizace ulice Vítkovická I. etapa (BOZP)</w:t>
      </w:r>
      <w:r w:rsidRPr="00E12A10">
        <w:rPr>
          <w:rFonts w:asciiTheme="minorHAnsi" w:hAnsiTheme="minorHAnsi" w:cstheme="minorHAnsi"/>
          <w:b/>
          <w:iCs/>
        </w:rPr>
        <w:t>”</w:t>
      </w:r>
    </w:p>
    <w:p w14:paraId="1BA9A95C" w14:textId="77777777" w:rsidR="00E12A10" w:rsidRPr="00E12A10" w:rsidRDefault="00E12A10" w:rsidP="00E12A10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bCs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zadávanou </w:t>
      </w:r>
      <w:proofErr w:type="gramStart"/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zadavatelem:  </w:t>
      </w: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ab/>
      </w:r>
      <w:proofErr w:type="gramEnd"/>
      <w:r w:rsidRPr="00E12A10">
        <w:rPr>
          <w:rFonts w:asciiTheme="minorHAnsi" w:hAnsiTheme="minorHAnsi" w:cstheme="minorHAnsi"/>
          <w:b/>
          <w:iCs/>
        </w:rPr>
        <w:t>Dopravní podnik Ostrava a.s., IČ: 61974757</w:t>
      </w:r>
    </w:p>
    <w:p w14:paraId="56D2F381" w14:textId="77777777" w:rsidR="00E12A10" w:rsidRPr="00E12A10" w:rsidRDefault="00E12A10" w:rsidP="00E12A10">
      <w:pPr>
        <w:spacing w:after="0" w:line="240" w:lineRule="auto"/>
        <w:ind w:left="2552"/>
        <w:jc w:val="both"/>
        <w:rPr>
          <w:rFonts w:asciiTheme="minorHAnsi" w:eastAsia="Times New Roman" w:hAnsiTheme="minorHAnsi" w:cstheme="minorHAnsi"/>
          <w:b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/>
          <w:iCs/>
          <w:lang w:eastAsia="cs-CZ"/>
        </w:rPr>
        <w:t>Statutární město Ostrava, IČ: 00845451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03938E54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</w:t>
      </w:r>
      <w:r w:rsidR="00877640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</w:t>
      </w:r>
      <w:r w:rsidR="00E12A10">
        <w:rPr>
          <w:rFonts w:asciiTheme="minorHAnsi" w:hAnsiTheme="minorHAnsi" w:cstheme="minorHAnsi"/>
        </w:rPr>
        <w:t>služby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7272E2A0" w14:textId="77777777" w:rsidR="00E12A10" w:rsidRPr="00C64FB2" w:rsidRDefault="00E12A10" w:rsidP="00C64FB2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6F694AE9" w14:textId="076BCB88" w:rsidR="00E12A10" w:rsidRPr="007216BC" w:rsidRDefault="00E12A10" w:rsidP="0038147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2722">
        <w:rPr>
          <w:rFonts w:asciiTheme="minorHAnsi" w:hAnsiTheme="minorHAnsi" w:cstheme="minorHAnsi"/>
          <w:bCs/>
        </w:rPr>
        <w:t>Minimálně</w:t>
      </w:r>
      <w:r w:rsidRPr="00E52722">
        <w:rPr>
          <w:rFonts w:asciiTheme="minorHAnsi" w:hAnsiTheme="minorHAnsi" w:cstheme="minorHAnsi"/>
          <w:bCs/>
          <w:i/>
          <w:iCs/>
        </w:rPr>
        <w:t xml:space="preserve"> </w:t>
      </w:r>
      <w:r w:rsidR="002E1042">
        <w:rPr>
          <w:rFonts w:asciiTheme="minorHAnsi" w:hAnsiTheme="minorHAnsi" w:cstheme="minorHAnsi"/>
          <w:b/>
        </w:rPr>
        <w:t>2</w:t>
      </w:r>
      <w:r w:rsidRPr="00E52722">
        <w:t xml:space="preserve"> </w:t>
      </w:r>
      <w:r w:rsidRPr="00914270">
        <w:rPr>
          <w:rFonts w:asciiTheme="minorHAnsi" w:hAnsiTheme="minorHAnsi" w:cstheme="minorHAnsi"/>
          <w:bCs/>
        </w:rPr>
        <w:t xml:space="preserve">referenční </w:t>
      </w:r>
      <w:r>
        <w:rPr>
          <w:rFonts w:asciiTheme="minorHAnsi" w:hAnsiTheme="minorHAnsi" w:cstheme="minorHAnsi"/>
          <w:bCs/>
        </w:rPr>
        <w:t>služb</w:t>
      </w:r>
      <w:r w:rsidR="002E1042">
        <w:rPr>
          <w:rFonts w:asciiTheme="minorHAnsi" w:hAnsiTheme="minorHAnsi" w:cstheme="minorHAnsi"/>
          <w:bCs/>
        </w:rPr>
        <w:t>y</w:t>
      </w:r>
      <w:r w:rsidRPr="00914270">
        <w:rPr>
          <w:rFonts w:asciiTheme="minorHAnsi" w:hAnsiTheme="minorHAnsi" w:cstheme="minorHAnsi"/>
          <w:bCs/>
        </w:rPr>
        <w:t xml:space="preserve">, </w:t>
      </w:r>
      <w:r w:rsidRPr="00E31C73">
        <w:rPr>
          <w:rFonts w:asciiTheme="minorHAnsi" w:hAnsiTheme="minorHAnsi" w:cstheme="minorHAnsi"/>
          <w:bCs/>
        </w:rPr>
        <w:t>jej</w:t>
      </w:r>
      <w:r w:rsidR="00E1358C">
        <w:rPr>
          <w:rFonts w:asciiTheme="minorHAnsi" w:hAnsiTheme="minorHAnsi" w:cstheme="minorHAnsi"/>
          <w:bCs/>
        </w:rPr>
        <w:t>ichž</w:t>
      </w:r>
      <w:r w:rsidRPr="00E31C73">
        <w:rPr>
          <w:rFonts w:asciiTheme="minorHAnsi" w:hAnsiTheme="minorHAnsi" w:cstheme="minorHAnsi"/>
          <w:bCs/>
        </w:rPr>
        <w:t xml:space="preserve"> </w:t>
      </w:r>
      <w:r w:rsidRPr="00914270">
        <w:rPr>
          <w:rFonts w:asciiTheme="minorHAnsi" w:hAnsiTheme="minorHAnsi" w:cstheme="minorHAnsi"/>
          <w:bCs/>
        </w:rPr>
        <w:t xml:space="preserve">předmětem byl </w:t>
      </w:r>
      <w:r w:rsidRPr="00E52722">
        <w:rPr>
          <w:rFonts w:asciiTheme="minorHAnsi" w:hAnsiTheme="minorHAnsi" w:cstheme="minorHAnsi"/>
          <w:b/>
          <w:bCs/>
        </w:rPr>
        <w:t xml:space="preserve">výkon </w:t>
      </w:r>
      <w:r>
        <w:rPr>
          <w:rFonts w:asciiTheme="minorHAnsi" w:hAnsiTheme="minorHAnsi" w:cstheme="minorHAnsi"/>
          <w:b/>
          <w:bCs/>
        </w:rPr>
        <w:t>koordinátora BOZP</w:t>
      </w:r>
      <w:r w:rsidRPr="00E52722">
        <w:rPr>
          <w:rFonts w:asciiTheme="minorHAnsi" w:hAnsiTheme="minorHAnsi" w:cstheme="minorHAnsi"/>
          <w:b/>
          <w:bCs/>
        </w:rPr>
        <w:t xml:space="preserve"> při</w:t>
      </w:r>
      <w:r>
        <w:rPr>
          <w:rFonts w:asciiTheme="minorHAnsi" w:hAnsiTheme="minorHAnsi" w:cstheme="minorHAnsi"/>
          <w:b/>
          <w:bCs/>
        </w:rPr>
        <w:t xml:space="preserve"> </w:t>
      </w:r>
      <w:r w:rsidRPr="00E52722">
        <w:rPr>
          <w:rFonts w:asciiTheme="minorHAnsi" w:hAnsiTheme="minorHAnsi" w:cstheme="minorHAnsi"/>
          <w:b/>
          <w:bCs/>
        </w:rPr>
        <w:t xml:space="preserve">stavbě, opravě nebo </w:t>
      </w:r>
      <w:r w:rsidRPr="00993F0F">
        <w:rPr>
          <w:rFonts w:asciiTheme="minorHAnsi" w:hAnsiTheme="minorHAnsi" w:cstheme="minorHAnsi"/>
          <w:b/>
          <w:bCs/>
        </w:rPr>
        <w:t xml:space="preserve">rekonstrukci </w:t>
      </w:r>
      <w:r w:rsidRPr="00D56AD5">
        <w:rPr>
          <w:rFonts w:asciiTheme="minorHAnsi" w:hAnsiTheme="minorHAnsi" w:cstheme="minorHAnsi"/>
          <w:b/>
          <w:bCs/>
        </w:rPr>
        <w:t>dopravní stavby (pozn.: za dopravní stavby zadavatel považuje stavby pozemních komunikací nebo železnic nebo tramvajových drah)</w:t>
      </w:r>
      <w:r w:rsidRPr="00A4473F">
        <w:rPr>
          <w:rFonts w:asciiTheme="minorHAnsi" w:hAnsiTheme="minorHAnsi" w:cstheme="minorHAnsi"/>
          <w:b/>
          <w:bCs/>
        </w:rPr>
        <w:t xml:space="preserve"> </w:t>
      </w:r>
      <w:r w:rsidRPr="00A4473F">
        <w:rPr>
          <w:rFonts w:asciiTheme="minorHAnsi" w:hAnsiTheme="minorHAnsi" w:cstheme="minorHAnsi"/>
          <w:bCs/>
        </w:rPr>
        <w:t>s hodnotou investičních nákladů stavby v min. výši</w:t>
      </w:r>
      <w:r w:rsidRPr="00E52722">
        <w:rPr>
          <w:rFonts w:asciiTheme="minorHAnsi" w:hAnsiTheme="minorHAnsi" w:cstheme="minorHAnsi"/>
          <w:b/>
        </w:rPr>
        <w:t xml:space="preserve"> </w:t>
      </w:r>
      <w:r w:rsidR="009849EF">
        <w:rPr>
          <w:rFonts w:asciiTheme="minorHAnsi" w:hAnsiTheme="minorHAnsi" w:cstheme="minorHAnsi"/>
          <w:b/>
        </w:rPr>
        <w:t>75</w:t>
      </w:r>
      <w:r w:rsidR="00873475" w:rsidRPr="00D56AD5">
        <w:rPr>
          <w:rFonts w:asciiTheme="minorHAnsi" w:hAnsiTheme="minorHAnsi" w:cstheme="minorHAnsi"/>
          <w:b/>
        </w:rPr>
        <w:t xml:space="preserve"> </w:t>
      </w:r>
      <w:r w:rsidRPr="00D56AD5">
        <w:rPr>
          <w:rFonts w:asciiTheme="minorHAnsi" w:hAnsiTheme="minorHAnsi" w:cstheme="minorHAnsi"/>
          <w:b/>
        </w:rPr>
        <w:t>mil.</w:t>
      </w:r>
      <w:r w:rsidRPr="00E52722">
        <w:rPr>
          <w:rFonts w:asciiTheme="minorHAnsi" w:hAnsiTheme="minorHAnsi" w:cstheme="minorHAnsi"/>
          <w:b/>
        </w:rPr>
        <w:t xml:space="preserve"> Kč bez DPH</w:t>
      </w:r>
      <w:r w:rsidRPr="00E52722">
        <w:rPr>
          <w:rFonts w:asciiTheme="minorHAnsi" w:hAnsiTheme="minorHAnsi" w:cstheme="minorHAnsi"/>
          <w:bCs/>
        </w:rPr>
        <w:t xml:space="preserve"> za každou takovou referenční zakázku</w:t>
      </w:r>
      <w:r>
        <w:rPr>
          <w:rFonts w:asciiTheme="minorHAnsi" w:hAnsiTheme="minorHAnsi" w:cstheme="minorHAnsi"/>
          <w:bCs/>
        </w:rPr>
        <w:t>.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7D2DA8" w:rsidRPr="00D02502" w14:paraId="4D6BF932" w14:textId="77777777" w:rsidTr="007216BC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D19DB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335A3A8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BD4655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E3FD1A1" w14:textId="77777777" w:rsidR="007D2DA8" w:rsidRPr="00D02502" w:rsidRDefault="007D2DA8" w:rsidP="001A00E9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159FB6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40EB08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2970C86" w14:textId="1B944FAE" w:rsidR="007D2DA8" w:rsidRPr="00392E4D" w:rsidRDefault="00DB051E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E12A10"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 Kč bez DPH:</w:t>
            </w:r>
          </w:p>
        </w:tc>
      </w:tr>
      <w:tr w:rsidR="007D2DA8" w:rsidRPr="00D02502" w14:paraId="412098FF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4243D59F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F67022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DCAD115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C40BF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340AD30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2E1042" w:rsidRPr="00D02502" w14:paraId="0FEC4CE3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0FB9393E" w14:textId="77777777" w:rsidR="002E1042" w:rsidRPr="00D02502" w:rsidRDefault="002E1042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FD5ACEE" w14:textId="77777777" w:rsidR="002E1042" w:rsidRPr="00D02502" w:rsidRDefault="002E1042" w:rsidP="001A00E9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580325" w14:textId="77777777" w:rsidR="002E1042" w:rsidRPr="00D02502" w:rsidRDefault="002E1042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27D96BA" w14:textId="77777777" w:rsidR="002E1042" w:rsidRPr="00D02502" w:rsidRDefault="002E1042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570C5A2D" w14:textId="77777777" w:rsidR="002E1042" w:rsidRPr="00D02502" w:rsidRDefault="002E1042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C06C419" w14:textId="77777777" w:rsidR="00381470" w:rsidRDefault="00381470" w:rsidP="007216BC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2FD98F20" w14:textId="5E6843FA" w:rsidR="002E1042" w:rsidRPr="007216BC" w:rsidRDefault="002E1042" w:rsidP="002E104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2722">
        <w:rPr>
          <w:rFonts w:asciiTheme="minorHAnsi" w:hAnsiTheme="minorHAnsi" w:cstheme="minorHAnsi"/>
          <w:bCs/>
        </w:rPr>
        <w:t>Minimálně</w:t>
      </w:r>
      <w:r w:rsidRPr="00E52722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>2</w:t>
      </w:r>
      <w:r w:rsidRPr="00E52722">
        <w:t xml:space="preserve"> </w:t>
      </w:r>
      <w:r w:rsidRPr="00914270">
        <w:rPr>
          <w:rFonts w:asciiTheme="minorHAnsi" w:hAnsiTheme="minorHAnsi" w:cstheme="minorHAnsi"/>
          <w:bCs/>
        </w:rPr>
        <w:t xml:space="preserve">referenční </w:t>
      </w:r>
      <w:r>
        <w:rPr>
          <w:rFonts w:asciiTheme="minorHAnsi" w:hAnsiTheme="minorHAnsi" w:cstheme="minorHAnsi"/>
          <w:bCs/>
        </w:rPr>
        <w:t>služby</w:t>
      </w:r>
      <w:r w:rsidRPr="00914270">
        <w:rPr>
          <w:rFonts w:asciiTheme="minorHAnsi" w:hAnsiTheme="minorHAnsi" w:cstheme="minorHAnsi"/>
          <w:bCs/>
        </w:rPr>
        <w:t xml:space="preserve">, </w:t>
      </w:r>
      <w:r w:rsidRPr="00E31C73">
        <w:rPr>
          <w:rFonts w:asciiTheme="minorHAnsi" w:hAnsiTheme="minorHAnsi" w:cstheme="minorHAnsi"/>
          <w:bCs/>
        </w:rPr>
        <w:t>jej</w:t>
      </w:r>
      <w:r w:rsidR="00E1358C">
        <w:rPr>
          <w:rFonts w:asciiTheme="minorHAnsi" w:hAnsiTheme="minorHAnsi" w:cstheme="minorHAnsi"/>
          <w:bCs/>
        </w:rPr>
        <w:t>ichž</w:t>
      </w:r>
      <w:r w:rsidRPr="00E31C73">
        <w:rPr>
          <w:rFonts w:asciiTheme="minorHAnsi" w:hAnsiTheme="minorHAnsi" w:cstheme="minorHAnsi"/>
          <w:bCs/>
        </w:rPr>
        <w:t xml:space="preserve"> </w:t>
      </w:r>
      <w:r w:rsidRPr="00914270">
        <w:rPr>
          <w:rFonts w:asciiTheme="minorHAnsi" w:hAnsiTheme="minorHAnsi" w:cstheme="minorHAnsi"/>
          <w:bCs/>
        </w:rPr>
        <w:t xml:space="preserve">předmětem byl </w:t>
      </w:r>
      <w:r w:rsidRPr="00E52722">
        <w:rPr>
          <w:rFonts w:asciiTheme="minorHAnsi" w:hAnsiTheme="minorHAnsi" w:cstheme="minorHAnsi"/>
          <w:b/>
          <w:bCs/>
        </w:rPr>
        <w:t xml:space="preserve">výkon </w:t>
      </w:r>
      <w:r>
        <w:rPr>
          <w:rFonts w:asciiTheme="minorHAnsi" w:hAnsiTheme="minorHAnsi" w:cstheme="minorHAnsi"/>
          <w:b/>
          <w:bCs/>
        </w:rPr>
        <w:t>koordinátora BOZP</w:t>
      </w:r>
      <w:r w:rsidRPr="00E52722">
        <w:rPr>
          <w:rFonts w:asciiTheme="minorHAnsi" w:hAnsiTheme="minorHAnsi" w:cstheme="minorHAnsi"/>
          <w:b/>
          <w:bCs/>
        </w:rPr>
        <w:t xml:space="preserve"> při</w:t>
      </w:r>
      <w:r>
        <w:rPr>
          <w:rFonts w:asciiTheme="minorHAnsi" w:hAnsiTheme="minorHAnsi" w:cstheme="minorHAnsi"/>
          <w:b/>
          <w:bCs/>
        </w:rPr>
        <w:t xml:space="preserve"> </w:t>
      </w:r>
      <w:r w:rsidRPr="00E52722">
        <w:rPr>
          <w:rFonts w:asciiTheme="minorHAnsi" w:hAnsiTheme="minorHAnsi" w:cstheme="minorHAnsi"/>
          <w:b/>
          <w:bCs/>
        </w:rPr>
        <w:t xml:space="preserve">stavbě, opravě nebo </w:t>
      </w:r>
      <w:r w:rsidRPr="00993F0F">
        <w:rPr>
          <w:rFonts w:asciiTheme="minorHAnsi" w:hAnsiTheme="minorHAnsi" w:cstheme="minorHAnsi"/>
          <w:b/>
          <w:bCs/>
        </w:rPr>
        <w:t xml:space="preserve">rekonstrukci </w:t>
      </w:r>
      <w:r>
        <w:rPr>
          <w:rFonts w:asciiTheme="minorHAnsi" w:hAnsiTheme="minorHAnsi" w:cstheme="minorHAnsi"/>
          <w:b/>
          <w:bCs/>
        </w:rPr>
        <w:t xml:space="preserve">kanalizace </w:t>
      </w:r>
      <w:r w:rsidRPr="007F67D8">
        <w:rPr>
          <w:rFonts w:asciiTheme="minorHAnsi" w:hAnsiTheme="minorHAnsi" w:cstheme="minorHAnsi"/>
        </w:rPr>
        <w:t>s hodnotou investičních nákladů stavby v min. výši</w:t>
      </w:r>
      <w:r>
        <w:rPr>
          <w:rFonts w:asciiTheme="minorHAnsi" w:hAnsiTheme="minorHAnsi" w:cstheme="minorHAnsi"/>
          <w:b/>
          <w:bCs/>
        </w:rPr>
        <w:t xml:space="preserve"> 15 mil. Kč bez DPH </w:t>
      </w:r>
      <w:r w:rsidRPr="007F67D8">
        <w:rPr>
          <w:rFonts w:asciiTheme="minorHAnsi" w:hAnsiTheme="minorHAnsi" w:cstheme="minorHAnsi"/>
        </w:rPr>
        <w:t>za každou takovou referenční zakázku.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2E1042" w:rsidRPr="00D02502" w14:paraId="151C39FA" w14:textId="77777777" w:rsidTr="002074F7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85482F6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6D30E404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7A866B1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27843E1" w14:textId="77777777" w:rsidR="002E1042" w:rsidRPr="00D02502" w:rsidRDefault="002E1042" w:rsidP="002074F7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AD0F5B1" w14:textId="77777777" w:rsidR="002E1042" w:rsidRPr="00D02502" w:rsidRDefault="002E1042" w:rsidP="002074F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D6E50CD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C1ECFF2" w14:textId="77777777" w:rsidR="002E1042" w:rsidRPr="00392E4D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v Kč bez DPH:</w:t>
            </w:r>
          </w:p>
        </w:tc>
      </w:tr>
      <w:tr w:rsidR="002E1042" w:rsidRPr="00D02502" w14:paraId="5820DC6A" w14:textId="77777777" w:rsidTr="002074F7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76E8F519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20FB2A5" w14:textId="77777777" w:rsidR="002E1042" w:rsidRPr="00D02502" w:rsidRDefault="002E1042" w:rsidP="002074F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4559CF" w14:textId="77777777" w:rsidR="002E1042" w:rsidRPr="00D02502" w:rsidRDefault="002E1042" w:rsidP="002074F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29302F5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0CE56A04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2E1042" w:rsidRPr="00D02502" w14:paraId="26B2097F" w14:textId="77777777" w:rsidTr="002074F7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7FB4BADA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371300F" w14:textId="77777777" w:rsidR="002E1042" w:rsidRPr="00D02502" w:rsidRDefault="002E1042" w:rsidP="002074F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84D9AD2" w14:textId="77777777" w:rsidR="002E1042" w:rsidRPr="00D02502" w:rsidRDefault="002E1042" w:rsidP="002074F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394F4C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75A3C463" w14:textId="77777777" w:rsidR="002E1042" w:rsidRPr="00D02502" w:rsidRDefault="002E1042" w:rsidP="00207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69E7B4B1" w14:textId="77777777" w:rsidR="002E1042" w:rsidRPr="007216BC" w:rsidRDefault="002E1042" w:rsidP="007216BC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0EF6BFD6" w14:textId="573840CA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lastRenderedPageBreak/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C64FB2">
      <w:headerReference w:type="default" r:id="rId8"/>
      <w:footerReference w:type="default" r:id="rId9"/>
      <w:pgSz w:w="16838" w:h="11906" w:orient="landscape"/>
      <w:pgMar w:top="1560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6E65" w14:textId="77777777" w:rsidR="008236F6" w:rsidRDefault="008236F6">
      <w:pPr>
        <w:spacing w:after="0" w:line="240" w:lineRule="auto"/>
      </w:pPr>
      <w:r>
        <w:separator/>
      </w:r>
    </w:p>
  </w:endnote>
  <w:endnote w:type="continuationSeparator" w:id="0">
    <w:p w14:paraId="6CC39FB8" w14:textId="77777777" w:rsidR="008236F6" w:rsidRDefault="0082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6F0E9F3B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9916B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9916B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CCA3" w14:textId="77777777" w:rsidR="008236F6" w:rsidRDefault="008236F6">
      <w:pPr>
        <w:spacing w:after="0" w:line="240" w:lineRule="auto"/>
      </w:pPr>
      <w:r>
        <w:separator/>
      </w:r>
    </w:p>
  </w:footnote>
  <w:footnote w:type="continuationSeparator" w:id="0">
    <w:p w14:paraId="6BA6686D" w14:textId="77777777" w:rsidR="008236F6" w:rsidRDefault="008236F6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A9A4BDA" w14:textId="77777777" w:rsidR="007D2DA8" w:rsidRPr="00CC3C24" w:rsidRDefault="007D2DA8" w:rsidP="00381470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3">
    <w:p w14:paraId="1723069C" w14:textId="77777777" w:rsidR="002E1042" w:rsidRPr="00CC3C24" w:rsidRDefault="002E1042" w:rsidP="002E1042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4D80FD5C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E12A10">
      <w:rPr>
        <w:rFonts w:asciiTheme="minorHAnsi" w:hAnsiTheme="minorHAnsi" w:cstheme="minorHAnsi"/>
        <w:i/>
        <w:iCs/>
      </w:rPr>
      <w:t>6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E12A10">
      <w:rPr>
        <w:rFonts w:asciiTheme="minorHAnsi" w:hAnsiTheme="minorHAnsi" w:cstheme="minorHAnsi"/>
        <w:i/>
        <w:iCs/>
      </w:rPr>
      <w:t>služeb</w:t>
    </w:r>
  </w:p>
  <w:p w14:paraId="7ACE93B1" w14:textId="358B513C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0B0EFD9" w14:textId="50C42C63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FB73A4B"/>
    <w:multiLevelType w:val="hybridMultilevel"/>
    <w:tmpl w:val="436632EC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3551">
    <w:abstractNumId w:val="8"/>
  </w:num>
  <w:num w:numId="2" w16cid:durableId="534392747">
    <w:abstractNumId w:val="4"/>
  </w:num>
  <w:num w:numId="3" w16cid:durableId="1553031909">
    <w:abstractNumId w:val="0"/>
  </w:num>
  <w:num w:numId="4" w16cid:durableId="616717559">
    <w:abstractNumId w:val="3"/>
  </w:num>
  <w:num w:numId="5" w16cid:durableId="976490957">
    <w:abstractNumId w:val="5"/>
  </w:num>
  <w:num w:numId="6" w16cid:durableId="807865982">
    <w:abstractNumId w:val="7"/>
  </w:num>
  <w:num w:numId="7" w16cid:durableId="2140295117">
    <w:abstractNumId w:val="6"/>
  </w:num>
  <w:num w:numId="8" w16cid:durableId="1802453424">
    <w:abstractNumId w:val="1"/>
  </w:num>
  <w:num w:numId="9" w16cid:durableId="25436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059EE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379B"/>
    <w:rsid w:val="002A5D9C"/>
    <w:rsid w:val="002C26D6"/>
    <w:rsid w:val="002D6DF2"/>
    <w:rsid w:val="002D72B0"/>
    <w:rsid w:val="002E02F8"/>
    <w:rsid w:val="002E1042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1470"/>
    <w:rsid w:val="003847C4"/>
    <w:rsid w:val="0038594A"/>
    <w:rsid w:val="003864A9"/>
    <w:rsid w:val="00392E4D"/>
    <w:rsid w:val="003977B1"/>
    <w:rsid w:val="003A17DD"/>
    <w:rsid w:val="003B7B66"/>
    <w:rsid w:val="003C22AA"/>
    <w:rsid w:val="003D44C5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E3C45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87F22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66F2E"/>
    <w:rsid w:val="0069576B"/>
    <w:rsid w:val="00697CB2"/>
    <w:rsid w:val="006B32B4"/>
    <w:rsid w:val="006B3D69"/>
    <w:rsid w:val="006B7EB4"/>
    <w:rsid w:val="006C1FCE"/>
    <w:rsid w:val="006D2977"/>
    <w:rsid w:val="006F4A90"/>
    <w:rsid w:val="007216BC"/>
    <w:rsid w:val="007301D1"/>
    <w:rsid w:val="0073450B"/>
    <w:rsid w:val="007351B1"/>
    <w:rsid w:val="00743BB1"/>
    <w:rsid w:val="007710A6"/>
    <w:rsid w:val="00777A16"/>
    <w:rsid w:val="007A4F5B"/>
    <w:rsid w:val="007B0B02"/>
    <w:rsid w:val="007C4A95"/>
    <w:rsid w:val="007D2DA8"/>
    <w:rsid w:val="007D3091"/>
    <w:rsid w:val="007E1A2E"/>
    <w:rsid w:val="007E1E63"/>
    <w:rsid w:val="007F2A25"/>
    <w:rsid w:val="007F4FA8"/>
    <w:rsid w:val="007F67D8"/>
    <w:rsid w:val="007F68B6"/>
    <w:rsid w:val="00814AA3"/>
    <w:rsid w:val="008236F6"/>
    <w:rsid w:val="0082402A"/>
    <w:rsid w:val="0083652D"/>
    <w:rsid w:val="00855EF2"/>
    <w:rsid w:val="00864696"/>
    <w:rsid w:val="00873475"/>
    <w:rsid w:val="00877640"/>
    <w:rsid w:val="0089080F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35945"/>
    <w:rsid w:val="00972633"/>
    <w:rsid w:val="009849EF"/>
    <w:rsid w:val="00991506"/>
    <w:rsid w:val="009916BA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1841"/>
    <w:rsid w:val="00A649BA"/>
    <w:rsid w:val="00A72587"/>
    <w:rsid w:val="00A84713"/>
    <w:rsid w:val="00A872B6"/>
    <w:rsid w:val="00A87367"/>
    <w:rsid w:val="00AC4CB3"/>
    <w:rsid w:val="00AE4E12"/>
    <w:rsid w:val="00AF6BD5"/>
    <w:rsid w:val="00B01AC1"/>
    <w:rsid w:val="00B05D11"/>
    <w:rsid w:val="00B16967"/>
    <w:rsid w:val="00B22632"/>
    <w:rsid w:val="00B22EB5"/>
    <w:rsid w:val="00B26AE4"/>
    <w:rsid w:val="00B3398E"/>
    <w:rsid w:val="00B3689B"/>
    <w:rsid w:val="00B825BE"/>
    <w:rsid w:val="00BD7292"/>
    <w:rsid w:val="00BE60BA"/>
    <w:rsid w:val="00C14BB5"/>
    <w:rsid w:val="00C20F3D"/>
    <w:rsid w:val="00C22E67"/>
    <w:rsid w:val="00C22F2F"/>
    <w:rsid w:val="00C343CB"/>
    <w:rsid w:val="00C43767"/>
    <w:rsid w:val="00C64FB2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CF0FC2"/>
    <w:rsid w:val="00D02502"/>
    <w:rsid w:val="00D155B0"/>
    <w:rsid w:val="00D24254"/>
    <w:rsid w:val="00D314D5"/>
    <w:rsid w:val="00D5082E"/>
    <w:rsid w:val="00D75AFA"/>
    <w:rsid w:val="00D90BE0"/>
    <w:rsid w:val="00DB051E"/>
    <w:rsid w:val="00DD6D01"/>
    <w:rsid w:val="00DE490A"/>
    <w:rsid w:val="00DF26CB"/>
    <w:rsid w:val="00DF4E4E"/>
    <w:rsid w:val="00DF7E96"/>
    <w:rsid w:val="00E01524"/>
    <w:rsid w:val="00E01A54"/>
    <w:rsid w:val="00E12A10"/>
    <w:rsid w:val="00E1358C"/>
    <w:rsid w:val="00E26836"/>
    <w:rsid w:val="00E27EC8"/>
    <w:rsid w:val="00E418A3"/>
    <w:rsid w:val="00E613C0"/>
    <w:rsid w:val="00EA4906"/>
    <w:rsid w:val="00EB18EF"/>
    <w:rsid w:val="00EC0200"/>
    <w:rsid w:val="00ED5AFA"/>
    <w:rsid w:val="00EF50EB"/>
    <w:rsid w:val="00EF6A7D"/>
    <w:rsid w:val="00F01DA0"/>
    <w:rsid w:val="00F067BC"/>
    <w:rsid w:val="00F30FE9"/>
    <w:rsid w:val="00F5373F"/>
    <w:rsid w:val="00F61BC7"/>
    <w:rsid w:val="00F63416"/>
    <w:rsid w:val="00F636E2"/>
    <w:rsid w:val="00F761B6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07D-7CBB-4A53-A605-9B232DAE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16</cp:revision>
  <cp:lastPrinted>2023-02-16T10:18:00Z</cp:lastPrinted>
  <dcterms:created xsi:type="dcterms:W3CDTF">2024-01-25T13:40:00Z</dcterms:created>
  <dcterms:modified xsi:type="dcterms:W3CDTF">2026-01-12T10:08:00Z</dcterms:modified>
</cp:coreProperties>
</file>