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0CCA251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13472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8921E0C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296B7B" w:rsidRPr="00296B7B">
        <w:rPr>
          <w:b/>
          <w:sz w:val="22"/>
          <w:szCs w:val="22"/>
        </w:rPr>
        <w:t>Dodávka 1 ks modulární brusky kolejnic a výhybe</w:t>
      </w:r>
      <w:r w:rsidR="001B6D85">
        <w:rPr>
          <w:b/>
          <w:sz w:val="22"/>
          <w:szCs w:val="22"/>
        </w:rPr>
        <w:t>k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3880" w14:textId="77777777" w:rsidR="00FA6097" w:rsidRDefault="00FA6097" w:rsidP="0024368F">
      <w:r>
        <w:separator/>
      </w:r>
    </w:p>
  </w:endnote>
  <w:endnote w:type="continuationSeparator" w:id="0">
    <w:p w14:paraId="3C21D110" w14:textId="77777777" w:rsidR="00FA6097" w:rsidRDefault="00FA609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3237" w14:textId="77777777" w:rsidR="00FA6097" w:rsidRDefault="00FA6097" w:rsidP="0024368F">
      <w:r>
        <w:separator/>
      </w:r>
    </w:p>
  </w:footnote>
  <w:footnote w:type="continuationSeparator" w:id="0">
    <w:p w14:paraId="6E5EFBC3" w14:textId="77777777" w:rsidR="00FA6097" w:rsidRDefault="00FA609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00A64723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  <w:r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D7AD1"/>
    <w:rsid w:val="000F522E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B6D85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96B7B"/>
    <w:rsid w:val="002A051B"/>
    <w:rsid w:val="002A1182"/>
    <w:rsid w:val="002C28DF"/>
    <w:rsid w:val="002C2F4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23779"/>
    <w:rsid w:val="00442AA5"/>
    <w:rsid w:val="00447852"/>
    <w:rsid w:val="00460E1B"/>
    <w:rsid w:val="00466439"/>
    <w:rsid w:val="0047061D"/>
    <w:rsid w:val="0049332F"/>
    <w:rsid w:val="004A7C25"/>
    <w:rsid w:val="004B58D1"/>
    <w:rsid w:val="004D33FD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A02E9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72B49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A6097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6BCB9-B975-4600-BDDA-2B2AAA426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18</cp:revision>
  <cp:lastPrinted>2026-01-27T13:27:00Z</cp:lastPrinted>
  <dcterms:created xsi:type="dcterms:W3CDTF">2025-01-24T05:18:00Z</dcterms:created>
  <dcterms:modified xsi:type="dcterms:W3CDTF">2026-03-18T10:17:00Z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