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rsidR="00A8504C" w:rsidRPr="00ED1218" w:rsidRDefault="00A8504C" w:rsidP="00E13954">
      <w:pPr>
        <w:pStyle w:val="Bezmezer"/>
        <w:rPr>
          <w:rFonts w:asciiTheme="minorHAnsi" w:hAnsiTheme="minorHAnsi" w:cs="Tahoma"/>
          <w:b/>
          <w:szCs w:val="24"/>
          <w:u w:val="single"/>
        </w:rPr>
      </w:pPr>
    </w:p>
    <w:p w:rsidR="00A8504C" w:rsidRPr="00ED1218" w:rsidRDefault="00A8504C" w:rsidP="00E13954">
      <w:pPr>
        <w:pStyle w:val="Bezmezer"/>
        <w:rPr>
          <w:rFonts w:asciiTheme="minorHAnsi" w:hAnsiTheme="minorHAnsi" w:cs="Tahoma"/>
          <w:b/>
          <w:szCs w:val="24"/>
          <w:u w:val="single"/>
        </w:rPr>
      </w:pPr>
    </w:p>
    <w:p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rsidR="00A8504C" w:rsidRPr="00ED1218" w:rsidRDefault="00A8504C" w:rsidP="00E13954">
      <w:pPr>
        <w:pStyle w:val="Bezmezer"/>
        <w:rPr>
          <w:rFonts w:asciiTheme="minorHAnsi" w:hAnsiTheme="minorHAnsi" w:cs="Tahoma"/>
          <w:szCs w:val="24"/>
        </w:rPr>
      </w:pPr>
    </w:p>
    <w:p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rsidR="00A8504C" w:rsidRPr="00ED1218" w:rsidRDefault="00A8504C" w:rsidP="00E13954">
      <w:pPr>
        <w:pStyle w:val="Bezmezer"/>
        <w:rPr>
          <w:rFonts w:asciiTheme="minorHAnsi" w:hAnsiTheme="minorHAnsi" w:cs="Tahoma"/>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rsidR="00A8504C" w:rsidRPr="00ED1218" w:rsidRDefault="00A8504C" w:rsidP="00E13954">
      <w:pPr>
        <w:pStyle w:val="Bezmezer"/>
        <w:rPr>
          <w:rFonts w:asciiTheme="minorHAnsi" w:hAnsiTheme="minorHAnsi" w:cs="Tahoma"/>
          <w:szCs w:val="24"/>
        </w:rPr>
      </w:pPr>
    </w:p>
    <w:p w:rsidR="00022E69" w:rsidRPr="00ED1218" w:rsidRDefault="00B34863" w:rsidP="00022E69">
      <w:pPr>
        <w:pStyle w:val="Bezmezer"/>
        <w:rPr>
          <w:rFonts w:asciiTheme="minorHAnsi" w:hAnsiTheme="minorHAnsi" w:cs="Tahoma"/>
          <w:b/>
          <w:szCs w:val="24"/>
          <w:highlight w:val="yellow"/>
        </w:rPr>
      </w:pPr>
      <w:r w:rsidRPr="00ED1218">
        <w:rPr>
          <w:rFonts w:asciiTheme="minorHAnsi" w:hAnsiTheme="minorHAnsi" w:cs="Tahoma"/>
          <w:b/>
          <w:szCs w:val="24"/>
          <w:highlight w:val="yellow"/>
        </w:rPr>
        <w:t>___________________</w:t>
      </w:r>
    </w:p>
    <w:p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sp. zn. </w:t>
      </w:r>
      <w:r w:rsidR="001513BE" w:rsidRPr="00ED1218">
        <w:rPr>
          <w:rFonts w:asciiTheme="minorHAnsi" w:hAnsiTheme="minorHAnsi" w:cs="Tahoma"/>
          <w:szCs w:val="24"/>
          <w:highlight w:val="yellow"/>
        </w:rPr>
        <w:t>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rsidR="00A8504C" w:rsidRPr="00ED1218"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rsidR="002F1A0A" w:rsidRPr="00ED1218" w:rsidRDefault="002F1A0A" w:rsidP="00E13954">
      <w:pPr>
        <w:pStyle w:val="Bezmezer"/>
        <w:rPr>
          <w:rFonts w:asciiTheme="minorHAnsi" w:hAnsiTheme="minorHAnsi" w:cs="Tahoma"/>
          <w:b/>
          <w:szCs w:val="24"/>
        </w:rPr>
      </w:pPr>
    </w:p>
    <w:p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rsidR="00E13954" w:rsidRPr="00ED1218" w:rsidRDefault="00E13954"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rsidR="009C0917" w:rsidRPr="00ED1218" w:rsidRDefault="009C0917"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5C4901" w:rsidRPr="005C4901">
        <w:rPr>
          <w:rFonts w:cs="Tahoma"/>
          <w:b/>
          <w:sz w:val="24"/>
          <w:szCs w:val="24"/>
        </w:rPr>
        <w:t>Hřbitov Zábřeh – nové kolumbárium</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DC344D" w:rsidRPr="00DC344D">
        <w:rPr>
          <w:rFonts w:cs="Tahoma"/>
          <w:sz w:val="24"/>
          <w:szCs w:val="24"/>
        </w:rPr>
        <w:t xml:space="preserve">jako zadavatelem </w:t>
      </w:r>
      <w:r w:rsidR="00B216A7" w:rsidRPr="00B216A7">
        <w:rPr>
          <w:rFonts w:cs="Tahoma"/>
          <w:sz w:val="24"/>
          <w:szCs w:val="24"/>
        </w:rPr>
        <w:t>na základě interní</w:t>
      </w:r>
      <w:r w:rsidR="006D6127">
        <w:rPr>
          <w:rFonts w:cs="Tahoma"/>
          <w:sz w:val="24"/>
          <w:szCs w:val="24"/>
        </w:rPr>
        <w:t>ho pracovního postupu</w:t>
      </w:r>
      <w:r w:rsidR="00B216A7" w:rsidRPr="00B216A7">
        <w:rPr>
          <w:rFonts w:cs="Tahoma"/>
          <w:sz w:val="24"/>
          <w:szCs w:val="24"/>
        </w:rPr>
        <w:t xml:space="preserve"> města Zábřeh o Postupu při zadávání veřejných zakázek</w:t>
      </w:r>
      <w:r w:rsidR="000E5826">
        <w:rPr>
          <w:rFonts w:cs="Tahoma"/>
          <w:sz w:val="24"/>
          <w:szCs w:val="24"/>
        </w:rPr>
        <w:t>.</w:t>
      </w:r>
    </w:p>
    <w:p w:rsidR="00E82018" w:rsidRPr="00ED1218" w:rsidRDefault="00E82018" w:rsidP="00E82018">
      <w:pPr>
        <w:pStyle w:val="Odstavecseseznamem"/>
        <w:spacing w:after="0" w:line="240" w:lineRule="auto"/>
        <w:ind w:left="357"/>
        <w:contextualSpacing w:val="0"/>
        <w:jc w:val="both"/>
        <w:rPr>
          <w:rFonts w:cs="Tahoma"/>
          <w:sz w:val="24"/>
          <w:szCs w:val="24"/>
        </w:rPr>
      </w:pPr>
    </w:p>
    <w:p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rsidR="00E32B94" w:rsidRPr="001A6DAB" w:rsidRDefault="00032607" w:rsidP="00BA1FE3">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t xml:space="preserve">Předmětem </w:t>
      </w:r>
      <w:r w:rsidR="00EE7460" w:rsidRPr="00633DC3">
        <w:rPr>
          <w:rFonts w:asciiTheme="minorHAnsi" w:hAnsiTheme="minorHAnsi" w:cs="Tahoma"/>
          <w:szCs w:val="24"/>
        </w:rPr>
        <w:t>této smlouvy</w:t>
      </w:r>
      <w:r w:rsidRPr="00633DC3">
        <w:rPr>
          <w:rFonts w:asciiTheme="minorHAnsi" w:hAnsiTheme="minorHAnsi" w:cs="Tahoma"/>
          <w:szCs w:val="24"/>
        </w:rPr>
        <w:t xml:space="preserve"> je </w:t>
      </w:r>
      <w:r w:rsidR="00AD3299" w:rsidRPr="00AD3299">
        <w:rPr>
          <w:rFonts w:asciiTheme="minorHAnsi" w:hAnsiTheme="minorHAnsi" w:cs="Tahoma"/>
          <w:szCs w:val="24"/>
        </w:rPr>
        <w:t xml:space="preserve">vybudování </w:t>
      </w:r>
      <w:r w:rsidR="00BA1FE3" w:rsidRPr="00BA1FE3">
        <w:rPr>
          <w:rFonts w:asciiTheme="minorHAnsi" w:hAnsiTheme="minorHAnsi" w:cs="Tahoma"/>
          <w:szCs w:val="24"/>
        </w:rPr>
        <w:t>rozšíření stávajícího hřbitova jihozápadním směrem a umístění kolumbárií v nové ohradní zdi</w:t>
      </w:r>
      <w:r w:rsidR="00182572">
        <w:rPr>
          <w:rFonts w:asciiTheme="minorHAnsi" w:hAnsiTheme="minorHAnsi" w:cs="Tahoma"/>
          <w:szCs w:val="24"/>
        </w:rPr>
        <w:t xml:space="preserve"> z lícových cihel</w:t>
      </w:r>
      <w:r w:rsidR="00BA1FE3" w:rsidRPr="00BA1FE3">
        <w:rPr>
          <w:rFonts w:asciiTheme="minorHAnsi" w:hAnsiTheme="minorHAnsi" w:cs="Tahoma"/>
          <w:szCs w:val="24"/>
        </w:rPr>
        <w:t xml:space="preserve">, vytvoření nového zázemí </w:t>
      </w:r>
      <w:r w:rsidR="00BA1FE3" w:rsidRPr="00BA1FE3">
        <w:rPr>
          <w:rFonts w:asciiTheme="minorHAnsi" w:hAnsiTheme="minorHAnsi" w:cs="Tahoma"/>
          <w:szCs w:val="24"/>
        </w:rPr>
        <w:lastRenderedPageBreak/>
        <w:t>pro údržbu hřbitov</w:t>
      </w:r>
      <w:r w:rsidR="00BA1FE3">
        <w:rPr>
          <w:rFonts w:asciiTheme="minorHAnsi" w:hAnsiTheme="minorHAnsi" w:cs="Tahoma"/>
          <w:szCs w:val="24"/>
        </w:rPr>
        <w:t xml:space="preserve">a a vybudování zpevněných ploch </w:t>
      </w:r>
      <w:r w:rsidR="00E32B94" w:rsidRPr="00633DC3">
        <w:rPr>
          <w:rFonts w:asciiTheme="minorHAnsi" w:hAnsiTheme="minorHAnsi" w:cs="Tahoma"/>
          <w:szCs w:val="24"/>
        </w:rPr>
        <w:t>(dále jen dílo)</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t xml:space="preserve">je vymezen </w:t>
      </w:r>
      <w:r w:rsidR="0066584F" w:rsidRPr="00633DC3">
        <w:rPr>
          <w:rFonts w:asciiTheme="minorHAnsi" w:hAnsiTheme="minorHAnsi" w:cs="Tahoma"/>
          <w:szCs w:val="24"/>
        </w:rPr>
        <w:t>projektovou dokumentací</w:t>
      </w:r>
      <w:r w:rsidR="00F60D2C">
        <w:rPr>
          <w:rFonts w:asciiTheme="minorHAnsi" w:hAnsiTheme="minorHAnsi" w:cs="Tahoma"/>
          <w:szCs w:val="24"/>
        </w:rPr>
        <w:t xml:space="preserve"> pro</w:t>
      </w:r>
      <w:r w:rsidR="00633DC3" w:rsidRPr="00633DC3">
        <w:rPr>
          <w:rFonts w:asciiTheme="minorHAnsi" w:hAnsiTheme="minorHAnsi" w:cs="Tahoma"/>
          <w:szCs w:val="24"/>
        </w:rPr>
        <w:t xml:space="preserve"> prov</w:t>
      </w:r>
      <w:r w:rsidR="00F60D2C">
        <w:rPr>
          <w:rFonts w:asciiTheme="minorHAnsi" w:hAnsiTheme="minorHAnsi" w:cs="Tahoma"/>
          <w:szCs w:val="24"/>
        </w:rPr>
        <w:t xml:space="preserve">edení </w:t>
      </w:r>
      <w:r w:rsidR="00633DC3" w:rsidRPr="00633DC3">
        <w:rPr>
          <w:rFonts w:asciiTheme="minorHAnsi" w:hAnsiTheme="minorHAnsi" w:cs="Tahoma"/>
          <w:szCs w:val="24"/>
        </w:rPr>
        <w:t>stavby s názvem „</w:t>
      </w:r>
      <w:r w:rsidR="00BA1FE3" w:rsidRPr="00BA1FE3">
        <w:rPr>
          <w:rFonts w:asciiTheme="minorHAnsi" w:hAnsiTheme="minorHAnsi" w:cs="Tahoma"/>
          <w:szCs w:val="24"/>
        </w:rPr>
        <w:t>HŘBITOV ZÁBŘEH – nové kolumbárium</w:t>
      </w:r>
      <w:r w:rsidR="00633DC3" w:rsidRPr="001A6DAB">
        <w:rPr>
          <w:rFonts w:asciiTheme="minorHAnsi" w:hAnsiTheme="minorHAnsi" w:cs="Tahoma"/>
          <w:szCs w:val="24"/>
        </w:rPr>
        <w:t xml:space="preserve">“ </w:t>
      </w:r>
      <w:r w:rsidR="00BF3D14" w:rsidRPr="00D10BA8">
        <w:rPr>
          <w:rFonts w:asciiTheme="minorHAnsi" w:hAnsiTheme="minorHAnsi" w:cs="Tahoma"/>
          <w:szCs w:val="24"/>
        </w:rPr>
        <w:t>zpracovanou</w:t>
      </w:r>
      <w:r w:rsidR="00BF3D14" w:rsidRPr="001A6DAB">
        <w:rPr>
          <w:rFonts w:asciiTheme="minorHAnsi" w:hAnsiTheme="minorHAnsi" w:cs="Tahoma"/>
          <w:szCs w:val="24"/>
        </w:rPr>
        <w:t xml:space="preserve"> </w:t>
      </w:r>
      <w:r w:rsidR="00255033">
        <w:rPr>
          <w:rFonts w:asciiTheme="minorHAnsi" w:hAnsiTheme="minorHAnsi" w:cs="Tahoma"/>
          <w:szCs w:val="24"/>
        </w:rPr>
        <w:t xml:space="preserve">Ing. </w:t>
      </w:r>
      <w:r w:rsidR="00D10BA8">
        <w:rPr>
          <w:rFonts w:asciiTheme="minorHAnsi" w:hAnsiTheme="minorHAnsi" w:cs="Tahoma"/>
          <w:szCs w:val="24"/>
        </w:rPr>
        <w:t>Zbyňkem Pospíšilem</w:t>
      </w:r>
      <w:r w:rsidR="002B245F">
        <w:rPr>
          <w:rFonts w:asciiTheme="minorHAnsi" w:hAnsiTheme="minorHAnsi" w:cs="Tahoma"/>
          <w:szCs w:val="24"/>
        </w:rPr>
        <w:t xml:space="preserve"> </w:t>
      </w:r>
      <w:r w:rsidR="00255033" w:rsidRPr="00A50585">
        <w:rPr>
          <w:rFonts w:asciiTheme="minorHAnsi" w:hAnsiTheme="minorHAnsi" w:cs="Tahoma"/>
          <w:szCs w:val="24"/>
        </w:rPr>
        <w:t>v</w:t>
      </w:r>
      <w:r w:rsidR="00EB5EA9">
        <w:rPr>
          <w:rFonts w:asciiTheme="minorHAnsi" w:hAnsiTheme="minorHAnsi" w:cs="Tahoma"/>
          <w:szCs w:val="24"/>
        </w:rPr>
        <w:t> </w:t>
      </w:r>
      <w:r w:rsidR="00D10BA8">
        <w:rPr>
          <w:rFonts w:asciiTheme="minorHAnsi" w:hAnsiTheme="minorHAnsi" w:cs="Tahoma"/>
          <w:szCs w:val="24"/>
        </w:rPr>
        <w:t>led</w:t>
      </w:r>
      <w:r w:rsidR="00EB5EA9">
        <w:rPr>
          <w:rFonts w:asciiTheme="minorHAnsi" w:hAnsiTheme="minorHAnsi" w:cs="Tahoma"/>
          <w:szCs w:val="24"/>
        </w:rPr>
        <w:t>nu 2024</w:t>
      </w:r>
      <w:r w:rsidR="00255033" w:rsidRPr="00A50585">
        <w:rPr>
          <w:rFonts w:asciiTheme="minorHAnsi" w:hAnsiTheme="minorHAnsi" w:cs="Tahoma"/>
          <w:szCs w:val="24"/>
        </w:rPr>
        <w:t>.</w:t>
      </w:r>
      <w:r w:rsidR="00255033">
        <w:rPr>
          <w:rFonts w:asciiTheme="minorHAnsi" w:hAnsiTheme="minorHAnsi" w:cs="Tahoma"/>
          <w:szCs w:val="24"/>
        </w:rPr>
        <w:t xml:space="preserve"> </w:t>
      </w:r>
      <w:r w:rsidR="00A05C92" w:rsidRPr="001A6DAB">
        <w:rPr>
          <w:rFonts w:asciiTheme="minorHAnsi" w:eastAsiaTheme="minorHAnsi" w:hAnsiTheme="minorHAnsi" w:cs="Arial"/>
          <w:szCs w:val="24"/>
          <w:lang w:eastAsia="en-US"/>
        </w:rPr>
        <w:t xml:space="preserve">Dále je </w:t>
      </w:r>
      <w:r w:rsidR="005F2EF4" w:rsidRPr="001A6DAB">
        <w:rPr>
          <w:rFonts w:asciiTheme="minorHAnsi" w:eastAsiaTheme="minorHAnsi" w:hAnsiTheme="minorHAnsi" w:cs="Arial"/>
          <w:szCs w:val="24"/>
          <w:lang w:eastAsia="en-US"/>
        </w:rPr>
        <w:t xml:space="preserve">předmět díla </w:t>
      </w:r>
      <w:r w:rsidR="00A05C92" w:rsidRPr="001A6DAB">
        <w:rPr>
          <w:rFonts w:asciiTheme="minorHAnsi" w:eastAsiaTheme="minorHAnsi" w:hAnsiTheme="minorHAnsi" w:cs="Arial"/>
          <w:szCs w:val="24"/>
          <w:lang w:eastAsia="en-US"/>
        </w:rPr>
        <w:t>vymezen</w:t>
      </w:r>
      <w:r w:rsidR="002C396C" w:rsidRPr="001A6DAB">
        <w:rPr>
          <w:rFonts w:asciiTheme="minorHAnsi" w:eastAsiaTheme="minorHAnsi" w:hAnsiTheme="minorHAnsi" w:cs="Arial"/>
          <w:szCs w:val="24"/>
          <w:lang w:eastAsia="en-US"/>
        </w:rPr>
        <w:t> </w:t>
      </w:r>
      <w:r w:rsidR="0066584F" w:rsidRPr="001A6DAB">
        <w:rPr>
          <w:rFonts w:asciiTheme="minorHAnsi" w:hAnsiTheme="minorHAnsi" w:cs="Tahoma"/>
          <w:szCs w:val="24"/>
        </w:rPr>
        <w:t>požadavky zadávací dokumentace, podmínkami</w:t>
      </w:r>
      <w:r w:rsidR="00AE068B">
        <w:rPr>
          <w:rFonts w:asciiTheme="minorHAnsi" w:hAnsiTheme="minorHAnsi" w:cs="Tahoma"/>
          <w:szCs w:val="24"/>
        </w:rPr>
        <w:t xml:space="preserve"> uvedenými ve vyjádřeních dotčených orgánů státní správy, správců sítí a majitelů dotčených pozemků, a také podmínkami</w:t>
      </w:r>
      <w:r w:rsidR="0066584F" w:rsidRPr="001A6DAB">
        <w:rPr>
          <w:rFonts w:asciiTheme="minorHAnsi" w:hAnsiTheme="minorHAnsi" w:cs="Tahoma"/>
          <w:szCs w:val="24"/>
        </w:rPr>
        <w:t>, specifikacemi a ostatními ú</w:t>
      </w:r>
      <w:r w:rsidR="00A05C92" w:rsidRPr="001A6DAB">
        <w:rPr>
          <w:rFonts w:asciiTheme="minorHAnsi" w:hAnsiTheme="minorHAnsi" w:cs="Tahoma"/>
          <w:szCs w:val="24"/>
        </w:rPr>
        <w:t xml:space="preserve">daji </w:t>
      </w:r>
      <w:r w:rsidR="00EE7460" w:rsidRPr="001A6DAB">
        <w:rPr>
          <w:rFonts w:asciiTheme="minorHAnsi" w:hAnsiTheme="minorHAnsi" w:cs="Tahoma"/>
          <w:szCs w:val="24"/>
        </w:rPr>
        <w:t xml:space="preserve">a informacemi </w:t>
      </w:r>
      <w:r w:rsidR="00A05C92" w:rsidRPr="001A6DAB">
        <w:rPr>
          <w:rFonts w:asciiTheme="minorHAnsi" w:hAnsiTheme="minorHAnsi" w:cs="Tahoma"/>
          <w:szCs w:val="24"/>
        </w:rPr>
        <w:t>obsaženými v</w:t>
      </w:r>
      <w:r w:rsidR="00BE7E1B" w:rsidRPr="001A6DAB">
        <w:rPr>
          <w:rFonts w:asciiTheme="minorHAnsi" w:hAnsiTheme="minorHAnsi" w:cs="Tahoma"/>
          <w:szCs w:val="24"/>
        </w:rPr>
        <w:t> právních předpisech a </w:t>
      </w:r>
      <w:r w:rsidR="00EE7460" w:rsidRPr="001A6DAB">
        <w:rPr>
          <w:rFonts w:asciiTheme="minorHAnsi" w:hAnsiTheme="minorHAnsi" w:cs="Tahoma"/>
          <w:szCs w:val="24"/>
        </w:rPr>
        <w:t>technických normách.</w:t>
      </w:r>
      <w:r w:rsidR="00E51288" w:rsidRPr="001A6DAB">
        <w:rPr>
          <w:rFonts w:asciiTheme="minorHAnsi" w:hAnsiTheme="minorHAnsi" w:cs="Tahoma"/>
          <w:szCs w:val="24"/>
        </w:rPr>
        <w:t xml:space="preserve"> Předmět díla vymezuje i </w:t>
      </w:r>
      <w:r w:rsidR="00E32B94" w:rsidRPr="001A6DAB">
        <w:rPr>
          <w:rFonts w:asciiTheme="minorHAnsi" w:hAnsiTheme="minorHAnsi" w:cs="Tahoma"/>
          <w:szCs w:val="24"/>
        </w:rPr>
        <w:t>oceněný výkaz výměr</w:t>
      </w:r>
      <w:r w:rsidR="00D832EA">
        <w:rPr>
          <w:rFonts w:asciiTheme="minorHAnsi" w:hAnsiTheme="minorHAnsi" w:cs="Tahoma"/>
          <w:szCs w:val="24"/>
        </w:rPr>
        <w:t xml:space="preserve"> (příloha č. 1 smlouvy). Při provádění díla bude dodržen technologický postup a povolené tolerance přesnosti zdění provádění zdiva z lícových cihel</w:t>
      </w:r>
      <w:r w:rsidR="00DB3776">
        <w:rPr>
          <w:rFonts w:asciiTheme="minorHAnsi" w:hAnsiTheme="minorHAnsi" w:cs="Tahoma"/>
          <w:szCs w:val="24"/>
        </w:rPr>
        <w:t>, který je přílohou č. 2 této smlouvy</w:t>
      </w:r>
      <w:r w:rsidR="00E32B94" w:rsidRPr="001A6DAB">
        <w:rPr>
          <w:rFonts w:asciiTheme="minorHAnsi" w:hAnsiTheme="minorHAnsi" w:cs="Tahoma"/>
          <w:szCs w:val="24"/>
        </w:rPr>
        <w:t>.</w:t>
      </w:r>
    </w:p>
    <w:p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rsidR="00AD5C8B" w:rsidRPr="00ED1218" w:rsidRDefault="00AD5C8B" w:rsidP="005E0AB0">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ED1218">
        <w:rPr>
          <w:rFonts w:asciiTheme="minorHAnsi" w:hAnsiTheme="minorHAnsi" w:cs="Tahoma"/>
          <w:szCs w:val="24"/>
        </w:rPr>
        <w:t>Zajištění vytyčení veškerých inženýrských sítí</w:t>
      </w:r>
      <w:r w:rsidR="00925CE5" w:rsidRPr="00ED1218">
        <w:rPr>
          <w:rFonts w:asciiTheme="minorHAnsi" w:hAnsiTheme="minorHAnsi" w:cs="Tahoma"/>
          <w:szCs w:val="24"/>
        </w:rPr>
        <w:t xml:space="preserve"> v obvodu (ploše) staveniště.</w:t>
      </w:r>
      <w:r w:rsidRPr="00ED1218">
        <w:rPr>
          <w:rFonts w:asciiTheme="minorHAnsi" w:hAnsiTheme="minorHAnsi" w:cs="Tahoma"/>
          <w:szCs w:val="24"/>
        </w:rPr>
        <w:t xml:space="preserve"> Zhotovitel je povinen zajistit, aby nebyly od převzetí staveniště do předání díla inženýrské sítě porušeny, a</w:t>
      </w:r>
      <w:r w:rsidR="00814307">
        <w:rPr>
          <w:rFonts w:asciiTheme="minorHAnsi" w:hAnsiTheme="minorHAnsi" w:cs="Tahoma"/>
          <w:szCs w:val="24"/>
        </w:rPr>
        <w:t xml:space="preserve"> </w:t>
      </w:r>
      <w:r w:rsidRPr="00ED1218">
        <w:rPr>
          <w:rFonts w:asciiTheme="minorHAnsi" w:hAnsiTheme="minorHAnsi" w:cs="Tahoma"/>
          <w:szCs w:val="24"/>
        </w:rPr>
        <w:t>rovněž zajistit zpětné protokolární předání inženýrských sítí jejich správci.</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rovedení všech stavebních, montážních a jiných prací nezbytných k řádnému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S</w:t>
      </w:r>
      <w:r w:rsidR="00A1343F" w:rsidRPr="00ED1218">
        <w:rPr>
          <w:rFonts w:asciiTheme="minorHAnsi" w:hAnsiTheme="minorHAnsi" w:cs="Tahoma"/>
          <w:szCs w:val="24"/>
        </w:rPr>
        <w:t>hromáždění a ověření všech údajů důležitých pro řádné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N</w:t>
      </w:r>
      <w:r w:rsidR="00A1343F" w:rsidRPr="00ED1218">
        <w:rPr>
          <w:rFonts w:asciiTheme="minorHAnsi" w:hAnsiTheme="minorHAnsi" w:cs="Tahoma"/>
          <w:szCs w:val="24"/>
        </w:rPr>
        <w:t xml:space="preserve">apojení díla na stávající technické vybavení a zařízení objednatele, </w:t>
      </w:r>
      <w:r w:rsidR="000858D0" w:rsidRPr="00ED1218">
        <w:rPr>
          <w:rFonts w:asciiTheme="minorHAnsi" w:hAnsiTheme="minorHAnsi" w:cs="Tahoma"/>
          <w:szCs w:val="24"/>
        </w:rPr>
        <w:t xml:space="preserve">eventuální </w:t>
      </w:r>
      <w:r w:rsidR="00A1343F" w:rsidRPr="00ED1218">
        <w:rPr>
          <w:rFonts w:asciiTheme="minorHAnsi" w:hAnsiTheme="minorHAnsi" w:cs="Tahoma"/>
          <w:szCs w:val="24"/>
        </w:rPr>
        <w:t>provedení příslušných zkoušek a dokončení díla v souladu se smlouvou.</w:t>
      </w:r>
    </w:p>
    <w:p w:rsidR="00A1343F" w:rsidRPr="00ED1218" w:rsidRDefault="00814307"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dokumentování realizace díla, včetně aktualizací a zajištění potřebné organizačně-plánovací dokumentace.</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V</w:t>
      </w:r>
      <w:r w:rsidR="00A1343F" w:rsidRPr="00ED1218">
        <w:rPr>
          <w:rFonts w:asciiTheme="minorHAnsi" w:hAnsiTheme="minorHAnsi" w:cs="Tahoma"/>
          <w:szCs w:val="24"/>
        </w:rPr>
        <w:t>edení stavebního deníku, dozor při provádění díla, včetně</w:t>
      </w:r>
      <w:r w:rsidR="00E51288">
        <w:rPr>
          <w:rFonts w:asciiTheme="minorHAnsi" w:hAnsiTheme="minorHAnsi" w:cs="Tahoma"/>
          <w:szCs w:val="24"/>
        </w:rPr>
        <w:t xml:space="preserve"> sjednaných zkoušek a </w:t>
      </w:r>
      <w:r w:rsidR="00A1343F" w:rsidRPr="00ED1218">
        <w:rPr>
          <w:rFonts w:asciiTheme="minorHAnsi" w:hAnsiTheme="minorHAnsi" w:cs="Tahoma"/>
          <w:szCs w:val="24"/>
        </w:rPr>
        <w:t>testů v</w:t>
      </w:r>
      <w:r w:rsidR="00AB0A63" w:rsidRPr="00ED1218">
        <w:rPr>
          <w:rFonts w:asciiTheme="minorHAnsi" w:hAnsiTheme="minorHAnsi" w:cs="Tahoma"/>
          <w:szCs w:val="24"/>
        </w:rPr>
        <w:t> </w:t>
      </w:r>
      <w:r w:rsidR="00A1343F" w:rsidRPr="00ED1218">
        <w:rPr>
          <w:rFonts w:asciiTheme="minorHAnsi" w:hAnsiTheme="minorHAnsi" w:cs="Tahoma"/>
          <w:szCs w:val="24"/>
        </w:rPr>
        <w:t>souladu se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O</w:t>
      </w:r>
      <w:r w:rsidR="00A1343F" w:rsidRPr="00ED1218">
        <w:rPr>
          <w:rFonts w:asciiTheme="minorHAnsi" w:hAnsiTheme="minorHAnsi" w:cs="Tahoma"/>
          <w:szCs w:val="24"/>
        </w:rPr>
        <w:t>bstarání zařízení staveniště</w:t>
      </w:r>
      <w:r w:rsidR="00022234">
        <w:rPr>
          <w:rFonts w:asciiTheme="minorHAnsi" w:hAnsiTheme="minorHAnsi" w:cs="Tahoma"/>
          <w:szCs w:val="24"/>
        </w:rPr>
        <w:t xml:space="preserve">, zajištění správy staveniště a přepravy na a ze </w:t>
      </w:r>
      <w:r w:rsidR="00A1343F" w:rsidRPr="00ED1218">
        <w:rPr>
          <w:rFonts w:asciiTheme="minorHAnsi" w:hAnsiTheme="minorHAnsi" w:cs="Tahoma"/>
          <w:szCs w:val="24"/>
        </w:rPr>
        <w:t>staveniště, proclení, zdanění, pojištění, ostraha a skladování veškerých věcí, materiálů, komponent apod. nutných k provedení díla.</w:t>
      </w:r>
    </w:p>
    <w:p w:rsidR="00636973" w:rsidRPr="00ED1218" w:rsidRDefault="00636973" w:rsidP="005E0AB0">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staveniště, průběžné odstraňování znečištění </w:t>
      </w:r>
      <w:r w:rsidR="00925CE5" w:rsidRPr="00ED1218">
        <w:rPr>
          <w:rFonts w:asciiTheme="minorHAnsi" w:hAnsiTheme="minorHAnsi" w:cs="Tahoma"/>
          <w:szCs w:val="24"/>
        </w:rPr>
        <w:t xml:space="preserve">stavbou dotčených </w:t>
      </w:r>
      <w:r w:rsidRPr="00ED1218">
        <w:rPr>
          <w:rFonts w:asciiTheme="minorHAnsi" w:hAnsiTheme="minorHAnsi" w:cs="Tahoma"/>
          <w:szCs w:val="24"/>
        </w:rPr>
        <w:t>komunikací či škod na nich.</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ískání a dodání potřebných protokolů, potvrzení, atestů, schválení a certifikátů nutných pro provedení díla v rozsahu a za podmínek požadovaných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pracování a dodání návodů pro provoz a údržbu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rsidR="007C6895"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skutečného provedení stavby a případně výrobní projektov</w:t>
      </w:r>
      <w:r w:rsidR="00EE7460" w:rsidRPr="00ED1218">
        <w:rPr>
          <w:rFonts w:asciiTheme="minorHAnsi" w:hAnsiTheme="minorHAnsi" w:cs="Tahoma"/>
          <w:szCs w:val="24"/>
        </w:rPr>
        <w:t>é</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stavby objednateli, a to </w:t>
      </w:r>
      <w:r w:rsidRPr="008F364D">
        <w:rPr>
          <w:rFonts w:asciiTheme="minorHAnsi" w:hAnsiTheme="minorHAnsi" w:cs="Tahoma"/>
          <w:szCs w:val="24"/>
        </w:rPr>
        <w:t xml:space="preserve">v počtu </w:t>
      </w:r>
      <w:r w:rsidR="008F364D" w:rsidRPr="008F364D">
        <w:rPr>
          <w:rFonts w:asciiTheme="minorHAnsi" w:hAnsiTheme="minorHAnsi" w:cs="Tahoma"/>
          <w:szCs w:val="24"/>
        </w:rPr>
        <w:t>1</w:t>
      </w:r>
      <w:r w:rsidRPr="008F364D">
        <w:rPr>
          <w:rFonts w:asciiTheme="minorHAnsi" w:hAnsiTheme="minorHAnsi" w:cs="Tahoma"/>
          <w:szCs w:val="24"/>
        </w:rPr>
        <w:t xml:space="preserve"> paré tištěného vyhotovení a</w:t>
      </w:r>
      <w:r w:rsidR="002B7745" w:rsidRPr="008F364D">
        <w:rPr>
          <w:rFonts w:asciiTheme="minorHAnsi" w:hAnsiTheme="minorHAnsi" w:cs="Tahoma"/>
          <w:szCs w:val="24"/>
        </w:rPr>
        <w:t> </w:t>
      </w:r>
      <w:r w:rsidRPr="008F364D">
        <w:rPr>
          <w:rFonts w:asciiTheme="minorHAnsi" w:hAnsiTheme="minorHAnsi" w:cs="Tahoma"/>
          <w:szCs w:val="24"/>
        </w:rPr>
        <w:t>1</w:t>
      </w:r>
      <w:r w:rsidR="002B7745" w:rsidRPr="008F364D">
        <w:rPr>
          <w:rFonts w:asciiTheme="minorHAnsi" w:hAnsiTheme="minorHAnsi" w:cs="Tahoma"/>
          <w:szCs w:val="24"/>
        </w:rPr>
        <w:t> </w:t>
      </w:r>
      <w:r w:rsidRPr="008F364D">
        <w:rPr>
          <w:rFonts w:asciiTheme="minorHAnsi" w:hAnsiTheme="minorHAnsi" w:cs="Tahoma"/>
          <w:szCs w:val="24"/>
        </w:rPr>
        <w:t>digitálního vyhotovení ve formátu *.dwg, případně *.dgn a *.pdf.</w:t>
      </w:r>
    </w:p>
    <w:p w:rsidR="002707B1"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8F364D">
        <w:rPr>
          <w:rFonts w:asciiTheme="minorHAnsi" w:hAnsiTheme="minorHAnsi" w:cs="Tahoma"/>
          <w:szCs w:val="24"/>
        </w:rPr>
        <w:t xml:space="preserve">Zajištění geodetického zaměření skutečného provedení </w:t>
      </w:r>
      <w:r w:rsidR="00DD676B" w:rsidRPr="008F364D">
        <w:rPr>
          <w:rFonts w:asciiTheme="minorHAnsi" w:hAnsiTheme="minorHAnsi" w:cs="Tahoma"/>
          <w:szCs w:val="24"/>
        </w:rPr>
        <w:t>stavby</w:t>
      </w:r>
      <w:r w:rsidRPr="008F364D">
        <w:rPr>
          <w:rFonts w:asciiTheme="minorHAnsi" w:hAnsiTheme="minorHAnsi" w:cs="Tahoma"/>
          <w:szCs w:val="24"/>
        </w:rPr>
        <w:t xml:space="preserve">, které bude </w:t>
      </w:r>
      <w:r w:rsidRPr="008F364D">
        <w:rPr>
          <w:rFonts w:asciiTheme="minorHAnsi" w:hAnsiTheme="minorHAnsi" w:cs="Tahoma"/>
          <w:szCs w:val="24"/>
        </w:rPr>
        <w:lastRenderedPageBreak/>
        <w:t xml:space="preserve">ověřeno oprávněným zeměměřičským inženýrem </w:t>
      </w:r>
      <w:r w:rsidR="00193FDC" w:rsidRPr="008F364D">
        <w:rPr>
          <w:rFonts w:asciiTheme="minorHAnsi" w:hAnsiTheme="minorHAnsi" w:cs="Tahoma"/>
          <w:szCs w:val="24"/>
        </w:rPr>
        <w:t xml:space="preserve">a bude předáno objednateli </w:t>
      </w:r>
      <w:r w:rsidR="008F364D" w:rsidRPr="008F364D">
        <w:rPr>
          <w:rFonts w:asciiTheme="minorHAnsi" w:hAnsiTheme="minorHAnsi" w:cs="Tahoma"/>
          <w:szCs w:val="24"/>
        </w:rPr>
        <w:t>1</w:t>
      </w:r>
      <w:r w:rsidR="00193FDC" w:rsidRPr="008F364D">
        <w:rPr>
          <w:rFonts w:asciiTheme="minorHAnsi" w:hAnsiTheme="minorHAnsi" w:cs="Tahoma"/>
          <w:szCs w:val="24"/>
        </w:rPr>
        <w:t>x v </w:t>
      </w:r>
      <w:r w:rsidRPr="008F364D">
        <w:rPr>
          <w:rFonts w:asciiTheme="minorHAnsi" w:hAnsiTheme="minorHAnsi" w:cs="Tahoma"/>
          <w:szCs w:val="24"/>
        </w:rPr>
        <w:t>tištěné a </w:t>
      </w:r>
      <w:r w:rsidR="00620C57" w:rsidRPr="008F364D">
        <w:rPr>
          <w:rFonts w:asciiTheme="minorHAnsi" w:hAnsiTheme="minorHAnsi" w:cs="Tahoma"/>
          <w:szCs w:val="24"/>
        </w:rPr>
        <w:t>1</w:t>
      </w:r>
      <w:r w:rsidR="002B7745" w:rsidRPr="008F364D">
        <w:rPr>
          <w:rFonts w:asciiTheme="minorHAnsi" w:hAnsiTheme="minorHAnsi" w:cs="Tahoma"/>
          <w:szCs w:val="24"/>
        </w:rPr>
        <w:t xml:space="preserve">x </w:t>
      </w:r>
      <w:r w:rsidRPr="008F364D">
        <w:rPr>
          <w:rFonts w:asciiTheme="minorHAnsi" w:hAnsiTheme="minorHAnsi" w:cs="Tahoma"/>
          <w:szCs w:val="24"/>
        </w:rPr>
        <w:t>v</w:t>
      </w:r>
      <w:r w:rsidR="002B7745" w:rsidRPr="008F364D">
        <w:rPr>
          <w:rFonts w:asciiTheme="minorHAnsi" w:hAnsiTheme="minorHAnsi" w:cs="Tahoma"/>
          <w:szCs w:val="24"/>
        </w:rPr>
        <w:t> </w:t>
      </w:r>
      <w:r w:rsidRPr="008F364D">
        <w:rPr>
          <w:rFonts w:asciiTheme="minorHAnsi" w:hAnsiTheme="minorHAnsi" w:cs="Tahoma"/>
          <w:szCs w:val="24"/>
        </w:rPr>
        <w:t xml:space="preserve">elektronické podobě. Současně bude vyhotoven geometrický plán stavby ověřený oprávněným zeměměřičským inženýrem </w:t>
      </w:r>
      <w:r w:rsidR="004D6FEC">
        <w:rPr>
          <w:rFonts w:asciiTheme="minorHAnsi" w:hAnsiTheme="minorHAnsi" w:cs="Tahoma"/>
          <w:szCs w:val="24"/>
        </w:rPr>
        <w:t>2</w:t>
      </w:r>
      <w:r w:rsidRPr="008F364D">
        <w:rPr>
          <w:rFonts w:asciiTheme="minorHAnsi" w:hAnsiTheme="minorHAnsi" w:cs="Tahoma"/>
          <w:szCs w:val="24"/>
        </w:rPr>
        <w:t>x v tištěné podobě.</w:t>
      </w:r>
      <w:r w:rsidR="00FA24F2" w:rsidRPr="008F364D">
        <w:rPr>
          <w:rFonts w:asciiTheme="minorHAnsi" w:hAnsiTheme="minorHAnsi" w:cs="Tahoma"/>
          <w:szCs w:val="24"/>
        </w:rPr>
        <w:t xml:space="preserve"> </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technické infrastruktury (TI)</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technické infrastruktury se požaduje dodání geodetického zaměření obsahující geometrické, polohové a výškové určení objektů technické infrastruktury, které bude vyhotoveno v souladu s § 2 a § 3 a ve struktuře dle přílohy č. 1 vyhlášky č. 393/2020 Sb., o digitální technické mapě (vyhláška DTM),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Zaměření bude zpracováno v aktuálně platné verzi jednotného výměnného formátu DTM dle § 6 vyhlášky DTM, případně ve formátu DGN, DWG, DXF, GDB nebo SHP, včetně použitého datového modelu.</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Údaje o objektech technické infrastruktury budou pořízeny jako úplné dle § 4 odst. 2 vyhlášky DTM. Předmětem zaměření jsou rovněž objekty nad rámec DTM (extenze).</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Součástí předání je seznam souřadnic zaměřených podrobných bodů ve formátu TXT nebo CSV a technická zpráva ve formátu PDF se zákresem situace a s doprovodnými informacemi, zejména: název zakázky nebo popis, investor, geodet/zpracovatel, datum měření, datum zpracování, údaj o ověření oprávněným zeměměřičským inženýrem včetně čísla autorizace a datum ověření.</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základní prostorové situace (ZPS)</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základní prostorové situace se požaduje vyhotovení geodetického podkladu pro vedení Digitální technické mapy Olomouckého kraje, obsahujícího geometrické, polohové a výškové určení dokončené stavby nebo technologického zařízení v rámci ZPS, a to v souladu s § 2, § 3 a § 5 a ve struktuře dle příloh č. 3 a 4 vyhlášky č. 393/2020 Sb., o digitální technické mapě,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bude vyhotoven v aktuálně platné verzi jednotného výměnného formátu dle § 6 vyhlášky DTM. Předmětem zaměření jsou rovněž objekty nad rámec DTM (extenze).</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se vyhotovuje s využitím stávajících údajů digitální technické mapy a jeho součástí je posouzení návaznosti výsledku zaměření nového stavu na stav dosavadní.</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Geodetický podklad bude vložen do DTM prostřednictvím portálu DMVS a současně předán objednateli spolu s protokolem o přijetí aktualizačního podkladu v DTM.</w:t>
      </w:r>
    </w:p>
    <w:p w:rsidR="002707B1" w:rsidRDefault="002707B1" w:rsidP="002707B1">
      <w:pPr>
        <w:pStyle w:val="Bezmezer"/>
        <w:tabs>
          <w:tab w:val="clear" w:pos="851"/>
          <w:tab w:val="clear" w:pos="1418"/>
        </w:tabs>
        <w:spacing w:after="60"/>
        <w:ind w:left="1077"/>
        <w:rPr>
          <w:rFonts w:asciiTheme="minorHAnsi" w:hAnsiTheme="minorHAnsi" w:cs="Tahoma"/>
          <w:szCs w:val="24"/>
        </w:rPr>
      </w:pPr>
    </w:p>
    <w:p w:rsidR="007C6895" w:rsidRPr="00F4305A" w:rsidRDefault="007C6895" w:rsidP="005E0AB0">
      <w:pPr>
        <w:pStyle w:val="Bezmezer"/>
        <w:numPr>
          <w:ilvl w:val="0"/>
          <w:numId w:val="21"/>
        </w:numPr>
        <w:tabs>
          <w:tab w:val="clear" w:pos="851"/>
          <w:tab w:val="clear" w:pos="1418"/>
        </w:tabs>
        <w:spacing w:after="60"/>
        <w:ind w:left="1077"/>
        <w:rPr>
          <w:rFonts w:asciiTheme="minorHAnsi" w:hAnsiTheme="minorHAnsi" w:cs="Tahoma"/>
          <w:szCs w:val="24"/>
        </w:rPr>
      </w:pPr>
      <w:r w:rsidRPr="00F4305A">
        <w:rPr>
          <w:rFonts w:asciiTheme="minorHAnsi" w:hAnsiTheme="minorHAnsi" w:cs="Tahoma"/>
          <w:szCs w:val="24"/>
        </w:rPr>
        <w:t>V případě potřeby zajištění</w:t>
      </w:r>
      <w:r w:rsidR="00F4305A" w:rsidRPr="00F4305A">
        <w:rPr>
          <w:rFonts w:asciiTheme="minorHAnsi" w:hAnsiTheme="minorHAnsi" w:cs="Tahoma"/>
          <w:szCs w:val="24"/>
        </w:rPr>
        <w:t xml:space="preserve"> nezbytných dopravních opatření a záboru veřejného prostranství </w:t>
      </w:r>
      <w:r w:rsidRPr="00F4305A">
        <w:rPr>
          <w:rFonts w:asciiTheme="minorHAnsi" w:hAnsiTheme="minorHAnsi" w:cs="Tahoma"/>
          <w:szCs w:val="24"/>
        </w:rPr>
        <w:t xml:space="preserve">(např. povolení zvláštního užívání </w:t>
      </w:r>
      <w:r w:rsidR="00F4305A" w:rsidRPr="00F4305A">
        <w:rPr>
          <w:rFonts w:asciiTheme="minorHAnsi" w:hAnsiTheme="minorHAnsi" w:cs="Tahoma"/>
          <w:szCs w:val="24"/>
        </w:rPr>
        <w:t>komunikací, povolení uzavírek a </w:t>
      </w:r>
      <w:r w:rsidRPr="00F4305A">
        <w:rPr>
          <w:rFonts w:asciiTheme="minorHAnsi" w:hAnsiTheme="minorHAnsi" w:cs="Tahoma"/>
          <w:szCs w:val="24"/>
        </w:rPr>
        <w:t xml:space="preserve">stanovení přechodné úpravy provozu) </w:t>
      </w:r>
      <w:r w:rsidR="00F4305A" w:rsidRPr="00F4305A">
        <w:rPr>
          <w:rFonts w:asciiTheme="minorHAnsi" w:hAnsiTheme="minorHAnsi" w:cs="Tahoma"/>
          <w:szCs w:val="24"/>
        </w:rPr>
        <w:t>včetně zaplacení poplatku za tento zábor veřejného prostranství</w:t>
      </w:r>
      <w:r w:rsidR="00F4305A">
        <w:rPr>
          <w:rFonts w:asciiTheme="minorHAnsi" w:hAnsiTheme="minorHAnsi" w:cs="Tahoma"/>
          <w:szCs w:val="24"/>
        </w:rPr>
        <w:t xml:space="preserve"> </w:t>
      </w:r>
      <w:r w:rsidRPr="00F4305A">
        <w:rPr>
          <w:rFonts w:asciiTheme="minorHAnsi" w:hAnsiTheme="minorHAnsi" w:cs="Tahoma"/>
          <w:szCs w:val="24"/>
        </w:rPr>
        <w:t xml:space="preserve">a </w:t>
      </w:r>
      <w:r w:rsidR="00D51ABB" w:rsidRPr="00F4305A">
        <w:rPr>
          <w:rFonts w:asciiTheme="minorHAnsi" w:hAnsiTheme="minorHAnsi" w:cs="Tahoma"/>
          <w:szCs w:val="24"/>
        </w:rPr>
        <w:t xml:space="preserve">ohlášení zvláštního užívání veřejného prostranství </w:t>
      </w:r>
      <w:r w:rsidRPr="00F4305A">
        <w:rPr>
          <w:rFonts w:asciiTheme="minorHAnsi" w:hAnsiTheme="minorHAnsi" w:cs="Tahoma"/>
          <w:szCs w:val="24"/>
        </w:rPr>
        <w:t>podle aktuálně platné a účinné obecně závazn</w:t>
      </w:r>
      <w:r w:rsidR="002B7745" w:rsidRPr="00F4305A">
        <w:rPr>
          <w:rFonts w:asciiTheme="minorHAnsi" w:hAnsiTheme="minorHAnsi" w:cs="Tahoma"/>
          <w:szCs w:val="24"/>
        </w:rPr>
        <w:t>é</w:t>
      </w:r>
      <w:r w:rsidRPr="00F4305A">
        <w:rPr>
          <w:rFonts w:asciiTheme="minorHAnsi" w:hAnsiTheme="minorHAnsi" w:cs="Tahoma"/>
          <w:szCs w:val="24"/>
        </w:rPr>
        <w:t xml:space="preserve"> vyhlášk</w:t>
      </w:r>
      <w:r w:rsidR="002B7745" w:rsidRPr="00F4305A">
        <w:rPr>
          <w:rFonts w:asciiTheme="minorHAnsi" w:hAnsiTheme="minorHAnsi" w:cs="Tahoma"/>
          <w:szCs w:val="24"/>
        </w:rPr>
        <w:t>y</w:t>
      </w:r>
      <w:r w:rsidRPr="00F4305A">
        <w:rPr>
          <w:rFonts w:asciiTheme="minorHAnsi" w:hAnsiTheme="minorHAnsi" w:cs="Tahoma"/>
          <w:szCs w:val="24"/>
        </w:rPr>
        <w:t xml:space="preserve"> města Zábřeh</w:t>
      </w:r>
      <w:r w:rsidR="0098667F" w:rsidRPr="00F4305A">
        <w:rPr>
          <w:rFonts w:asciiTheme="minorHAnsi" w:hAnsiTheme="minorHAnsi" w:cs="Tahoma"/>
          <w:szCs w:val="24"/>
        </w:rPr>
        <w:t xml:space="preserve"> o místním poplatku za </w:t>
      </w:r>
      <w:r w:rsidR="005F5BD8" w:rsidRPr="00F4305A">
        <w:rPr>
          <w:rFonts w:asciiTheme="minorHAnsi" w:hAnsiTheme="minorHAnsi" w:cs="Tahoma"/>
          <w:szCs w:val="24"/>
        </w:rPr>
        <w:t>užívání veřejného prostranství</w:t>
      </w:r>
      <w:r w:rsidR="000F5BC2" w:rsidRPr="00F4305A">
        <w:rPr>
          <w:rFonts w:asciiTheme="minorHAnsi" w:hAnsiTheme="minorHAnsi" w:cs="Tahoma"/>
          <w:szCs w:val="24"/>
        </w:rPr>
        <w:t>,</w:t>
      </w:r>
      <w:r w:rsidRPr="00F4305A">
        <w:rPr>
          <w:rFonts w:asciiTheme="minorHAnsi" w:hAnsiTheme="minorHAnsi" w:cs="Tahoma"/>
          <w:szCs w:val="24"/>
        </w:rPr>
        <w:t xml:space="preserve"> případně splnění dalších podmínek podle této vyhlášky.</w:t>
      </w:r>
    </w:p>
    <w:p w:rsidR="00EE7460" w:rsidRPr="00ED1218" w:rsidRDefault="00EE7460"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Uvedení pozemků a úprav na nich, které nejsou součástí díla, ale budou prováděním díla dotčeny, po ukončení prací neprodleně do původního stavu.</w:t>
      </w:r>
    </w:p>
    <w:p w:rsidR="007C6895"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AE068B">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rsidR="00255B1F" w:rsidRDefault="00255B1F"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rsidR="00DB3776" w:rsidRPr="00255B1F" w:rsidRDefault="00DB3776"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 xml:space="preserve">Dodržení technologického postupu </w:t>
      </w:r>
      <w:r w:rsidR="00066D86">
        <w:rPr>
          <w:rFonts w:asciiTheme="minorHAnsi" w:hAnsiTheme="minorHAnsi" w:cs="Tahoma"/>
          <w:szCs w:val="24"/>
        </w:rPr>
        <w:t xml:space="preserve">a povolené tolerance přesnosti zdění </w:t>
      </w:r>
      <w:r>
        <w:rPr>
          <w:rFonts w:asciiTheme="minorHAnsi" w:hAnsiTheme="minorHAnsi" w:cs="Tahoma"/>
          <w:szCs w:val="24"/>
        </w:rPr>
        <w:t>zdiva z lícových cihel, který je přílohou č. 2 této smlouvy.</w:t>
      </w:r>
    </w:p>
    <w:p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DB3776" w:rsidRPr="00DB3776">
        <w:rPr>
          <w:rFonts w:asciiTheme="minorHAnsi" w:hAnsiTheme="minorHAnsi" w:cs="Tahoma"/>
          <w:b/>
          <w:szCs w:val="24"/>
        </w:rPr>
        <w:t>u</w:t>
      </w:r>
      <w:r w:rsidRPr="00ED1218">
        <w:rPr>
          <w:rFonts w:asciiTheme="minorHAnsi" w:hAnsiTheme="minorHAnsi" w:cs="Tahoma"/>
          <w:szCs w:val="24"/>
        </w:rPr>
        <w:t xml:space="preserve"> tohoto článku nese zhotovitel a jsou součástí celkové ceny díla.</w:t>
      </w:r>
    </w:p>
    <w:p w:rsidR="00EE66E2" w:rsidRPr="00ED1218" w:rsidRDefault="00EE66E2" w:rsidP="00E13954">
      <w:pPr>
        <w:pStyle w:val="Bezmezer"/>
        <w:ind w:left="1080"/>
        <w:rPr>
          <w:rFonts w:asciiTheme="minorHAnsi" w:hAnsiTheme="minorHAnsi" w:cs="Tahoma"/>
          <w:szCs w:val="24"/>
        </w:rPr>
      </w:pPr>
    </w:p>
    <w:p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že jsou nutné pro řádnou funkci a dokončení díla, jako 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rsidR="00E45968" w:rsidRPr="00E45968" w:rsidRDefault="00E45968" w:rsidP="00E45968">
      <w:pPr>
        <w:pStyle w:val="Odstavecseseznamem"/>
        <w:numPr>
          <w:ilvl w:val="0"/>
          <w:numId w:val="1"/>
        </w:numPr>
        <w:spacing w:line="240" w:lineRule="auto"/>
        <w:ind w:left="357" w:hanging="357"/>
        <w:jc w:val="both"/>
        <w:rPr>
          <w:rFonts w:eastAsia="Times New Roman" w:cs="Tahoma"/>
          <w:sz w:val="24"/>
          <w:szCs w:val="24"/>
        </w:rPr>
      </w:pPr>
      <w:r w:rsidRPr="00E45968">
        <w:rPr>
          <w:rFonts w:eastAsia="Times New Roman" w:cs="Tahoma"/>
          <w:sz w:val="24"/>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rsidR="00E13954"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rsidR="003A3972" w:rsidRPr="008E2654" w:rsidRDefault="00E9316A" w:rsidP="008E2654">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rsidR="003A3972" w:rsidRPr="00ED1218" w:rsidRDefault="003A3972" w:rsidP="001910B1">
      <w:pPr>
        <w:pStyle w:val="Bezmezer"/>
        <w:ind w:left="357"/>
        <w:rPr>
          <w:rFonts w:asciiTheme="minorHAnsi" w:hAnsiTheme="minorHAnsi" w:cs="Tahoma"/>
          <w:szCs w:val="24"/>
        </w:rPr>
      </w:pPr>
    </w:p>
    <w:p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rsidR="00E64D07" w:rsidRPr="0080627A" w:rsidRDefault="00636973" w:rsidP="00A73856">
      <w:pPr>
        <w:pStyle w:val="Bezmezer"/>
        <w:ind w:left="2127" w:hanging="1767"/>
        <w:jc w:val="left"/>
        <w:rPr>
          <w:rFonts w:asciiTheme="minorHAnsi" w:hAnsiTheme="minorHAnsi" w:cs="Tahoma"/>
          <w:b/>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r w:rsidR="00624779" w:rsidRPr="00624779">
        <w:rPr>
          <w:rFonts w:asciiTheme="minorHAnsi" w:hAnsiTheme="minorHAnsi" w:cs="Tahoma"/>
          <w:b/>
          <w:szCs w:val="24"/>
        </w:rPr>
        <w:t xml:space="preserve">Bc. Jana Provazníková, </w:t>
      </w:r>
      <w:r w:rsidR="00624779" w:rsidRPr="00624779">
        <w:rPr>
          <w:rFonts w:asciiTheme="minorHAnsi" w:hAnsiTheme="minorHAnsi" w:cs="Tahoma"/>
          <w:szCs w:val="24"/>
        </w:rPr>
        <w:t xml:space="preserve">tel. 583 468 245, e-mail: </w:t>
      </w:r>
      <w:hyperlink r:id="rId9" w:history="1">
        <w:r w:rsidR="00624779" w:rsidRPr="00624779">
          <w:rPr>
            <w:rStyle w:val="Hypertextovodkaz"/>
            <w:rFonts w:asciiTheme="minorHAnsi" w:hAnsiTheme="minorHAnsi" w:cs="Tahoma"/>
            <w:szCs w:val="24"/>
          </w:rPr>
          <w:t>jana.provaznikova@muzabreh.cz</w:t>
        </w:r>
      </w:hyperlink>
      <w:r w:rsidR="001F032F" w:rsidRPr="00624779">
        <w:rPr>
          <w:rFonts w:asciiTheme="minorHAnsi" w:hAnsiTheme="minorHAnsi" w:cs="Tahoma"/>
          <w:szCs w:val="24"/>
        </w:rPr>
        <w:t>,</w:t>
      </w:r>
    </w:p>
    <w:p w:rsidR="00C31943" w:rsidRPr="00ED1218" w:rsidRDefault="00E64D07" w:rsidP="00E13954">
      <w:pPr>
        <w:pStyle w:val="Bezmezer"/>
        <w:ind w:left="360"/>
        <w:rPr>
          <w:rFonts w:asciiTheme="minorHAnsi" w:hAnsiTheme="minorHAnsi" w:cs="Tahoma"/>
          <w:szCs w:val="24"/>
        </w:rPr>
      </w:pPr>
      <w:r w:rsidRPr="0080627A">
        <w:rPr>
          <w:rFonts w:asciiTheme="minorHAnsi" w:hAnsiTheme="minorHAnsi" w:cs="Tahoma"/>
          <w:b/>
          <w:szCs w:val="24"/>
        </w:rPr>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rsidR="0016538E" w:rsidRPr="00ED1218" w:rsidRDefault="0016538E" w:rsidP="00E13954">
      <w:pPr>
        <w:pStyle w:val="Bezmezer"/>
        <w:rPr>
          <w:rFonts w:asciiTheme="minorHAnsi" w:hAnsiTheme="minorHAnsi" w:cs="Tahoma"/>
          <w:szCs w:val="24"/>
        </w:rPr>
      </w:pPr>
    </w:p>
    <w:p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C67A35" w:rsidRPr="00ED1218">
        <w:rPr>
          <w:rFonts w:asciiTheme="minorHAnsi" w:hAnsiTheme="minorHAnsi" w:cs="Tahoma"/>
          <w:b/>
          <w:szCs w:val="24"/>
          <w:highlight w:val="yellow"/>
        </w:rPr>
        <w:t>___________</w:t>
      </w:r>
      <w:r w:rsidR="002642C6" w:rsidRPr="00ED1218">
        <w:rPr>
          <w:rFonts w:asciiTheme="minorHAnsi" w:hAnsiTheme="minorHAnsi" w:cs="Tahoma"/>
          <w:b/>
          <w:szCs w:val="24"/>
          <w:highlight w:val="yellow"/>
        </w:rPr>
        <w:t>,</w:t>
      </w:r>
      <w:r w:rsidR="002642C6" w:rsidRPr="00ED1218">
        <w:rPr>
          <w:rFonts w:asciiTheme="minorHAnsi" w:hAnsiTheme="minorHAnsi" w:cs="Tahoma"/>
          <w:szCs w:val="24"/>
          <w:highlight w:val="yellow"/>
        </w:rPr>
        <w:t xml:space="preserve"> 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rsidR="00B4522B" w:rsidRPr="00ED1218" w:rsidRDefault="0016538E" w:rsidP="0090445B">
      <w:pPr>
        <w:pStyle w:val="Bezmezer"/>
        <w:numPr>
          <w:ilvl w:val="0"/>
          <w:numId w:val="2"/>
        </w:numPr>
        <w:ind w:left="357" w:hanging="357"/>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Pr="00ED1218">
        <w:rPr>
          <w:rFonts w:asciiTheme="minorHAnsi" w:hAnsiTheme="minorHAnsi" w:cs="Tahoma"/>
          <w:szCs w:val="24"/>
        </w:rPr>
        <w:t xml:space="preserve"> do doby, než je splněn postup podle </w:t>
      </w:r>
      <w:r w:rsidR="00B11CA4" w:rsidRPr="00ED1218">
        <w:rPr>
          <w:rFonts w:asciiTheme="minorHAnsi" w:hAnsiTheme="minorHAnsi" w:cs="Tahoma"/>
          <w:szCs w:val="24"/>
        </w:rPr>
        <w:t xml:space="preserve">první </w:t>
      </w:r>
      <w:r w:rsidRPr="00ED1218">
        <w:rPr>
          <w:rFonts w:asciiTheme="minorHAnsi" w:hAnsiTheme="minorHAnsi" w:cs="Tahoma"/>
          <w:szCs w:val="24"/>
        </w:rPr>
        <w:t>věty</w:t>
      </w:r>
      <w:r w:rsidR="00B11CA4" w:rsidRPr="00ED1218">
        <w:rPr>
          <w:rFonts w:asciiTheme="minorHAnsi" w:hAnsiTheme="minorHAnsi" w:cs="Tahoma"/>
          <w:szCs w:val="24"/>
        </w:rPr>
        <w:t xml:space="preserve"> tohoto ustanovení</w:t>
      </w:r>
      <w:r w:rsidRPr="00ED1218">
        <w:rPr>
          <w:rFonts w:asciiTheme="minorHAnsi" w:hAnsiTheme="minorHAnsi" w:cs="Tahoma"/>
          <w:szCs w:val="24"/>
        </w:rPr>
        <w:t>.</w:t>
      </w:r>
    </w:p>
    <w:p w:rsidR="003A3972" w:rsidRPr="00ED1218" w:rsidRDefault="003A3972" w:rsidP="00B47347">
      <w:pPr>
        <w:pStyle w:val="Bezmezer"/>
        <w:ind w:left="360"/>
        <w:rPr>
          <w:rFonts w:asciiTheme="minorHAnsi" w:hAnsiTheme="minorHAnsi" w:cs="Tahoma"/>
          <w:szCs w:val="24"/>
        </w:rPr>
      </w:pPr>
    </w:p>
    <w:p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rsidR="00DF161B" w:rsidRPr="00DA7287" w:rsidRDefault="00601316" w:rsidP="00C96B0A">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w:t>
      </w:r>
      <w:r w:rsidR="00AB161B">
        <w:rPr>
          <w:rFonts w:asciiTheme="minorHAnsi" w:hAnsiTheme="minorHAnsi" w:cs="Tahoma"/>
          <w:szCs w:val="24"/>
        </w:rPr>
        <w:t xml:space="preserve"> je</w:t>
      </w:r>
      <w:r w:rsidR="0075550B" w:rsidRPr="00E2242E">
        <w:rPr>
          <w:rFonts w:asciiTheme="minorHAnsi" w:hAnsiTheme="minorHAnsi" w:cs="Tahoma"/>
          <w:szCs w:val="24"/>
        </w:rPr>
        <w:t xml:space="preserve"> </w:t>
      </w:r>
      <w:r w:rsidR="00C96B0A" w:rsidRPr="00C96B0A">
        <w:rPr>
          <w:rFonts w:asciiTheme="minorHAnsi" w:hAnsiTheme="minorHAnsi" w:cs="Tahoma"/>
          <w:szCs w:val="24"/>
        </w:rPr>
        <w:t>hřbitov Zábřeh, pozemky parc. č. 4919, 4921/1, 4936/1, 4936/86</w:t>
      </w:r>
      <w:r w:rsidR="005A38A3">
        <w:rPr>
          <w:rFonts w:ascii="Calibri" w:hAnsi="Calibri" w:cs="Tahoma"/>
        </w:rPr>
        <w:t xml:space="preserve"> </w:t>
      </w:r>
      <w:r w:rsidR="00DA7287" w:rsidRPr="00DA7287">
        <w:rPr>
          <w:rFonts w:asciiTheme="minorHAnsi" w:hAnsiTheme="minorHAnsi" w:cs="Tahoma"/>
          <w:szCs w:val="24"/>
        </w:rPr>
        <w:t>v katastrálním území Zábřeh na</w:t>
      </w:r>
      <w:r w:rsidR="00A9556A">
        <w:rPr>
          <w:rFonts w:asciiTheme="minorHAnsi" w:hAnsiTheme="minorHAnsi" w:cs="Tahoma"/>
          <w:szCs w:val="24"/>
        </w:rPr>
        <w:t> </w:t>
      </w:r>
      <w:r w:rsidR="00DA7287" w:rsidRPr="00DA7287">
        <w:rPr>
          <w:rFonts w:asciiTheme="minorHAnsi" w:hAnsiTheme="minorHAnsi" w:cs="Tahoma"/>
          <w:szCs w:val="24"/>
        </w:rPr>
        <w:t>Moravě.</w:t>
      </w:r>
    </w:p>
    <w:p w:rsidR="00FA679E" w:rsidRPr="00ED1218" w:rsidRDefault="00FA679E" w:rsidP="00FA679E">
      <w:pPr>
        <w:pStyle w:val="Bezmezer"/>
        <w:ind w:left="360"/>
        <w:rPr>
          <w:rFonts w:asciiTheme="minorHAnsi" w:hAnsiTheme="minorHAnsi" w:cs="Tahoma"/>
          <w:szCs w:val="24"/>
          <w:highlight w:val="yellow"/>
        </w:rPr>
      </w:pPr>
    </w:p>
    <w:p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stavba 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2F2D86">
        <w:rPr>
          <w:rFonts w:asciiTheme="minorHAnsi" w:hAnsiTheme="minorHAnsi" w:cs="Tahoma"/>
          <w:szCs w:val="24"/>
        </w:rPr>
        <w:t>budou</w:t>
      </w:r>
      <w:r w:rsidR="00D8159D">
        <w:rPr>
          <w:rFonts w:asciiTheme="minorHAnsi" w:hAnsiTheme="minorHAnsi" w:cs="Tahoma"/>
          <w:szCs w:val="24"/>
        </w:rPr>
        <w:t xml:space="preserve"> pohybovat osoby</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 či </w:t>
      </w:r>
      <w:r w:rsidRPr="00ED1218">
        <w:rPr>
          <w:rFonts w:asciiTheme="minorHAnsi" w:hAnsiTheme="minorHAnsi" w:cs="Tahoma"/>
          <w:szCs w:val="24"/>
        </w:rPr>
        <w:t>okolních objektech.</w:t>
      </w:r>
    </w:p>
    <w:p w:rsidR="00FA679E" w:rsidRPr="00ED1218" w:rsidRDefault="00FA679E"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Staveništěm se rozumí zhotovitelem ohraničený prostor</w:t>
      </w:r>
      <w:r w:rsidR="00C702D4" w:rsidRPr="00ED1218">
        <w:rPr>
          <w:rFonts w:asciiTheme="minorHAnsi" w:hAnsiTheme="minorHAnsi" w:cs="Tahoma"/>
          <w:szCs w:val="24"/>
        </w:rPr>
        <w:t xml:space="preserve"> v místě plnění</w:t>
      </w:r>
      <w:r w:rsidRPr="00ED1218">
        <w:rPr>
          <w:rFonts w:asciiTheme="minorHAnsi" w:hAnsiTheme="minorHAnsi" w:cs="Tahoma"/>
          <w:szCs w:val="24"/>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ED1218">
        <w:rPr>
          <w:rFonts w:asciiTheme="minorHAnsi" w:hAnsiTheme="minorHAnsi" w:cs="Tahoma"/>
          <w:szCs w:val="24"/>
        </w:rPr>
        <w:t>m při provádění díla) při </w:t>
      </w:r>
      <w:r w:rsidRPr="00ED1218">
        <w:rPr>
          <w:rFonts w:asciiTheme="minorHAnsi" w:hAnsiTheme="minorHAnsi" w:cs="Tahoma"/>
          <w:szCs w:val="24"/>
        </w:rPr>
        <w:t>plnění</w:t>
      </w:r>
      <w:r w:rsidR="00E51288">
        <w:rPr>
          <w:rFonts w:asciiTheme="minorHAnsi" w:hAnsiTheme="minorHAnsi" w:cs="Tahoma"/>
          <w:szCs w:val="24"/>
        </w:rPr>
        <w:t xml:space="preserve"> této smlouvy a jsou umístěny v </w:t>
      </w:r>
      <w:r w:rsidRPr="00ED1218">
        <w:rPr>
          <w:rFonts w:asciiTheme="minorHAnsi" w:hAnsiTheme="minorHAnsi" w:cs="Tahoma"/>
          <w:szCs w:val="24"/>
        </w:rPr>
        <w:t>prostoru staveniště.</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rsidR="003A3972" w:rsidRPr="00ED1218" w:rsidRDefault="003A3972" w:rsidP="00282C68">
      <w:pPr>
        <w:pStyle w:val="Bezmezer"/>
        <w:ind w:left="360"/>
        <w:rPr>
          <w:rFonts w:asciiTheme="minorHAnsi" w:hAnsiTheme="minorHAnsi" w:cs="Tahoma"/>
          <w:szCs w:val="24"/>
        </w:rPr>
      </w:pPr>
    </w:p>
    <w:p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rsidR="009C0917" w:rsidRPr="00ED1218" w:rsidRDefault="009C0917" w:rsidP="00282C68">
      <w:pPr>
        <w:pStyle w:val="Bezmezer"/>
        <w:ind w:left="360"/>
        <w:rPr>
          <w:rFonts w:asciiTheme="minorHAnsi" w:hAnsiTheme="minorHAnsi" w:cs="Tahoma"/>
          <w:szCs w:val="24"/>
        </w:rPr>
      </w:pPr>
    </w:p>
    <w:p w:rsidR="0007777B" w:rsidRPr="00ED1218"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w:t>
      </w:r>
      <w:r w:rsidRPr="00A0637B">
        <w:rPr>
          <w:rFonts w:asciiTheme="minorHAnsi" w:hAnsiTheme="minorHAnsi" w:cs="Tahoma"/>
          <w:szCs w:val="24"/>
        </w:rPr>
        <w:t xml:space="preserve">nejpozději do </w:t>
      </w:r>
      <w:r w:rsidR="001D41C6" w:rsidRPr="00A0637B">
        <w:rPr>
          <w:rFonts w:asciiTheme="minorHAnsi" w:hAnsiTheme="minorHAnsi" w:cs="Tahoma"/>
          <w:b/>
          <w:szCs w:val="24"/>
        </w:rPr>
        <w:t>2</w:t>
      </w:r>
      <w:r w:rsidR="00A0637B" w:rsidRPr="00A0637B">
        <w:rPr>
          <w:rFonts w:asciiTheme="minorHAnsi" w:hAnsiTheme="minorHAnsi" w:cs="Tahoma"/>
          <w:b/>
          <w:szCs w:val="24"/>
        </w:rPr>
        <w:t>1</w:t>
      </w:r>
      <w:r w:rsidR="001D41C6" w:rsidRPr="00A0637B">
        <w:rPr>
          <w:rFonts w:asciiTheme="minorHAnsi" w:hAnsiTheme="minorHAnsi" w:cs="Tahoma"/>
          <w:b/>
          <w:szCs w:val="24"/>
        </w:rPr>
        <w:t>0</w:t>
      </w:r>
      <w:r w:rsidR="00F86BAB" w:rsidRPr="00A0637B">
        <w:rPr>
          <w:rFonts w:asciiTheme="minorHAnsi" w:hAnsiTheme="minorHAnsi" w:cs="Tahoma"/>
          <w:b/>
          <w:szCs w:val="24"/>
        </w:rPr>
        <w:t xml:space="preserve"> kalendářních dní</w:t>
      </w:r>
      <w:r w:rsidR="00B11CA4" w:rsidRPr="00A0637B">
        <w:rPr>
          <w:rFonts w:asciiTheme="minorHAnsi" w:hAnsiTheme="minorHAnsi" w:cs="Tahoma"/>
          <w:b/>
          <w:szCs w:val="24"/>
        </w:rPr>
        <w:t xml:space="preserve"> </w:t>
      </w:r>
      <w:r w:rsidR="00B11CA4" w:rsidRPr="00A0637B">
        <w:rPr>
          <w:rFonts w:asciiTheme="minorHAnsi" w:hAnsiTheme="minorHAnsi" w:cs="Tahoma"/>
          <w:szCs w:val="24"/>
        </w:rPr>
        <w:t>od</w:t>
      </w:r>
      <w:r w:rsidR="00E44610" w:rsidRPr="00A0637B">
        <w:rPr>
          <w:rFonts w:asciiTheme="minorHAnsi" w:hAnsiTheme="minorHAnsi" w:cs="Tahoma"/>
          <w:szCs w:val="24"/>
        </w:rPr>
        <w:t>e</w:t>
      </w:r>
      <w:r w:rsidR="00E44610" w:rsidRPr="00ED1218">
        <w:rPr>
          <w:rFonts w:asciiTheme="minorHAnsi" w:hAnsiTheme="minorHAnsi" w:cs="Tahoma"/>
          <w:szCs w:val="24"/>
        </w:rPr>
        <w:t xml:space="preserve"> dne předání staveniště</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rsidR="00FA679E" w:rsidRPr="00ED1218" w:rsidRDefault="00FA679E" w:rsidP="00FA679E">
      <w:pPr>
        <w:pStyle w:val="Bezmezer"/>
        <w:ind w:left="360"/>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souladu s čl. XVI</w:t>
      </w:r>
      <w:moveToRangeStart w:id="0" w:author="Bartoň Dalibor, Ing." w:date="2018-03-14T14:43:00Z" w:name="move508801928"/>
      <w:r w:rsidRPr="00CC239E">
        <w:rPr>
          <w:rFonts w:asciiTheme="minorHAnsi" w:hAnsiTheme="minorHAnsi" w:cs="Tahoma"/>
          <w:szCs w:val="24"/>
        </w:rPr>
        <w:t xml:space="preserve"> odst. </w:t>
      </w:r>
      <w:moveToRangeEnd w:id="0"/>
      <w:r w:rsidRPr="00CC239E">
        <w:rPr>
          <w:rFonts w:asciiTheme="minorHAnsi" w:hAnsiTheme="minorHAnsi" w:cs="Tahoma"/>
          <w:szCs w:val="24"/>
        </w:rPr>
        <w:t xml:space="preserve">6 </w:t>
      </w:r>
      <w:r w:rsidR="00831D9C" w:rsidRPr="00CC239E">
        <w:rPr>
          <w:rFonts w:asciiTheme="minorHAnsi" w:hAnsiTheme="minorHAnsi" w:cs="Tahoma"/>
          <w:szCs w:val="24"/>
        </w:rPr>
        <w:t>uzavřen</w:t>
      </w:r>
      <w:r w:rsidR="00831D9C">
        <w:rPr>
          <w:rFonts w:asciiTheme="minorHAnsi" w:hAnsiTheme="minorHAnsi" w:cs="Tahoma"/>
          <w:szCs w:val="24"/>
        </w:rPr>
        <w:t xml:space="preserve"> dodatek k této smlouvě.</w:t>
      </w:r>
    </w:p>
    <w:p w:rsidR="000A015B" w:rsidRPr="00ED1218" w:rsidRDefault="000A015B" w:rsidP="000A015B">
      <w:pPr>
        <w:pStyle w:val="Bezmezer"/>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splněny parametry vhodného počasí pro provádění stavebních prací </w:t>
      </w:r>
      <w:r w:rsidR="00D55F7E">
        <w:rPr>
          <w:rFonts w:asciiTheme="minorHAnsi" w:hAnsiTheme="minorHAnsi" w:cs="Tahoma"/>
          <w:szCs w:val="24"/>
        </w:rPr>
        <w:t xml:space="preserve">nebo parametry technologických předpisů pro provádění stavebních prací </w:t>
      </w:r>
      <w:r w:rsidRPr="00ED1218">
        <w:rPr>
          <w:rFonts w:asciiTheme="minorHAnsi" w:hAnsiTheme="minorHAnsi" w:cs="Tahoma"/>
          <w:szCs w:val="24"/>
        </w:rPr>
        <w:t>dle platných norem ČSN, norem EN DIN nebo technologických předpisů pro realizaci předmětu díla dle této smlouvy. Doba (počet dnů), po kterou bude provádění díla přerušeno nebo bude provádění díla zastaveno, se nezapočítává do lhůty pro dokončení dí</w:t>
      </w:r>
      <w:r w:rsidR="00900EF7">
        <w:rPr>
          <w:rFonts w:asciiTheme="minorHAnsi" w:hAnsiTheme="minorHAnsi" w:cs="Tahoma"/>
          <w:szCs w:val="24"/>
        </w:rPr>
        <w:t>la dle odst. 1 tohoto článku. O </w:t>
      </w:r>
      <w:r w:rsidRPr="00ED1218">
        <w:rPr>
          <w:rFonts w:asciiTheme="minorHAnsi" w:hAnsiTheme="minorHAnsi" w:cs="Tahoma"/>
          <w:szCs w:val="24"/>
        </w:rPr>
        <w:t>důvodech přerušení nebo zastavení díla je zhotovitel povinen informovat objednatele bez zbytečného odkladu. Přeruš</w:t>
      </w:r>
      <w:r w:rsidR="0050009C">
        <w:rPr>
          <w:rFonts w:asciiTheme="minorHAnsi" w:hAnsiTheme="minorHAnsi" w:cs="Tahoma"/>
          <w:szCs w:val="24"/>
        </w:rPr>
        <w:t>it</w:t>
      </w:r>
      <w:r w:rsidRPr="00ED1218">
        <w:rPr>
          <w:rFonts w:asciiTheme="minorHAnsi" w:hAnsiTheme="minorHAnsi" w:cs="Tahoma"/>
          <w:szCs w:val="24"/>
        </w:rPr>
        <w:t xml:space="preserve"> nebo zastav</w:t>
      </w:r>
      <w:r w:rsidR="0050009C">
        <w:rPr>
          <w:rFonts w:asciiTheme="minorHAnsi" w:hAnsiTheme="minorHAnsi" w:cs="Tahoma"/>
          <w:szCs w:val="24"/>
        </w:rPr>
        <w:t>it</w:t>
      </w:r>
      <w:r w:rsidRPr="00ED1218">
        <w:rPr>
          <w:rFonts w:asciiTheme="minorHAnsi" w:hAnsiTheme="minorHAnsi" w:cs="Tahoma"/>
          <w:szCs w:val="24"/>
        </w:rPr>
        <w:t xml:space="preserve"> provádění díla podle tohoto článku může zhotovitel pouze s </w:t>
      </w:r>
      <w:r w:rsidR="00831D9C">
        <w:rPr>
          <w:rFonts w:asciiTheme="minorHAnsi" w:hAnsiTheme="minorHAnsi" w:cs="Tahoma"/>
          <w:szCs w:val="24"/>
        </w:rPr>
        <w:t>písemným souhlasem objednatele.</w:t>
      </w:r>
    </w:p>
    <w:p w:rsidR="0007777B" w:rsidRPr="00ED1218" w:rsidRDefault="0007777B" w:rsidP="00E13954">
      <w:pPr>
        <w:pStyle w:val="Bezmezer"/>
        <w:rPr>
          <w:rFonts w:asciiTheme="minorHAnsi" w:hAnsiTheme="minorHAnsi" w:cs="Tahoma"/>
          <w:szCs w:val="24"/>
        </w:rPr>
      </w:pPr>
    </w:p>
    <w:p w:rsidR="0007777B" w:rsidRPr="00ED1218" w:rsidRDefault="00601316" w:rsidP="00795AE3">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předána při podpisu této smlouvy.</w:t>
      </w:r>
    </w:p>
    <w:p w:rsidR="0007777B" w:rsidRPr="00ED1218" w:rsidRDefault="0007777B" w:rsidP="00E13954">
      <w:pPr>
        <w:pStyle w:val="Bezmezer"/>
        <w:rPr>
          <w:rFonts w:asciiTheme="minorHAnsi" w:hAnsiTheme="minorHAnsi" w:cs="Tahoma"/>
          <w:szCs w:val="24"/>
        </w:rPr>
      </w:pPr>
    </w:p>
    <w:p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C96B6F">
        <w:rPr>
          <w:rFonts w:asciiTheme="minorHAnsi" w:hAnsiTheme="minorHAnsi" w:cs="Tahoma"/>
          <w:szCs w:val="24"/>
        </w:rPr>
        <w:t xml:space="preserve">zhotoviteli </w:t>
      </w:r>
      <w:r w:rsidR="00CB6BEB" w:rsidRPr="00C96B6F">
        <w:rPr>
          <w:rFonts w:asciiTheme="minorHAnsi" w:hAnsiTheme="minorHAnsi" w:cs="Tahoma"/>
          <w:szCs w:val="24"/>
        </w:rPr>
        <w:t xml:space="preserve">do </w:t>
      </w:r>
      <w:r w:rsidR="00E97548">
        <w:rPr>
          <w:rFonts w:asciiTheme="minorHAnsi" w:hAnsiTheme="minorHAnsi" w:cs="Tahoma"/>
          <w:b/>
          <w:szCs w:val="24"/>
        </w:rPr>
        <w:t>29</w:t>
      </w:r>
      <w:bookmarkStart w:id="1" w:name="_GoBack"/>
      <w:bookmarkEnd w:id="1"/>
      <w:r w:rsidR="00C96B6F" w:rsidRPr="00C96B6F">
        <w:rPr>
          <w:rFonts w:asciiTheme="minorHAnsi" w:hAnsiTheme="minorHAnsi" w:cs="Tahoma"/>
          <w:b/>
          <w:szCs w:val="24"/>
        </w:rPr>
        <w:t>.05.</w:t>
      </w:r>
      <w:r w:rsidR="0068166F" w:rsidRPr="00C96B6F">
        <w:rPr>
          <w:rFonts w:asciiTheme="minorHAnsi" w:hAnsiTheme="minorHAnsi" w:cs="Tahoma"/>
          <w:b/>
          <w:szCs w:val="24"/>
        </w:rPr>
        <w:t>2026</w:t>
      </w:r>
      <w:r w:rsidR="00653EAA" w:rsidRPr="00C96B6F">
        <w:rPr>
          <w:rFonts w:asciiTheme="minorHAnsi" w:hAnsiTheme="minorHAnsi" w:cs="Tahoma"/>
          <w:b/>
          <w:szCs w:val="24"/>
        </w:rPr>
        <w:t xml:space="preserve">. </w:t>
      </w:r>
      <w:r w:rsidR="00FF0486" w:rsidRPr="00C96B6F">
        <w:rPr>
          <w:rFonts w:asciiTheme="minorHAnsi" w:hAnsiTheme="minorHAnsi" w:cs="Tahoma"/>
          <w:szCs w:val="24"/>
        </w:rPr>
        <w:t>O</w:t>
      </w:r>
      <w:r w:rsidR="00FF0486" w:rsidRPr="00ED1218">
        <w:rPr>
          <w:rFonts w:asciiTheme="minorHAnsi" w:hAnsiTheme="minorHAnsi" w:cs="Tahoma"/>
          <w:szCs w:val="24"/>
        </w:rPr>
        <w:t>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rsidR="001571A5" w:rsidRPr="00ED1218" w:rsidRDefault="001571A5" w:rsidP="00E13954">
      <w:pPr>
        <w:pStyle w:val="Bezmezer"/>
        <w:rPr>
          <w:rFonts w:asciiTheme="minorHAnsi" w:hAnsiTheme="minorHAnsi" w:cs="Tahoma"/>
          <w:szCs w:val="24"/>
        </w:rPr>
      </w:pPr>
    </w:p>
    <w:p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rsidR="00600C04" w:rsidRPr="00ED1218" w:rsidRDefault="00600C04" w:rsidP="00E13954">
      <w:pPr>
        <w:pStyle w:val="Bezmezer"/>
        <w:rPr>
          <w:rFonts w:asciiTheme="minorHAnsi" w:hAnsiTheme="minorHAnsi" w:cs="Tahoma"/>
          <w:szCs w:val="24"/>
        </w:rPr>
      </w:pPr>
    </w:p>
    <w:p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rsidR="00C55E61" w:rsidRPr="00ED1218" w:rsidRDefault="00C55E61" w:rsidP="00C55E61">
      <w:pPr>
        <w:pStyle w:val="Bezmezer"/>
        <w:rPr>
          <w:rFonts w:asciiTheme="minorHAnsi" w:hAnsiTheme="minorHAnsi" w:cs="Tahoma"/>
          <w:szCs w:val="24"/>
        </w:rPr>
      </w:pPr>
    </w:p>
    <w:p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rsidR="00FA679E" w:rsidRPr="00ED1218" w:rsidRDefault="00FA679E" w:rsidP="00FA679E">
      <w:pPr>
        <w:pStyle w:val="Bezmezer"/>
        <w:rPr>
          <w:rFonts w:asciiTheme="minorHAnsi" w:hAnsiTheme="minorHAnsi" w:cs="Tahoma"/>
          <w:szCs w:val="24"/>
        </w:rPr>
      </w:pPr>
    </w:p>
    <w:p w:rsidR="004D3F2B" w:rsidRPr="00DE08EB" w:rsidRDefault="004D3F2B" w:rsidP="00DE08EB">
      <w:pPr>
        <w:pStyle w:val="Bezmezer"/>
        <w:numPr>
          <w:ilvl w:val="0"/>
          <w:numId w:val="4"/>
        </w:numPr>
        <w:rPr>
          <w:rFonts w:asciiTheme="minorHAnsi" w:hAnsiTheme="minorHAnsi" w:cs="Tahoma"/>
          <w:szCs w:val="24"/>
        </w:rPr>
      </w:pPr>
      <w:r w:rsidRPr="00ED1218">
        <w:rPr>
          <w:rFonts w:asciiTheme="minorHAnsi" w:hAnsiTheme="minorHAnsi"/>
          <w:szCs w:val="24"/>
        </w:rPr>
        <w:t>Z</w:t>
      </w:r>
      <w:r w:rsidRPr="00ED1218">
        <w:rPr>
          <w:rFonts w:asciiTheme="minorHAnsi" w:eastAsiaTheme="minorHAnsi" w:hAnsiTheme="minorHAnsi" w:cs="Tahoma"/>
          <w:szCs w:val="24"/>
          <w:lang w:eastAsia="en-US"/>
        </w:rPr>
        <w:t xml:space="preserve">hotovitel je povinen předložit objednateli ke dni předání a </w:t>
      </w:r>
      <w:r w:rsidR="00831D9C">
        <w:rPr>
          <w:rFonts w:asciiTheme="minorHAnsi" w:eastAsiaTheme="minorHAnsi" w:hAnsiTheme="minorHAnsi" w:cs="Tahoma"/>
          <w:szCs w:val="24"/>
          <w:lang w:eastAsia="en-US"/>
        </w:rPr>
        <w:t>převzetí staveniště</w:t>
      </w:r>
      <w:r w:rsidRPr="00ED1218">
        <w:rPr>
          <w:rFonts w:asciiTheme="minorHAnsi" w:eastAsiaTheme="minorHAnsi" w:hAnsiTheme="minorHAnsi" w:cs="Tahoma"/>
          <w:szCs w:val="24"/>
          <w:lang w:eastAsia="en-US"/>
        </w:rPr>
        <w:t xml:space="preserve"> aktuální detailní harmon</w:t>
      </w:r>
      <w:r w:rsidR="000A29A5">
        <w:rPr>
          <w:rFonts w:asciiTheme="minorHAnsi" w:eastAsiaTheme="minorHAnsi" w:hAnsiTheme="minorHAnsi" w:cs="Tahoma"/>
          <w:szCs w:val="24"/>
          <w:lang w:eastAsia="en-US"/>
        </w:rPr>
        <w:t xml:space="preserve">ogram provádění díla (dále jen </w:t>
      </w:r>
      <w:r w:rsidRPr="00ED1218">
        <w:rPr>
          <w:rFonts w:asciiTheme="minorHAnsi" w:eastAsiaTheme="minorHAnsi" w:hAnsiTheme="minorHAnsi" w:cs="Tahoma"/>
          <w:szCs w:val="24"/>
          <w:lang w:eastAsia="en-US"/>
        </w:rPr>
        <w:t>harmonogram), jenž respektuje požadavky objednatele. Harmonogram bude následně stvrzen podpisem zástupce objednatele oprávněné</w:t>
      </w:r>
      <w:r w:rsidR="003B4DBE">
        <w:rPr>
          <w:rFonts w:asciiTheme="minorHAnsi" w:eastAsiaTheme="minorHAnsi" w:hAnsiTheme="minorHAnsi" w:cs="Tahoma"/>
          <w:szCs w:val="24"/>
          <w:lang w:eastAsia="en-US"/>
        </w:rPr>
        <w:t>ho</w:t>
      </w:r>
      <w:r w:rsidRPr="00ED1218">
        <w:rPr>
          <w:rFonts w:asciiTheme="minorHAnsi" w:eastAsiaTheme="minorHAnsi" w:hAnsiTheme="minorHAnsi" w:cs="Tahoma"/>
          <w:szCs w:val="24"/>
          <w:lang w:eastAsia="en-US"/>
        </w:rPr>
        <w:t xml:space="preserve"> jednat ve věcech technických. Zhotovitel je povinen se</w:t>
      </w:r>
      <w:r w:rsidR="00E51288">
        <w:rPr>
          <w:rFonts w:asciiTheme="minorHAnsi" w:eastAsiaTheme="minorHAnsi" w:hAnsiTheme="minorHAnsi" w:cs="Tahoma"/>
          <w:szCs w:val="24"/>
          <w:lang w:eastAsia="en-US"/>
        </w:rPr>
        <w:t> </w:t>
      </w:r>
      <w:r w:rsidR="00831D9C">
        <w:rPr>
          <w:rFonts w:asciiTheme="minorHAnsi" w:eastAsiaTheme="minorHAnsi" w:hAnsiTheme="minorHAnsi" w:cs="Tahoma"/>
          <w:szCs w:val="24"/>
          <w:lang w:eastAsia="en-US"/>
        </w:rPr>
        <w:t>tímto harmonogramem řídit.</w:t>
      </w:r>
      <w:r w:rsidR="00DE08EB">
        <w:rPr>
          <w:rFonts w:asciiTheme="minorHAnsi" w:eastAsiaTheme="minorHAnsi" w:hAnsiTheme="minorHAnsi" w:cs="Tahoma"/>
          <w:szCs w:val="24"/>
          <w:lang w:eastAsia="en-US"/>
        </w:rPr>
        <w:t xml:space="preserve"> </w:t>
      </w:r>
      <w:r w:rsidR="00DE08EB" w:rsidRPr="00A568F4">
        <w:rPr>
          <w:rFonts w:asciiTheme="minorHAnsi" w:hAnsiTheme="minorHAnsi" w:cs="Tahoma"/>
          <w:szCs w:val="24"/>
        </w:rPr>
        <w:t xml:space="preserve">V případě, že nebude předložen aktuální harmonogram při předání staveniště objednatelem, bude postupováno dle </w:t>
      </w:r>
      <w:r w:rsidR="00DE08EB" w:rsidRPr="00D270DA">
        <w:rPr>
          <w:rFonts w:asciiTheme="minorHAnsi" w:hAnsiTheme="minorHAnsi" w:cs="Tahoma"/>
          <w:szCs w:val="24"/>
        </w:rPr>
        <w:t>ustanovení článku XI odst. 1 písm. j) této</w:t>
      </w:r>
      <w:r w:rsidR="00DE08EB" w:rsidRPr="00A568F4">
        <w:rPr>
          <w:rFonts w:asciiTheme="minorHAnsi" w:hAnsiTheme="minorHAnsi" w:cs="Tahoma"/>
          <w:szCs w:val="24"/>
        </w:rPr>
        <w:t xml:space="preserve"> smlouvy. </w:t>
      </w:r>
    </w:p>
    <w:p w:rsidR="004D3F2B" w:rsidRPr="00ED1218" w:rsidRDefault="004D3F2B" w:rsidP="004D3F2B">
      <w:pPr>
        <w:pStyle w:val="Bezmezer"/>
        <w:tabs>
          <w:tab w:val="clear" w:pos="851"/>
          <w:tab w:val="clear" w:pos="1418"/>
        </w:tabs>
        <w:ind w:left="360"/>
        <w:rPr>
          <w:rFonts w:asciiTheme="minorHAnsi" w:eastAsiaTheme="minorHAnsi" w:hAnsiTheme="minorHAnsi" w:cs="Tahoma"/>
          <w:szCs w:val="24"/>
          <w:lang w:eastAsia="en-US"/>
        </w:rPr>
      </w:pPr>
    </w:p>
    <w:p w:rsidR="000D287F" w:rsidRPr="00D36FCD" w:rsidRDefault="004D3F2B" w:rsidP="00D36FCD">
      <w:pPr>
        <w:pStyle w:val="Odstavecseseznamem"/>
        <w:numPr>
          <w:ilvl w:val="0"/>
          <w:numId w:val="4"/>
        </w:numPr>
        <w:autoSpaceDE w:val="0"/>
        <w:autoSpaceDN w:val="0"/>
        <w:adjustRightInd w:val="0"/>
        <w:spacing w:after="0" w:line="240" w:lineRule="auto"/>
        <w:jc w:val="both"/>
        <w:rPr>
          <w:rFonts w:eastAsiaTheme="minorHAnsi" w:cs="Tahoma"/>
          <w:color w:val="000000"/>
          <w:sz w:val="24"/>
          <w:szCs w:val="24"/>
          <w:lang w:eastAsia="en-US"/>
        </w:rPr>
      </w:pPr>
      <w:r w:rsidRPr="00ED1218">
        <w:rPr>
          <w:rFonts w:eastAsiaTheme="minorHAnsi" w:cs="Tahoma"/>
          <w:sz w:val="24"/>
          <w:szCs w:val="24"/>
          <w:lang w:eastAsia="en-US"/>
        </w:rPr>
        <w:t>Harmonogram začíná termínem předání a převzetí staven</w:t>
      </w:r>
      <w:r w:rsidR="00E51288">
        <w:rPr>
          <w:rFonts w:eastAsiaTheme="minorHAnsi" w:cs="Tahoma"/>
          <w:sz w:val="24"/>
          <w:szCs w:val="24"/>
          <w:lang w:eastAsia="en-US"/>
        </w:rPr>
        <w:t>iště</w:t>
      </w:r>
      <w:r w:rsidR="00934AD7">
        <w:rPr>
          <w:rFonts w:eastAsiaTheme="minorHAnsi" w:cs="Tahoma"/>
          <w:sz w:val="24"/>
          <w:szCs w:val="24"/>
          <w:lang w:eastAsia="en-US"/>
        </w:rPr>
        <w:t>,</w:t>
      </w:r>
      <w:r w:rsidR="00E51288">
        <w:rPr>
          <w:rFonts w:eastAsiaTheme="minorHAnsi" w:cs="Tahoma"/>
          <w:sz w:val="24"/>
          <w:szCs w:val="24"/>
          <w:lang w:eastAsia="en-US"/>
        </w:rPr>
        <w:t xml:space="preserve"> končí termínem předání a </w:t>
      </w:r>
      <w:r w:rsidRPr="00ED1218">
        <w:rPr>
          <w:rFonts w:eastAsiaTheme="minorHAnsi" w:cs="Tahoma"/>
          <w:sz w:val="24"/>
          <w:szCs w:val="24"/>
          <w:lang w:eastAsia="en-US"/>
        </w:rPr>
        <w:t>převzetí díla včetně lhůty pro vyklizení staveniště</w:t>
      </w:r>
      <w:r w:rsidR="00934AD7">
        <w:rPr>
          <w:rFonts w:eastAsiaTheme="minorHAnsi" w:cs="Tahoma"/>
          <w:sz w:val="24"/>
          <w:szCs w:val="24"/>
          <w:lang w:eastAsia="en-US"/>
        </w:rPr>
        <w:t xml:space="preserve"> a</w:t>
      </w:r>
      <w:r w:rsidR="00934AD7" w:rsidRPr="00934AD7">
        <w:rPr>
          <w:rFonts w:eastAsiaTheme="minorHAnsi" w:cs="Tahoma"/>
          <w:sz w:val="24"/>
          <w:szCs w:val="24"/>
          <w:lang w:eastAsia="en-US"/>
        </w:rPr>
        <w:t xml:space="preserve"> bude zpracován v podrobnostech týdenního harmonogramu</w:t>
      </w:r>
      <w:r w:rsidRPr="00ED1218">
        <w:rPr>
          <w:rFonts w:eastAsiaTheme="minorHAnsi" w:cs="Tahoma"/>
          <w:sz w:val="24"/>
          <w:szCs w:val="24"/>
          <w:lang w:eastAsia="en-US"/>
        </w:rPr>
        <w:t xml:space="preserve">. </w:t>
      </w:r>
    </w:p>
    <w:p w:rsidR="00D36FCD" w:rsidRPr="00D36FCD" w:rsidRDefault="00D36FCD" w:rsidP="00D36FCD">
      <w:pPr>
        <w:autoSpaceDE w:val="0"/>
        <w:autoSpaceDN w:val="0"/>
        <w:adjustRightInd w:val="0"/>
        <w:spacing w:after="0" w:line="240" w:lineRule="auto"/>
        <w:jc w:val="both"/>
        <w:rPr>
          <w:rFonts w:eastAsiaTheme="minorHAnsi" w:cs="Tahoma"/>
          <w:color w:val="000000"/>
          <w:sz w:val="24"/>
          <w:szCs w:val="24"/>
          <w:lang w:eastAsia="en-US"/>
        </w:rPr>
      </w:pPr>
    </w:p>
    <w:p w:rsidR="000D287F" w:rsidRPr="000D287F" w:rsidRDefault="000D287F" w:rsidP="000D287F">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p>
    <w:p w:rsidR="00150A75" w:rsidRPr="00150A75" w:rsidRDefault="00150A75" w:rsidP="00150A75">
      <w:pPr>
        <w:autoSpaceDE w:val="0"/>
        <w:autoSpaceDN w:val="0"/>
        <w:adjustRightInd w:val="0"/>
        <w:spacing w:after="0" w:line="240" w:lineRule="auto"/>
        <w:jc w:val="both"/>
        <w:rPr>
          <w:rFonts w:eastAsiaTheme="minorHAnsi" w:cs="Tahoma"/>
          <w:color w:val="000000"/>
          <w:sz w:val="24"/>
          <w:szCs w:val="24"/>
          <w:lang w:eastAsia="en-US"/>
        </w:rPr>
      </w:pPr>
    </w:p>
    <w:p w:rsidR="00BB0F8E" w:rsidRPr="001266C3" w:rsidRDefault="004D3F2B" w:rsidP="001266C3">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udržovat harmonogram postu</w:t>
      </w:r>
      <w:r w:rsidR="00E51288">
        <w:rPr>
          <w:rFonts w:asciiTheme="minorHAnsi" w:hAnsiTheme="minorHAnsi" w:cs="Tahoma"/>
          <w:szCs w:val="24"/>
        </w:rPr>
        <w:t>pu výstavby v aktuálním stavu a </w:t>
      </w:r>
      <w:r w:rsidRPr="00ED1218">
        <w:rPr>
          <w:rFonts w:asciiTheme="minorHAnsi" w:hAnsiTheme="minorHAnsi" w:cs="Tahoma"/>
          <w:szCs w:val="24"/>
        </w:rPr>
        <w:t>v případě změny vždy do tří (3) pracovních dnů předat objednateli aktualizovaný harmonogram postupu výstavby v podrobnostech odpovídajících původnímu harmonogramu</w:t>
      </w:r>
      <w:r w:rsidR="00150A75">
        <w:rPr>
          <w:rFonts w:asciiTheme="minorHAnsi" w:hAnsiTheme="minorHAnsi" w:cs="Tahoma"/>
          <w:szCs w:val="24"/>
        </w:rPr>
        <w:t xml:space="preserve">. </w:t>
      </w:r>
      <w:r w:rsidRPr="00ED1218">
        <w:rPr>
          <w:rFonts w:asciiTheme="minorHAnsi" w:hAnsiTheme="minorHAnsi" w:cs="Tahoma"/>
          <w:szCs w:val="24"/>
        </w:rPr>
        <w:t>Aktualizace harmonogramu podléhají schválení objednatelem, tj. jeho zástupcem ve věcech technických. Pokud nebude aktualizovaný harmonogram objednatelem schválen, považuje se aktualizovaný harmonogram za neplatný a zhotovitel musí dodržovat</w:t>
      </w:r>
      <w:r w:rsidR="00831D9C">
        <w:rPr>
          <w:rFonts w:asciiTheme="minorHAnsi" w:hAnsiTheme="minorHAnsi" w:cs="Tahoma"/>
          <w:szCs w:val="24"/>
        </w:rPr>
        <w:t xml:space="preserve"> původní schválený harmonogram.</w:t>
      </w:r>
    </w:p>
    <w:p w:rsidR="00BB0F8E" w:rsidRPr="00ED1218" w:rsidRDefault="00BB0F8E" w:rsidP="00BB0F8E">
      <w:pPr>
        <w:pStyle w:val="Bezmezer"/>
        <w:rPr>
          <w:rFonts w:asciiTheme="minorHAnsi" w:hAnsiTheme="minorHAnsi" w:cs="Tahoma"/>
          <w:szCs w:val="24"/>
        </w:rPr>
      </w:pPr>
    </w:p>
    <w:p w:rsidR="00C702D4" w:rsidRPr="00ED1218" w:rsidRDefault="00C702D4" w:rsidP="00E13954">
      <w:pPr>
        <w:pStyle w:val="Bezmezer"/>
        <w:rPr>
          <w:rFonts w:asciiTheme="minorHAnsi" w:hAnsiTheme="minorHAnsi" w:cs="Tahoma"/>
          <w:szCs w:val="24"/>
        </w:rPr>
      </w:pPr>
    </w:p>
    <w:p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rsidR="009C0917" w:rsidRPr="00ED1218" w:rsidRDefault="009C0917" w:rsidP="00E13954">
      <w:pPr>
        <w:pStyle w:val="Bezmezer"/>
        <w:rPr>
          <w:rFonts w:asciiTheme="minorHAnsi" w:hAnsiTheme="minorHAnsi" w:cs="Tahoma"/>
          <w:b/>
          <w:bCs/>
          <w:szCs w:val="24"/>
        </w:rPr>
      </w:pPr>
    </w:p>
    <w:p w:rsidR="00F73864"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kompletní provedení díla činí </w:t>
      </w:r>
      <w:r w:rsidR="00571CF6" w:rsidRPr="00ED1218">
        <w:rPr>
          <w:rFonts w:asciiTheme="minorHAnsi" w:hAnsiTheme="minorHAnsi" w:cs="Tahoma"/>
          <w:b/>
          <w:szCs w:val="24"/>
          <w:highlight w:val="yellow"/>
        </w:rPr>
        <w:t>_____________________</w:t>
      </w:r>
      <w:r w:rsidR="00C702D4" w:rsidRPr="00ED1218">
        <w:rPr>
          <w:rFonts w:asciiTheme="minorHAnsi" w:hAnsiTheme="minorHAnsi" w:cs="Tahoma"/>
          <w:szCs w:val="24"/>
        </w:rPr>
        <w:t xml:space="preserve"> </w:t>
      </w:r>
      <w:r w:rsidRPr="00ED1218">
        <w:rPr>
          <w:rFonts w:asciiTheme="minorHAnsi" w:hAnsiTheme="minorHAnsi" w:cs="Tahoma"/>
          <w:b/>
          <w:szCs w:val="24"/>
        </w:rPr>
        <w:t xml:space="preserve">Kč </w:t>
      </w:r>
    </w:p>
    <w:p w:rsidR="00A1343F" w:rsidRPr="00ED1218" w:rsidRDefault="001571A5" w:rsidP="0026195C">
      <w:pPr>
        <w:pStyle w:val="Bezmezer"/>
        <w:ind w:left="360"/>
        <w:rPr>
          <w:rFonts w:asciiTheme="minorHAnsi" w:hAnsiTheme="minorHAnsi" w:cs="Tahoma"/>
          <w:b/>
          <w:szCs w:val="24"/>
        </w:rPr>
      </w:pPr>
      <w:r w:rsidRPr="00ED1218">
        <w:rPr>
          <w:rFonts w:asciiTheme="minorHAnsi" w:hAnsiTheme="minorHAnsi" w:cs="Tahoma"/>
          <w:b/>
          <w:szCs w:val="24"/>
        </w:rPr>
        <w:t>(slovy:</w:t>
      </w:r>
      <w:r w:rsidR="001B47E6" w:rsidRPr="00ED1218">
        <w:rPr>
          <w:rFonts w:asciiTheme="minorHAnsi" w:hAnsiTheme="minorHAnsi" w:cs="Tahoma"/>
          <w:b/>
          <w:szCs w:val="24"/>
        </w:rPr>
        <w:t xml:space="preserve"> </w:t>
      </w:r>
      <w:r w:rsidR="00571CF6" w:rsidRPr="00ED1218">
        <w:rPr>
          <w:rFonts w:asciiTheme="minorHAnsi" w:hAnsiTheme="minorHAnsi" w:cs="Tahoma"/>
          <w:b/>
          <w:szCs w:val="24"/>
          <w:highlight w:val="yellow"/>
        </w:rPr>
        <w:t>_______________________</w:t>
      </w:r>
      <w:r w:rsidR="002642C6" w:rsidRPr="00ED1218">
        <w:rPr>
          <w:rFonts w:asciiTheme="minorHAnsi" w:hAnsiTheme="minorHAnsi" w:cs="Tahoma"/>
          <w:b/>
          <w:szCs w:val="24"/>
          <w:highlight w:val="yellow"/>
        </w:rPr>
        <w:t xml:space="preserve"> korun českých</w:t>
      </w:r>
      <w:r w:rsidRPr="00ED1218">
        <w:rPr>
          <w:rFonts w:asciiTheme="minorHAnsi" w:hAnsiTheme="minorHAnsi" w:cs="Tahoma"/>
          <w:b/>
          <w:szCs w:val="24"/>
        </w:rPr>
        <w:t>)</w:t>
      </w:r>
      <w:r w:rsidRPr="00ED1218">
        <w:rPr>
          <w:rFonts w:asciiTheme="minorHAnsi" w:hAnsiTheme="minorHAnsi" w:cs="Tahoma"/>
          <w:szCs w:val="24"/>
        </w:rPr>
        <w:t xml:space="preserve"> </w:t>
      </w:r>
      <w:r w:rsidR="007F4217" w:rsidRPr="00ED1218">
        <w:rPr>
          <w:rFonts w:asciiTheme="minorHAnsi" w:hAnsiTheme="minorHAnsi" w:cs="Tahoma"/>
          <w:b/>
          <w:szCs w:val="24"/>
        </w:rPr>
        <w:t>bez DPH.</w:t>
      </w:r>
    </w:p>
    <w:p w:rsidR="000C05C6" w:rsidRPr="00ED1218" w:rsidRDefault="000C05C6" w:rsidP="0026195C">
      <w:pPr>
        <w:pStyle w:val="Bezmezer"/>
        <w:ind w:left="360"/>
        <w:rPr>
          <w:rFonts w:asciiTheme="minorHAnsi" w:hAnsiTheme="minorHAnsi" w:cs="Tahoma"/>
          <w:szCs w:val="24"/>
        </w:rPr>
      </w:pPr>
    </w:p>
    <w:p w:rsidR="00A71472" w:rsidRPr="00ED1218" w:rsidRDefault="00A71472" w:rsidP="00A71472">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rsidR="00A71472" w:rsidRPr="00ED1218" w:rsidRDefault="00A71472" w:rsidP="00A71472">
      <w:pPr>
        <w:pStyle w:val="Bezmezer"/>
        <w:ind w:left="360"/>
        <w:rPr>
          <w:rFonts w:asciiTheme="minorHAnsi" w:hAnsiTheme="minorHAnsi" w:cs="Tahoma"/>
          <w:szCs w:val="24"/>
        </w:rPr>
      </w:pPr>
    </w:p>
    <w:p w:rsidR="00A71472" w:rsidRPr="00ED1218" w:rsidRDefault="00A71472" w:rsidP="00831D9C">
      <w:pPr>
        <w:pStyle w:val="Bezmezer"/>
        <w:numPr>
          <w:ilvl w:val="0"/>
          <w:numId w:val="5"/>
        </w:numPr>
        <w:rPr>
          <w:rFonts w:asciiTheme="minorHAnsi" w:hAnsiTheme="minorHAnsi" w:cs="Tahoma"/>
          <w:szCs w:val="24"/>
        </w:rPr>
      </w:pPr>
      <w:r w:rsidRPr="00ED1218">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sidR="00831D9C">
        <w:rPr>
          <w:rFonts w:asciiTheme="minorHAnsi" w:hAnsiTheme="minorHAnsi" w:cs="Tahoma"/>
          <w:szCs w:val="24"/>
        </w:rPr>
        <w:t xml:space="preserve"> ve smyslu § 92a a §92e zákona </w:t>
      </w:r>
      <w:r w:rsidR="00831D9C" w:rsidRPr="00831D9C">
        <w:rPr>
          <w:rFonts w:asciiTheme="minorHAnsi" w:hAnsiTheme="minorHAnsi" w:cs="Tahoma"/>
          <w:szCs w:val="24"/>
        </w:rPr>
        <w:t>č. 235/2004 Sb., o dani z přidané hodnot</w:t>
      </w:r>
      <w:r w:rsidR="00BF4B0D">
        <w:rPr>
          <w:rFonts w:asciiTheme="minorHAnsi" w:hAnsiTheme="minorHAnsi" w:cs="Tahoma"/>
          <w:szCs w:val="24"/>
        </w:rPr>
        <w:t>y, ve </w:t>
      </w:r>
      <w:r w:rsidR="00831D9C">
        <w:rPr>
          <w:rFonts w:asciiTheme="minorHAnsi" w:hAnsiTheme="minorHAnsi" w:cs="Tahoma"/>
          <w:szCs w:val="24"/>
        </w:rPr>
        <w:t>znění pozdějších předpisů</w:t>
      </w:r>
      <w:r w:rsidRPr="00ED1218">
        <w:rPr>
          <w:rFonts w:asciiTheme="minorHAnsi" w:hAnsiTheme="minorHAnsi" w:cs="Tahoma"/>
          <w:szCs w:val="24"/>
        </w:rPr>
        <w:t>.</w:t>
      </w:r>
    </w:p>
    <w:p w:rsidR="00A71472" w:rsidRPr="00ED1218" w:rsidRDefault="00A71472" w:rsidP="00E13954">
      <w:pPr>
        <w:pStyle w:val="Bezmezer"/>
        <w:rPr>
          <w:rFonts w:asciiTheme="minorHAnsi" w:hAnsiTheme="minorHAnsi" w:cs="Tahoma"/>
          <w:szCs w:val="24"/>
        </w:rPr>
      </w:pPr>
    </w:p>
    <w:p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rsidR="00A71472" w:rsidRPr="00ED1218" w:rsidRDefault="00A71472" w:rsidP="00A71472">
      <w:pPr>
        <w:pStyle w:val="Bezmezer"/>
        <w:ind w:left="360"/>
        <w:rPr>
          <w:rFonts w:asciiTheme="minorHAnsi" w:hAnsiTheme="minorHAnsi" w:cs="Tahoma"/>
          <w:szCs w:val="24"/>
        </w:rPr>
      </w:pPr>
    </w:p>
    <w:p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r w:rsidR="00657B67" w:rsidRPr="00ED1218">
        <w:rPr>
          <w:rFonts w:asciiTheme="minorHAnsi" w:hAnsiTheme="minorHAnsi" w:cs="Tahoma"/>
          <w:szCs w:val="24"/>
        </w:rPr>
        <w:t>méněpráce</w:t>
      </w:r>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Méněpráce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rsidR="00FF5F93" w:rsidRPr="00E0533D" w:rsidRDefault="0015368E" w:rsidP="001266C3">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 podle položkového ocenění díla a</w:t>
      </w:r>
      <w:r w:rsidR="00442C93" w:rsidRPr="00E0533D">
        <w:rPr>
          <w:rFonts w:asciiTheme="minorHAnsi" w:hAnsiTheme="minorHAnsi" w:cs="Tahoma"/>
          <w:szCs w:val="24"/>
        </w:rPr>
        <w:t> </w:t>
      </w:r>
      <w:r w:rsidR="00FF5F93" w:rsidRPr="00E0533D">
        <w:rPr>
          <w:rFonts w:asciiTheme="minorHAnsi" w:hAnsiTheme="minorHAnsi" w:cs="Tahoma"/>
          <w:szCs w:val="24"/>
        </w:rPr>
        <w:t>pokud v nich práce, služby nebo dodávky tvořící vícepráce nebudou obsaženy, tak zhotovitel doplní</w:t>
      </w:r>
      <w:r w:rsidR="003018A0" w:rsidRPr="00E0533D">
        <w:rPr>
          <w:rFonts w:asciiTheme="minorHAnsi" w:hAnsiTheme="minorHAnsi" w:cs="Tahoma"/>
          <w:szCs w:val="24"/>
        </w:rPr>
        <w:t xml:space="preserve"> </w:t>
      </w:r>
      <w:r w:rsidR="00FF5F93" w:rsidRPr="00E0533D">
        <w:rPr>
          <w:rFonts w:asciiTheme="minorHAnsi" w:hAnsiTheme="minorHAnsi" w:cs="Tahoma"/>
          <w:szCs w:val="24"/>
        </w:rPr>
        <w:t xml:space="preserve">jednotkové ceny podle Cenové </w:t>
      </w:r>
      <w:r w:rsidR="009122AE" w:rsidRPr="00E0533D">
        <w:rPr>
          <w:rFonts w:asciiTheme="minorHAnsi" w:hAnsiTheme="minorHAnsi" w:cs="Tahoma"/>
          <w:szCs w:val="24"/>
        </w:rPr>
        <w:t>soustavy</w:t>
      </w:r>
      <w:r w:rsidR="00E0533D" w:rsidRPr="00E0533D">
        <w:rPr>
          <w:rFonts w:asciiTheme="minorHAnsi" w:hAnsiTheme="minorHAnsi" w:cs="Tahoma"/>
          <w:szCs w:val="24"/>
        </w:rPr>
        <w:t xml:space="preserve"> </w:t>
      </w:r>
      <w:r w:rsidR="001266C3" w:rsidRPr="001266C3">
        <w:rPr>
          <w:rFonts w:asciiTheme="minorHAnsi" w:hAnsiTheme="minorHAnsi" w:cs="Tahoma"/>
          <w:szCs w:val="24"/>
        </w:rPr>
        <w:t>ÚRS CZ a. s., Tiskařská 257/10, Malešice, 108 00 Praha 10</w:t>
      </w:r>
      <w:r w:rsidR="00922781" w:rsidRPr="00922781">
        <w:rPr>
          <w:rFonts w:asciiTheme="minorHAnsi" w:hAnsiTheme="minorHAnsi" w:cs="Tahoma"/>
          <w:szCs w:val="24"/>
        </w:rPr>
        <w:t xml:space="preserve">, </w:t>
      </w:r>
      <w:r w:rsidR="00FF5F93" w:rsidRPr="00922781">
        <w:rPr>
          <w:rFonts w:asciiTheme="minorHAnsi" w:hAnsiTheme="minorHAnsi" w:cs="Tahoma"/>
          <w:szCs w:val="24"/>
        </w:rPr>
        <w:t>pro</w:t>
      </w:r>
      <w:r w:rsidR="00FF5F93" w:rsidRPr="00E0533D">
        <w:rPr>
          <w:rFonts w:asciiTheme="minorHAnsi" w:hAnsiTheme="minorHAnsi" w:cs="Tahoma"/>
          <w:szCs w:val="24"/>
        </w:rPr>
        <w:t xml:space="preserve"> to období, ve kterém</w:t>
      </w:r>
      <w:r w:rsidR="00342002" w:rsidRPr="00E0533D">
        <w:rPr>
          <w:rFonts w:asciiTheme="minorHAnsi" w:hAnsiTheme="minorHAnsi" w:cs="Tahoma"/>
          <w:szCs w:val="24"/>
        </w:rPr>
        <w:t xml:space="preserve"> mají být vícepráce realizovány</w:t>
      </w:r>
      <w:r w:rsidR="00256163" w:rsidRPr="00256163">
        <w:rPr>
          <w:rFonts w:asciiTheme="minorHAnsi" w:hAnsiTheme="minorHAnsi" w:cs="Tahoma"/>
          <w:szCs w:val="24"/>
        </w:rPr>
        <w:t>, násobené koeficientem vzniklým podílem celkové nabídkové ceny zhotovitele v</w:t>
      </w:r>
      <w:r w:rsidR="00256163">
        <w:rPr>
          <w:rFonts w:asciiTheme="minorHAnsi" w:hAnsiTheme="minorHAnsi" w:cs="Tahoma"/>
          <w:szCs w:val="24"/>
        </w:rPr>
        <w:t xml:space="preserve"> zadávacím </w:t>
      </w:r>
      <w:r w:rsidR="00256163" w:rsidRPr="00256163">
        <w:rPr>
          <w:rFonts w:asciiTheme="minorHAnsi" w:hAnsiTheme="minorHAnsi" w:cs="Tahoma"/>
          <w:szCs w:val="24"/>
        </w:rPr>
        <w:t>řízení „</w:t>
      </w:r>
      <w:r w:rsidR="001266C3" w:rsidRPr="001266C3">
        <w:rPr>
          <w:rFonts w:asciiTheme="minorHAnsi" w:hAnsiTheme="minorHAnsi" w:cs="Tahoma"/>
          <w:szCs w:val="24"/>
        </w:rPr>
        <w:t>Hřbitov Zábřeh – nové kolumbárium</w:t>
      </w:r>
      <w:r w:rsidR="00256163" w:rsidRPr="00256163">
        <w:rPr>
          <w:rFonts w:asciiTheme="minorHAnsi" w:hAnsiTheme="minorHAnsi" w:cs="Tahoma"/>
          <w:szCs w:val="24"/>
        </w:rPr>
        <w:t>“</w:t>
      </w:r>
      <w:r w:rsidR="006817F0">
        <w:rPr>
          <w:rFonts w:asciiTheme="minorHAnsi" w:hAnsiTheme="minorHAnsi" w:cs="Tahoma"/>
          <w:szCs w:val="24"/>
        </w:rPr>
        <w:t xml:space="preserve"> v Kč</w:t>
      </w:r>
      <w:r w:rsidR="00256163" w:rsidRPr="00256163">
        <w:rPr>
          <w:rFonts w:asciiTheme="minorHAnsi" w:hAnsiTheme="minorHAnsi" w:cs="Tahoma"/>
          <w:szCs w:val="24"/>
        </w:rPr>
        <w:t xml:space="preserve"> bez DPH a ceny </w:t>
      </w:r>
      <w:r w:rsidR="001266C3">
        <w:rPr>
          <w:rFonts w:asciiTheme="minorHAnsi" w:hAnsiTheme="minorHAnsi" w:cs="Tahoma"/>
          <w:szCs w:val="24"/>
        </w:rPr>
        <w:t>6.</w:t>
      </w:r>
      <w:r w:rsidR="001266C3" w:rsidRPr="001266C3">
        <w:rPr>
          <w:rFonts w:asciiTheme="minorHAnsi" w:hAnsiTheme="minorHAnsi" w:cs="Tahoma"/>
          <w:szCs w:val="24"/>
        </w:rPr>
        <w:t>785</w:t>
      </w:r>
      <w:r w:rsidR="001266C3">
        <w:rPr>
          <w:rFonts w:asciiTheme="minorHAnsi" w:hAnsiTheme="minorHAnsi" w:cs="Tahoma"/>
          <w:szCs w:val="24"/>
        </w:rPr>
        <w:t>.</w:t>
      </w:r>
      <w:r w:rsidR="001266C3" w:rsidRPr="001266C3">
        <w:rPr>
          <w:rFonts w:asciiTheme="minorHAnsi" w:hAnsiTheme="minorHAnsi" w:cs="Tahoma"/>
          <w:szCs w:val="24"/>
        </w:rPr>
        <w:t xml:space="preserve">175 </w:t>
      </w:r>
      <w:r w:rsidR="00256163">
        <w:rPr>
          <w:rFonts w:asciiTheme="minorHAnsi" w:hAnsiTheme="minorHAnsi" w:cs="Tahoma"/>
          <w:szCs w:val="24"/>
        </w:rPr>
        <w:t xml:space="preserve">Kč </w:t>
      </w:r>
      <w:r w:rsidR="00256163" w:rsidRPr="00256163">
        <w:rPr>
          <w:rFonts w:asciiTheme="minorHAnsi" w:hAnsiTheme="minorHAnsi" w:cs="Tahoma"/>
          <w:szCs w:val="24"/>
        </w:rPr>
        <w:t>bez DPH stanovené v</w:t>
      </w:r>
      <w:r w:rsidR="00427854">
        <w:rPr>
          <w:rFonts w:asciiTheme="minorHAnsi" w:hAnsiTheme="minorHAnsi" w:cs="Tahoma"/>
          <w:szCs w:val="24"/>
        </w:rPr>
        <w:t xml:space="preserve"> zadávacím </w:t>
      </w:r>
      <w:r w:rsidR="00256163" w:rsidRPr="00256163">
        <w:rPr>
          <w:rFonts w:asciiTheme="minorHAnsi" w:hAnsiTheme="minorHAnsi" w:cs="Tahoma"/>
          <w:szCs w:val="24"/>
        </w:rPr>
        <w:t>řízení jako předpok</w:t>
      </w:r>
      <w:r w:rsidR="009B06D4">
        <w:rPr>
          <w:rFonts w:asciiTheme="minorHAnsi" w:hAnsiTheme="minorHAnsi" w:cs="Tahoma"/>
          <w:szCs w:val="24"/>
        </w:rPr>
        <w:t>ládaná hodnota veřejné zakázky.</w:t>
      </w:r>
    </w:p>
    <w:p w:rsidR="001571A5" w:rsidRPr="00ED1218" w:rsidRDefault="0015368E" w:rsidP="00B47347">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rsidR="00853386" w:rsidRPr="007A27E9" w:rsidRDefault="00853386" w:rsidP="001266C3">
      <w:pPr>
        <w:pStyle w:val="Bezmezer"/>
        <w:numPr>
          <w:ilvl w:val="1"/>
          <w:numId w:val="5"/>
        </w:numPr>
        <w:spacing w:before="120" w:after="120"/>
        <w:rPr>
          <w:rFonts w:asciiTheme="minorHAnsi" w:hAnsiTheme="minorHAnsi" w:cs="Tahoma"/>
          <w:szCs w:val="24"/>
        </w:rPr>
      </w:pPr>
      <w:r w:rsidRPr="00ED1218">
        <w:rPr>
          <w:rFonts w:asciiTheme="minorHAnsi" w:hAnsiTheme="minorHAnsi" w:cs="Tahoma"/>
          <w:szCs w:val="24"/>
        </w:rPr>
        <w:t>Na základě dohody mezi objednatelem a zhotovitelem, především v případech, kdy se dané položky stavebních prací, dodávek nebo služeb v</w:t>
      </w:r>
      <w:r w:rsidR="007A27E9">
        <w:rPr>
          <w:rFonts w:asciiTheme="minorHAnsi" w:hAnsiTheme="minorHAnsi" w:cs="Tahoma"/>
          <w:szCs w:val="24"/>
        </w:rPr>
        <w:t> </w:t>
      </w:r>
      <w:r w:rsidRPr="00ED1218">
        <w:rPr>
          <w:rFonts w:asciiTheme="minorHAnsi" w:hAnsiTheme="minorHAnsi" w:cs="Tahoma"/>
          <w:szCs w:val="24"/>
        </w:rPr>
        <w:t>ceníku</w:t>
      </w:r>
      <w:r w:rsidR="007A27E9">
        <w:rPr>
          <w:rFonts w:asciiTheme="minorHAnsi" w:hAnsiTheme="minorHAnsi" w:cs="Tahoma"/>
          <w:szCs w:val="24"/>
        </w:rPr>
        <w:t xml:space="preserve"> </w:t>
      </w:r>
      <w:r w:rsidR="001266C3" w:rsidRPr="001266C3">
        <w:rPr>
          <w:rFonts w:asciiTheme="minorHAnsi" w:hAnsiTheme="minorHAnsi" w:cs="Tahoma"/>
          <w:szCs w:val="24"/>
        </w:rPr>
        <w:t>ÚRS CZ a. s., Tiskařská 257/10, Malešice, 108 00 Praha 10</w:t>
      </w:r>
      <w:r w:rsidR="00974873" w:rsidRPr="007A27E9">
        <w:rPr>
          <w:rFonts w:asciiTheme="minorHAnsi" w:hAnsiTheme="minorHAnsi" w:cs="Tahoma"/>
          <w:szCs w:val="24"/>
        </w:rPr>
        <w:t>,</w:t>
      </w:r>
      <w:r w:rsidRPr="007A27E9">
        <w:rPr>
          <w:rFonts w:asciiTheme="minorHAnsi" w:hAnsiTheme="minorHAnsi" w:cs="Tahoma"/>
          <w:szCs w:val="24"/>
        </w:rPr>
        <w:t xml:space="preserve"> pro to období nenacházejí, mohou být jednotkové ceny stanoveny individuální kalkulací zhotovitele</w:t>
      </w:r>
      <w:r w:rsidR="00615F49" w:rsidRPr="007A27E9">
        <w:rPr>
          <w:rFonts w:asciiTheme="minorHAnsi" w:hAnsiTheme="minorHAnsi" w:cs="Tahoma"/>
          <w:szCs w:val="24"/>
        </w:rPr>
        <w:t xml:space="preserve">, kterou objednatel </w:t>
      </w:r>
      <w:r w:rsidR="001F4361" w:rsidRPr="007A27E9">
        <w:rPr>
          <w:rFonts w:asciiTheme="minorHAnsi" w:hAnsiTheme="minorHAnsi" w:cs="Tahoma"/>
          <w:szCs w:val="24"/>
        </w:rPr>
        <w:t xml:space="preserve">předem </w:t>
      </w:r>
      <w:r w:rsidR="00615F49" w:rsidRPr="007A27E9">
        <w:rPr>
          <w:rFonts w:asciiTheme="minorHAnsi" w:hAnsiTheme="minorHAnsi" w:cs="Tahoma"/>
          <w:szCs w:val="24"/>
        </w:rPr>
        <w:t>odsouhlasí.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Méněpráce budou oceněny takto:</w:t>
      </w:r>
    </w:p>
    <w:p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na základě písemného soupisu méněprací, odsouhlaseného oběma smluvními stranami, doplní zhotovitel jednotkové ceny ve výši jednotkových cen podle položkového ocenění díla,</w:t>
      </w:r>
    </w:p>
    <w:p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vynásobením jednotkových cen uvedených v oceněném výkazu výměr a množství neprovedených měrných jednotek bude stanovena cena méněprací.</w:t>
      </w:r>
    </w:p>
    <w:p w:rsidR="001571A5" w:rsidRPr="00ED1218" w:rsidRDefault="001571A5" w:rsidP="00E13954">
      <w:pPr>
        <w:pStyle w:val="Bezmezer"/>
        <w:rPr>
          <w:rFonts w:asciiTheme="minorHAnsi" w:hAnsiTheme="minorHAnsi" w:cs="Tahoma"/>
          <w:szCs w:val="24"/>
        </w:rPr>
      </w:pPr>
    </w:p>
    <w:p w:rsidR="001571A5" w:rsidRPr="00ED1218" w:rsidRDefault="009212D6" w:rsidP="005E59F7">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datem zdanitelného plnění vždy k poslednímu dni kalendářního měsíce, za který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smlouvě. Faktury musí být prokazatelně doručeny objednateli na adr</w:t>
      </w:r>
      <w:r w:rsidR="00074CA4" w:rsidRPr="00ED1218">
        <w:rPr>
          <w:rFonts w:asciiTheme="minorHAnsi" w:hAnsiTheme="minorHAnsi" w:cs="Tahoma"/>
          <w:szCs w:val="24"/>
        </w:rPr>
        <w:t xml:space="preserve">esu uvedenou v záhlaví smlouvy. </w:t>
      </w:r>
      <w:r w:rsidR="008A50F8">
        <w:rPr>
          <w:rFonts w:asciiTheme="minorHAnsi" w:hAnsiTheme="minorHAnsi" w:cs="Tahoma"/>
          <w:szCs w:val="24"/>
        </w:rPr>
        <w:t>Fakturace bude probíhat</w:t>
      </w:r>
      <w:r w:rsidR="00074CA4" w:rsidRPr="00ED1218">
        <w:rPr>
          <w:rFonts w:asciiTheme="minorHAnsi" w:hAnsiTheme="minorHAnsi" w:cs="Tahoma"/>
          <w:szCs w:val="24"/>
        </w:rPr>
        <w:t xml:space="preserve"> měsíčně.</w:t>
      </w:r>
    </w:p>
    <w:p w:rsidR="00FA679E" w:rsidRPr="00ED1218" w:rsidRDefault="00FA679E" w:rsidP="00FA679E">
      <w:pPr>
        <w:pStyle w:val="Bezmezer"/>
        <w:rPr>
          <w:rFonts w:asciiTheme="minorHAnsi" w:hAnsiTheme="minorHAnsi" w:cs="Tahoma"/>
          <w:szCs w:val="24"/>
        </w:rPr>
      </w:pPr>
    </w:p>
    <w:p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rsidR="001571A5" w:rsidRPr="00ED1218" w:rsidRDefault="001571A5" w:rsidP="00E13954">
      <w:pPr>
        <w:pStyle w:val="Bezmezer"/>
        <w:rPr>
          <w:rFonts w:asciiTheme="minorHAnsi" w:hAnsiTheme="minorHAnsi" w:cs="Tahoma"/>
          <w:szCs w:val="24"/>
        </w:rPr>
      </w:pPr>
    </w:p>
    <w:p w:rsidR="00BA266C"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V případě, že účetní doklad nebude obsahovat požadované náležitosti, je objednatel oprávněn jej vrátit </w:t>
      </w:r>
      <w:r w:rsidR="00074CA4" w:rsidRPr="00ED1218">
        <w:rPr>
          <w:rFonts w:asciiTheme="minorHAnsi" w:hAnsiTheme="minorHAnsi" w:cs="Tahoma"/>
          <w:szCs w:val="24"/>
        </w:rPr>
        <w:t xml:space="preserve">zhotoviteli </w:t>
      </w:r>
      <w:r w:rsidRPr="00ED1218">
        <w:rPr>
          <w:rFonts w:asciiTheme="minorHAnsi" w:hAnsiTheme="minorHAnsi" w:cs="Tahoma"/>
          <w:szCs w:val="24"/>
        </w:rPr>
        <w:t xml:space="preserve">zpět k doplnění. Lhůta </w:t>
      </w:r>
      <w:r w:rsidR="00E51288">
        <w:rPr>
          <w:rFonts w:asciiTheme="minorHAnsi" w:hAnsiTheme="minorHAnsi" w:cs="Tahoma"/>
          <w:szCs w:val="24"/>
        </w:rPr>
        <w:t>splatnosti počne běžet znovu od </w:t>
      </w:r>
      <w:r w:rsidRPr="00ED1218">
        <w:rPr>
          <w:rFonts w:asciiTheme="minorHAnsi" w:hAnsiTheme="minorHAnsi" w:cs="Tahoma"/>
          <w:szCs w:val="24"/>
        </w:rPr>
        <w:t>doručení řádně opraveného dokladu.</w:t>
      </w:r>
    </w:p>
    <w:p w:rsidR="00BA266C" w:rsidRPr="00ED1218" w:rsidRDefault="00BA266C" w:rsidP="00BA266C">
      <w:pPr>
        <w:pStyle w:val="Bezmezer"/>
        <w:rPr>
          <w:rFonts w:asciiTheme="minorHAnsi" w:hAnsiTheme="minorHAnsi" w:cs="Tahoma"/>
          <w:szCs w:val="24"/>
        </w:rPr>
      </w:pPr>
    </w:p>
    <w:p w:rsidR="00D44438" w:rsidRPr="00ED1218" w:rsidRDefault="00BA266C" w:rsidP="00D44438">
      <w:pPr>
        <w:pStyle w:val="Bezmezer"/>
        <w:numPr>
          <w:ilvl w:val="0"/>
          <w:numId w:val="5"/>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Faktury vystavené zhotovitelem budou zároveň sloužit jako daňový doklad, budou vydány </w:t>
      </w:r>
      <w:r w:rsidR="00E53681" w:rsidRPr="00ED1218">
        <w:rPr>
          <w:rFonts w:asciiTheme="minorHAnsi" w:hAnsiTheme="minorHAnsi" w:cs="Tahoma"/>
          <w:szCs w:val="24"/>
        </w:rPr>
        <w:t>a</w:t>
      </w:r>
      <w:r w:rsidR="000C3BBF">
        <w:rPr>
          <w:rFonts w:asciiTheme="minorHAnsi" w:hAnsiTheme="minorHAnsi" w:cs="Tahoma"/>
          <w:szCs w:val="24"/>
        </w:rPr>
        <w:t> </w:t>
      </w:r>
      <w:r w:rsidR="008D18AE" w:rsidRPr="00ED1218">
        <w:rPr>
          <w:rFonts w:asciiTheme="minorHAnsi" w:hAnsiTheme="minorHAnsi" w:cs="Tahoma"/>
          <w:szCs w:val="24"/>
        </w:rPr>
        <w:t xml:space="preserve">dodány objednateli </w:t>
      </w:r>
      <w:r w:rsidRPr="00ED1218">
        <w:rPr>
          <w:rFonts w:asciiTheme="minorHAnsi" w:hAnsiTheme="minorHAnsi" w:cs="Tahoma"/>
          <w:szCs w:val="24"/>
        </w:rPr>
        <w:t>nejdříve v den uskutečnění zdanitelného plnění, nejpozději však do patnácti (15) dnů od jeho uskutečnění</w:t>
      </w:r>
      <w:r w:rsidR="00221BEC" w:rsidRPr="00ED1218">
        <w:rPr>
          <w:rFonts w:asciiTheme="minorHAnsi" w:hAnsiTheme="minorHAnsi" w:cs="Tahoma"/>
          <w:szCs w:val="24"/>
        </w:rPr>
        <w:t>,</w:t>
      </w:r>
      <w:r w:rsidRPr="00ED1218">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ED1218">
        <w:rPr>
          <w:rFonts w:asciiTheme="minorHAnsi" w:hAnsiTheme="minorHAnsi" w:cs="Tahoma"/>
          <w:szCs w:val="24"/>
        </w:rPr>
        <w:t> </w:t>
      </w:r>
      <w:r w:rsidR="00E51288">
        <w:rPr>
          <w:rFonts w:asciiTheme="minorHAnsi" w:hAnsiTheme="minorHAnsi" w:cs="Tahoma"/>
          <w:szCs w:val="24"/>
        </w:rPr>
        <w:t>znění pozdějších předpisů a </w:t>
      </w:r>
      <w:r w:rsidRPr="00ED1218">
        <w:rPr>
          <w:rFonts w:asciiTheme="minorHAnsi" w:hAnsiTheme="minorHAnsi" w:cs="Tahoma"/>
          <w:szCs w:val="24"/>
        </w:rPr>
        <w:t xml:space="preserve">§ </w:t>
      </w:r>
      <w:r w:rsidR="004D3AD7" w:rsidRPr="00ED1218">
        <w:rPr>
          <w:rFonts w:asciiTheme="minorHAnsi" w:hAnsiTheme="minorHAnsi" w:cs="Tahoma"/>
          <w:szCs w:val="24"/>
        </w:rPr>
        <w:t xml:space="preserve">435 </w:t>
      </w:r>
      <w:r w:rsidR="00705F16" w:rsidRPr="00ED1218">
        <w:rPr>
          <w:rFonts w:asciiTheme="minorHAnsi" w:hAnsiTheme="minorHAnsi" w:cs="Tahoma"/>
          <w:szCs w:val="24"/>
        </w:rPr>
        <w:t>zákona č. 89/2012 Sb., občanský zákoník, ve znění pozdějších předpisů</w:t>
      </w:r>
      <w:r w:rsidRPr="00ED1218">
        <w:rPr>
          <w:rFonts w:asciiTheme="minorHAnsi" w:hAnsiTheme="minorHAnsi" w:cs="Tahoma"/>
          <w:szCs w:val="24"/>
        </w:rPr>
        <w:t>.</w:t>
      </w:r>
      <w:r w:rsidR="004C3B52" w:rsidRPr="00ED1218">
        <w:rPr>
          <w:rFonts w:asciiTheme="minorHAnsi" w:hAnsiTheme="minorHAnsi" w:cs="Tahoma"/>
          <w:szCs w:val="24"/>
        </w:rPr>
        <w:t> </w:t>
      </w:r>
    </w:p>
    <w:p w:rsidR="001571A5" w:rsidRPr="00ED1218" w:rsidRDefault="001571A5" w:rsidP="00D44438">
      <w:pPr>
        <w:pStyle w:val="Bezmezer"/>
        <w:tabs>
          <w:tab w:val="clear" w:pos="851"/>
          <w:tab w:val="clear" w:pos="1418"/>
        </w:tabs>
        <w:rPr>
          <w:rFonts w:asciiTheme="minorHAnsi" w:hAnsiTheme="minorHAnsi" w:cs="Tahoma"/>
          <w:szCs w:val="24"/>
        </w:rPr>
      </w:pPr>
    </w:p>
    <w:p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rsidR="00E13954" w:rsidRPr="00ED1218" w:rsidRDefault="00E13954" w:rsidP="00B47347">
      <w:pPr>
        <w:pStyle w:val="Bezmezer"/>
        <w:ind w:left="360"/>
        <w:rPr>
          <w:rFonts w:asciiTheme="minorHAnsi" w:hAnsiTheme="minorHAnsi" w:cs="Tahoma"/>
          <w:szCs w:val="24"/>
        </w:rPr>
      </w:pPr>
    </w:p>
    <w:p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rsidR="009A4BB7" w:rsidRPr="00ED1218" w:rsidRDefault="009A4BB7" w:rsidP="00E13954">
      <w:pPr>
        <w:pStyle w:val="Bezmezer"/>
        <w:rPr>
          <w:rFonts w:asciiTheme="minorHAnsi" w:hAnsiTheme="minorHAnsi" w:cs="Tahoma"/>
          <w:szCs w:val="24"/>
        </w:rPr>
      </w:pPr>
    </w:p>
    <w:p w:rsidR="003470BE" w:rsidRPr="00ED1218" w:rsidRDefault="003470BE" w:rsidP="003470BE">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činnost stavbyvedoucího</w:t>
      </w:r>
      <w:r w:rsidR="00F635FF">
        <w:rPr>
          <w:rFonts w:asciiTheme="minorHAnsi" w:hAnsiTheme="minorHAnsi" w:cs="Tahoma"/>
          <w:b/>
          <w:szCs w:val="24"/>
        </w:rPr>
        <w:t xml:space="preserve"> a jeho zástupce bude prováděna</w:t>
      </w:r>
      <w:r w:rsidR="00041CB8" w:rsidRPr="00ED1218">
        <w:rPr>
          <w:rFonts w:asciiTheme="minorHAnsi" w:hAnsiTheme="minorHAnsi" w:cs="Tahoma"/>
          <w:b/>
          <w:szCs w:val="24"/>
        </w:rPr>
        <w:t xml:space="preserve"> </w:t>
      </w:r>
      <w:r w:rsidR="006C7458" w:rsidRPr="00ED1218">
        <w:rPr>
          <w:rFonts w:asciiTheme="minorHAnsi" w:hAnsiTheme="minorHAnsi" w:cs="Tahoma"/>
          <w:b/>
          <w:szCs w:val="24"/>
        </w:rPr>
        <w:t xml:space="preserve">zaměstnanci zhotovitele.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rsidR="00FD2F26" w:rsidRPr="00ED1218" w:rsidRDefault="00FD2F26" w:rsidP="00FD2F26">
      <w:pPr>
        <w:pStyle w:val="Bezmezer"/>
        <w:ind w:left="360"/>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rsidR="002952AD" w:rsidRPr="00ED1218" w:rsidRDefault="002952AD" w:rsidP="002952AD">
      <w:pPr>
        <w:pStyle w:val="Bezmezer"/>
        <w:ind w:left="360"/>
        <w:rPr>
          <w:rFonts w:asciiTheme="minorHAnsi" w:hAnsiTheme="minorHAnsi" w:cs="Tahoma"/>
          <w:szCs w:val="24"/>
        </w:rPr>
      </w:pPr>
    </w:p>
    <w:p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ED1218">
        <w:rPr>
          <w:rFonts w:asciiTheme="minorHAnsi" w:hAnsiTheme="minorHAnsi" w:cs="Tahoma"/>
          <w:szCs w:val="24"/>
        </w:rPr>
        <w:t>, ve znění pozdějších předpisů.</w:t>
      </w:r>
    </w:p>
    <w:p w:rsidR="00FD2F26" w:rsidRPr="00ED1218" w:rsidRDefault="00FD2F26" w:rsidP="002952AD">
      <w:pPr>
        <w:pStyle w:val="Bezmezer"/>
        <w:ind w:left="360"/>
        <w:rPr>
          <w:rFonts w:asciiTheme="minorHAnsi" w:hAnsiTheme="minorHAnsi" w:cs="Tahoma"/>
          <w:szCs w:val="24"/>
        </w:rPr>
      </w:pPr>
    </w:p>
    <w:p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rsidR="00FD2F26" w:rsidRPr="00ED1218" w:rsidRDefault="00FD2F26" w:rsidP="00FD2F26">
      <w:pPr>
        <w:pStyle w:val="Bezmezer"/>
        <w:ind w:left="360"/>
        <w:rPr>
          <w:rFonts w:asciiTheme="minorHAnsi" w:hAnsiTheme="minorHAnsi" w:cs="Tahoma"/>
          <w:szCs w:val="24"/>
        </w:rPr>
      </w:pPr>
    </w:p>
    <w:p w:rsidR="00FD2F26" w:rsidRPr="00ED1218" w:rsidRDefault="00FD2F26" w:rsidP="002952AD">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Při plnění této smlouvy je zhotovitel povinen řídit se pokyny objednatele, technického dozoru </w:t>
      </w:r>
      <w:r w:rsidR="007F5305" w:rsidRPr="00ED1218">
        <w:rPr>
          <w:rFonts w:asciiTheme="minorHAnsi" w:hAnsiTheme="minorHAnsi" w:cs="Tahoma"/>
          <w:szCs w:val="24"/>
        </w:rPr>
        <w:t>stavebníka</w:t>
      </w:r>
      <w:r w:rsidRPr="00ED1218">
        <w:rPr>
          <w:rFonts w:asciiTheme="minorHAnsi" w:hAnsiTheme="minorHAnsi" w:cs="Tahoma"/>
          <w:szCs w:val="24"/>
        </w:rPr>
        <w:t xml:space="preserve"> a koordinátora BOZP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rsidR="002952AD" w:rsidRPr="00ED1218" w:rsidRDefault="002952AD" w:rsidP="002952AD">
      <w:pPr>
        <w:pStyle w:val="Bezmezer"/>
        <w:ind w:left="360"/>
        <w:rPr>
          <w:rFonts w:asciiTheme="minorHAnsi" w:hAnsiTheme="minorHAnsi" w:cs="Tahoma"/>
          <w:szCs w:val="24"/>
        </w:rPr>
      </w:pPr>
    </w:p>
    <w:p w:rsidR="000A0DED" w:rsidRPr="00FD02A2" w:rsidRDefault="000A0DED" w:rsidP="00FD02A2">
      <w:pPr>
        <w:pStyle w:val="Bezmezer"/>
        <w:numPr>
          <w:ilvl w:val="0"/>
          <w:numId w:val="6"/>
        </w:numPr>
        <w:rPr>
          <w:rFonts w:asciiTheme="minorHAnsi" w:hAnsiTheme="minorHAnsi" w:cs="Tahoma"/>
          <w:szCs w:val="24"/>
        </w:rPr>
      </w:pPr>
      <w:r w:rsidRPr="00ED1218">
        <w:rPr>
          <w:rFonts w:asciiTheme="minorHAnsi" w:hAnsiTheme="minorHAnsi" w:cs="Tahoma"/>
          <w:szCs w:val="24"/>
        </w:rPr>
        <w:t>Objednatel požaduje po zhotoviteli přítomn</w:t>
      </w:r>
      <w:r w:rsidR="00E51288">
        <w:rPr>
          <w:rFonts w:asciiTheme="minorHAnsi" w:hAnsiTheme="minorHAnsi" w:cs="Tahoma"/>
          <w:szCs w:val="24"/>
        </w:rPr>
        <w:t>ost stavbyvedoucího (případně v </w:t>
      </w:r>
      <w:r w:rsidRPr="00ED1218">
        <w:rPr>
          <w:rFonts w:asciiTheme="minorHAnsi" w:hAnsiTheme="minorHAnsi" w:cs="Tahoma"/>
          <w:szCs w:val="24"/>
        </w:rPr>
        <w:t>nepřítomnosti stavbyvedoucího jeho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1A064C">
        <w:rPr>
          <w:rFonts w:asciiTheme="minorHAnsi" w:hAnsiTheme="minorHAnsi" w:cs="Tahoma"/>
          <w:szCs w:val="24"/>
        </w:rPr>
        <w:t>dvou</w:t>
      </w:r>
      <w:r w:rsidR="007A6554">
        <w:rPr>
          <w:rFonts w:asciiTheme="minorHAnsi" w:hAnsiTheme="minorHAnsi" w:cs="Tahoma"/>
          <w:szCs w:val="24"/>
        </w:rPr>
        <w:t xml:space="preserve"> (</w:t>
      </w:r>
      <w:r w:rsidR="004021D2">
        <w:rPr>
          <w:rFonts w:asciiTheme="minorHAnsi" w:hAnsiTheme="minorHAnsi" w:cs="Tahoma"/>
          <w:szCs w:val="24"/>
        </w:rPr>
        <w:t>2</w:t>
      </w:r>
      <w:r w:rsidR="004B0E0F" w:rsidRPr="00ED1218">
        <w:rPr>
          <w:rFonts w:asciiTheme="minorHAnsi" w:hAnsiTheme="minorHAnsi" w:cs="Tahoma"/>
          <w:szCs w:val="24"/>
        </w:rPr>
        <w:t>)</w:t>
      </w:r>
      <w:r w:rsidR="00E51288">
        <w:rPr>
          <w:rFonts w:asciiTheme="minorHAnsi" w:hAnsiTheme="minorHAnsi" w:cs="Tahoma"/>
          <w:szCs w:val="24"/>
        </w:rPr>
        <w:t xml:space="preserve"> hodin v </w:t>
      </w:r>
      <w:r w:rsidRPr="00ED1218">
        <w:rPr>
          <w:rFonts w:asciiTheme="minorHAnsi" w:hAnsiTheme="minorHAnsi" w:cs="Tahoma"/>
          <w:szCs w:val="24"/>
        </w:rPr>
        <w:t>každý pracovní den na díle, kdy stavbyvedoucí bude</w:t>
      </w:r>
      <w:r w:rsidR="00E51288">
        <w:rPr>
          <w:rFonts w:asciiTheme="minorHAnsi" w:hAnsiTheme="minorHAnsi" w:cs="Tahoma"/>
          <w:szCs w:val="24"/>
        </w:rPr>
        <w:t xml:space="preserve"> koordinovat stavební činnost a</w:t>
      </w:r>
      <w:r w:rsidR="001A064C">
        <w:rPr>
          <w:rFonts w:asciiTheme="minorHAnsi" w:hAnsiTheme="minorHAnsi" w:cs="Tahoma"/>
          <w:szCs w:val="24"/>
        </w:rPr>
        <w:t> </w:t>
      </w:r>
      <w:r w:rsidRPr="00ED1218">
        <w:rPr>
          <w:rFonts w:asciiTheme="minorHAnsi" w:hAnsiTheme="minorHAnsi" w:cs="Tahoma"/>
          <w:szCs w:val="24"/>
        </w:rPr>
        <w:t>provádět zápis do stavebního deníku.</w:t>
      </w:r>
      <w:r w:rsidR="0038603C">
        <w:rPr>
          <w:rFonts w:asciiTheme="minorHAnsi" w:hAnsiTheme="minorHAnsi" w:cs="Tahoma"/>
          <w:szCs w:val="24"/>
        </w:rPr>
        <w:t xml:space="preserve"> </w:t>
      </w:r>
      <w:r w:rsidRPr="00ED1218">
        <w:rPr>
          <w:rFonts w:asciiTheme="minorHAnsi" w:hAnsiTheme="minorHAnsi" w:cs="Tahoma"/>
          <w:b/>
          <w:szCs w:val="24"/>
        </w:rPr>
        <w:t>Stavbyvedoucí musí být</w:t>
      </w:r>
      <w:r w:rsidR="00CA2B7C">
        <w:rPr>
          <w:rFonts w:asciiTheme="minorHAnsi" w:hAnsiTheme="minorHAnsi" w:cs="Tahoma"/>
          <w:b/>
          <w:szCs w:val="24"/>
        </w:rPr>
        <w:t xml:space="preserve"> autorizovaný technik/inženýr v </w:t>
      </w:r>
      <w:r w:rsidRPr="00ED1218">
        <w:rPr>
          <w:rFonts w:asciiTheme="minorHAnsi" w:hAnsiTheme="minorHAnsi" w:cs="Tahoma"/>
          <w:b/>
          <w:szCs w:val="24"/>
        </w:rPr>
        <w:t xml:space="preserve">oboru </w:t>
      </w:r>
      <w:r w:rsidR="009B1230">
        <w:rPr>
          <w:rFonts w:asciiTheme="minorHAnsi" w:hAnsiTheme="minorHAnsi" w:cs="Tahoma"/>
          <w:b/>
          <w:szCs w:val="24"/>
        </w:rPr>
        <w:t>P</w:t>
      </w:r>
      <w:r w:rsidR="001A064C">
        <w:rPr>
          <w:rFonts w:asciiTheme="minorHAnsi" w:hAnsiTheme="minorHAnsi" w:cs="Tahoma"/>
          <w:b/>
          <w:szCs w:val="24"/>
        </w:rPr>
        <w:t>ozemní</w:t>
      </w:r>
      <w:r w:rsidRPr="00ED1218">
        <w:rPr>
          <w:rFonts w:asciiTheme="minorHAnsi" w:hAnsiTheme="minorHAnsi" w:cs="Tahoma"/>
          <w:b/>
          <w:szCs w:val="24"/>
        </w:rPr>
        <w:t xml:space="preserve"> stavby</w:t>
      </w:r>
      <w:r w:rsidR="007601EA">
        <w:rPr>
          <w:rFonts w:asciiTheme="minorHAnsi" w:hAnsiTheme="minorHAnsi" w:cs="Tahoma"/>
          <w:b/>
          <w:szCs w:val="24"/>
        </w:rPr>
        <w:t xml:space="preserve">. </w:t>
      </w:r>
      <w:r w:rsidR="00391832">
        <w:rPr>
          <w:rFonts w:asciiTheme="minorHAnsi" w:hAnsiTheme="minorHAnsi" w:cs="Tahoma"/>
          <w:szCs w:val="24"/>
        </w:rPr>
        <w:t>Stavbyvedoucí</w:t>
      </w:r>
      <w:r w:rsidR="00FD02A2" w:rsidRPr="008B63ED">
        <w:rPr>
          <w:rFonts w:asciiTheme="minorHAnsi" w:hAnsiTheme="minorHAnsi" w:cs="Tahoma"/>
          <w:szCs w:val="24"/>
        </w:rPr>
        <w:t xml:space="preserve"> (případně v nepřítomnosti</w:t>
      </w:r>
      <w:r w:rsidR="00EC29B1">
        <w:rPr>
          <w:rFonts w:asciiTheme="minorHAnsi" w:hAnsiTheme="minorHAnsi" w:cs="Tahoma"/>
          <w:szCs w:val="24"/>
        </w:rPr>
        <w:t xml:space="preserve"> stavbyvedoucího jeho zástupce) </w:t>
      </w:r>
      <w:r w:rsidR="00FD02A2" w:rsidRPr="008B63ED">
        <w:rPr>
          <w:rFonts w:asciiTheme="minorHAnsi" w:hAnsiTheme="minorHAnsi" w:cs="Tahoma"/>
          <w:szCs w:val="24"/>
        </w:rPr>
        <w:t>bude vystupovat v technických a stavebních záležitostech při realizaci díla dle této smlouvy, a to zejména při zhotovování díla, kontrolních dnech, jednáních s objednatelem či technickým dozorem stavebníka, apod.</w:t>
      </w:r>
    </w:p>
    <w:p w:rsidR="003470BE" w:rsidRPr="00ED1218" w:rsidRDefault="003470BE" w:rsidP="003470BE">
      <w:pPr>
        <w:pStyle w:val="Bezmezer"/>
        <w:ind w:left="360"/>
        <w:rPr>
          <w:rFonts w:asciiTheme="minorHAnsi" w:eastAsiaTheme="minorEastAsia" w:hAnsiTheme="minorHAnsi" w:cs="Tahoma"/>
          <w:b/>
          <w:szCs w:val="24"/>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Stavbyvedoucí: </w:t>
      </w:r>
      <w:r w:rsidR="00571CF6" w:rsidRPr="00ED1218">
        <w:rPr>
          <w:rFonts w:asciiTheme="minorHAnsi" w:eastAsiaTheme="minorEastAsia" w:hAnsiTheme="minorHAnsi" w:cs="Tahoma"/>
          <w:szCs w:val="24"/>
          <w:highlight w:val="yellow"/>
        </w:rPr>
        <w:t>________________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Číslo autorizace:</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eastAsiaTheme="minorEastAsia" w:hAnsiTheme="minorHAnsi" w:cs="Tahoma"/>
          <w:szCs w:val="24"/>
          <w:highlight w:val="yellow"/>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Zástupce stavbyvedoucího: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hAnsiTheme="minorHAnsi" w:cs="Tahoma"/>
          <w:szCs w:val="24"/>
        </w:rPr>
      </w:pPr>
    </w:p>
    <w:p w:rsidR="00215810" w:rsidRPr="00265A6C" w:rsidRDefault="00215810" w:rsidP="00C37B34">
      <w:pPr>
        <w:pStyle w:val="Bezmezer"/>
        <w:numPr>
          <w:ilvl w:val="0"/>
          <w:numId w:val="6"/>
        </w:numPr>
        <w:rPr>
          <w:rFonts w:asciiTheme="minorHAnsi" w:hAnsiTheme="minorHAnsi" w:cs="Tahoma"/>
          <w:szCs w:val="24"/>
        </w:rPr>
      </w:pPr>
      <w:r w:rsidRPr="00265A6C">
        <w:rPr>
          <w:rFonts w:asciiTheme="minorHAnsi" w:hAnsiTheme="minorHAnsi" w:cs="Tahoma"/>
          <w:szCs w:val="24"/>
        </w:rPr>
        <w:t>Zhotovitel je oprávněn změnit stavbyvedoucího uvedeného v článku VII odstavci 8 této smlouvy o dílo pouze s předchozím písemným souhlasem objednatele. Uvedené platí i pro případ změny zástupce stavbyvedoucího.</w:t>
      </w:r>
    </w:p>
    <w:p w:rsidR="00CD7269" w:rsidRPr="00CD7269" w:rsidRDefault="00CD7269" w:rsidP="00CD7269">
      <w:pPr>
        <w:pStyle w:val="Bezmezer"/>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Zhotovitel tímto prohlašuje, že stavbyvedoucí i zástupce stavbyvedoucího, kteří jsou uvedeni v</w:t>
      </w:r>
      <w:r w:rsidR="001A0E6B" w:rsidRPr="00ED1218">
        <w:rPr>
          <w:rFonts w:asciiTheme="minorHAnsi" w:hAnsiTheme="minorHAnsi" w:cs="Tahoma"/>
          <w:szCs w:val="24"/>
        </w:rPr>
        <w:t> </w:t>
      </w:r>
      <w:r w:rsidRPr="00ED1218">
        <w:rPr>
          <w:rFonts w:asciiTheme="minorHAnsi" w:hAnsiTheme="minorHAnsi" w:cs="Tahoma"/>
          <w:szCs w:val="24"/>
        </w:rPr>
        <w:t>článku VII odstavci 8 této smlouvy o dílo, jsou zkušenými pracovníky, stavbyvedoucí disponuje autorizací odpovídající povaze d</w:t>
      </w:r>
      <w:r w:rsidR="00E51288">
        <w:rPr>
          <w:rFonts w:asciiTheme="minorHAnsi" w:hAnsiTheme="minorHAnsi" w:cs="Tahoma"/>
          <w:szCs w:val="24"/>
        </w:rPr>
        <w:t>íla, a mají 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stavbyvedoucího k</w:t>
      </w:r>
      <w:r w:rsidR="00957361">
        <w:rPr>
          <w:rFonts w:asciiTheme="minorHAnsi" w:hAnsiTheme="minorHAnsi" w:cs="Tahoma"/>
          <w:szCs w:val="24"/>
        </w:rPr>
        <w:t xml:space="preserve"> </w:t>
      </w:r>
      <w:r w:rsidRPr="00ED1218">
        <w:rPr>
          <w:rFonts w:asciiTheme="minorHAnsi" w:hAnsiTheme="minorHAnsi" w:cs="Tahoma"/>
          <w:szCs w:val="24"/>
        </w:rPr>
        <w:t>provádění díla. Nový stavbyvedoucí a nový zástupce stavbyvedoucího musí splňovat totéž.</w:t>
      </w:r>
    </w:p>
    <w:p w:rsidR="0030558B" w:rsidRPr="00ED1218" w:rsidRDefault="0030558B" w:rsidP="0030558B">
      <w:pPr>
        <w:pStyle w:val="Bezmezer"/>
        <w:ind w:left="360"/>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Zástupce stavbyvedoucího má veškerá práva a povinnosti stavbyvedoucího podle této smlouvy o</w:t>
      </w:r>
      <w:r w:rsidR="00C97B1C" w:rsidRPr="00ED1218">
        <w:rPr>
          <w:rFonts w:asciiTheme="minorHAnsi" w:hAnsiTheme="minorHAnsi" w:cs="Tahoma"/>
          <w:szCs w:val="24"/>
        </w:rPr>
        <w:t> </w:t>
      </w:r>
      <w:r w:rsidRPr="00ED1218">
        <w:rPr>
          <w:rFonts w:asciiTheme="minorHAnsi" w:hAnsiTheme="minorHAnsi" w:cs="Tahoma"/>
          <w:szCs w:val="24"/>
        </w:rPr>
        <w:t>dílo, pokud je nemůže vykonávat stavbyvedoucí.</w:t>
      </w:r>
    </w:p>
    <w:p w:rsidR="003470BE" w:rsidRPr="00ED1218" w:rsidRDefault="003470BE" w:rsidP="003470BE">
      <w:pPr>
        <w:pStyle w:val="Bezmezer"/>
        <w:rPr>
          <w:rFonts w:asciiTheme="minorHAnsi" w:hAnsiTheme="minorHAnsi" w:cs="Tahoma"/>
          <w:szCs w:val="24"/>
        </w:rPr>
      </w:pPr>
    </w:p>
    <w:p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rsidR="00B56370" w:rsidRPr="007A16FA" w:rsidRDefault="00B56370" w:rsidP="007A16FA">
      <w:pPr>
        <w:pStyle w:val="Bezmezer"/>
        <w:ind w:left="360"/>
        <w:rPr>
          <w:rFonts w:asciiTheme="minorHAnsi" w:hAnsiTheme="minorHAnsi" w:cs="Tahoma"/>
          <w:szCs w:val="24"/>
        </w:rPr>
      </w:pPr>
    </w:p>
    <w:p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zákona č. 89/2012 Sb., ob</w:t>
      </w:r>
      <w:r w:rsidR="001D5D67" w:rsidRPr="00ED1218">
        <w:rPr>
          <w:rFonts w:asciiTheme="minorHAnsi" w:hAnsiTheme="minorHAnsi" w:cs="Tahoma"/>
          <w:szCs w:val="24"/>
        </w:rPr>
        <w:t xml:space="preserve">čanský zákoník, </w:t>
      </w:r>
      <w:r w:rsidR="004323CA" w:rsidRPr="00ED1218">
        <w:rPr>
          <w:rFonts w:asciiTheme="minorHAnsi" w:hAnsiTheme="minorHAnsi" w:cs="Tahoma"/>
          <w:szCs w:val="24"/>
        </w:rPr>
        <w:t xml:space="preserve">ve znění pozdějších předpisů, </w:t>
      </w:r>
      <w:r w:rsidR="001D5D67" w:rsidRPr="00ED1218">
        <w:rPr>
          <w:rFonts w:asciiTheme="minorHAnsi" w:hAnsiTheme="minorHAnsi" w:cs="Tahoma"/>
          <w:szCs w:val="24"/>
        </w:rPr>
        <w:t xml:space="preserve">za řádné plnění </w:t>
      </w:r>
      <w:r w:rsidRPr="00ED1218">
        <w:rPr>
          <w:rFonts w:asciiTheme="minorHAnsi" w:hAnsiTheme="minorHAnsi" w:cs="Tahoma"/>
          <w:szCs w:val="24"/>
        </w:rPr>
        <w:t>podmínek</w:t>
      </w:r>
      <w:r w:rsidR="0065570F" w:rsidRPr="00ED1218">
        <w:rPr>
          <w:rFonts w:asciiTheme="minorHAnsi" w:hAnsiTheme="minorHAnsi" w:cs="Tahoma"/>
          <w:szCs w:val="24"/>
        </w:rPr>
        <w:t xml:space="preserve"> smlouvy</w:t>
      </w:r>
      <w:r w:rsidR="001D5D67" w:rsidRPr="00ED1218">
        <w:rPr>
          <w:rFonts w:asciiTheme="minorHAnsi" w:hAnsiTheme="minorHAnsi" w:cs="Tahoma"/>
          <w:szCs w:val="24"/>
        </w:rPr>
        <w:t xml:space="preserve"> ve </w:t>
      </w:r>
      <w:r w:rsidR="001D5D67" w:rsidRPr="0087453F">
        <w:rPr>
          <w:rFonts w:asciiTheme="minorHAnsi" w:hAnsiTheme="minorHAnsi" w:cs="Tahoma"/>
          <w:szCs w:val="24"/>
        </w:rPr>
        <w:t xml:space="preserve">výši </w:t>
      </w:r>
      <w:r w:rsidR="00975051">
        <w:rPr>
          <w:rFonts w:asciiTheme="minorHAnsi" w:hAnsiTheme="minorHAnsi" w:cs="Tahoma"/>
          <w:szCs w:val="24"/>
        </w:rPr>
        <w:t>2</w:t>
      </w:r>
      <w:r w:rsidR="006D1C07">
        <w:rPr>
          <w:rFonts w:asciiTheme="minorHAnsi" w:hAnsiTheme="minorHAnsi" w:cs="Tahoma"/>
          <w:szCs w:val="24"/>
        </w:rPr>
        <w:t>0</w:t>
      </w:r>
      <w:r w:rsidR="001D5D67" w:rsidRPr="0087453F">
        <w:rPr>
          <w:rFonts w:asciiTheme="minorHAnsi" w:hAnsiTheme="minorHAnsi" w:cs="Tahoma"/>
          <w:szCs w:val="24"/>
        </w:rPr>
        <w:t>0.000</w:t>
      </w:r>
      <w:r w:rsidR="00DB1332">
        <w:rPr>
          <w:rFonts w:asciiTheme="minorHAnsi" w:hAnsiTheme="minorHAnsi" w:cs="Tahoma"/>
          <w:szCs w:val="24"/>
        </w:rPr>
        <w:t>,00</w:t>
      </w:r>
      <w:r w:rsidRPr="0087453F">
        <w:rPr>
          <w:rFonts w:asciiTheme="minorHAnsi" w:hAnsiTheme="minorHAnsi" w:cs="Tahoma"/>
          <w:szCs w:val="24"/>
        </w:rPr>
        <w:t xml:space="preserve"> Kč</w:t>
      </w:r>
      <w:r w:rsidR="004B38B2" w:rsidRPr="0087453F">
        <w:rPr>
          <w:rFonts w:asciiTheme="minorHAnsi" w:hAnsiTheme="minorHAnsi" w:cs="Tahoma"/>
          <w:szCs w:val="24"/>
        </w:rPr>
        <w:t xml:space="preserve"> (slovy</w:t>
      </w:r>
      <w:r w:rsidR="004B38B2" w:rsidRPr="00ED1218">
        <w:rPr>
          <w:rFonts w:asciiTheme="minorHAnsi" w:hAnsiTheme="minorHAnsi" w:cs="Tahoma"/>
          <w:szCs w:val="24"/>
        </w:rPr>
        <w:t xml:space="preserve">: </w:t>
      </w:r>
      <w:r w:rsidR="00975051">
        <w:rPr>
          <w:rFonts w:asciiTheme="minorHAnsi" w:hAnsiTheme="minorHAnsi" w:cs="Tahoma"/>
          <w:szCs w:val="24"/>
        </w:rPr>
        <w:t xml:space="preserve">Dvě stě </w:t>
      </w:r>
      <w:r w:rsidR="00EA7F6B" w:rsidRPr="00ED1218">
        <w:rPr>
          <w:rFonts w:asciiTheme="minorHAnsi" w:hAnsiTheme="minorHAnsi" w:cs="Tahoma"/>
          <w:szCs w:val="24"/>
        </w:rPr>
        <w:t>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díla. Nesplnění této podmínky opravňuje objednatele dílo nepřevzít, a to se všemi důsledky vypl</w:t>
      </w:r>
      <w:r w:rsidR="00773FF1" w:rsidRPr="00ED1218">
        <w:rPr>
          <w:rFonts w:asciiTheme="minorHAnsi" w:hAnsiTheme="minorHAnsi" w:cs="Tahoma"/>
          <w:szCs w:val="24"/>
        </w:rPr>
        <w:t>ývajícími zejména z ust. čl.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rsidR="009D6FD4" w:rsidRPr="00ED1218" w:rsidRDefault="009D6FD4" w:rsidP="009D6FD4">
      <w:pPr>
        <w:pStyle w:val="Bezmezer"/>
        <w:ind w:left="360"/>
        <w:rPr>
          <w:rFonts w:asciiTheme="minorHAnsi" w:hAnsiTheme="minorHAnsi" w:cs="Tahoma"/>
          <w:szCs w:val="24"/>
        </w:rPr>
      </w:pPr>
    </w:p>
    <w:p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rsidR="009D6FD4" w:rsidRPr="00ED1218" w:rsidRDefault="009D6FD4" w:rsidP="009D6FD4">
      <w:pPr>
        <w:pStyle w:val="Bezmezer"/>
        <w:ind w:left="360"/>
        <w:rPr>
          <w:rFonts w:asciiTheme="minorHAnsi" w:hAnsiTheme="minorHAnsi" w:cs="Tahoma"/>
          <w:szCs w:val="24"/>
        </w:rPr>
      </w:pPr>
    </w:p>
    <w:p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F437B5">
        <w:rPr>
          <w:rFonts w:asciiTheme="minorHAnsi" w:hAnsiTheme="minorHAnsi" w:cs="Tahoma"/>
          <w:snapToGrid w:val="0"/>
          <w:szCs w:val="24"/>
        </w:rPr>
        <w:t>1</w:t>
      </w:r>
      <w:r w:rsidR="00A948F6">
        <w:rPr>
          <w:rFonts w:asciiTheme="minorHAnsi" w:hAnsiTheme="minorHAnsi" w:cs="Tahoma"/>
          <w:snapToGrid w:val="0"/>
          <w:szCs w:val="24"/>
        </w:rPr>
        <w:t>00</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F437B5">
        <w:rPr>
          <w:rFonts w:asciiTheme="minorHAnsi" w:hAnsiTheme="minorHAnsi" w:cs="Tahoma"/>
          <w:snapToGrid w:val="0"/>
          <w:szCs w:val="24"/>
        </w:rPr>
        <w:t>Jedno</w:t>
      </w:r>
      <w:r w:rsidR="00A948F6">
        <w:rPr>
          <w:rFonts w:asciiTheme="minorHAnsi" w:hAnsiTheme="minorHAnsi" w:cs="Tahoma"/>
          <w:snapToGrid w:val="0"/>
          <w:szCs w:val="24"/>
        </w:rPr>
        <w:t xml:space="preserve"> st</w:t>
      </w:r>
      <w:r w:rsidR="00F437B5">
        <w:rPr>
          <w:rFonts w:asciiTheme="minorHAnsi" w:hAnsiTheme="minorHAnsi" w:cs="Tahoma"/>
          <w:snapToGrid w:val="0"/>
          <w:szCs w:val="24"/>
        </w:rPr>
        <w:t>o</w:t>
      </w:r>
      <w:r w:rsidR="00A948F6">
        <w:rPr>
          <w:rFonts w:asciiTheme="minorHAnsi" w:hAnsiTheme="minorHAnsi" w:cs="Tahoma"/>
          <w:snapToGrid w:val="0"/>
          <w:szCs w:val="24"/>
        </w:rPr>
        <w:t xml:space="preserve"> </w:t>
      </w:r>
      <w:r w:rsidR="002D511E" w:rsidRPr="00ED1218">
        <w:rPr>
          <w:rFonts w:asciiTheme="minorHAnsi" w:hAnsiTheme="minorHAnsi" w:cs="Tahoma"/>
          <w:snapToGrid w:val="0"/>
          <w:szCs w:val="24"/>
        </w:rPr>
        <w:t>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rsidR="009D6FD4" w:rsidRPr="00ED1218" w:rsidRDefault="009D6FD4" w:rsidP="009D6FD4">
      <w:pPr>
        <w:pStyle w:val="Bezmezer"/>
        <w:ind w:left="360"/>
        <w:rPr>
          <w:rFonts w:asciiTheme="minorHAnsi" w:hAnsiTheme="minorHAnsi" w:cs="Tahoma"/>
          <w:szCs w:val="24"/>
        </w:rPr>
      </w:pPr>
    </w:p>
    <w:p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rsidR="009D6FD4" w:rsidRPr="00ED1218" w:rsidRDefault="009D6FD4" w:rsidP="009D6FD4">
      <w:pPr>
        <w:pStyle w:val="Bezmezer"/>
        <w:ind w:left="360"/>
        <w:rPr>
          <w:rFonts w:asciiTheme="minorHAnsi" w:hAnsiTheme="minorHAnsi" w:cs="Tahoma"/>
          <w:szCs w:val="24"/>
        </w:rPr>
      </w:pPr>
    </w:p>
    <w:p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rsidR="00D66C26" w:rsidRPr="00ED1218" w:rsidRDefault="00D66C26" w:rsidP="001D5D67">
      <w:pPr>
        <w:pStyle w:val="Odstavecseseznamem"/>
        <w:spacing w:after="0"/>
        <w:rPr>
          <w:rFonts w:cs="Tahoma"/>
          <w:sz w:val="24"/>
          <w:szCs w:val="24"/>
        </w:rPr>
      </w:pPr>
    </w:p>
    <w:p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rsidR="00B56370" w:rsidRDefault="00B56370" w:rsidP="007A16FA">
      <w:pPr>
        <w:pStyle w:val="Bezmezer"/>
        <w:ind w:left="360"/>
        <w:rPr>
          <w:rFonts w:asciiTheme="minorHAnsi" w:hAnsiTheme="minorHAnsi" w:cs="Tahoma"/>
          <w:szCs w:val="24"/>
        </w:rPr>
      </w:pPr>
    </w:p>
    <w:p w:rsidR="00BE705A" w:rsidRPr="00ED1218" w:rsidRDefault="00BE705A" w:rsidP="00E13954">
      <w:pPr>
        <w:pStyle w:val="Bezmezer"/>
        <w:jc w:val="center"/>
        <w:rPr>
          <w:rFonts w:asciiTheme="minorHAnsi" w:hAnsiTheme="minorHAnsi" w:cs="Tahoma"/>
          <w:b/>
          <w:szCs w:val="24"/>
        </w:rPr>
      </w:pPr>
    </w:p>
    <w:p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IX</w:t>
      </w:r>
      <w:r w:rsidR="0016538E" w:rsidRPr="00ED1218">
        <w:rPr>
          <w:rFonts w:asciiTheme="minorHAnsi" w:hAnsiTheme="minorHAnsi" w:cs="Tahoma"/>
          <w:b/>
          <w:szCs w:val="24"/>
        </w:rPr>
        <w:t>. Předání a převzetí díla</w:t>
      </w:r>
    </w:p>
    <w:p w:rsidR="0016538E" w:rsidRPr="00ED1218" w:rsidRDefault="0016538E" w:rsidP="00E13954">
      <w:pPr>
        <w:pStyle w:val="Bezmezer"/>
        <w:jc w:val="center"/>
        <w:rPr>
          <w:rFonts w:asciiTheme="minorHAnsi" w:hAnsiTheme="minorHAnsi" w:cs="Tahoma"/>
          <w:szCs w:val="24"/>
        </w:rPr>
      </w:pPr>
    </w:p>
    <w:p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rsidR="0016538E" w:rsidRPr="00ED1218" w:rsidRDefault="0016538E" w:rsidP="00E13954">
      <w:pPr>
        <w:pStyle w:val="Bezmezer"/>
        <w:rPr>
          <w:rFonts w:asciiTheme="minorHAnsi" w:hAnsiTheme="minorHAnsi" w:cs="Tahoma"/>
          <w:szCs w:val="24"/>
        </w:rPr>
      </w:pPr>
    </w:p>
    <w:p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dohoda o způsobu a termínu vyklizení staveniště</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rsidR="00953262" w:rsidRPr="00ED1218" w:rsidRDefault="00953262" w:rsidP="00AD2375">
      <w:pPr>
        <w:pStyle w:val="Bezmezer"/>
        <w:rPr>
          <w:rFonts w:asciiTheme="minorHAnsi" w:hAnsiTheme="minorHAnsi" w:cs="Tahoma"/>
          <w:snapToGrid w:val="0"/>
          <w:szCs w:val="24"/>
        </w:rPr>
      </w:pPr>
    </w:p>
    <w:p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rsidR="0016538E" w:rsidRPr="00ED1218" w:rsidRDefault="0016538E" w:rsidP="00E13954">
      <w:pPr>
        <w:pStyle w:val="Bezmezer"/>
        <w:rPr>
          <w:rFonts w:asciiTheme="minorHAnsi" w:hAnsiTheme="minorHAnsi" w:cs="Tahoma"/>
          <w:szCs w:val="24"/>
        </w:rPr>
      </w:pPr>
    </w:p>
    <w:p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Objednatel má právo odmítnout převzetí díla pro takové vady, které brání řádnému 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stavbu převzít, </w:t>
      </w:r>
      <w:r w:rsidR="0037722E" w:rsidRPr="00ED1218">
        <w:rPr>
          <w:rFonts w:asciiTheme="minorHAnsi" w:eastAsiaTheme="minorHAnsi" w:hAnsiTheme="minorHAnsi" w:cs="Tahoma"/>
          <w:szCs w:val="24"/>
          <w:lang w:eastAsia="en-US"/>
        </w:rPr>
        <w:t>popř. jiném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rsidR="0037722E" w:rsidRPr="00ED1218" w:rsidRDefault="0037722E" w:rsidP="0037722E">
      <w:pPr>
        <w:pStyle w:val="Bezmezer"/>
        <w:rPr>
          <w:rFonts w:asciiTheme="minorHAnsi" w:hAnsiTheme="minorHAnsi" w:cs="Tahoma"/>
          <w:szCs w:val="24"/>
        </w:rPr>
      </w:pPr>
    </w:p>
    <w:p w:rsidR="00104991" w:rsidRDefault="00104991" w:rsidP="00104991">
      <w:pPr>
        <w:pStyle w:val="Bezmezer"/>
        <w:numPr>
          <w:ilvl w:val="0"/>
          <w:numId w:val="8"/>
        </w:numPr>
        <w:rPr>
          <w:rFonts w:asciiTheme="minorHAnsi" w:hAnsiTheme="minorHAnsi" w:cs="Tahoma"/>
          <w:szCs w:val="24"/>
        </w:rPr>
      </w:pPr>
      <w:r w:rsidRPr="00104991">
        <w:rPr>
          <w:rFonts w:asciiTheme="minorHAnsi" w:hAnsiTheme="minorHAnsi" w:cs="Tahoma"/>
          <w:szCs w:val="24"/>
        </w:rPr>
        <w:t>Objednatel a zhotovitel se výslovně dohodli, že objednatel není povinen převzít dílo, které vykazuje vady (za vadu se pro potřeby této smlouvy považuje i vada estetická, jelikož se jedná o zeď z lícových cihel, která bude sloužit současně jako kolumbárium) a nedodělky a které nesplňuje podmínky a povolené tolerance přesnosti zdění dle přílohy č. 2</w:t>
      </w:r>
      <w:r w:rsidR="00993D28">
        <w:rPr>
          <w:rFonts w:asciiTheme="minorHAnsi" w:hAnsiTheme="minorHAnsi" w:cs="Tahoma"/>
          <w:szCs w:val="24"/>
        </w:rPr>
        <w:t xml:space="preserve"> této smlouvy</w:t>
      </w:r>
      <w:r w:rsidRPr="00104991">
        <w:rPr>
          <w:rFonts w:asciiTheme="minorHAnsi" w:hAnsiTheme="minorHAnsi" w:cs="Tahoma"/>
          <w:szCs w:val="24"/>
        </w:rPr>
        <w:t>.</w:t>
      </w:r>
    </w:p>
    <w:p w:rsidR="00104991" w:rsidRPr="00104991" w:rsidRDefault="00104991" w:rsidP="00104991">
      <w:pPr>
        <w:pStyle w:val="Bezmezer"/>
        <w:rPr>
          <w:rFonts w:asciiTheme="minorHAnsi" w:hAnsiTheme="minorHAnsi" w:cs="Tahoma"/>
          <w:szCs w:val="24"/>
        </w:rPr>
      </w:pPr>
    </w:p>
    <w:p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rsidR="000C7A08" w:rsidRPr="00ED1218" w:rsidRDefault="000C7A08" w:rsidP="000C7A08">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rsidR="0016538E" w:rsidRPr="00ED1218" w:rsidRDefault="0016538E" w:rsidP="00E13954">
      <w:pPr>
        <w:pStyle w:val="Bezmezer"/>
        <w:rPr>
          <w:rFonts w:asciiTheme="minorHAnsi" w:hAnsiTheme="minorHAnsi" w:cs="Tahoma"/>
          <w:szCs w:val="24"/>
        </w:rPr>
      </w:pPr>
    </w:p>
    <w:p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065681">
        <w:rPr>
          <w:rFonts w:asciiTheme="minorHAnsi" w:hAnsiTheme="minorHAnsi" w:cs="Tahoma"/>
          <w:szCs w:val="24"/>
        </w:rPr>
        <w:t xml:space="preserve">(minimálně </w:t>
      </w:r>
      <w:r w:rsidR="001C2729">
        <w:rPr>
          <w:rFonts w:asciiTheme="minorHAnsi" w:hAnsiTheme="minorHAnsi" w:cs="Tahoma"/>
          <w:szCs w:val="24"/>
        </w:rPr>
        <w:t>8</w:t>
      </w:r>
      <w:r w:rsidR="00940D25" w:rsidRPr="00065681">
        <w:rPr>
          <w:rFonts w:asciiTheme="minorHAnsi" w:hAnsiTheme="minorHAnsi" w:cs="Tahoma"/>
          <w:szCs w:val="24"/>
        </w:rPr>
        <w:t>0</w:t>
      </w:r>
      <w:r w:rsidR="000217DB" w:rsidRPr="00065681">
        <w:rPr>
          <w:rFonts w:asciiTheme="minorHAnsi" w:hAnsiTheme="minorHAnsi" w:cs="Tahoma"/>
          <w:szCs w:val="24"/>
        </w:rPr>
        <w:t> </w:t>
      </w:r>
      <w:r w:rsidR="00940D25" w:rsidRPr="00065681">
        <w:rPr>
          <w:rFonts w:asciiTheme="minorHAnsi" w:hAnsiTheme="minorHAnsi" w:cs="Tahoma"/>
          <w:szCs w:val="24"/>
        </w:rPr>
        <w:t xml:space="preserve">ks digitálních fotografií)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realizaci</w:t>
      </w:r>
      <w:r w:rsidR="003D2017">
        <w:rPr>
          <w:rFonts w:asciiTheme="minorHAnsi" w:hAnsiTheme="minorHAnsi" w:cs="Tahoma"/>
          <w:szCs w:val="24"/>
        </w:rPr>
        <w:t xml:space="preserve"> díla</w:t>
      </w:r>
      <w:r w:rsidRPr="00ED1218">
        <w:rPr>
          <w:rFonts w:asciiTheme="minorHAnsi" w:hAnsiTheme="minorHAnsi" w:cs="Tahoma"/>
          <w:szCs w:val="24"/>
        </w:rPr>
        <w:t>, stavební deník a deník víceprací. Nedoloží-li zhotovitel požadované doklady, nepovažuje se dílo za dokončené a způsobilé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staveniště (tj. včetně odvozu veškerých vzniklých odpadů, veškerých obalů, strojů, zařízení staveniště, zabezpečení staveniště, nespotřebovaného montážního materiálu, nespotřebo</w:t>
      </w:r>
      <w:r w:rsidR="003D2017">
        <w:rPr>
          <w:rFonts w:asciiTheme="minorHAnsi" w:hAnsiTheme="minorHAnsi" w:cs="Tahoma"/>
          <w:szCs w:val="24"/>
        </w:rPr>
        <w:t>vaných stavebních hmot, dílů či </w:t>
      </w:r>
      <w:r w:rsidRPr="00ED1218">
        <w:rPr>
          <w:rFonts w:asciiTheme="minorHAnsi" w:hAnsiTheme="minorHAnsi" w:cs="Tahoma"/>
          <w:szCs w:val="24"/>
        </w:rPr>
        <w:t xml:space="preserve">materiálů a všech dalších nespotřebovaných věcí, které na staveniště umístil či nechal 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rsidR="00BE705A" w:rsidRPr="00ED1218" w:rsidRDefault="00BE705A" w:rsidP="00E13954">
      <w:pPr>
        <w:pStyle w:val="Bezmezer"/>
        <w:jc w:val="center"/>
        <w:rPr>
          <w:rFonts w:asciiTheme="minorHAnsi" w:hAnsiTheme="minorHAnsi" w:cs="Tahoma"/>
          <w:b/>
          <w:szCs w:val="24"/>
        </w:rPr>
      </w:pPr>
    </w:p>
    <w:p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X</w:t>
      </w:r>
      <w:r w:rsidR="00DB795B" w:rsidRPr="00ED1218">
        <w:rPr>
          <w:rFonts w:asciiTheme="minorHAnsi" w:hAnsiTheme="minorHAnsi" w:cs="Tahoma"/>
          <w:b/>
          <w:szCs w:val="24"/>
        </w:rPr>
        <w:t>. Odpovědnost za vady, záruka za jakost</w:t>
      </w:r>
    </w:p>
    <w:p w:rsidR="00DB795B" w:rsidRPr="00ED1218" w:rsidRDefault="00DB795B" w:rsidP="00E13954">
      <w:pPr>
        <w:pStyle w:val="Bezmezer"/>
        <w:jc w:val="center"/>
        <w:rPr>
          <w:rFonts w:asciiTheme="minorHAnsi" w:hAnsiTheme="minorHAnsi" w:cs="Tahoma"/>
          <w:szCs w:val="24"/>
        </w:rPr>
      </w:pPr>
    </w:p>
    <w:p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rsidR="00DB795B" w:rsidRPr="00ED1218" w:rsidRDefault="00DB795B" w:rsidP="00E13954">
      <w:pPr>
        <w:pStyle w:val="Bezmezer"/>
        <w:rPr>
          <w:rFonts w:asciiTheme="minorHAnsi" w:hAnsiTheme="minorHAnsi" w:cs="Tahoma"/>
          <w:szCs w:val="24"/>
        </w:rPr>
      </w:pPr>
    </w:p>
    <w:p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rsidR="000C7A08" w:rsidRPr="00ED1218" w:rsidRDefault="000C7A08" w:rsidP="000C7A08">
      <w:pPr>
        <w:pStyle w:val="Bezmezer"/>
        <w:ind w:left="360"/>
        <w:rPr>
          <w:rFonts w:asciiTheme="minorHAnsi" w:hAnsiTheme="minorHAnsi" w:cs="Tahoma"/>
          <w:szCs w:val="24"/>
        </w:rPr>
      </w:pPr>
    </w:p>
    <w:p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rsidR="004F19F5" w:rsidRPr="004F19F5" w:rsidRDefault="004F19F5" w:rsidP="004F19F5">
      <w:pPr>
        <w:pStyle w:val="Bezmezer"/>
        <w:ind w:left="360"/>
        <w:rPr>
          <w:rFonts w:asciiTheme="minorHAnsi" w:hAnsiTheme="minorHAnsi" w:cs="Tahoma"/>
          <w:szCs w:val="24"/>
        </w:rPr>
      </w:pPr>
    </w:p>
    <w:p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rsidR="00DB795B" w:rsidRPr="00ED1218" w:rsidRDefault="00DB795B" w:rsidP="00E13954">
      <w:pPr>
        <w:pStyle w:val="Bezmezer"/>
        <w:rPr>
          <w:rFonts w:asciiTheme="minorHAnsi" w:hAnsiTheme="minorHAnsi" w:cs="Tahoma"/>
          <w:szCs w:val="24"/>
        </w:rPr>
      </w:pPr>
    </w:p>
    <w:p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rsidR="00C63F20" w:rsidRPr="00ED1218" w:rsidRDefault="00C63F20" w:rsidP="00C63F20">
      <w:pPr>
        <w:pStyle w:val="Bezmezer"/>
        <w:rPr>
          <w:rFonts w:asciiTheme="minorHAnsi" w:hAnsiTheme="minorHAnsi" w:cs="Tahoma"/>
          <w:szCs w:val="24"/>
        </w:rPr>
      </w:pPr>
    </w:p>
    <w:p w:rsidR="00901E8D" w:rsidRPr="00ED1218"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nejpozději do dvou (2) pracovních dnů od doručení reklamace. Zhotovitel je povinen odstranit reklamované vady vlastním nákladem nejpozději do třiceti (30) kalendářních dnů poté, co mu budou oznámeny, nebylo-li 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smlouvy odstoupit.</w:t>
      </w:r>
    </w:p>
    <w:p w:rsidR="00DB795B" w:rsidRPr="00ED1218" w:rsidRDefault="00DB795B" w:rsidP="00E13954">
      <w:pPr>
        <w:pStyle w:val="Bezmezer"/>
        <w:rPr>
          <w:rFonts w:asciiTheme="minorHAnsi" w:hAnsiTheme="minorHAnsi" w:cs="Tahoma"/>
          <w:szCs w:val="24"/>
        </w:rPr>
      </w:pPr>
    </w:p>
    <w:p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rsidR="000C7A08" w:rsidRPr="00ED1218" w:rsidRDefault="000C7A08" w:rsidP="000C7A08">
      <w:pPr>
        <w:pStyle w:val="Bezmezer"/>
        <w:rPr>
          <w:rFonts w:asciiTheme="minorHAnsi" w:hAnsiTheme="minorHAnsi" w:cs="Tahoma"/>
          <w:szCs w:val="24"/>
        </w:rPr>
      </w:pPr>
    </w:p>
    <w:p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rsidR="009C0917" w:rsidRPr="00ED1218" w:rsidRDefault="009C0917" w:rsidP="00E13954">
      <w:pPr>
        <w:pStyle w:val="Bezmezer"/>
        <w:rPr>
          <w:rFonts w:asciiTheme="minorHAnsi" w:hAnsiTheme="minorHAnsi" w:cs="Tahoma"/>
          <w:szCs w:val="24"/>
        </w:rPr>
      </w:pPr>
    </w:p>
    <w:p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rsidR="009C0917" w:rsidRPr="00ED1218" w:rsidRDefault="009C0917" w:rsidP="00E13954">
      <w:pPr>
        <w:pStyle w:val="Bezmezer"/>
        <w:rPr>
          <w:rFonts w:asciiTheme="minorHAnsi" w:hAnsiTheme="minorHAnsi" w:cs="Tahoma"/>
          <w:b/>
          <w:bCs/>
          <w:szCs w:val="24"/>
        </w:rPr>
      </w:pPr>
    </w:p>
    <w:p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dnů od předání staveniště,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ceny díla bez DPH za každý i </w:t>
      </w:r>
      <w:r w:rsidRPr="00ED1218">
        <w:rPr>
          <w:rFonts w:asciiTheme="minorHAnsi" w:hAnsiTheme="minorHAnsi" w:cs="Tahoma"/>
          <w:szCs w:val="24"/>
        </w:rPr>
        <w:t>započatý den prodlení.</w:t>
      </w:r>
    </w:p>
    <w:p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V případě prodlení zhotovitele s vyklizením staveniště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staveniště</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dne vyklizení staveniště.</w:t>
      </w:r>
    </w:p>
    <w:p w:rsidR="00FA4AE5" w:rsidRPr="00ED1218" w:rsidRDefault="00FA4AE5" w:rsidP="00FA4AE5">
      <w:pPr>
        <w:pStyle w:val="Bezmezer"/>
        <w:numPr>
          <w:ilvl w:val="1"/>
          <w:numId w:val="10"/>
        </w:numPr>
        <w:spacing w:after="60"/>
        <w:ind w:left="1134"/>
        <w:rPr>
          <w:rFonts w:asciiTheme="minorHAnsi" w:hAnsiTheme="minorHAnsi" w:cs="Tahoma"/>
          <w:szCs w:val="24"/>
        </w:rPr>
      </w:pPr>
      <w:r w:rsidRPr="00ED1218">
        <w:rPr>
          <w:rFonts w:asciiTheme="minorHAnsi" w:hAnsiTheme="minorHAnsi" w:cs="Tahoma"/>
          <w:szCs w:val="24"/>
        </w:rPr>
        <w:t>V případě, že zhotovitel v dohodnutém termínu nedodá veškeré</w:t>
      </w:r>
      <w:r w:rsidR="000F32A4">
        <w:rPr>
          <w:rFonts w:asciiTheme="minorHAnsi" w:hAnsiTheme="minorHAnsi" w:cs="Tahoma"/>
          <w:szCs w:val="24"/>
        </w:rPr>
        <w:t xml:space="preserve"> doklady a </w:t>
      </w:r>
      <w:r w:rsidRPr="00ED1218">
        <w:rPr>
          <w:rFonts w:asciiTheme="minorHAnsi" w:hAnsiTheme="minorHAnsi" w:cs="Tahoma"/>
          <w:szCs w:val="24"/>
        </w:rPr>
        <w:t xml:space="preserve">certifikáty uvedené v článku </w:t>
      </w:r>
      <w:r w:rsidRPr="003C018D">
        <w:rPr>
          <w:rFonts w:asciiTheme="minorHAnsi" w:hAnsiTheme="minorHAnsi" w:cs="Tahoma"/>
          <w:szCs w:val="24"/>
        </w:rPr>
        <w:t>XIV</w:t>
      </w:r>
      <w:r w:rsidR="00901E8D" w:rsidRPr="003C018D">
        <w:rPr>
          <w:rFonts w:asciiTheme="minorHAnsi" w:hAnsiTheme="minorHAnsi" w:cs="Tahoma"/>
          <w:szCs w:val="24"/>
        </w:rPr>
        <w:t xml:space="preserve"> </w:t>
      </w:r>
      <w:r w:rsidRPr="003C018D">
        <w:rPr>
          <w:rFonts w:asciiTheme="minorHAnsi" w:hAnsiTheme="minorHAnsi" w:cs="Tahoma"/>
          <w:szCs w:val="24"/>
        </w:rPr>
        <w:t xml:space="preserve">odst. </w:t>
      </w:r>
      <w:r w:rsidR="00CF7CF0" w:rsidRPr="003C018D">
        <w:rPr>
          <w:rFonts w:asciiTheme="minorHAnsi" w:hAnsiTheme="minorHAnsi" w:cs="Tahoma"/>
          <w:szCs w:val="24"/>
        </w:rPr>
        <w:t>9</w:t>
      </w:r>
      <w:r w:rsidRPr="003C018D">
        <w:rPr>
          <w:rFonts w:asciiTheme="minorHAnsi" w:hAnsiTheme="minorHAnsi" w:cs="Tahoma"/>
          <w:szCs w:val="24"/>
        </w:rPr>
        <w:t xml:space="preserve"> písm. </w:t>
      </w:r>
      <w:r w:rsidR="00CF7CF0" w:rsidRPr="003C018D">
        <w:rPr>
          <w:rFonts w:asciiTheme="minorHAnsi" w:hAnsiTheme="minorHAnsi" w:cs="Tahoma"/>
          <w:szCs w:val="24"/>
        </w:rPr>
        <w:t>f</w:t>
      </w:r>
      <w:r w:rsidRPr="003C018D">
        <w:rPr>
          <w:rFonts w:asciiTheme="minorHAnsi" w:hAnsiTheme="minorHAnsi" w:cs="Tahoma"/>
          <w:szCs w:val="24"/>
        </w:rPr>
        <w:t xml:space="preserve">) </w:t>
      </w:r>
      <w:r w:rsidR="00F6404E" w:rsidRPr="003C018D">
        <w:rPr>
          <w:rFonts w:asciiTheme="minorHAnsi" w:hAnsiTheme="minorHAnsi" w:cs="Tahoma"/>
          <w:szCs w:val="24"/>
        </w:rPr>
        <w:t>nutné pro užívání díla</w:t>
      </w:r>
      <w:r w:rsidR="00C03646" w:rsidRPr="003C018D">
        <w:rPr>
          <w:rFonts w:asciiTheme="minorHAnsi" w:hAnsiTheme="minorHAnsi" w:cs="Tahoma"/>
          <w:szCs w:val="24"/>
        </w:rPr>
        <w:t xml:space="preserve"> a také</w:t>
      </w:r>
      <w:r w:rsidR="004C316A" w:rsidRPr="003C018D">
        <w:rPr>
          <w:rFonts w:asciiTheme="minorHAnsi" w:hAnsiTheme="minorHAnsi" w:cs="Tahoma"/>
          <w:szCs w:val="24"/>
        </w:rPr>
        <w:t xml:space="preserve"> pro získání kolaudačního rozhodnutí</w:t>
      </w:r>
      <w:r w:rsidRPr="003C018D">
        <w:rPr>
          <w:rFonts w:asciiTheme="minorHAnsi" w:hAnsiTheme="minorHAnsi" w:cs="Tahoma"/>
          <w:szCs w:val="24"/>
        </w:rPr>
        <w:t>,</w:t>
      </w:r>
      <w:r w:rsidRPr="00ED1218">
        <w:rPr>
          <w:rFonts w:asciiTheme="minorHAnsi" w:hAnsiTheme="minorHAnsi" w:cs="Tahoma"/>
          <w:szCs w:val="24"/>
        </w:rPr>
        <w:t xml:space="preserve"> je o</w:t>
      </w:r>
      <w:r w:rsidR="00B06937">
        <w:rPr>
          <w:rFonts w:asciiTheme="minorHAnsi" w:hAnsiTheme="minorHAnsi" w:cs="Tahoma"/>
          <w:szCs w:val="24"/>
        </w:rPr>
        <w:t>bjednatel oprávněn požadovat po</w:t>
      </w:r>
      <w:r w:rsidR="00C03646">
        <w:rPr>
          <w:rFonts w:asciiTheme="minorHAnsi" w:hAnsiTheme="minorHAnsi" w:cs="Tahoma"/>
          <w:szCs w:val="24"/>
        </w:rPr>
        <w:t xml:space="preserve"> </w:t>
      </w:r>
      <w:r w:rsidRPr="00ED1218">
        <w:rPr>
          <w:rFonts w:asciiTheme="minorHAnsi" w:hAnsiTheme="minorHAnsi" w:cs="Tahoma"/>
          <w:szCs w:val="24"/>
        </w:rPr>
        <w:t>zhotoviteli smluvní pokutu ve</w:t>
      </w:r>
      <w:r w:rsidR="00C22CCC" w:rsidRPr="00ED1218">
        <w:rPr>
          <w:rFonts w:asciiTheme="minorHAnsi" w:hAnsiTheme="minorHAnsi" w:cs="Tahoma"/>
          <w:szCs w:val="24"/>
        </w:rPr>
        <w:t> </w:t>
      </w:r>
      <w:r w:rsidRPr="00ED1218">
        <w:rPr>
          <w:rFonts w:asciiTheme="minorHAnsi" w:hAnsiTheme="minorHAnsi" w:cs="Tahoma"/>
          <w:szCs w:val="24"/>
        </w:rPr>
        <w:t xml:space="preserve">výši </w:t>
      </w:r>
      <w:r w:rsidR="00055AF3" w:rsidRPr="00ED1218">
        <w:rPr>
          <w:rFonts w:asciiTheme="minorHAnsi" w:hAnsiTheme="minorHAnsi" w:cs="Tahoma"/>
          <w:szCs w:val="24"/>
        </w:rPr>
        <w:t>2</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Dva</w:t>
      </w:r>
      <w:r w:rsidR="00D26E65" w:rsidRPr="00ED1218">
        <w:rPr>
          <w:rFonts w:asciiTheme="minorHAnsi" w:hAnsiTheme="minorHAnsi" w:cs="Tahoma"/>
          <w:szCs w:val="24"/>
        </w:rPr>
        <w:t xml:space="preserve"> </w:t>
      </w:r>
      <w:r w:rsidR="00055AF3" w:rsidRPr="00ED1218">
        <w:rPr>
          <w:rFonts w:asciiTheme="minorHAnsi" w:hAnsiTheme="minorHAnsi" w:cs="Tahoma"/>
          <w:szCs w:val="24"/>
        </w:rPr>
        <w:t>ti</w:t>
      </w:r>
      <w:r w:rsidR="00570FC4" w:rsidRPr="00ED1218">
        <w:rPr>
          <w:rFonts w:asciiTheme="minorHAnsi" w:hAnsiTheme="minorHAnsi" w:cs="Tahoma"/>
          <w:szCs w:val="24"/>
        </w:rPr>
        <w:t>síc</w:t>
      </w:r>
      <w:r w:rsidR="00055AF3" w:rsidRPr="00ED1218">
        <w:rPr>
          <w:rFonts w:asciiTheme="minorHAnsi" w:hAnsiTheme="minorHAnsi" w:cs="Tahoma"/>
          <w:szCs w:val="24"/>
        </w:rPr>
        <w:t>e</w:t>
      </w:r>
      <w:r w:rsidR="00570FC4" w:rsidRPr="00ED1218">
        <w:rPr>
          <w:rFonts w:asciiTheme="minorHAnsi" w:hAnsiTheme="minorHAnsi" w:cs="Tahoma"/>
          <w:szCs w:val="24"/>
        </w:rPr>
        <w:t xml:space="preserve"> korun českých)</w:t>
      </w:r>
      <w:r w:rsidR="00C03646">
        <w:rPr>
          <w:rFonts w:asciiTheme="minorHAnsi" w:hAnsiTheme="minorHAnsi" w:cs="Tahoma"/>
          <w:szCs w:val="24"/>
        </w:rPr>
        <w:t xml:space="preserve"> za </w:t>
      </w:r>
      <w:r w:rsidRPr="00ED1218">
        <w:rPr>
          <w:rFonts w:asciiTheme="minorHAnsi" w:hAnsiTheme="minorHAnsi" w:cs="Tahoma"/>
          <w:szCs w:val="24"/>
        </w:rPr>
        <w:t>každý</w:t>
      </w:r>
      <w:r w:rsidR="00C63F20" w:rsidRPr="00ED1218">
        <w:rPr>
          <w:rFonts w:asciiTheme="minorHAnsi" w:hAnsiTheme="minorHAnsi" w:cs="Tahoma"/>
          <w:szCs w:val="24"/>
        </w:rPr>
        <w:t xml:space="preserve"> nedodaný</w:t>
      </w:r>
      <w:r w:rsidRPr="00ED1218">
        <w:rPr>
          <w:rFonts w:asciiTheme="minorHAnsi" w:hAnsiTheme="minorHAnsi" w:cs="Tahoma"/>
          <w:szCs w:val="24"/>
        </w:rPr>
        <w:t xml:space="preserve"> doklad a každý započatý den prodlení.</w:t>
      </w:r>
    </w:p>
    <w:p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Pokud bude stavbyvedoucí nebo jeho zástupce na díle (stavbě) 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den nepřítomnosti stavbyvedoucího nebo jeho zástupce na díle (stavbě).</w:t>
      </w:r>
    </w:p>
    <w:p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ke dni předání staveniště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této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parametry stanovenými v čl. XVI odst. 4 této smlouvy.</w:t>
      </w:r>
    </w:p>
    <w:p w:rsidR="00FD02A2" w:rsidRPr="00FD02A2" w:rsidRDefault="00C63F20" w:rsidP="00FD02A2">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porušení povinnosti dle článku XVI odst. 5 této smlouvy, tj. povinnosti zhotovitele mít řádně uzavřenou smlouvu o pojištění stavebních a montážních </w:t>
      </w:r>
      <w:r w:rsidR="003D1B00" w:rsidRPr="00FD02A2">
        <w:rPr>
          <w:rFonts w:asciiTheme="minorHAnsi" w:hAnsiTheme="minorHAnsi" w:cs="Tahoma"/>
          <w:szCs w:val="24"/>
        </w:rPr>
        <w:t>rizik, která</w:t>
      </w:r>
      <w:r w:rsidRPr="00FD02A2">
        <w:rPr>
          <w:rFonts w:asciiTheme="minorHAnsi" w:hAnsiTheme="minorHAnsi" w:cs="Tahoma"/>
          <w:szCs w:val="24"/>
        </w:rPr>
        <w:t xml:space="preserve"> mohou vzniknout v průběhu montáže nebo stavby, a to až do termínu řádného předání a převzetí díla objednatelem, je zhotovitel povinen zaplatit objednateli smluvní pokutu ve výši 20</w:t>
      </w:r>
      <w:r w:rsidR="006A3047" w:rsidRPr="00FD02A2">
        <w:rPr>
          <w:rFonts w:asciiTheme="minorHAnsi" w:hAnsiTheme="minorHAnsi" w:cs="Tahoma"/>
          <w:szCs w:val="24"/>
        </w:rPr>
        <w:t>.000 </w:t>
      </w:r>
      <w:r w:rsidRPr="00FD02A2">
        <w:rPr>
          <w:rFonts w:asciiTheme="minorHAnsi" w:hAnsiTheme="minorHAnsi" w:cs="Tahoma"/>
          <w:szCs w:val="24"/>
        </w:rPr>
        <w:t>Kč (slovy: Dvacet</w:t>
      </w:r>
      <w:r w:rsidR="006A3047" w:rsidRPr="00FD02A2">
        <w:rPr>
          <w:rFonts w:asciiTheme="minorHAnsi" w:hAnsiTheme="minorHAnsi" w:cs="Tahoma"/>
          <w:szCs w:val="24"/>
        </w:rPr>
        <w:t xml:space="preserve"> </w:t>
      </w:r>
      <w:r w:rsidR="000F32A4" w:rsidRPr="00FD02A2">
        <w:rPr>
          <w:rFonts w:asciiTheme="minorHAnsi" w:hAnsiTheme="minorHAnsi" w:cs="Tahoma"/>
          <w:szCs w:val="24"/>
        </w:rPr>
        <w:t>tisíc korun českých) za </w:t>
      </w:r>
      <w:r w:rsidRPr="00FD02A2">
        <w:rPr>
          <w:rFonts w:asciiTheme="minorHAnsi" w:hAnsiTheme="minorHAnsi" w:cs="Tahoma"/>
          <w:szCs w:val="24"/>
        </w:rPr>
        <w:t>každý započatý měsíc, v němž nebude mít uzavřenou pojistnou smlouvu podle čl. XVI odst. 5 této smlouvy.</w:t>
      </w:r>
    </w:p>
    <w:p w:rsidR="00C63F20" w:rsidRDefault="00FD02A2" w:rsidP="00B32664">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osoby zástupce stavbyvedoucího 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rsidR="00FD02A2" w:rsidRPr="00FD02A2" w:rsidRDefault="00FD02A2" w:rsidP="00FD02A2">
      <w:pPr>
        <w:pStyle w:val="Bezmezer"/>
        <w:spacing w:after="60"/>
        <w:ind w:left="1134"/>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rsidR="009A4BB7" w:rsidRPr="00ED1218" w:rsidRDefault="009A4BB7" w:rsidP="00E13954">
      <w:pPr>
        <w:pStyle w:val="Bezmezer"/>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rsidR="007E10C9" w:rsidRPr="00ED1218" w:rsidRDefault="007E10C9" w:rsidP="00B47347">
      <w:pPr>
        <w:pStyle w:val="Bezmezer"/>
        <w:rPr>
          <w:rFonts w:asciiTheme="minorHAnsi" w:hAnsiTheme="minorHAnsi" w:cs="Tahoma"/>
          <w:szCs w:val="24"/>
        </w:rPr>
      </w:pPr>
    </w:p>
    <w:p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rsidR="008967EE" w:rsidRPr="00ED1218" w:rsidRDefault="008967EE" w:rsidP="008967EE">
      <w:pPr>
        <w:pStyle w:val="Bezmezer"/>
        <w:rPr>
          <w:rFonts w:asciiTheme="minorHAnsi" w:hAnsiTheme="minorHAnsi" w:cs="Tahoma"/>
          <w:szCs w:val="24"/>
        </w:rPr>
      </w:pPr>
    </w:p>
    <w:p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rsidR="00BD1D81" w:rsidRPr="00ED1218" w:rsidRDefault="00BD1D81" w:rsidP="00E13954">
      <w:pPr>
        <w:pStyle w:val="Bezmezer"/>
        <w:rPr>
          <w:rFonts w:asciiTheme="minorHAnsi" w:hAnsiTheme="minorHAnsi" w:cs="Tahoma"/>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rsidR="009A4BB7" w:rsidRPr="00ED1218" w:rsidRDefault="009A4BB7" w:rsidP="00E13954">
      <w:pPr>
        <w:pStyle w:val="Bezmezer"/>
        <w:rPr>
          <w:rFonts w:asciiTheme="minorHAnsi" w:hAnsiTheme="minorHAnsi" w:cs="Tahoma"/>
          <w:caps/>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mohou od této smlouvy odstoupit pro porušení smlouvy podstatným způsobem.</w:t>
      </w:r>
    </w:p>
    <w:p w:rsidR="00EE0FF9" w:rsidRPr="00ED1218" w:rsidRDefault="00EE0FF9" w:rsidP="00EE0FF9">
      <w:pPr>
        <w:pStyle w:val="Bezmezer"/>
        <w:ind w:left="360"/>
        <w:rPr>
          <w:rFonts w:asciiTheme="minorHAnsi" w:hAnsiTheme="minorHAnsi" w:cs="Tahoma"/>
          <w:szCs w:val="24"/>
        </w:rPr>
      </w:pPr>
    </w:p>
    <w:p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staveniště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992F86" w:rsidRPr="00ED1218">
        <w:rPr>
          <w:rFonts w:asciiTheme="minorHAnsi" w:hAnsiTheme="minorHAnsi" w:cs="Tahoma"/>
          <w:szCs w:val="24"/>
        </w:rPr>
        <w:t>,</w:t>
      </w:r>
    </w:p>
    <w:p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170D6C">
        <w:rPr>
          <w:rFonts w:asciiTheme="minorHAnsi" w:hAnsiTheme="minorHAnsi" w:cs="Tahoma"/>
          <w:szCs w:val="24"/>
        </w:rPr>
        <w:t>náklady</w:t>
      </w:r>
      <w:r w:rsidR="00B07462">
        <w:rPr>
          <w:rFonts w:asciiTheme="minorHAnsi" w:hAnsiTheme="minorHAnsi" w:cs="Tahoma"/>
          <w:szCs w:val="24"/>
        </w:rPr>
        <w:t>, kter</w:t>
      </w:r>
      <w:r w:rsidR="00170D6C">
        <w:rPr>
          <w:rFonts w:asciiTheme="minorHAnsi" w:hAnsiTheme="minorHAnsi" w:cs="Tahoma"/>
          <w:szCs w:val="24"/>
        </w:rPr>
        <w:t>é</w:t>
      </w:r>
      <w:r w:rsidRPr="00ED1218">
        <w:rPr>
          <w:rFonts w:asciiTheme="minorHAnsi" w:hAnsiTheme="minorHAnsi" w:cs="Tahoma"/>
          <w:szCs w:val="24"/>
        </w:rPr>
        <w:t xml:space="preserve"> mu vznikn</w:t>
      </w:r>
      <w:r w:rsidR="00170D6C">
        <w:rPr>
          <w:rFonts w:asciiTheme="minorHAnsi" w:hAnsiTheme="minorHAnsi" w:cs="Tahoma"/>
          <w:szCs w:val="24"/>
        </w:rPr>
        <w:t>ou</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má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povinnost tento cenový rozdíl uhradit, a to na základě daňového dokladu vystaveného objednatelem nejpozději do čtrnácti (14) kalendářních dnů od podpisu smlouvy s novým zhotovitelem. </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rsidR="00C21E35" w:rsidRPr="00ED1218" w:rsidRDefault="00C21E35" w:rsidP="00E13954">
      <w:pPr>
        <w:pStyle w:val="Bezmezer"/>
        <w:jc w:val="center"/>
        <w:rPr>
          <w:rFonts w:asciiTheme="minorHAnsi" w:hAnsiTheme="minorHAnsi" w:cs="Tahoma"/>
          <w:b/>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rsidR="009A4BB7" w:rsidRPr="00ED1218" w:rsidRDefault="009A4BB7" w:rsidP="00E13954">
      <w:pPr>
        <w:pStyle w:val="Bezmezer"/>
        <w:rPr>
          <w:rFonts w:asciiTheme="minorHAnsi" w:hAnsiTheme="minorHAnsi" w:cs="Tahoma"/>
          <w:caps/>
          <w:szCs w:val="24"/>
        </w:rPr>
      </w:pPr>
    </w:p>
    <w:p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rsidR="00BC27A9" w:rsidRPr="00ED1218" w:rsidRDefault="00BC27A9" w:rsidP="00B47347">
      <w:pPr>
        <w:pStyle w:val="Bezmezer"/>
        <w:ind w:left="360"/>
        <w:rPr>
          <w:rFonts w:asciiTheme="minorHAnsi" w:hAnsiTheme="minorHAnsi" w:cs="Tahoma"/>
          <w:szCs w:val="24"/>
        </w:rPr>
      </w:pPr>
    </w:p>
    <w:p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rsidR="00B6604C" w:rsidRPr="00ED1218" w:rsidRDefault="00B6604C" w:rsidP="00E13954">
      <w:pPr>
        <w:pStyle w:val="Bezmezer"/>
        <w:rPr>
          <w:rFonts w:asciiTheme="minorHAnsi" w:hAnsiTheme="minorHAnsi" w:cs="Tahoma"/>
          <w:b/>
          <w:szCs w:val="24"/>
        </w:rPr>
      </w:pPr>
    </w:p>
    <w:p w:rsidR="00B6604C" w:rsidRPr="00ED1218" w:rsidRDefault="00475ACF"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a jím pověřená osoba vykonávající funkci technického dozoru </w:t>
      </w:r>
      <w:r w:rsidR="00A4201F" w:rsidRPr="00ED1218">
        <w:rPr>
          <w:rFonts w:asciiTheme="minorHAnsi" w:hAnsiTheme="minorHAnsi" w:cs="Tahoma"/>
          <w:szCs w:val="24"/>
        </w:rPr>
        <w:t xml:space="preserve">stavebníka </w:t>
      </w:r>
      <w:r w:rsidRPr="00ED1218">
        <w:rPr>
          <w:rFonts w:asciiTheme="minorHAnsi" w:hAnsiTheme="minorHAnsi" w:cs="Tahoma"/>
          <w:szCs w:val="24"/>
        </w:rPr>
        <w:t>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rsidR="00A1343F" w:rsidRPr="00ED1218" w:rsidRDefault="00A1343F"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Zhotovitel je povinen vyzvat písemně či zápisem ve stavebním deníku objednatele ke</w:t>
      </w:r>
      <w:r w:rsidR="000F32A4">
        <w:rPr>
          <w:rFonts w:asciiTheme="minorHAnsi" w:hAnsiTheme="minorHAnsi" w:cs="Tahoma"/>
          <w:szCs w:val="24"/>
        </w:rPr>
        <w:t> </w:t>
      </w:r>
      <w:r w:rsidRPr="00ED1218">
        <w:rPr>
          <w:rFonts w:asciiTheme="minorHAnsi" w:hAnsiTheme="minorHAnsi" w:cs="Tahoma"/>
          <w:szCs w:val="24"/>
        </w:rPr>
        <w:t>kontrole všech prací a konstrukcí, které mají být do díla</w:t>
      </w:r>
      <w:r w:rsidR="00B07462">
        <w:rPr>
          <w:rFonts w:asciiTheme="minorHAnsi" w:hAnsiTheme="minorHAnsi" w:cs="Tahoma"/>
          <w:szCs w:val="24"/>
        </w:rPr>
        <w:t xml:space="preserve"> zabudované nebo nepřístupné, a </w:t>
      </w:r>
      <w:r w:rsidRPr="00ED1218">
        <w:rPr>
          <w:rFonts w:asciiTheme="minorHAnsi" w:hAnsiTheme="minorHAnsi" w:cs="Tahoma"/>
          <w:szCs w:val="24"/>
        </w:rPr>
        <w:t xml:space="preserve">to nejméně </w:t>
      </w:r>
      <w:r w:rsidR="00795AE3" w:rsidRPr="00ED1218">
        <w:rPr>
          <w:rFonts w:asciiTheme="minorHAnsi" w:hAnsiTheme="minorHAnsi" w:cs="Tahoma"/>
          <w:szCs w:val="24"/>
        </w:rPr>
        <w:t>pět (</w:t>
      </w:r>
      <w:r w:rsidRPr="00ED1218">
        <w:rPr>
          <w:rFonts w:asciiTheme="minorHAnsi" w:hAnsiTheme="minorHAnsi" w:cs="Tahoma"/>
          <w:szCs w:val="24"/>
        </w:rPr>
        <w:t>5</w:t>
      </w:r>
      <w:r w:rsidR="00795AE3" w:rsidRPr="00ED1218">
        <w:rPr>
          <w:rFonts w:asciiTheme="minorHAnsi" w:hAnsiTheme="minorHAnsi" w:cs="Tahoma"/>
          <w:szCs w:val="24"/>
        </w:rPr>
        <w:t>)</w:t>
      </w:r>
      <w:r w:rsidRPr="00ED1218">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ED1218">
        <w:rPr>
          <w:rFonts w:asciiTheme="minorHAnsi" w:hAnsiTheme="minorHAnsi" w:cs="Tahoma"/>
          <w:szCs w:val="24"/>
        </w:rPr>
        <w:t>odstavce</w:t>
      </w:r>
      <w:r w:rsidRPr="00ED1218">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ED1218">
        <w:rPr>
          <w:rFonts w:asciiTheme="minorHAnsi" w:hAnsiTheme="minorHAnsi" w:cs="Tahoma"/>
          <w:szCs w:val="24"/>
        </w:rPr>
        <w:t xml:space="preserve">odstavce </w:t>
      </w:r>
      <w:r w:rsidRPr="00ED1218">
        <w:rPr>
          <w:rFonts w:asciiTheme="minorHAnsi" w:hAnsiTheme="minorHAnsi" w:cs="Tahoma"/>
          <w:szCs w:val="24"/>
        </w:rPr>
        <w:t xml:space="preserve">splní řádně, aniž se ke kontrole objednatel dostaví, je zhotovitel povinen takové práce či konstrukce na náklady objednatele odkrýt, pokud jej o to </w:t>
      </w:r>
      <w:r w:rsidR="000F32A4">
        <w:rPr>
          <w:rFonts w:asciiTheme="minorHAnsi" w:hAnsiTheme="minorHAnsi" w:cs="Tahoma"/>
          <w:szCs w:val="24"/>
        </w:rPr>
        <w:t>objednatel požádá. Zjistí-li se </w:t>
      </w:r>
      <w:r w:rsidRPr="00ED1218">
        <w:rPr>
          <w:rFonts w:asciiTheme="minorHAnsi" w:hAnsiTheme="minorHAnsi" w:cs="Tahoma"/>
          <w:szCs w:val="24"/>
        </w:rPr>
        <w:t>však, že práce nebyly řádně provedeny, nese veškeré náklady spojené s</w:t>
      </w:r>
      <w:r w:rsidR="002C43CB">
        <w:rPr>
          <w:rFonts w:asciiTheme="minorHAnsi" w:hAnsiTheme="minorHAnsi" w:cs="Tahoma"/>
          <w:szCs w:val="24"/>
        </w:rPr>
        <w:t xml:space="preserve"> </w:t>
      </w:r>
      <w:r w:rsidRPr="00ED1218">
        <w:rPr>
          <w:rFonts w:asciiTheme="minorHAnsi" w:hAnsiTheme="minorHAnsi" w:cs="Tahoma"/>
          <w:szCs w:val="24"/>
        </w:rPr>
        <w:t>odkrytím prací, opravou chybného stavu a následným zakrytím zhotovitel.</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rsidR="00475ACF" w:rsidRPr="00ED1218" w:rsidRDefault="00475ACF" w:rsidP="00475ACF">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rsidR="00475ACF" w:rsidRPr="00ED1218" w:rsidRDefault="00475ACF" w:rsidP="00475ACF">
      <w:pPr>
        <w:pStyle w:val="Bezmezer"/>
        <w:rPr>
          <w:rFonts w:asciiTheme="minorHAnsi" w:hAnsiTheme="minorHAnsi" w:cs="Tahoma"/>
          <w:szCs w:val="24"/>
        </w:rPr>
      </w:pPr>
    </w:p>
    <w:p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Objednatel nebo jím pověřená osoba vykonávající funkci technického dozoru</w:t>
      </w:r>
      <w:r w:rsidR="007F5305" w:rsidRPr="00ED1218">
        <w:rPr>
          <w:rFonts w:asciiTheme="minorHAnsi" w:hAnsiTheme="minorHAnsi" w:cs="Tahoma"/>
          <w:szCs w:val="24"/>
        </w:rPr>
        <w:t xml:space="preserve"> stavebníka </w:t>
      </w:r>
      <w:r w:rsidRPr="00ED1218">
        <w:rPr>
          <w:rFonts w:asciiTheme="minorHAnsi" w:hAnsiTheme="minorHAnsi" w:cs="Tahoma"/>
          <w:szCs w:val="24"/>
        </w:rPr>
        <w:t xml:space="preserve">pořizuje z kontrolního dne zápis o jednání, který </w:t>
      </w:r>
      <w:r w:rsidR="005F686E">
        <w:rPr>
          <w:rFonts w:asciiTheme="minorHAnsi" w:hAnsiTheme="minorHAnsi" w:cs="Tahoma"/>
          <w:szCs w:val="24"/>
        </w:rPr>
        <w:t>oproti podpisu</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rsidR="00E13954" w:rsidRPr="00ED1218" w:rsidRDefault="00E13954" w:rsidP="00E13954">
      <w:pPr>
        <w:pStyle w:val="Bezmezer"/>
        <w:ind w:left="360"/>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bookmarkStart w:id="2" w:name="_Toc1458296"/>
      <w:bookmarkStart w:id="3" w:name="_Toc114987451"/>
      <w:r w:rsidRPr="00ED1218">
        <w:rPr>
          <w:rFonts w:asciiTheme="minorHAnsi" w:hAnsiTheme="minorHAnsi" w:cs="Tahoma"/>
          <w:szCs w:val="24"/>
        </w:rPr>
        <w:t>Stavební deník</w:t>
      </w:r>
    </w:p>
    <w:p w:rsidR="00851F20" w:rsidRPr="00ED1218"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ED1218">
        <w:rPr>
          <w:rFonts w:asciiTheme="minorHAnsi" w:hAnsiTheme="minorHAnsi" w:cs="Tahoma"/>
          <w:szCs w:val="24"/>
        </w:rPr>
        <w:t>Zhotovitel je povinen vést ode dne předání a převzetí staveniště o pracích, které provádí, stavební deník. Stavební deník musí být uložený v místě stavby a musí být trvale přístupný oprávněným osobám objednatele, případně jiným osobám oprávněným do stavebního deníku zapisovat.</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stavební deník končí předáním a převzetím řádně provedeného díla. </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Ve stavebním deníku musejí být uvedeny zejména obchodní firma, sídlo a IČ</w:t>
      </w:r>
      <w:r w:rsidR="00074963">
        <w:rPr>
          <w:rFonts w:asciiTheme="minorHAnsi" w:hAnsiTheme="minorHAnsi" w:cs="Tahoma"/>
          <w:szCs w:val="24"/>
        </w:rPr>
        <w:t>O</w:t>
      </w:r>
      <w:r w:rsidRPr="00ED1218">
        <w:rPr>
          <w:rFonts w:asciiTheme="minorHAnsi" w:hAnsiTheme="minorHAnsi" w:cs="Tahoma"/>
          <w:szCs w:val="24"/>
        </w:rPr>
        <w:t xml:space="preserve"> zhotovitele, název, sídlo a IČ</w:t>
      </w:r>
      <w:r w:rsidR="00074963">
        <w:rPr>
          <w:rFonts w:asciiTheme="minorHAnsi" w:hAnsiTheme="minorHAnsi" w:cs="Tahoma"/>
          <w:szCs w:val="24"/>
        </w:rPr>
        <w:t>O</w:t>
      </w:r>
      <w:r w:rsidRPr="00ED1218">
        <w:rPr>
          <w:rFonts w:asciiTheme="minorHAnsi" w:hAnsiTheme="minorHAnsi" w:cs="Tahoma"/>
          <w:szCs w:val="24"/>
        </w:rPr>
        <w:t xml:space="preserve"> objednatele, seznam veškeré dokumentace, v níž je zachyceno dílo včetně veškerých změn a doplňků, odkaz na tuto smlouvu včetně přehledu jej</w:t>
      </w:r>
      <w:r w:rsidR="00E51CA8" w:rsidRPr="00ED1218">
        <w:rPr>
          <w:rFonts w:asciiTheme="minorHAnsi" w:hAnsiTheme="minorHAnsi" w:cs="Tahoma"/>
          <w:szCs w:val="24"/>
        </w:rPr>
        <w:t>í</w:t>
      </w:r>
      <w:r w:rsidRPr="00ED1218">
        <w:rPr>
          <w:rFonts w:asciiTheme="minorHAnsi" w:hAnsiTheme="minorHAnsi" w:cs="Tahoma"/>
          <w:szCs w:val="24"/>
        </w:rPr>
        <w:t>ch případných změn a</w:t>
      </w:r>
      <w:r w:rsidR="00DE6567">
        <w:rPr>
          <w:rFonts w:asciiTheme="minorHAnsi" w:hAnsiTheme="minorHAnsi" w:cs="Tahoma"/>
          <w:szCs w:val="24"/>
        </w:rPr>
        <w:t xml:space="preserve"> </w:t>
      </w:r>
      <w:r w:rsidRPr="00ED1218">
        <w:rPr>
          <w:rFonts w:asciiTheme="minorHAnsi" w:hAnsiTheme="minorHAnsi" w:cs="Tahoma"/>
          <w:szCs w:val="24"/>
        </w:rPr>
        <w:t>přehled zkoušek všech druhů.</w:t>
      </w:r>
    </w:p>
    <w:p w:rsidR="00851F20" w:rsidRPr="009C42B9" w:rsidRDefault="00851F20" w:rsidP="009C42B9">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Do stavebního deníku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identifikaci osob pracujících na</w:t>
      </w:r>
      <w:r w:rsidR="00D94FEF" w:rsidRPr="00ED1218">
        <w:rPr>
          <w:rFonts w:asciiTheme="minorHAnsi" w:hAnsiTheme="minorHAnsi" w:cs="Tahoma"/>
          <w:szCs w:val="24"/>
        </w:rPr>
        <w:t> </w:t>
      </w:r>
      <w:r w:rsidRPr="00ED1218">
        <w:rPr>
          <w:rFonts w:asciiTheme="minorHAnsi" w:hAnsiTheme="minorHAnsi" w:cs="Tahoma"/>
          <w:szCs w:val="24"/>
        </w:rPr>
        <w:t xml:space="preserve">staveništi, počet odpracovaných hodin, klimatické podmínky, jakož </w:t>
      </w:r>
      <w:r w:rsidR="009C42B9" w:rsidRPr="009C42B9">
        <w:rPr>
          <w:rFonts w:asciiTheme="minorHAnsi" w:hAnsiTheme="minorHAnsi" w:cs="Tahoma"/>
          <w:szCs w:val="24"/>
        </w:rPr>
        <w:t>i všechny další údaj</w:t>
      </w:r>
      <w:r w:rsidR="009C42B9">
        <w:rPr>
          <w:rFonts w:asciiTheme="minorHAnsi" w:hAnsiTheme="minorHAnsi" w:cs="Tahoma"/>
          <w:szCs w:val="24"/>
        </w:rPr>
        <w:t xml:space="preserve">e dle vyhlášky č. </w:t>
      </w:r>
      <w:r w:rsidR="009C42B9" w:rsidRPr="009C42B9">
        <w:rPr>
          <w:rFonts w:asciiTheme="minorHAnsi" w:hAnsiTheme="minorHAnsi" w:cs="Tahoma"/>
          <w:szCs w:val="24"/>
        </w:rPr>
        <w:t>131/2024 Sb., o dokumentaci staveb.</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475ACF" w:rsidRPr="00ED1218">
        <w:rPr>
          <w:rFonts w:asciiTheme="minorHAnsi" w:hAnsiTheme="minorHAnsi" w:cs="Tahoma"/>
          <w:szCs w:val="24"/>
        </w:rPr>
        <w:t>zaznamenány</w:t>
      </w:r>
      <w:r w:rsidRPr="00ED1218">
        <w:rPr>
          <w:rFonts w:asciiTheme="minorHAnsi" w:hAnsiTheme="minorHAnsi" w:cs="Tahoma"/>
          <w:szCs w:val="24"/>
        </w:rPr>
        <w:t xml:space="preserve"> zhotovitelem v ten den, kdy nastaly.</w:t>
      </w:r>
    </w:p>
    <w:p w:rsidR="00475ACF" w:rsidRPr="00ED1218"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Do stavebního deníku jsou oprávněni zapisovat, jakož i nahlížet nebo pořizovat výpisy:</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objednatele</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zhotovitele včetně stavbyvedoucího</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technického dozoru</w:t>
      </w:r>
      <w:r w:rsidR="00795AE3" w:rsidRPr="00ED1218">
        <w:rPr>
          <w:rFonts w:asciiTheme="minorHAnsi" w:hAnsiTheme="minorHAnsi" w:cs="Tahoma"/>
          <w:szCs w:val="24"/>
        </w:rPr>
        <w:t xml:space="preserve"> stavebníka</w:t>
      </w:r>
      <w:r w:rsidRPr="00ED1218">
        <w:rPr>
          <w:rFonts w:asciiTheme="minorHAnsi" w:hAnsiTheme="minorHAnsi" w:cs="Tahoma"/>
          <w:szCs w:val="24"/>
        </w:rPr>
        <w:t>,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autorského dozoru,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koordinace BOZP</w:t>
      </w:r>
    </w:p>
    <w:p w:rsidR="00475ACF" w:rsidRPr="00ED1218" w:rsidRDefault="00475ACF" w:rsidP="00930119">
      <w:pPr>
        <w:pStyle w:val="Bezmezer"/>
        <w:numPr>
          <w:ilvl w:val="2"/>
          <w:numId w:val="24"/>
        </w:numPr>
        <w:tabs>
          <w:tab w:val="clear" w:pos="851"/>
          <w:tab w:val="clear" w:pos="1418"/>
        </w:tabs>
        <w:spacing w:after="120"/>
        <w:ind w:left="1560" w:hanging="142"/>
        <w:rPr>
          <w:rFonts w:asciiTheme="minorHAnsi" w:hAnsiTheme="minorHAnsi" w:cs="Tahoma"/>
          <w:szCs w:val="24"/>
        </w:rPr>
      </w:pPr>
      <w:r w:rsidRPr="00ED1218">
        <w:rPr>
          <w:rFonts w:asciiTheme="minorHAnsi" w:hAnsiTheme="minorHAnsi" w:cs="Tahoma"/>
          <w:szCs w:val="24"/>
        </w:rPr>
        <w:t>zástupci orgánů státního stavebního dohledu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336647" w:rsidRPr="00ED1218">
        <w:rPr>
          <w:rFonts w:asciiTheme="minorHAnsi" w:hAnsiTheme="minorHAnsi" w:cs="Tahoma"/>
          <w:szCs w:val="24"/>
        </w:rPr>
        <w:t xml:space="preserve">echnického dozoru </w:t>
      </w:r>
      <w:r w:rsidR="007F5305" w:rsidRPr="00ED1218">
        <w:rPr>
          <w:rFonts w:asciiTheme="minorHAnsi" w:hAnsiTheme="minorHAnsi" w:cs="Tahoma"/>
          <w:szCs w:val="24"/>
        </w:rPr>
        <w:t xml:space="preserve">stavebníka </w:t>
      </w:r>
      <w:r w:rsidR="00336647" w:rsidRPr="00ED1218">
        <w:rPr>
          <w:rFonts w:asciiTheme="minorHAnsi" w:hAnsiTheme="minorHAnsi" w:cs="Tahoma"/>
          <w:szCs w:val="24"/>
        </w:rPr>
        <w:t>je povinna se </w:t>
      </w:r>
      <w:r w:rsidRPr="00ED1218">
        <w:rPr>
          <w:rFonts w:asciiTheme="minorHAnsi" w:hAnsiTheme="minorHAnsi" w:cs="Tahoma"/>
          <w:szCs w:val="24"/>
        </w:rPr>
        <w:t xml:space="preserve">vyjadřovat k zápisům ve stavebním 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Nesouhlasí-li zhotovitel se zápisem, který učinil do stavebního deníku objednatel nebo jím pověřená osoba vykonávající funkci technického dozoru</w:t>
      </w:r>
      <w:r w:rsidR="007F5305" w:rsidRPr="00ED1218">
        <w:rPr>
          <w:rFonts w:asciiTheme="minorHAnsi" w:hAnsiTheme="minorHAnsi" w:cs="Tahoma"/>
          <w:szCs w:val="24"/>
        </w:rPr>
        <w:t xml:space="preserve"> stavebníka</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rsidR="00851F20" w:rsidRPr="00ED1218"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ED1218">
        <w:rPr>
          <w:rFonts w:asciiTheme="minorHAnsi" w:hAnsiTheme="minorHAnsi" w:cs="Tahoma"/>
          <w:szCs w:val="24"/>
        </w:rPr>
        <w:t>Zápisy ve stavebním deníku se nepovažují za změnu smlou</w:t>
      </w:r>
      <w:r w:rsidR="00336647" w:rsidRPr="00ED1218">
        <w:rPr>
          <w:rFonts w:asciiTheme="minorHAnsi" w:hAnsiTheme="minorHAnsi" w:cs="Tahoma"/>
          <w:szCs w:val="24"/>
        </w:rPr>
        <w:t>vy, ale slouží jako podklad pro </w:t>
      </w:r>
      <w:r w:rsidRPr="00ED1218">
        <w:rPr>
          <w:rFonts w:asciiTheme="minorHAnsi" w:hAnsiTheme="minorHAnsi" w:cs="Tahoma"/>
          <w:szCs w:val="24"/>
        </w:rPr>
        <w:t>vypracování příslušných dodatků a změn smlouvy.</w:t>
      </w:r>
    </w:p>
    <w:p w:rsidR="00851F20" w:rsidRPr="00ED1218" w:rsidRDefault="00851F20" w:rsidP="00872573">
      <w:pPr>
        <w:pStyle w:val="Bezmezer"/>
        <w:tabs>
          <w:tab w:val="clear" w:pos="851"/>
          <w:tab w:val="clear" w:pos="1418"/>
          <w:tab w:val="left" w:pos="1512"/>
        </w:tabs>
        <w:rPr>
          <w:rFonts w:asciiTheme="minorHAnsi" w:hAnsiTheme="minorHAnsi" w:cs="Tahoma"/>
          <w:szCs w:val="24"/>
        </w:rPr>
      </w:pPr>
    </w:p>
    <w:p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rsidR="008A3D08" w:rsidRPr="00ED1218" w:rsidRDefault="008A3D08" w:rsidP="008A3D08">
      <w:pPr>
        <w:pStyle w:val="Bezmezer"/>
        <w:ind w:left="360"/>
        <w:rPr>
          <w:rFonts w:asciiTheme="minorHAnsi" w:hAnsiTheme="minorHAnsi" w:cs="Tahoma"/>
          <w:szCs w:val="24"/>
        </w:rPr>
      </w:pPr>
    </w:p>
    <w:p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Zhotovitel je povinen za stejných podmínek, jako jsou uvedeny pro vedení stavebního deníku,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rsidR="008A3D08" w:rsidRPr="00ED1218" w:rsidRDefault="008A3D08" w:rsidP="00872573">
      <w:pPr>
        <w:pStyle w:val="Bezmezer"/>
        <w:ind w:left="360" w:firstLine="709"/>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rsidR="00851F20" w:rsidRPr="00ED1218" w:rsidRDefault="00851F20" w:rsidP="00872573">
      <w:pPr>
        <w:pStyle w:val="Bezmezer"/>
        <w:tabs>
          <w:tab w:val="clear" w:pos="851"/>
        </w:tabs>
        <w:rPr>
          <w:rFonts w:asciiTheme="minorHAnsi" w:hAnsiTheme="minorHAnsi" w:cs="Tahoma"/>
          <w:szCs w:val="24"/>
        </w:rPr>
      </w:pP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Do deníku víceprací zapisuje zhotovitel zejména všechny změny nebo úpravy díla, které se odchylují od projektové dokumentace nebo této smlouvy a veškeré vícepráce nebo méněpráce, které v průběhu realizace díla vzniknou.</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odkaz na zápis v řádném stavebním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Tento deník lze nahradit tím, že vícepráce a méněpráce uvedené v bodech b) a c) budou vypsány do stavebního deníku a následně přeneseny do zápisů z kontrolního dne.</w:t>
      </w:r>
    </w:p>
    <w:p w:rsidR="00851F20" w:rsidRPr="00ED1218" w:rsidRDefault="00851F20"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rsidR="00851F20" w:rsidRPr="00ED1218" w:rsidRDefault="00851F20" w:rsidP="00E13954">
      <w:pPr>
        <w:pStyle w:val="Bezmezer"/>
        <w:rPr>
          <w:rFonts w:asciiTheme="minorHAnsi" w:hAnsiTheme="minorHAnsi" w:cs="Tahoma"/>
          <w:szCs w:val="24"/>
        </w:rPr>
      </w:pP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Zařízení staveniště se zavazuje vybudovat a zabezpečit vlastním nákladem zhotovitel, který nese rovněž i náklady na vybudování, provoz, údržbu, vyklizení a</w:t>
      </w:r>
      <w:r w:rsidR="000F32A4">
        <w:rPr>
          <w:rFonts w:asciiTheme="minorHAnsi" w:hAnsiTheme="minorHAnsi" w:cs="Tahoma"/>
          <w:szCs w:val="24"/>
        </w:rPr>
        <w:t> </w:t>
      </w:r>
      <w:r w:rsidRPr="00ED1218">
        <w:rPr>
          <w:rFonts w:asciiTheme="minorHAnsi" w:hAnsiTheme="minorHAnsi" w:cs="Tahoma"/>
          <w:szCs w:val="24"/>
        </w:rPr>
        <w:t>úklid staveniště.</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rsidR="00475ACF" w:rsidRPr="00ED1218" w:rsidRDefault="00793A0A" w:rsidP="0050098E">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dokumentaci skutečného provedení stavby v</w:t>
      </w:r>
      <w:r w:rsidR="0050098E">
        <w:rPr>
          <w:rFonts w:asciiTheme="minorHAnsi" w:hAnsiTheme="minorHAnsi" w:cs="Tahoma"/>
          <w:szCs w:val="24"/>
        </w:rPr>
        <w:t xml:space="preserve"> jednom</w:t>
      </w:r>
      <w:r w:rsidRPr="00ED1218">
        <w:rPr>
          <w:rFonts w:asciiTheme="minorHAnsi" w:hAnsiTheme="minorHAnsi" w:cs="Tahoma"/>
          <w:szCs w:val="24"/>
        </w:rPr>
        <w:t xml:space="preserve"> (</w:t>
      </w:r>
      <w:r w:rsidR="0050098E">
        <w:rPr>
          <w:rFonts w:asciiTheme="minorHAnsi" w:hAnsiTheme="minorHAnsi" w:cs="Tahoma"/>
          <w:szCs w:val="24"/>
        </w:rPr>
        <w:t>1</w:t>
      </w:r>
      <w:r w:rsidRPr="00ED1218">
        <w:rPr>
          <w:rFonts w:asciiTheme="minorHAnsi" w:hAnsiTheme="minorHAnsi" w:cs="Tahoma"/>
          <w:szCs w:val="24"/>
        </w:rPr>
        <w:t xml:space="preserve">) </w:t>
      </w:r>
      <w:r w:rsidR="000F32A4">
        <w:rPr>
          <w:rFonts w:asciiTheme="minorHAnsi" w:hAnsiTheme="minorHAnsi" w:cs="Tahoma"/>
          <w:szCs w:val="24"/>
        </w:rPr>
        <w:t>tištěn</w:t>
      </w:r>
      <w:r w:rsidR="0050098E">
        <w:rPr>
          <w:rFonts w:asciiTheme="minorHAnsi" w:hAnsiTheme="minorHAnsi" w:cs="Tahoma"/>
          <w:szCs w:val="24"/>
        </w:rPr>
        <w:t>ém</w:t>
      </w:r>
      <w:r w:rsidR="000F32A4">
        <w:rPr>
          <w:rFonts w:asciiTheme="minorHAnsi" w:hAnsiTheme="minorHAnsi" w:cs="Tahoma"/>
          <w:szCs w:val="24"/>
        </w:rPr>
        <w:t xml:space="preserve"> paré a </w:t>
      </w:r>
      <w:r w:rsidRPr="00ED1218">
        <w:rPr>
          <w:rFonts w:asciiTheme="minorHAnsi" w:hAnsiTheme="minorHAnsi" w:cs="Tahoma"/>
          <w:szCs w:val="24"/>
        </w:rPr>
        <w:t>v</w:t>
      </w:r>
      <w:r w:rsidR="0050098E">
        <w:rPr>
          <w:rFonts w:asciiTheme="minorHAnsi" w:hAnsiTheme="minorHAnsi" w:cs="Tahoma"/>
          <w:szCs w:val="24"/>
        </w:rPr>
        <w:t xml:space="preserve"> 1 digitálním vyhotovení ve </w:t>
      </w:r>
      <w:r w:rsidR="0050098E" w:rsidRPr="0050098E">
        <w:rPr>
          <w:rFonts w:asciiTheme="minorHAnsi" w:hAnsiTheme="minorHAnsi" w:cs="Tahoma"/>
          <w:szCs w:val="24"/>
        </w:rPr>
        <w:t>formátu *.dwg, případně *.dgn a *.pdf</w:t>
      </w:r>
      <w:r w:rsidR="0050098E">
        <w:rPr>
          <w:rFonts w:asciiTheme="minorHAnsi" w:hAnsiTheme="minorHAnsi" w:cs="Tahoma"/>
          <w:szCs w:val="24"/>
        </w:rPr>
        <w:t xml:space="preserve"> o</w:t>
      </w:r>
      <w:r w:rsidRPr="00ED1218">
        <w:rPr>
          <w:rFonts w:asciiTheme="minorHAnsi" w:hAnsiTheme="minorHAnsi" w:cs="Tahoma"/>
          <w:szCs w:val="24"/>
        </w:rPr>
        <w:t>d autora projektu včetně jeho souhlasu s provedením stavby,</w:t>
      </w:r>
    </w:p>
    <w:p w:rsidR="00475ACF" w:rsidRPr="00E34C1E" w:rsidRDefault="00475ACF" w:rsidP="005E0AB0">
      <w:pPr>
        <w:pStyle w:val="Bezmezer"/>
        <w:numPr>
          <w:ilvl w:val="1"/>
          <w:numId w:val="23"/>
        </w:numPr>
        <w:tabs>
          <w:tab w:val="clear" w:pos="851"/>
          <w:tab w:val="clear" w:pos="1418"/>
        </w:tabs>
        <w:rPr>
          <w:rFonts w:asciiTheme="minorHAnsi" w:hAnsiTheme="minorHAnsi" w:cs="Tahoma"/>
          <w:szCs w:val="24"/>
        </w:rPr>
      </w:pPr>
      <w:r w:rsidRPr="00E34C1E">
        <w:rPr>
          <w:rFonts w:asciiTheme="minorHAnsi" w:hAnsiTheme="minorHAnsi" w:cs="Tahoma"/>
          <w:szCs w:val="24"/>
        </w:rPr>
        <w:t>geodetické zaměření stavby a geometrický plán zpracovaný úředně oprávněným zeměměřičským inženýrem</w:t>
      </w:r>
      <w:r w:rsidR="00B245E4">
        <w:rPr>
          <w:rFonts w:asciiTheme="minorHAnsi" w:hAnsiTheme="minorHAnsi" w:cs="Tahoma"/>
          <w:szCs w:val="24"/>
        </w:rPr>
        <w:t xml:space="preserve"> ve struktuře a formátech uvedených v čl. II odst. 3 písm. p této smlouvy</w:t>
      </w:r>
      <w:r w:rsidR="000217DB" w:rsidRPr="00E34C1E">
        <w:rPr>
          <w:rFonts w:asciiTheme="minorHAnsi" w:hAnsiTheme="minorHAnsi" w:cs="Tahoma"/>
          <w:szCs w:val="24"/>
        </w:rPr>
        <w:t>,</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prohlášení o shodě ke všem použitým materiálům, certifikáty,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osvědčení o vlastnostech použitých materiálů,</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návody k použitým výrobkům,</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povinné revize,</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zátěžové zkoušky, zkoušky hutnění, výtažné zkoušky,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originál stavebního deníku,</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kompletní fotodokumentaci ke stavbě,</w:t>
      </w:r>
    </w:p>
    <w:p w:rsidR="007B4369" w:rsidRPr="00B245E4"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w:t>
      </w:r>
      <w:r w:rsidR="00B245E4">
        <w:rPr>
          <w:rFonts w:asciiTheme="minorHAnsi" w:hAnsiTheme="minorHAnsi" w:cs="Tahoma"/>
          <w:szCs w:val="24"/>
        </w:rPr>
        <w:t>ní o likvidaci odpadů.</w:t>
      </w:r>
    </w:p>
    <w:p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t>Tento soubor dokladů a certifikátů rozhodujících materiálů užitých k vybudování díla zhotovitel doloží písemně i elektronicky na CD.</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se zavazuje dodržet při provádění díla veškeré podmínky a připomínky vyplývající ze stavebního povolení, bylo-li potřeba.</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prohlašuje, že všichni jeho zaměstnanci a pracovníci na stavbě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čistotu na staveništi.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na staveništi či škodám na věcech, které se v prostoru staveniště nacházejí. </w:t>
      </w:r>
      <w:r w:rsidRPr="00ED1218">
        <w:rPr>
          <w:rFonts w:asciiTheme="minorHAnsi" w:hAnsiTheme="minorHAnsi" w:cs="Tahoma"/>
          <w:szCs w:val="24"/>
        </w:rPr>
        <w:t>Udržovat přístupové komunikace ke staveništi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Pr="00ED1218">
        <w:rPr>
          <w:rFonts w:asciiTheme="minorHAnsi" w:hAnsiTheme="minorHAnsi" w:cs="Tahoma"/>
          <w:szCs w:val="24"/>
        </w:rPr>
        <w:t>něm a odstraňovat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ost zhotovitele na staveništi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D8748B" w:rsidRPr="00ED1218">
        <w:rPr>
          <w:rFonts w:asciiTheme="minorHAnsi" w:hAnsiTheme="minorHAnsi" w:cs="Tahoma"/>
          <w:szCs w:val="24"/>
        </w:rPr>
        <w:t>na stavbou dotčených komunikacích a pozemcích.</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opatření vedoucích k </w:t>
      </w:r>
      <w:r w:rsidRPr="00ED1218">
        <w:rPr>
          <w:rFonts w:asciiTheme="minorHAnsi" w:hAnsiTheme="minorHAnsi" w:cs="Tahoma"/>
          <w:szCs w:val="24"/>
        </w:rPr>
        <w:t>požární ochraně prováděného díla, a to v rozsahu a způsobem stanoveným příslušnými předpisy.</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bez zbytečného odkladu z prostoru staveniště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rsidR="00C662BB" w:rsidRPr="00ED1218" w:rsidRDefault="00C662BB" w:rsidP="00872573">
      <w:pPr>
        <w:pStyle w:val="Bezmezer"/>
        <w:tabs>
          <w:tab w:val="clear" w:pos="851"/>
          <w:tab w:val="clear" w:pos="1418"/>
        </w:tabs>
        <w:ind w:left="1072"/>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rsidR="00851F20" w:rsidRPr="00ED1218" w:rsidRDefault="00851F20" w:rsidP="00E13954">
      <w:pPr>
        <w:pStyle w:val="Bezmezer"/>
        <w:rPr>
          <w:rFonts w:asciiTheme="minorHAnsi" w:hAnsiTheme="minorHAnsi" w:cs="Tahoma"/>
          <w:szCs w:val="24"/>
        </w:rPr>
      </w:pPr>
    </w:p>
    <w:bookmarkEnd w:id="2"/>
    <w:bookmarkEnd w:id="3"/>
    <w:p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rsidR="00D309EB" w:rsidRPr="00ED1218" w:rsidRDefault="00D309EB" w:rsidP="00872573">
      <w:pPr>
        <w:pStyle w:val="Bezmezer"/>
        <w:tabs>
          <w:tab w:val="clear" w:pos="851"/>
          <w:tab w:val="clear" w:pos="1418"/>
          <w:tab w:val="left" w:pos="1236"/>
        </w:tabs>
        <w:ind w:left="720"/>
        <w:rPr>
          <w:rFonts w:asciiTheme="minorHAnsi" w:hAnsiTheme="minorHAnsi" w:cs="Tahoma"/>
          <w:szCs w:val="24"/>
        </w:rPr>
      </w:pPr>
    </w:p>
    <w:p w:rsidR="002A7402" w:rsidRPr="00C1689B" w:rsidRDefault="002A7402" w:rsidP="002A7402">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Kolaudace</w:t>
      </w: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cs="Tahoma"/>
          <w:sz w:val="24"/>
          <w:szCs w:val="24"/>
        </w:rPr>
      </w:pPr>
      <w:r w:rsidRPr="00C1689B">
        <w:rPr>
          <w:rFonts w:eastAsiaTheme="minorHAnsi" w:cs="Tahoma"/>
          <w:sz w:val="24"/>
          <w:szCs w:val="24"/>
          <w:lang w:eastAsia="en-US"/>
        </w:rPr>
        <w:t xml:space="preserve">Zhotovitel je povinen poskytnout objednateli pro účely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nezbytnou součinnost, zejména dodat včas doklady nezbytné pro řádnou kolaudaci stavby a včas odstranit vady a nedodělky, které by bránily udělení kolaudačního souhlasu. </w:t>
      </w:r>
    </w:p>
    <w:p w:rsidR="002A7402" w:rsidRPr="00C1689B" w:rsidRDefault="002A7402" w:rsidP="002A7402">
      <w:pPr>
        <w:pStyle w:val="Odstavecseseznamem"/>
        <w:autoSpaceDE w:val="0"/>
        <w:autoSpaceDN w:val="0"/>
        <w:adjustRightInd w:val="0"/>
        <w:spacing w:after="120" w:line="240" w:lineRule="auto"/>
        <w:ind w:left="1134"/>
        <w:jc w:val="both"/>
        <w:rPr>
          <w:rFonts w:cs="Tahoma"/>
          <w:sz w:val="24"/>
          <w:szCs w:val="24"/>
        </w:rPr>
      </w:pP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eastAsiaTheme="minorHAnsi" w:cs="Tahoma"/>
          <w:sz w:val="24"/>
          <w:szCs w:val="24"/>
          <w:lang w:eastAsia="en-US"/>
        </w:rPr>
      </w:pPr>
      <w:r w:rsidRPr="00C1689B">
        <w:rPr>
          <w:rFonts w:eastAsiaTheme="minorHAnsi" w:cs="Tahoma"/>
          <w:sz w:val="24"/>
          <w:szCs w:val="24"/>
          <w:lang w:eastAsia="en-US"/>
        </w:rPr>
        <w:t xml:space="preserve">Zhotovitel je na své náklady povinen splnit svoje povinnosti vyplývající z požadavků stavebního úřadu či dotčených orgánů státní správy nutných pro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ve lhůtě do deseti (10) kalendářních dnů od závěrečné kontrolní prohlídky stavby svolané stave</w:t>
      </w:r>
      <w:r>
        <w:rPr>
          <w:rFonts w:eastAsiaTheme="minorHAnsi" w:cs="Tahoma"/>
          <w:sz w:val="24"/>
          <w:szCs w:val="24"/>
          <w:lang w:eastAsia="en-US"/>
        </w:rPr>
        <w:t>bním úřadem dle § 234 zákona č. 283/2021</w:t>
      </w:r>
      <w:r w:rsidRPr="00C1689B">
        <w:rPr>
          <w:rFonts w:eastAsiaTheme="minorHAnsi" w:cs="Tahoma"/>
          <w:sz w:val="24"/>
          <w:szCs w:val="24"/>
          <w:lang w:eastAsia="en-US"/>
        </w:rPr>
        <w:t xml:space="preserve"> Sb., stav</w:t>
      </w:r>
      <w:r>
        <w:rPr>
          <w:rFonts w:eastAsiaTheme="minorHAnsi" w:cs="Tahoma"/>
          <w:sz w:val="24"/>
          <w:szCs w:val="24"/>
          <w:lang w:eastAsia="en-US"/>
        </w:rPr>
        <w:t>ební zákon</w:t>
      </w:r>
      <w:r w:rsidRPr="00C1689B">
        <w:rPr>
          <w:rFonts w:eastAsiaTheme="minorHAnsi" w:cs="Tahoma"/>
          <w:sz w:val="24"/>
          <w:szCs w:val="24"/>
          <w:lang w:eastAsia="en-US"/>
        </w:rPr>
        <w:t>, v</w:t>
      </w:r>
      <w:r>
        <w:rPr>
          <w:rFonts w:eastAsiaTheme="minorHAnsi" w:cs="Tahoma"/>
          <w:sz w:val="24"/>
          <w:szCs w:val="24"/>
          <w:lang w:eastAsia="en-US"/>
        </w:rPr>
        <w:t xml:space="preserve">e  </w:t>
      </w:r>
      <w:r w:rsidRPr="00C1689B">
        <w:rPr>
          <w:rFonts w:eastAsiaTheme="minorHAnsi" w:cs="Tahoma"/>
          <w:sz w:val="24"/>
          <w:szCs w:val="24"/>
          <w:lang w:eastAsia="en-US"/>
        </w:rPr>
        <w:t>znění</w:t>
      </w:r>
      <w:r>
        <w:rPr>
          <w:rFonts w:eastAsiaTheme="minorHAnsi" w:cs="Tahoma"/>
          <w:sz w:val="24"/>
          <w:szCs w:val="24"/>
          <w:lang w:eastAsia="en-US"/>
        </w:rPr>
        <w:t xml:space="preserve"> pozdějších předpisů.</w:t>
      </w:r>
    </w:p>
    <w:p w:rsidR="00872573" w:rsidRPr="00ED1218" w:rsidRDefault="00872573" w:rsidP="00B47347">
      <w:pPr>
        <w:pStyle w:val="Bezmezer"/>
        <w:ind w:left="720"/>
        <w:rPr>
          <w:rFonts w:asciiTheme="minorHAnsi" w:hAnsiTheme="minorHAnsi" w:cs="Tahoma"/>
          <w:szCs w:val="24"/>
        </w:rPr>
      </w:pPr>
    </w:p>
    <w:p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rsidR="00B6604C" w:rsidRPr="00ED1218" w:rsidRDefault="00B6604C" w:rsidP="00D461E6">
      <w:pPr>
        <w:pStyle w:val="Bezmezer"/>
        <w:ind w:firstLine="60"/>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t>Zhotovitel si je vědom toho, že při plnění této smlouvy mů</w:t>
      </w:r>
      <w:r w:rsidR="004733CD">
        <w:rPr>
          <w:rFonts w:asciiTheme="minorHAnsi" w:hAnsiTheme="minorHAnsi" w:cs="Tahoma"/>
          <w:szCs w:val="24"/>
        </w:rPr>
        <w:t xml:space="preserve">že přijít do styku s osobními </w:t>
      </w:r>
      <w:r w:rsidR="005551B1">
        <w:rPr>
          <w:rFonts w:asciiTheme="minorHAnsi" w:hAnsiTheme="minorHAnsi" w:cs="Tahoma"/>
          <w:szCs w:val="24"/>
        </w:rPr>
        <w:t>údaji</w:t>
      </w:r>
      <w:r w:rsidR="004733CD">
        <w:rPr>
          <w:rFonts w:asciiTheme="minorHAnsi" w:hAnsiTheme="minorHAnsi" w:cs="Tahoma"/>
          <w:szCs w:val="24"/>
        </w:rPr>
        <w:t xml:space="preserve"> a se zvláštní kategorií údajů, které</w:t>
      </w:r>
      <w:r w:rsidR="00DA2BFA">
        <w:rPr>
          <w:rFonts w:asciiTheme="minorHAnsi" w:hAnsiTheme="minorHAnsi" w:cs="Tahoma"/>
          <w:szCs w:val="24"/>
        </w:rPr>
        <w:t xml:space="preserve"> </w:t>
      </w:r>
      <w:r w:rsidRPr="00ED1218">
        <w:rPr>
          <w:rFonts w:asciiTheme="minorHAnsi" w:hAnsiTheme="minorHAnsi" w:cs="Tahoma"/>
          <w:szCs w:val="24"/>
        </w:rPr>
        <w:t>podléhají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rsidR="00D309EB" w:rsidRPr="00ED1218" w:rsidRDefault="00D309EB" w:rsidP="00B47347">
      <w:pPr>
        <w:pStyle w:val="Bezmezer"/>
        <w:ind w:left="360"/>
        <w:rPr>
          <w:rFonts w:asciiTheme="minorHAnsi" w:hAnsiTheme="minorHAnsi" w:cs="Tahoma"/>
          <w:szCs w:val="24"/>
        </w:rPr>
      </w:pPr>
    </w:p>
    <w:p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rsidR="00B6604C" w:rsidRPr="00ED1218" w:rsidRDefault="00B6604C" w:rsidP="00E13954">
      <w:pPr>
        <w:pStyle w:val="Bezmezer"/>
        <w:rPr>
          <w:rFonts w:asciiTheme="minorHAnsi" w:hAnsiTheme="minorHAnsi" w:cs="Tahoma"/>
          <w:caps/>
          <w:szCs w:val="24"/>
        </w:rPr>
      </w:pPr>
      <w:bookmarkStart w:id="4" w:name="_Toc524858454"/>
      <w:bookmarkStart w:id="5" w:name="_Toc1458321"/>
      <w:bookmarkStart w:id="6" w:name="_Toc114987480"/>
    </w:p>
    <w:p w:rsidR="00AE5C30" w:rsidRPr="00423BB3" w:rsidRDefault="00C14477" w:rsidP="008D3AA6">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Smlouva je platná dnem </w:t>
      </w:r>
      <w:bookmarkEnd w:id="4"/>
      <w:bookmarkEnd w:id="5"/>
      <w:bookmarkEnd w:id="6"/>
      <w:r w:rsidR="001E6951" w:rsidRPr="00ED1218">
        <w:rPr>
          <w:rFonts w:asciiTheme="minorHAnsi" w:hAnsiTheme="minorHAnsi" w:cs="Tahoma"/>
          <w:szCs w:val="24"/>
        </w:rPr>
        <w:t xml:space="preserve">připojení elektronického podpisu oběma </w:t>
      </w:r>
      <w:r w:rsidR="005A0043" w:rsidRPr="00ED1218">
        <w:rPr>
          <w:rFonts w:asciiTheme="minorHAnsi" w:hAnsiTheme="minorHAnsi" w:cs="Tahoma"/>
          <w:szCs w:val="24"/>
        </w:rPr>
        <w:t>smluvními stranami v souladu se </w:t>
      </w:r>
      <w:r w:rsidR="001E6951" w:rsidRPr="00ED1218">
        <w:rPr>
          <w:rFonts w:asciiTheme="minorHAnsi" w:hAnsiTheme="minorHAnsi" w:cs="Tahoma"/>
          <w:szCs w:val="24"/>
        </w:rPr>
        <w:t>zákonem č. 297/2016 Sb., o službách vytvářejících důvěru pro elektronické transakce, ve znění pozdějších předpisů.</w:t>
      </w:r>
      <w:r w:rsidRPr="00ED1218">
        <w:rPr>
          <w:rFonts w:asciiTheme="minorHAnsi" w:hAnsiTheme="minorHAnsi" w:cs="Tahoma"/>
          <w:szCs w:val="24"/>
        </w:rPr>
        <w:t xml:space="preserve"> Smlouva nabývá</w:t>
      </w:r>
      <w:r w:rsidR="00A37381" w:rsidRPr="00ED1218">
        <w:rPr>
          <w:rFonts w:asciiTheme="minorHAnsi" w:hAnsiTheme="minorHAnsi" w:cs="Tahoma"/>
          <w:szCs w:val="24"/>
        </w:rPr>
        <w:t xml:space="preserve"> účinnosti d</w:t>
      </w:r>
      <w:r w:rsidR="00990F36" w:rsidRPr="00ED1218">
        <w:rPr>
          <w:rFonts w:asciiTheme="minorHAnsi" w:hAnsiTheme="minorHAnsi" w:cs="Tahoma"/>
          <w:szCs w:val="24"/>
        </w:rPr>
        <w:t>nem uveřejnění v registru smluv</w:t>
      </w:r>
      <w:r w:rsidR="00A37381" w:rsidRPr="00ED1218">
        <w:rPr>
          <w:rFonts w:asciiTheme="minorHAnsi" w:hAnsiTheme="minorHAnsi" w:cs="Tahoma"/>
          <w:szCs w:val="24"/>
        </w:rPr>
        <w:t>.</w:t>
      </w:r>
    </w:p>
    <w:p w:rsidR="009066A8" w:rsidRPr="00ED1218" w:rsidRDefault="009066A8" w:rsidP="009066A8">
      <w:pPr>
        <w:pStyle w:val="Bezmezer"/>
        <w:ind w:left="360"/>
        <w:rPr>
          <w:rFonts w:asciiTheme="minorHAnsi" w:hAnsiTheme="minorHAnsi" w:cs="Tahoma"/>
          <w:szCs w:val="24"/>
        </w:rPr>
      </w:pPr>
    </w:p>
    <w:p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rsidR="009D5C32" w:rsidRPr="00ED1218" w:rsidRDefault="009D5C32" w:rsidP="009D5C32">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rsidR="00B6604C" w:rsidRPr="00ED1218" w:rsidRDefault="00B6604C" w:rsidP="00E13954">
      <w:pPr>
        <w:pStyle w:val="Bezmezer"/>
        <w:rPr>
          <w:rFonts w:asciiTheme="minorHAnsi" w:hAnsiTheme="minorHAnsi" w:cs="Tahoma"/>
          <w:caps/>
          <w:szCs w:val="24"/>
        </w:rPr>
      </w:pPr>
    </w:p>
    <w:p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FD7128">
        <w:rPr>
          <w:rFonts w:asciiTheme="minorHAnsi" w:hAnsiTheme="minorHAnsi" w:cs="Tahoma"/>
          <w:szCs w:val="24"/>
        </w:rPr>
        <w:t>1</w:t>
      </w:r>
      <w:r w:rsidR="0079621C">
        <w:rPr>
          <w:rFonts w:asciiTheme="minorHAnsi" w:hAnsiTheme="minorHAnsi" w:cs="Tahoma"/>
          <w:szCs w:val="24"/>
        </w:rPr>
        <w:t>0</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79621C">
        <w:rPr>
          <w:rFonts w:asciiTheme="minorHAnsi" w:hAnsiTheme="minorHAnsi" w:cs="Tahoma"/>
          <w:szCs w:val="24"/>
        </w:rPr>
        <w:t>Deset</w:t>
      </w:r>
      <w:r w:rsidR="00FD7128">
        <w:rPr>
          <w:rFonts w:asciiTheme="minorHAnsi" w:hAnsiTheme="minorHAnsi" w:cs="Tahoma"/>
          <w:szCs w:val="24"/>
        </w:rPr>
        <w:t xml:space="preserve"> milion</w:t>
      </w:r>
      <w:r w:rsidR="0079621C">
        <w:rPr>
          <w:rFonts w:asciiTheme="minorHAnsi" w:hAnsiTheme="minorHAnsi" w:cs="Tahoma"/>
          <w:szCs w:val="24"/>
        </w:rPr>
        <w:t>ů</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rsidR="00D309EB" w:rsidRPr="00ED1218" w:rsidRDefault="00D309EB" w:rsidP="00D309EB">
      <w:pPr>
        <w:pStyle w:val="Bezmezer"/>
        <w:rPr>
          <w:rFonts w:asciiTheme="minorHAnsi" w:hAnsiTheme="minorHAnsi" w:cs="Tahoma"/>
          <w:bCs/>
          <w:snapToGrid w:val="0"/>
          <w:szCs w:val="24"/>
        </w:rPr>
      </w:pPr>
    </w:p>
    <w:p w:rsidR="00D309EB" w:rsidRPr="00B73A7C" w:rsidRDefault="00D309EB" w:rsidP="00ED666A">
      <w:pPr>
        <w:pStyle w:val="Bezmezer"/>
        <w:numPr>
          <w:ilvl w:val="0"/>
          <w:numId w:val="18"/>
        </w:numPr>
        <w:ind w:left="426"/>
        <w:rPr>
          <w:rFonts w:asciiTheme="minorHAnsi" w:hAnsiTheme="minorHAnsi" w:cs="Tahoma"/>
          <w:szCs w:val="24"/>
        </w:rPr>
      </w:pPr>
      <w:r w:rsidRPr="00B73A7C">
        <w:rPr>
          <w:rFonts w:asciiTheme="minorHAnsi" w:hAnsiTheme="minorHAnsi" w:cs="Tahoma"/>
          <w:szCs w:val="24"/>
        </w:rPr>
        <w:t>Nejpozději při podpisu této smlouvy o dílo je zhotovitel povinen předložit objednateli písemný doklad, který prokazatelně dokládá, že zhotovit</w:t>
      </w:r>
      <w:r w:rsidR="00B07462" w:rsidRPr="00B73A7C">
        <w:rPr>
          <w:rFonts w:asciiTheme="minorHAnsi" w:hAnsiTheme="minorHAnsi" w:cs="Tahoma"/>
          <w:szCs w:val="24"/>
        </w:rPr>
        <w:t>el má řádně uzavřenou smlouvu o </w:t>
      </w:r>
      <w:r w:rsidRPr="00B73A7C">
        <w:rPr>
          <w:rFonts w:asciiTheme="minorHAnsi" w:hAnsiTheme="minorHAnsi" w:cs="Tahoma"/>
          <w:szCs w:val="24"/>
        </w:rPr>
        <w:t>pojištění stav</w:t>
      </w:r>
      <w:r w:rsidR="00B07462" w:rsidRPr="00B73A7C">
        <w:rPr>
          <w:rFonts w:asciiTheme="minorHAnsi" w:hAnsiTheme="minorHAnsi" w:cs="Tahoma"/>
          <w:szCs w:val="24"/>
        </w:rPr>
        <w:t>ebních a montážní</w:t>
      </w:r>
      <w:r w:rsidR="00A11655">
        <w:rPr>
          <w:rFonts w:asciiTheme="minorHAnsi" w:hAnsiTheme="minorHAnsi" w:cs="Tahoma"/>
          <w:szCs w:val="24"/>
        </w:rPr>
        <w:t>ch rizik, která</w:t>
      </w:r>
      <w:r w:rsidRPr="00B73A7C">
        <w:rPr>
          <w:rFonts w:asciiTheme="minorHAnsi" w:hAnsiTheme="minorHAnsi" w:cs="Tahoma"/>
          <w:szCs w:val="24"/>
        </w:rPr>
        <w:t xml:space="preserve"> mohou vzniknout v průběhu montáže nebo stavby, a to </w:t>
      </w:r>
      <w:r w:rsidR="00CE5B15" w:rsidRPr="00B73A7C">
        <w:rPr>
          <w:rFonts w:asciiTheme="minorHAnsi" w:hAnsiTheme="minorHAnsi" w:cs="Tahoma"/>
          <w:bCs/>
          <w:snapToGrid w:val="0"/>
          <w:szCs w:val="24"/>
        </w:rPr>
        <w:t>až do </w:t>
      </w:r>
      <w:r w:rsidRPr="00B73A7C">
        <w:rPr>
          <w:rFonts w:asciiTheme="minorHAnsi" w:hAnsiTheme="minorHAnsi" w:cs="Tahoma"/>
          <w:bCs/>
          <w:snapToGrid w:val="0"/>
          <w:szCs w:val="24"/>
        </w:rPr>
        <w:t>termínu řádného předání a převzetí díla objednatelem.</w:t>
      </w:r>
      <w:r w:rsidRPr="00B73A7C">
        <w:rPr>
          <w:rFonts w:asciiTheme="minorHAnsi" w:hAnsiTheme="minorHAnsi" w:cs="Tahoma"/>
          <w:szCs w:val="24"/>
        </w:rPr>
        <w:t xml:space="preserve"> Pojištění stavebních a montážních rizik </w:t>
      </w:r>
      <w:r w:rsidR="00B07462" w:rsidRPr="00B73A7C">
        <w:rPr>
          <w:rFonts w:asciiTheme="minorHAnsi" w:hAnsiTheme="minorHAnsi" w:cs="Tahoma"/>
          <w:szCs w:val="24"/>
        </w:rPr>
        <w:t>musí pokrývat</w:t>
      </w:r>
      <w:r w:rsidRPr="00B73A7C">
        <w:rPr>
          <w:rFonts w:asciiTheme="minorHAnsi" w:hAnsiTheme="minorHAnsi" w:cs="Tahoma"/>
          <w:szCs w:val="24"/>
        </w:rPr>
        <w:t xml:space="preserve"> škody, které mohou vzniknout v průběhu montáže nebo stavby. </w:t>
      </w:r>
      <w:r w:rsidR="00B07462" w:rsidRPr="00B73A7C">
        <w:rPr>
          <w:rFonts w:asciiTheme="minorHAnsi" w:hAnsiTheme="minorHAnsi" w:cs="Tahoma"/>
          <w:szCs w:val="24"/>
        </w:rPr>
        <w:t>Musí se vztahovat</w:t>
      </w:r>
      <w:r w:rsidRPr="00B73A7C">
        <w:rPr>
          <w:rFonts w:asciiTheme="minorHAnsi" w:hAnsiTheme="minorHAnsi" w:cs="Tahoma"/>
          <w:szCs w:val="24"/>
        </w:rPr>
        <w:t xml:space="preserve"> na škody na stavbě, konstrukci budovaného díla, montovaných strojích nebo techno</w:t>
      </w:r>
      <w:r w:rsidR="00B07462" w:rsidRPr="00B73A7C">
        <w:rPr>
          <w:rFonts w:asciiTheme="minorHAnsi" w:hAnsiTheme="minorHAnsi" w:cs="Tahoma"/>
          <w:szCs w:val="24"/>
        </w:rPr>
        <w:t>logických celcích, montážních a </w:t>
      </w:r>
      <w:r w:rsidRPr="00B73A7C">
        <w:rPr>
          <w:rFonts w:asciiTheme="minorHAnsi" w:hAnsiTheme="minorHAnsi" w:cs="Tahoma"/>
          <w:szCs w:val="24"/>
        </w:rPr>
        <w:t>stavebních stroj</w:t>
      </w:r>
      <w:r w:rsidR="00D97649">
        <w:rPr>
          <w:rFonts w:asciiTheme="minorHAnsi" w:hAnsiTheme="minorHAnsi" w:cs="Tahoma"/>
          <w:szCs w:val="24"/>
        </w:rPr>
        <w:t>ích</w:t>
      </w:r>
      <w:r w:rsidR="004B0856">
        <w:rPr>
          <w:rFonts w:asciiTheme="minorHAnsi" w:hAnsiTheme="minorHAnsi" w:cs="Tahoma"/>
          <w:szCs w:val="24"/>
        </w:rPr>
        <w:t xml:space="preserve"> a </w:t>
      </w:r>
      <w:r w:rsidRPr="00B73A7C">
        <w:rPr>
          <w:rFonts w:asciiTheme="minorHAnsi" w:hAnsiTheme="minorHAnsi" w:cs="Tahoma"/>
          <w:szCs w:val="24"/>
        </w:rPr>
        <w:t>na zařízení staveniště</w:t>
      </w:r>
      <w:r w:rsidR="00B07462" w:rsidRPr="00B73A7C">
        <w:rPr>
          <w:rFonts w:asciiTheme="minorHAnsi" w:hAnsiTheme="minorHAnsi" w:cs="Tahoma"/>
          <w:szCs w:val="24"/>
        </w:rPr>
        <w:t>.</w:t>
      </w:r>
      <w:r w:rsidR="00B73A7C">
        <w:rPr>
          <w:rFonts w:asciiTheme="minorHAnsi" w:hAnsiTheme="minorHAnsi" w:cs="Tahoma"/>
          <w:szCs w:val="24"/>
        </w:rPr>
        <w:t xml:space="preserve"> </w:t>
      </w:r>
      <w:r w:rsidRPr="00B73A7C">
        <w:rPr>
          <w:rFonts w:asciiTheme="minorHAnsi" w:hAnsiTheme="minorHAnsi" w:cs="Tahoma"/>
          <w:szCs w:val="24"/>
        </w:rPr>
        <w:t>Pojistná hodnota je u budovaného stavebního nebo montážního díla jeho nová cena, což je hodnota díla po jeho úplném dokončení, u zaříze</w:t>
      </w:r>
      <w:r w:rsidR="00702DB6" w:rsidRPr="00B73A7C">
        <w:rPr>
          <w:rFonts w:asciiTheme="minorHAnsi" w:hAnsiTheme="minorHAnsi" w:cs="Tahoma"/>
          <w:szCs w:val="24"/>
        </w:rPr>
        <w:t>ní staveniště jeho nová cena. U </w:t>
      </w:r>
      <w:r w:rsidRPr="00B73A7C">
        <w:rPr>
          <w:rFonts w:asciiTheme="minorHAnsi" w:hAnsiTheme="minorHAnsi" w:cs="Tahoma"/>
          <w:szCs w:val="24"/>
        </w:rPr>
        <w:t>ostatního pojišťovaného majetku buď no</w:t>
      </w:r>
      <w:r w:rsidR="00635996">
        <w:rPr>
          <w:rFonts w:asciiTheme="minorHAnsi" w:hAnsiTheme="minorHAnsi" w:cs="Tahoma"/>
          <w:szCs w:val="24"/>
        </w:rPr>
        <w:t>vá cena, nebo cena pojištění na </w:t>
      </w:r>
      <w:r w:rsidRPr="00B73A7C">
        <w:rPr>
          <w:rFonts w:asciiTheme="minorHAnsi" w:hAnsiTheme="minorHAnsi" w:cs="Tahoma"/>
          <w:szCs w:val="24"/>
        </w:rPr>
        <w:t>první riziko.</w:t>
      </w:r>
    </w:p>
    <w:p w:rsidR="00E15CA5" w:rsidRPr="00ED1218" w:rsidRDefault="00E15CA5" w:rsidP="005836B2">
      <w:pPr>
        <w:pStyle w:val="Bezmezer"/>
        <w:rPr>
          <w:rFonts w:asciiTheme="minorHAnsi" w:hAnsiTheme="minorHAnsi" w:cs="Tahoma"/>
          <w:szCs w:val="24"/>
        </w:rPr>
      </w:pPr>
    </w:p>
    <w:p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F54513">
        <w:rPr>
          <w:rFonts w:asciiTheme="minorHAnsi" w:hAnsiTheme="minorHAnsi" w:cs="Tahoma"/>
          <w:szCs w:val="24"/>
        </w:rPr>
        <w:t>6</w:t>
      </w:r>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rsidR="00B6604C" w:rsidRPr="00ED1218" w:rsidRDefault="00B6604C" w:rsidP="00C14477">
      <w:pPr>
        <w:pStyle w:val="Bezmezer"/>
        <w:tabs>
          <w:tab w:val="clear" w:pos="851"/>
          <w:tab w:val="clear" w:pos="1418"/>
          <w:tab w:val="left" w:pos="1872"/>
        </w:tabs>
        <w:rPr>
          <w:rFonts w:asciiTheme="minorHAnsi" w:hAnsiTheme="minorHAnsi" w:cs="Tahoma"/>
          <w:szCs w:val="24"/>
        </w:rPr>
      </w:pPr>
    </w:p>
    <w:p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rsidR="00C14477" w:rsidRPr="00ED1218" w:rsidRDefault="00C14477" w:rsidP="00C14477">
      <w:pPr>
        <w:pStyle w:val="Bezmezer"/>
        <w:rPr>
          <w:rFonts w:asciiTheme="minorHAnsi" w:hAnsiTheme="minorHAnsi" w:cs="Tahoma"/>
          <w:szCs w:val="24"/>
          <w:highlight w:val="green"/>
        </w:rPr>
      </w:pPr>
    </w:p>
    <w:p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rsidR="00D461E6" w:rsidRPr="00ED1218" w:rsidRDefault="00D461E6" w:rsidP="00E13954">
      <w:pPr>
        <w:pStyle w:val="Bezmezer"/>
        <w:rPr>
          <w:rFonts w:asciiTheme="minorHAnsi" w:hAnsiTheme="minorHAnsi" w:cs="Tahoma"/>
          <w:szCs w:val="24"/>
        </w:rPr>
      </w:pPr>
    </w:p>
    <w:p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r w:rsidRPr="00ED1218">
        <w:rPr>
          <w:rFonts w:asciiTheme="minorHAnsi" w:hAnsiTheme="minorHAnsi" w:cs="Tahoma"/>
          <w:szCs w:val="24"/>
        </w:rPr>
        <w:t>V Zábře</w:t>
      </w:r>
      <w:r w:rsidR="002642C6" w:rsidRPr="00ED1218">
        <w:rPr>
          <w:rFonts w:asciiTheme="minorHAnsi" w:hAnsiTheme="minorHAnsi" w:cs="Tahoma"/>
          <w:szCs w:val="24"/>
        </w:rPr>
        <w:t>ze</w:t>
      </w:r>
    </w:p>
    <w:p w:rsidR="002E527C" w:rsidRPr="00ED1218" w:rsidRDefault="002E527C" w:rsidP="00E13954">
      <w:pPr>
        <w:pStyle w:val="Bezmezer"/>
        <w:rPr>
          <w:rFonts w:asciiTheme="minorHAnsi" w:hAnsiTheme="minorHAnsi" w:cs="Tahoma"/>
          <w:szCs w:val="24"/>
          <w:highlight w:val="yellow"/>
        </w:rPr>
      </w:pPr>
    </w:p>
    <w:p w:rsidR="00571CF6" w:rsidRDefault="00571CF6" w:rsidP="00E13954">
      <w:pPr>
        <w:pStyle w:val="Bezmezer"/>
        <w:rPr>
          <w:rFonts w:asciiTheme="minorHAnsi" w:hAnsiTheme="minorHAnsi" w:cs="Tahoma"/>
          <w:szCs w:val="24"/>
          <w:highlight w:val="yellow"/>
        </w:rPr>
      </w:pPr>
    </w:p>
    <w:p w:rsidR="004C574F" w:rsidRPr="00ED1218" w:rsidRDefault="004C574F" w:rsidP="00E13954">
      <w:pPr>
        <w:pStyle w:val="Bezmezer"/>
        <w:rPr>
          <w:rFonts w:asciiTheme="minorHAnsi" w:hAnsiTheme="minorHAnsi" w:cs="Tahoma"/>
          <w:szCs w:val="24"/>
          <w:highlight w:val="yellow"/>
        </w:rPr>
      </w:pPr>
    </w:p>
    <w:p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r w:rsidR="00F1025B">
        <w:rPr>
          <w:rFonts w:asciiTheme="minorHAnsi" w:hAnsiTheme="minorHAnsi" w:cs="Tahoma"/>
          <w:szCs w:val="24"/>
        </w:rPr>
        <w:t>…</w:t>
      </w:r>
      <w:r w:rsidR="00F61FFB" w:rsidRPr="00ED1218">
        <w:rPr>
          <w:rFonts w:asciiTheme="minorHAnsi" w:hAnsiTheme="minorHAnsi" w:cs="Tahoma"/>
          <w:szCs w:val="24"/>
        </w:rPr>
        <w:t>……………………</w:t>
      </w:r>
    </w:p>
    <w:p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rsidR="002A6099" w:rsidRPr="00ED1218" w:rsidRDefault="002A6099" w:rsidP="004238A9">
      <w:pPr>
        <w:pStyle w:val="Bezmezer"/>
        <w:rPr>
          <w:rFonts w:asciiTheme="minorHAnsi" w:hAnsiTheme="minorHAnsi" w:cs="Tahoma"/>
          <w:szCs w:val="24"/>
        </w:rPr>
      </w:pPr>
    </w:p>
    <w:p w:rsidR="002A6099" w:rsidRPr="005E020B" w:rsidRDefault="002A6099" w:rsidP="002A6099">
      <w:pPr>
        <w:pStyle w:val="Bezmezer"/>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rsidR="00993D28" w:rsidRDefault="00822280" w:rsidP="00993D28">
      <w:pPr>
        <w:pStyle w:val="Bezmezer"/>
        <w:jc w:val="right"/>
        <w:rPr>
          <w:rFonts w:asciiTheme="minorHAnsi" w:hAnsiTheme="minorHAnsi" w:cs="Tahoma"/>
          <w:sz w:val="18"/>
          <w:szCs w:val="18"/>
        </w:rPr>
      </w:pPr>
      <w:r w:rsidRPr="00822280">
        <w:rPr>
          <w:rFonts w:asciiTheme="minorHAnsi" w:hAnsiTheme="minorHAnsi" w:cs="Tahoma"/>
          <w:sz w:val="18"/>
          <w:szCs w:val="18"/>
        </w:rPr>
        <w:t>1199</w:t>
      </w:r>
      <w:r w:rsidRPr="00822280">
        <w:rPr>
          <w:rFonts w:asciiTheme="minorHAnsi" w:hAnsiTheme="minorHAnsi" w:cs="Tahoma"/>
          <w:sz w:val="18"/>
          <w:szCs w:val="18"/>
        </w:rPr>
        <w:tab/>
        <w:t>7071</w:t>
      </w:r>
      <w:r w:rsidRPr="00822280">
        <w:rPr>
          <w:rFonts w:asciiTheme="minorHAnsi" w:hAnsiTheme="minorHAnsi" w:cs="Tahoma"/>
          <w:sz w:val="18"/>
          <w:szCs w:val="18"/>
        </w:rPr>
        <w:tab/>
        <w:t>3632</w:t>
      </w:r>
      <w:r w:rsidRPr="00822280">
        <w:rPr>
          <w:rFonts w:asciiTheme="minorHAnsi" w:hAnsiTheme="minorHAnsi" w:cs="Tahoma"/>
          <w:sz w:val="18"/>
          <w:szCs w:val="18"/>
        </w:rPr>
        <w:tab/>
        <w:t>6121</w:t>
      </w:r>
    </w:p>
    <w:p w:rsidR="00993D28" w:rsidRPr="00993D28" w:rsidRDefault="00993D28" w:rsidP="00993D28">
      <w:pPr>
        <w:rPr>
          <w:rFonts w:eastAsia="Times New Roman" w:cs="Tahoma"/>
          <w:sz w:val="18"/>
          <w:szCs w:val="18"/>
        </w:rPr>
      </w:pPr>
    </w:p>
    <w:sectPr w:rsidR="00993D28" w:rsidRPr="00993D28"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83D" w:rsidRDefault="0001383D" w:rsidP="00240601">
      <w:pPr>
        <w:spacing w:after="0" w:line="240" w:lineRule="auto"/>
      </w:pPr>
      <w:r>
        <w:separator/>
      </w:r>
    </w:p>
  </w:endnote>
  <w:endnote w:type="continuationSeparator" w:id="0">
    <w:p w:rsidR="0001383D" w:rsidRDefault="0001383D"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rsidR="007F35D8" w:rsidRDefault="007F35D8">
        <w:pPr>
          <w:pStyle w:val="Zpat"/>
          <w:jc w:val="right"/>
        </w:pPr>
      </w:p>
      <w:p w:rsidR="007F35D8" w:rsidRDefault="007F35D8">
        <w:pPr>
          <w:pStyle w:val="Zpat"/>
          <w:jc w:val="right"/>
        </w:pPr>
        <w:r>
          <w:fldChar w:fldCharType="begin"/>
        </w:r>
        <w:r>
          <w:instrText xml:space="preserve"> PAGE   \* MERGEFORMAT </w:instrText>
        </w:r>
        <w:r>
          <w:fldChar w:fldCharType="separate"/>
        </w:r>
        <w:r w:rsidR="00E97548">
          <w:rPr>
            <w:noProof/>
          </w:rPr>
          <w:t>6</w:t>
        </w:r>
        <w:r>
          <w:rPr>
            <w:noProof/>
          </w:rPr>
          <w:fldChar w:fldCharType="end"/>
        </w:r>
      </w:p>
    </w:sdtContent>
  </w:sdt>
  <w:p w:rsidR="007F35D8" w:rsidRDefault="007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83D" w:rsidRDefault="0001383D" w:rsidP="00240601">
      <w:pPr>
        <w:spacing w:after="0" w:line="240" w:lineRule="auto"/>
      </w:pPr>
      <w:r>
        <w:separator/>
      </w:r>
    </w:p>
  </w:footnote>
  <w:footnote w:type="continuationSeparator" w:id="0">
    <w:p w:rsidR="0001383D" w:rsidRDefault="0001383D"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D8" w:rsidRPr="00ED1218" w:rsidRDefault="00E87D64"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007F35D8" w:rsidRPr="00ED1218">
      <w:rPr>
        <w:rFonts w:cs="Tahoma"/>
        <w:i/>
        <w:sz w:val="20"/>
        <w:szCs w:val="20"/>
      </w:rPr>
      <w:t>Číslo smlouvy objednatele:</w:t>
    </w:r>
  </w:p>
  <w:p w:rsidR="007F35D8" w:rsidRPr="00ED1218" w:rsidRDefault="007F35D8"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011C78"/>
    <w:multiLevelType w:val="hybridMultilevel"/>
    <w:tmpl w:val="BB6A5614"/>
    <w:lvl w:ilvl="0" w:tplc="04050019">
      <w:start w:val="1"/>
      <w:numFmt w:val="lowerLetter"/>
      <w:lvlText w:val="%1."/>
      <w:lvlJc w:val="left"/>
      <w:pPr>
        <w:ind w:left="1080" w:hanging="360"/>
      </w:pPr>
    </w:lvl>
    <w:lvl w:ilvl="1" w:tplc="0405001B">
      <w:start w:val="1"/>
      <w:numFmt w:val="lowerRoman"/>
      <w:lvlText w:val="%2."/>
      <w:lvlJc w:val="right"/>
      <w:pPr>
        <w:ind w:left="1800" w:hanging="360"/>
      </w:pPr>
    </w:lvl>
    <w:lvl w:ilvl="2" w:tplc="0405001B">
      <w:start w:val="1"/>
      <w:numFmt w:val="lowerRoman"/>
      <w:lvlText w:val="%3."/>
      <w:lvlJc w:val="right"/>
      <w:pPr>
        <w:ind w:left="2520" w:hanging="18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4BC09BB"/>
    <w:multiLevelType w:val="hybridMultilevel"/>
    <w:tmpl w:val="D804C2CE"/>
    <w:lvl w:ilvl="0" w:tplc="28280C2A">
      <w:start w:val="1"/>
      <w:numFmt w:val="lowerLetter"/>
      <w:lvlText w:val="%1."/>
      <w:lvlJc w:val="left"/>
      <w:pPr>
        <w:ind w:left="1080" w:hanging="360"/>
      </w:pPr>
      <w:rPr>
        <w:b w:val="0"/>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1A77325"/>
    <w:multiLevelType w:val="hybridMultilevel"/>
    <w:tmpl w:val="27CAE9A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20"/>
  </w:num>
  <w:num w:numId="4">
    <w:abstractNumId w:val="14"/>
  </w:num>
  <w:num w:numId="5">
    <w:abstractNumId w:val="18"/>
  </w:num>
  <w:num w:numId="6">
    <w:abstractNumId w:val="16"/>
  </w:num>
  <w:num w:numId="7">
    <w:abstractNumId w:val="1"/>
  </w:num>
  <w:num w:numId="8">
    <w:abstractNumId w:val="5"/>
  </w:num>
  <w:num w:numId="9">
    <w:abstractNumId w:val="13"/>
  </w:num>
  <w:num w:numId="10">
    <w:abstractNumId w:val="10"/>
  </w:num>
  <w:num w:numId="11">
    <w:abstractNumId w:val="23"/>
  </w:num>
  <w:num w:numId="12">
    <w:abstractNumId w:val="9"/>
  </w:num>
  <w:num w:numId="13">
    <w:abstractNumId w:val="11"/>
  </w:num>
  <w:num w:numId="14">
    <w:abstractNumId w:val="7"/>
  </w:num>
  <w:num w:numId="15">
    <w:abstractNumId w:val="22"/>
  </w:num>
  <w:num w:numId="16">
    <w:abstractNumId w:val="4"/>
  </w:num>
  <w:num w:numId="17">
    <w:abstractNumId w:val="21"/>
  </w:num>
  <w:num w:numId="18">
    <w:abstractNumId w:val="17"/>
  </w:num>
  <w:num w:numId="19">
    <w:abstractNumId w:val="3"/>
  </w:num>
  <w:num w:numId="20">
    <w:abstractNumId w:val="0"/>
  </w:num>
  <w:num w:numId="21">
    <w:abstractNumId w:val="15"/>
  </w:num>
  <w:num w:numId="22">
    <w:abstractNumId w:val="12"/>
  </w:num>
  <w:num w:numId="23">
    <w:abstractNumId w:val="2"/>
  </w:num>
  <w:num w:numId="24">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401B"/>
    <w:rsid w:val="00010024"/>
    <w:rsid w:val="000104CF"/>
    <w:rsid w:val="000125AA"/>
    <w:rsid w:val="0001383D"/>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C5B"/>
    <w:rsid w:val="00053446"/>
    <w:rsid w:val="00054D12"/>
    <w:rsid w:val="00055AF3"/>
    <w:rsid w:val="00063AC7"/>
    <w:rsid w:val="00063D7B"/>
    <w:rsid w:val="00063F10"/>
    <w:rsid w:val="00064F67"/>
    <w:rsid w:val="00065681"/>
    <w:rsid w:val="00065994"/>
    <w:rsid w:val="00065D92"/>
    <w:rsid w:val="00066D86"/>
    <w:rsid w:val="00071543"/>
    <w:rsid w:val="00072B19"/>
    <w:rsid w:val="00073468"/>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470D"/>
    <w:rsid w:val="000A015B"/>
    <w:rsid w:val="000A0DED"/>
    <w:rsid w:val="000A29A5"/>
    <w:rsid w:val="000A71D1"/>
    <w:rsid w:val="000B0A03"/>
    <w:rsid w:val="000B20C1"/>
    <w:rsid w:val="000B3DC7"/>
    <w:rsid w:val="000C00CE"/>
    <w:rsid w:val="000C05C6"/>
    <w:rsid w:val="000C073B"/>
    <w:rsid w:val="000C0CFC"/>
    <w:rsid w:val="000C2431"/>
    <w:rsid w:val="000C3BBF"/>
    <w:rsid w:val="000C4BC4"/>
    <w:rsid w:val="000C67AB"/>
    <w:rsid w:val="000C77ED"/>
    <w:rsid w:val="000C7A08"/>
    <w:rsid w:val="000D0824"/>
    <w:rsid w:val="000D0CB8"/>
    <w:rsid w:val="000D25F9"/>
    <w:rsid w:val="000D287F"/>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4991"/>
    <w:rsid w:val="00105132"/>
    <w:rsid w:val="00105437"/>
    <w:rsid w:val="00105FD8"/>
    <w:rsid w:val="00106C39"/>
    <w:rsid w:val="00107831"/>
    <w:rsid w:val="00114FDD"/>
    <w:rsid w:val="00117BEA"/>
    <w:rsid w:val="00117D49"/>
    <w:rsid w:val="00117DF7"/>
    <w:rsid w:val="001205CA"/>
    <w:rsid w:val="00123E68"/>
    <w:rsid w:val="00125B26"/>
    <w:rsid w:val="001266C3"/>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538E"/>
    <w:rsid w:val="00167FDD"/>
    <w:rsid w:val="0017072F"/>
    <w:rsid w:val="00170D6C"/>
    <w:rsid w:val="001743E9"/>
    <w:rsid w:val="00174C42"/>
    <w:rsid w:val="00174F5A"/>
    <w:rsid w:val="00175F0C"/>
    <w:rsid w:val="00182572"/>
    <w:rsid w:val="001858D5"/>
    <w:rsid w:val="00185C30"/>
    <w:rsid w:val="00190D82"/>
    <w:rsid w:val="001910B1"/>
    <w:rsid w:val="0019280A"/>
    <w:rsid w:val="00193FDC"/>
    <w:rsid w:val="00197F49"/>
    <w:rsid w:val="001A03BD"/>
    <w:rsid w:val="001A064C"/>
    <w:rsid w:val="001A0B13"/>
    <w:rsid w:val="001A0E6B"/>
    <w:rsid w:val="001A28EB"/>
    <w:rsid w:val="001A4419"/>
    <w:rsid w:val="001A661F"/>
    <w:rsid w:val="001A6DAB"/>
    <w:rsid w:val="001A7401"/>
    <w:rsid w:val="001B0CF7"/>
    <w:rsid w:val="001B308E"/>
    <w:rsid w:val="001B460F"/>
    <w:rsid w:val="001B47E6"/>
    <w:rsid w:val="001B5499"/>
    <w:rsid w:val="001B6067"/>
    <w:rsid w:val="001B7401"/>
    <w:rsid w:val="001C16A1"/>
    <w:rsid w:val="001C2729"/>
    <w:rsid w:val="001C5945"/>
    <w:rsid w:val="001C7913"/>
    <w:rsid w:val="001D0804"/>
    <w:rsid w:val="001D1222"/>
    <w:rsid w:val="001D4026"/>
    <w:rsid w:val="001D41C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6981"/>
    <w:rsid w:val="00216DB0"/>
    <w:rsid w:val="00221BEC"/>
    <w:rsid w:val="0022301E"/>
    <w:rsid w:val="00223493"/>
    <w:rsid w:val="002235FC"/>
    <w:rsid w:val="00223B08"/>
    <w:rsid w:val="00224B6E"/>
    <w:rsid w:val="00227518"/>
    <w:rsid w:val="00227B26"/>
    <w:rsid w:val="0023184F"/>
    <w:rsid w:val="002319A4"/>
    <w:rsid w:val="00232A4A"/>
    <w:rsid w:val="00232B9C"/>
    <w:rsid w:val="00232D55"/>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07B1"/>
    <w:rsid w:val="0027104D"/>
    <w:rsid w:val="002712BE"/>
    <w:rsid w:val="0027197A"/>
    <w:rsid w:val="00274C03"/>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5F08"/>
    <w:rsid w:val="002A6099"/>
    <w:rsid w:val="002A7402"/>
    <w:rsid w:val="002A7D33"/>
    <w:rsid w:val="002B0268"/>
    <w:rsid w:val="002B0602"/>
    <w:rsid w:val="002B245F"/>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7C"/>
    <w:rsid w:val="002E620C"/>
    <w:rsid w:val="002E7332"/>
    <w:rsid w:val="002F154A"/>
    <w:rsid w:val="002F1A0A"/>
    <w:rsid w:val="002F1DF9"/>
    <w:rsid w:val="002F2680"/>
    <w:rsid w:val="002F2D86"/>
    <w:rsid w:val="002F642B"/>
    <w:rsid w:val="002F66D3"/>
    <w:rsid w:val="003018A0"/>
    <w:rsid w:val="00304CDF"/>
    <w:rsid w:val="0030558B"/>
    <w:rsid w:val="00307F39"/>
    <w:rsid w:val="00310F35"/>
    <w:rsid w:val="0031310D"/>
    <w:rsid w:val="003178D4"/>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B690D"/>
    <w:rsid w:val="003C018D"/>
    <w:rsid w:val="003C08E0"/>
    <w:rsid w:val="003C16B8"/>
    <w:rsid w:val="003C1AD3"/>
    <w:rsid w:val="003C2AD1"/>
    <w:rsid w:val="003C324F"/>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1360A"/>
    <w:rsid w:val="00415D63"/>
    <w:rsid w:val="00420CD7"/>
    <w:rsid w:val="00423121"/>
    <w:rsid w:val="004238A9"/>
    <w:rsid w:val="00423BB3"/>
    <w:rsid w:val="004242A5"/>
    <w:rsid w:val="004242B5"/>
    <w:rsid w:val="00424978"/>
    <w:rsid w:val="00424A66"/>
    <w:rsid w:val="00427854"/>
    <w:rsid w:val="004323CA"/>
    <w:rsid w:val="00432E8F"/>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53CC"/>
    <w:rsid w:val="00466B6C"/>
    <w:rsid w:val="00470821"/>
    <w:rsid w:val="0047228C"/>
    <w:rsid w:val="004733CD"/>
    <w:rsid w:val="004749A9"/>
    <w:rsid w:val="0047528E"/>
    <w:rsid w:val="004758C0"/>
    <w:rsid w:val="00475ACF"/>
    <w:rsid w:val="00475BF4"/>
    <w:rsid w:val="004775E3"/>
    <w:rsid w:val="00480C45"/>
    <w:rsid w:val="0048486B"/>
    <w:rsid w:val="00484E0E"/>
    <w:rsid w:val="00486050"/>
    <w:rsid w:val="0048665E"/>
    <w:rsid w:val="004867D8"/>
    <w:rsid w:val="0049040C"/>
    <w:rsid w:val="0049139D"/>
    <w:rsid w:val="0049369D"/>
    <w:rsid w:val="00493A02"/>
    <w:rsid w:val="00493FE4"/>
    <w:rsid w:val="00497F16"/>
    <w:rsid w:val="004A0811"/>
    <w:rsid w:val="004A09CF"/>
    <w:rsid w:val="004A2CE5"/>
    <w:rsid w:val="004A2D3D"/>
    <w:rsid w:val="004A31E5"/>
    <w:rsid w:val="004A3936"/>
    <w:rsid w:val="004A4E27"/>
    <w:rsid w:val="004A5B43"/>
    <w:rsid w:val="004A7107"/>
    <w:rsid w:val="004B0856"/>
    <w:rsid w:val="004B0E0F"/>
    <w:rsid w:val="004B10E8"/>
    <w:rsid w:val="004B31B9"/>
    <w:rsid w:val="004B38B2"/>
    <w:rsid w:val="004B3F08"/>
    <w:rsid w:val="004B47DC"/>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6A60"/>
    <w:rsid w:val="004D6D9D"/>
    <w:rsid w:val="004D6FEC"/>
    <w:rsid w:val="004E1E44"/>
    <w:rsid w:val="004E48C4"/>
    <w:rsid w:val="004F19F5"/>
    <w:rsid w:val="004F2456"/>
    <w:rsid w:val="004F34A4"/>
    <w:rsid w:val="004F5CCB"/>
    <w:rsid w:val="004F6913"/>
    <w:rsid w:val="0050009C"/>
    <w:rsid w:val="0050098E"/>
    <w:rsid w:val="00500F00"/>
    <w:rsid w:val="00501053"/>
    <w:rsid w:val="00501084"/>
    <w:rsid w:val="0050220E"/>
    <w:rsid w:val="00503BEF"/>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E5A"/>
    <w:rsid w:val="0057087D"/>
    <w:rsid w:val="00570FC4"/>
    <w:rsid w:val="00571CF6"/>
    <w:rsid w:val="00572E1C"/>
    <w:rsid w:val="00573FEB"/>
    <w:rsid w:val="005756CE"/>
    <w:rsid w:val="00580C69"/>
    <w:rsid w:val="005811AE"/>
    <w:rsid w:val="00582C3B"/>
    <w:rsid w:val="00582E11"/>
    <w:rsid w:val="005836B2"/>
    <w:rsid w:val="0058429D"/>
    <w:rsid w:val="0058589D"/>
    <w:rsid w:val="005872A5"/>
    <w:rsid w:val="00590209"/>
    <w:rsid w:val="00591089"/>
    <w:rsid w:val="00594A31"/>
    <w:rsid w:val="00594B03"/>
    <w:rsid w:val="005A0043"/>
    <w:rsid w:val="005A054D"/>
    <w:rsid w:val="005A1CC0"/>
    <w:rsid w:val="005A2C19"/>
    <w:rsid w:val="005A38A3"/>
    <w:rsid w:val="005A4218"/>
    <w:rsid w:val="005A73E5"/>
    <w:rsid w:val="005B12B2"/>
    <w:rsid w:val="005B1DD3"/>
    <w:rsid w:val="005B3314"/>
    <w:rsid w:val="005B3BFE"/>
    <w:rsid w:val="005B62AE"/>
    <w:rsid w:val="005B7AFD"/>
    <w:rsid w:val="005C19E8"/>
    <w:rsid w:val="005C4901"/>
    <w:rsid w:val="005C5CC2"/>
    <w:rsid w:val="005C6E7B"/>
    <w:rsid w:val="005C7399"/>
    <w:rsid w:val="005C7701"/>
    <w:rsid w:val="005D3001"/>
    <w:rsid w:val="005D4BF6"/>
    <w:rsid w:val="005D5BDE"/>
    <w:rsid w:val="005D6DDC"/>
    <w:rsid w:val="005D6FAF"/>
    <w:rsid w:val="005D7482"/>
    <w:rsid w:val="005E020B"/>
    <w:rsid w:val="005E0AB0"/>
    <w:rsid w:val="005E0B80"/>
    <w:rsid w:val="005E17C1"/>
    <w:rsid w:val="005E428B"/>
    <w:rsid w:val="005E4A73"/>
    <w:rsid w:val="005E59F7"/>
    <w:rsid w:val="005E5BAF"/>
    <w:rsid w:val="005E5CE6"/>
    <w:rsid w:val="005E746E"/>
    <w:rsid w:val="005F1CDE"/>
    <w:rsid w:val="005F27F1"/>
    <w:rsid w:val="005F2EF4"/>
    <w:rsid w:val="005F3CB8"/>
    <w:rsid w:val="005F5BD8"/>
    <w:rsid w:val="005F686E"/>
    <w:rsid w:val="00600976"/>
    <w:rsid w:val="00600C04"/>
    <w:rsid w:val="00601316"/>
    <w:rsid w:val="0060194F"/>
    <w:rsid w:val="00601966"/>
    <w:rsid w:val="0060219B"/>
    <w:rsid w:val="0060417B"/>
    <w:rsid w:val="00607104"/>
    <w:rsid w:val="006102FD"/>
    <w:rsid w:val="00615F49"/>
    <w:rsid w:val="00616738"/>
    <w:rsid w:val="00617105"/>
    <w:rsid w:val="00620C57"/>
    <w:rsid w:val="00622B15"/>
    <w:rsid w:val="00624779"/>
    <w:rsid w:val="00624EC4"/>
    <w:rsid w:val="00625477"/>
    <w:rsid w:val="00626233"/>
    <w:rsid w:val="006269A0"/>
    <w:rsid w:val="00627356"/>
    <w:rsid w:val="006312E7"/>
    <w:rsid w:val="00631D56"/>
    <w:rsid w:val="00633DC3"/>
    <w:rsid w:val="0063451E"/>
    <w:rsid w:val="006345C8"/>
    <w:rsid w:val="006350F9"/>
    <w:rsid w:val="006356C2"/>
    <w:rsid w:val="00635996"/>
    <w:rsid w:val="00636973"/>
    <w:rsid w:val="006408AB"/>
    <w:rsid w:val="0064442A"/>
    <w:rsid w:val="00645BEE"/>
    <w:rsid w:val="00646BD1"/>
    <w:rsid w:val="00646C51"/>
    <w:rsid w:val="006475AE"/>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238C"/>
    <w:rsid w:val="00673922"/>
    <w:rsid w:val="00673BE7"/>
    <w:rsid w:val="00673D68"/>
    <w:rsid w:val="006765A9"/>
    <w:rsid w:val="006765CB"/>
    <w:rsid w:val="00677A13"/>
    <w:rsid w:val="0068090A"/>
    <w:rsid w:val="006815C5"/>
    <w:rsid w:val="0068166F"/>
    <w:rsid w:val="006817F0"/>
    <w:rsid w:val="00681DB9"/>
    <w:rsid w:val="006839C4"/>
    <w:rsid w:val="006853BD"/>
    <w:rsid w:val="0068704B"/>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CA5"/>
    <w:rsid w:val="006B4E0F"/>
    <w:rsid w:val="006B53C9"/>
    <w:rsid w:val="006B6248"/>
    <w:rsid w:val="006C4B37"/>
    <w:rsid w:val="006C7458"/>
    <w:rsid w:val="006C7B76"/>
    <w:rsid w:val="006D0862"/>
    <w:rsid w:val="006D0FD7"/>
    <w:rsid w:val="006D1C07"/>
    <w:rsid w:val="006D26DE"/>
    <w:rsid w:val="006D4057"/>
    <w:rsid w:val="006D4F0F"/>
    <w:rsid w:val="006D6127"/>
    <w:rsid w:val="006E082B"/>
    <w:rsid w:val="006E10EF"/>
    <w:rsid w:val="006E1295"/>
    <w:rsid w:val="006E415F"/>
    <w:rsid w:val="006E475A"/>
    <w:rsid w:val="006E5CF9"/>
    <w:rsid w:val="006E61D7"/>
    <w:rsid w:val="006F15A6"/>
    <w:rsid w:val="006F5CDD"/>
    <w:rsid w:val="006F64C1"/>
    <w:rsid w:val="006F7366"/>
    <w:rsid w:val="006F7A27"/>
    <w:rsid w:val="0070237B"/>
    <w:rsid w:val="00702DB6"/>
    <w:rsid w:val="00705F16"/>
    <w:rsid w:val="00707F99"/>
    <w:rsid w:val="00710B46"/>
    <w:rsid w:val="00711C59"/>
    <w:rsid w:val="007130DB"/>
    <w:rsid w:val="007138E9"/>
    <w:rsid w:val="00715B33"/>
    <w:rsid w:val="00716B8B"/>
    <w:rsid w:val="007203D2"/>
    <w:rsid w:val="00720692"/>
    <w:rsid w:val="00721186"/>
    <w:rsid w:val="0072235D"/>
    <w:rsid w:val="00722588"/>
    <w:rsid w:val="00723642"/>
    <w:rsid w:val="00725640"/>
    <w:rsid w:val="00726324"/>
    <w:rsid w:val="0072638C"/>
    <w:rsid w:val="007303ED"/>
    <w:rsid w:val="007321D3"/>
    <w:rsid w:val="0073546F"/>
    <w:rsid w:val="00736A4D"/>
    <w:rsid w:val="00737689"/>
    <w:rsid w:val="007433EE"/>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61DD"/>
    <w:rsid w:val="007667FE"/>
    <w:rsid w:val="0076739F"/>
    <w:rsid w:val="00767AED"/>
    <w:rsid w:val="00771098"/>
    <w:rsid w:val="00771C81"/>
    <w:rsid w:val="00772A58"/>
    <w:rsid w:val="00772DE7"/>
    <w:rsid w:val="0077351C"/>
    <w:rsid w:val="00773C22"/>
    <w:rsid w:val="00773FF1"/>
    <w:rsid w:val="00775BAC"/>
    <w:rsid w:val="0077773E"/>
    <w:rsid w:val="00783291"/>
    <w:rsid w:val="007869D2"/>
    <w:rsid w:val="007869ED"/>
    <w:rsid w:val="00787D43"/>
    <w:rsid w:val="00790376"/>
    <w:rsid w:val="00790572"/>
    <w:rsid w:val="00791AB2"/>
    <w:rsid w:val="00793A0A"/>
    <w:rsid w:val="0079421B"/>
    <w:rsid w:val="00795AE3"/>
    <w:rsid w:val="0079621C"/>
    <w:rsid w:val="00797822"/>
    <w:rsid w:val="007A097B"/>
    <w:rsid w:val="007A13B2"/>
    <w:rsid w:val="007A16FA"/>
    <w:rsid w:val="007A27E9"/>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49EF"/>
    <w:rsid w:val="007C5747"/>
    <w:rsid w:val="007C6895"/>
    <w:rsid w:val="007C7C11"/>
    <w:rsid w:val="007D2D37"/>
    <w:rsid w:val="007D4ECB"/>
    <w:rsid w:val="007E10C9"/>
    <w:rsid w:val="007E2DD8"/>
    <w:rsid w:val="007E6C21"/>
    <w:rsid w:val="007F0727"/>
    <w:rsid w:val="007F1706"/>
    <w:rsid w:val="007F1AA6"/>
    <w:rsid w:val="007F35D8"/>
    <w:rsid w:val="007F4217"/>
    <w:rsid w:val="007F5305"/>
    <w:rsid w:val="007F61E3"/>
    <w:rsid w:val="007F65C2"/>
    <w:rsid w:val="007F7795"/>
    <w:rsid w:val="007F7ABC"/>
    <w:rsid w:val="00802183"/>
    <w:rsid w:val="00803A47"/>
    <w:rsid w:val="00805E9E"/>
    <w:rsid w:val="0080627A"/>
    <w:rsid w:val="008064FA"/>
    <w:rsid w:val="00806CA1"/>
    <w:rsid w:val="00807932"/>
    <w:rsid w:val="008118E1"/>
    <w:rsid w:val="0081335E"/>
    <w:rsid w:val="00814307"/>
    <w:rsid w:val="008160D9"/>
    <w:rsid w:val="00816F46"/>
    <w:rsid w:val="00817B40"/>
    <w:rsid w:val="00821F30"/>
    <w:rsid w:val="00822280"/>
    <w:rsid w:val="00822930"/>
    <w:rsid w:val="00822A62"/>
    <w:rsid w:val="008238B5"/>
    <w:rsid w:val="00825BCD"/>
    <w:rsid w:val="00826394"/>
    <w:rsid w:val="00830F5C"/>
    <w:rsid w:val="00831D9C"/>
    <w:rsid w:val="008321EB"/>
    <w:rsid w:val="00834691"/>
    <w:rsid w:val="00835456"/>
    <w:rsid w:val="00835664"/>
    <w:rsid w:val="00836F8A"/>
    <w:rsid w:val="00841DE8"/>
    <w:rsid w:val="0084277C"/>
    <w:rsid w:val="008454B3"/>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613FE"/>
    <w:rsid w:val="008615CB"/>
    <w:rsid w:val="008618B6"/>
    <w:rsid w:val="00862535"/>
    <w:rsid w:val="00863F11"/>
    <w:rsid w:val="00864F17"/>
    <w:rsid w:val="00865478"/>
    <w:rsid w:val="008661F8"/>
    <w:rsid w:val="00866AD6"/>
    <w:rsid w:val="0086706E"/>
    <w:rsid w:val="008673AB"/>
    <w:rsid w:val="00867DEC"/>
    <w:rsid w:val="00872573"/>
    <w:rsid w:val="00872EF8"/>
    <w:rsid w:val="0087453F"/>
    <w:rsid w:val="00876956"/>
    <w:rsid w:val="00882E7F"/>
    <w:rsid w:val="008837FC"/>
    <w:rsid w:val="00884B2C"/>
    <w:rsid w:val="0088795D"/>
    <w:rsid w:val="008900BB"/>
    <w:rsid w:val="00894BF1"/>
    <w:rsid w:val="0089540E"/>
    <w:rsid w:val="008967EE"/>
    <w:rsid w:val="00896AA0"/>
    <w:rsid w:val="00896D64"/>
    <w:rsid w:val="008A1BEA"/>
    <w:rsid w:val="008A3D08"/>
    <w:rsid w:val="008A3F69"/>
    <w:rsid w:val="008A50F8"/>
    <w:rsid w:val="008A78F1"/>
    <w:rsid w:val="008B00B3"/>
    <w:rsid w:val="008B06B6"/>
    <w:rsid w:val="008B4618"/>
    <w:rsid w:val="008B63ED"/>
    <w:rsid w:val="008B7A2A"/>
    <w:rsid w:val="008C1C05"/>
    <w:rsid w:val="008C33D5"/>
    <w:rsid w:val="008C3471"/>
    <w:rsid w:val="008C4975"/>
    <w:rsid w:val="008C5A3E"/>
    <w:rsid w:val="008C68BA"/>
    <w:rsid w:val="008C6B4D"/>
    <w:rsid w:val="008D1779"/>
    <w:rsid w:val="008D18AE"/>
    <w:rsid w:val="008D211D"/>
    <w:rsid w:val="008D35AC"/>
    <w:rsid w:val="008D38FD"/>
    <w:rsid w:val="008D3AA6"/>
    <w:rsid w:val="008D61F3"/>
    <w:rsid w:val="008D662B"/>
    <w:rsid w:val="008E045C"/>
    <w:rsid w:val="008E0509"/>
    <w:rsid w:val="008E17AF"/>
    <w:rsid w:val="008E1F73"/>
    <w:rsid w:val="008E248F"/>
    <w:rsid w:val="008E2654"/>
    <w:rsid w:val="008E2958"/>
    <w:rsid w:val="008E4B75"/>
    <w:rsid w:val="008E4E77"/>
    <w:rsid w:val="008E5691"/>
    <w:rsid w:val="008E594B"/>
    <w:rsid w:val="008E5E9A"/>
    <w:rsid w:val="008F1360"/>
    <w:rsid w:val="008F364D"/>
    <w:rsid w:val="008F3A50"/>
    <w:rsid w:val="008F3B22"/>
    <w:rsid w:val="008F4F2B"/>
    <w:rsid w:val="008F7C2C"/>
    <w:rsid w:val="00900EF7"/>
    <w:rsid w:val="0090107B"/>
    <w:rsid w:val="00901451"/>
    <w:rsid w:val="00901E8D"/>
    <w:rsid w:val="00903388"/>
    <w:rsid w:val="0090445B"/>
    <w:rsid w:val="009066A8"/>
    <w:rsid w:val="00906FE5"/>
    <w:rsid w:val="0091020A"/>
    <w:rsid w:val="00912068"/>
    <w:rsid w:val="009122AE"/>
    <w:rsid w:val="009143C7"/>
    <w:rsid w:val="009160B0"/>
    <w:rsid w:val="00916EF0"/>
    <w:rsid w:val="009173A5"/>
    <w:rsid w:val="00920578"/>
    <w:rsid w:val="009212D6"/>
    <w:rsid w:val="009218EA"/>
    <w:rsid w:val="0092265E"/>
    <w:rsid w:val="009226B3"/>
    <w:rsid w:val="00922781"/>
    <w:rsid w:val="00922898"/>
    <w:rsid w:val="00924AEE"/>
    <w:rsid w:val="00925CE5"/>
    <w:rsid w:val="009270A7"/>
    <w:rsid w:val="009275D0"/>
    <w:rsid w:val="00927926"/>
    <w:rsid w:val="00930119"/>
    <w:rsid w:val="00930892"/>
    <w:rsid w:val="00931E5C"/>
    <w:rsid w:val="00934AD7"/>
    <w:rsid w:val="00937878"/>
    <w:rsid w:val="00940663"/>
    <w:rsid w:val="00940D25"/>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84F"/>
    <w:rsid w:val="00970FD8"/>
    <w:rsid w:val="00973DAD"/>
    <w:rsid w:val="009740D6"/>
    <w:rsid w:val="00974873"/>
    <w:rsid w:val="00975051"/>
    <w:rsid w:val="0097572A"/>
    <w:rsid w:val="009805FA"/>
    <w:rsid w:val="009819BF"/>
    <w:rsid w:val="00981CBF"/>
    <w:rsid w:val="00981FA3"/>
    <w:rsid w:val="0098667F"/>
    <w:rsid w:val="00987CBE"/>
    <w:rsid w:val="00990403"/>
    <w:rsid w:val="00990A11"/>
    <w:rsid w:val="00990F36"/>
    <w:rsid w:val="00992F86"/>
    <w:rsid w:val="00993B17"/>
    <w:rsid w:val="00993D28"/>
    <w:rsid w:val="009A1FF4"/>
    <w:rsid w:val="009A2EDC"/>
    <w:rsid w:val="009A4AC6"/>
    <w:rsid w:val="009A4BB7"/>
    <w:rsid w:val="009A51B7"/>
    <w:rsid w:val="009A5665"/>
    <w:rsid w:val="009A5C2B"/>
    <w:rsid w:val="009B06D4"/>
    <w:rsid w:val="009B1230"/>
    <w:rsid w:val="009B3503"/>
    <w:rsid w:val="009B4869"/>
    <w:rsid w:val="009B6F03"/>
    <w:rsid w:val="009C0917"/>
    <w:rsid w:val="009C1DEF"/>
    <w:rsid w:val="009C42B9"/>
    <w:rsid w:val="009C51BF"/>
    <w:rsid w:val="009C6A7C"/>
    <w:rsid w:val="009D0758"/>
    <w:rsid w:val="009D0BB6"/>
    <w:rsid w:val="009D4AE1"/>
    <w:rsid w:val="009D5C32"/>
    <w:rsid w:val="009D6C95"/>
    <w:rsid w:val="009D6FD4"/>
    <w:rsid w:val="009E1F8B"/>
    <w:rsid w:val="009E2BBF"/>
    <w:rsid w:val="009E38A1"/>
    <w:rsid w:val="009F3AA8"/>
    <w:rsid w:val="009F4B5D"/>
    <w:rsid w:val="009F72E8"/>
    <w:rsid w:val="00A001AF"/>
    <w:rsid w:val="00A0171A"/>
    <w:rsid w:val="00A0371C"/>
    <w:rsid w:val="00A03E1A"/>
    <w:rsid w:val="00A04050"/>
    <w:rsid w:val="00A0417F"/>
    <w:rsid w:val="00A05C92"/>
    <w:rsid w:val="00A0637B"/>
    <w:rsid w:val="00A06C5A"/>
    <w:rsid w:val="00A07566"/>
    <w:rsid w:val="00A1011C"/>
    <w:rsid w:val="00A11225"/>
    <w:rsid w:val="00A11655"/>
    <w:rsid w:val="00A1343F"/>
    <w:rsid w:val="00A13793"/>
    <w:rsid w:val="00A150C8"/>
    <w:rsid w:val="00A17E79"/>
    <w:rsid w:val="00A21451"/>
    <w:rsid w:val="00A226E9"/>
    <w:rsid w:val="00A23821"/>
    <w:rsid w:val="00A24662"/>
    <w:rsid w:val="00A24A88"/>
    <w:rsid w:val="00A26DDA"/>
    <w:rsid w:val="00A27E37"/>
    <w:rsid w:val="00A30F42"/>
    <w:rsid w:val="00A30FB5"/>
    <w:rsid w:val="00A31E30"/>
    <w:rsid w:val="00A33388"/>
    <w:rsid w:val="00A33B88"/>
    <w:rsid w:val="00A364EE"/>
    <w:rsid w:val="00A37381"/>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7334"/>
    <w:rsid w:val="00A57A06"/>
    <w:rsid w:val="00A6081A"/>
    <w:rsid w:val="00A6117D"/>
    <w:rsid w:val="00A61F64"/>
    <w:rsid w:val="00A635EB"/>
    <w:rsid w:val="00A63AAA"/>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3AAA"/>
    <w:rsid w:val="00A9481E"/>
    <w:rsid w:val="00A948F6"/>
    <w:rsid w:val="00A9556A"/>
    <w:rsid w:val="00A95C08"/>
    <w:rsid w:val="00A97D38"/>
    <w:rsid w:val="00AA1D09"/>
    <w:rsid w:val="00AA25F5"/>
    <w:rsid w:val="00AA2991"/>
    <w:rsid w:val="00AA4362"/>
    <w:rsid w:val="00AA53AD"/>
    <w:rsid w:val="00AA6555"/>
    <w:rsid w:val="00AA7EF8"/>
    <w:rsid w:val="00AB0A63"/>
    <w:rsid w:val="00AB0E1E"/>
    <w:rsid w:val="00AB161B"/>
    <w:rsid w:val="00AB29EB"/>
    <w:rsid w:val="00AB33B4"/>
    <w:rsid w:val="00AB348C"/>
    <w:rsid w:val="00AB6EA1"/>
    <w:rsid w:val="00AB773E"/>
    <w:rsid w:val="00AB7D6F"/>
    <w:rsid w:val="00AC2E89"/>
    <w:rsid w:val="00AC3155"/>
    <w:rsid w:val="00AC34FE"/>
    <w:rsid w:val="00AC5CF8"/>
    <w:rsid w:val="00AC6BAD"/>
    <w:rsid w:val="00AD1612"/>
    <w:rsid w:val="00AD2375"/>
    <w:rsid w:val="00AD2AB0"/>
    <w:rsid w:val="00AD2B99"/>
    <w:rsid w:val="00AD3299"/>
    <w:rsid w:val="00AD338E"/>
    <w:rsid w:val="00AD3F51"/>
    <w:rsid w:val="00AD5C8B"/>
    <w:rsid w:val="00AD7B86"/>
    <w:rsid w:val="00AE068B"/>
    <w:rsid w:val="00AE0DC5"/>
    <w:rsid w:val="00AE2286"/>
    <w:rsid w:val="00AE23E4"/>
    <w:rsid w:val="00AE5C30"/>
    <w:rsid w:val="00AE683C"/>
    <w:rsid w:val="00AE76A4"/>
    <w:rsid w:val="00AE7DF4"/>
    <w:rsid w:val="00AF1A3F"/>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E94"/>
    <w:rsid w:val="00B42564"/>
    <w:rsid w:val="00B4522B"/>
    <w:rsid w:val="00B45361"/>
    <w:rsid w:val="00B47347"/>
    <w:rsid w:val="00B4764D"/>
    <w:rsid w:val="00B47CE9"/>
    <w:rsid w:val="00B50504"/>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1FE3"/>
    <w:rsid w:val="00BA2608"/>
    <w:rsid w:val="00BA266C"/>
    <w:rsid w:val="00BA268C"/>
    <w:rsid w:val="00BA26EC"/>
    <w:rsid w:val="00BA4E6E"/>
    <w:rsid w:val="00BA7349"/>
    <w:rsid w:val="00BA748F"/>
    <w:rsid w:val="00BA7660"/>
    <w:rsid w:val="00BB00C7"/>
    <w:rsid w:val="00BB0133"/>
    <w:rsid w:val="00BB0F8E"/>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3C7D"/>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5CB9"/>
    <w:rsid w:val="00C07705"/>
    <w:rsid w:val="00C11B4D"/>
    <w:rsid w:val="00C14477"/>
    <w:rsid w:val="00C148CA"/>
    <w:rsid w:val="00C16A88"/>
    <w:rsid w:val="00C21CF9"/>
    <w:rsid w:val="00C21E35"/>
    <w:rsid w:val="00C22CCC"/>
    <w:rsid w:val="00C25DAF"/>
    <w:rsid w:val="00C26622"/>
    <w:rsid w:val="00C26792"/>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478B0"/>
    <w:rsid w:val="00C505F4"/>
    <w:rsid w:val="00C5290D"/>
    <w:rsid w:val="00C5361D"/>
    <w:rsid w:val="00C53EEE"/>
    <w:rsid w:val="00C546C1"/>
    <w:rsid w:val="00C55E61"/>
    <w:rsid w:val="00C57CC9"/>
    <w:rsid w:val="00C57D55"/>
    <w:rsid w:val="00C61DB8"/>
    <w:rsid w:val="00C628E9"/>
    <w:rsid w:val="00C63F20"/>
    <w:rsid w:val="00C65561"/>
    <w:rsid w:val="00C662BB"/>
    <w:rsid w:val="00C67A35"/>
    <w:rsid w:val="00C702D4"/>
    <w:rsid w:val="00C73391"/>
    <w:rsid w:val="00C738DA"/>
    <w:rsid w:val="00C73A2A"/>
    <w:rsid w:val="00C743FC"/>
    <w:rsid w:val="00C81524"/>
    <w:rsid w:val="00C831C1"/>
    <w:rsid w:val="00C867D2"/>
    <w:rsid w:val="00C87D73"/>
    <w:rsid w:val="00C903E9"/>
    <w:rsid w:val="00C90F91"/>
    <w:rsid w:val="00C931AC"/>
    <w:rsid w:val="00C948D9"/>
    <w:rsid w:val="00C949BC"/>
    <w:rsid w:val="00C96B0A"/>
    <w:rsid w:val="00C96B6F"/>
    <w:rsid w:val="00C96BF7"/>
    <w:rsid w:val="00C96E51"/>
    <w:rsid w:val="00C972B5"/>
    <w:rsid w:val="00C97B1C"/>
    <w:rsid w:val="00CA2B7C"/>
    <w:rsid w:val="00CA5D4D"/>
    <w:rsid w:val="00CA5F9D"/>
    <w:rsid w:val="00CB2117"/>
    <w:rsid w:val="00CB5AC5"/>
    <w:rsid w:val="00CB6B2F"/>
    <w:rsid w:val="00CB6BEB"/>
    <w:rsid w:val="00CB7AEF"/>
    <w:rsid w:val="00CC069B"/>
    <w:rsid w:val="00CC14CB"/>
    <w:rsid w:val="00CC2054"/>
    <w:rsid w:val="00CC239E"/>
    <w:rsid w:val="00CC2D3A"/>
    <w:rsid w:val="00CC322D"/>
    <w:rsid w:val="00CC7EE6"/>
    <w:rsid w:val="00CD00FE"/>
    <w:rsid w:val="00CD0A74"/>
    <w:rsid w:val="00CD260D"/>
    <w:rsid w:val="00CD57A8"/>
    <w:rsid w:val="00CD6FE4"/>
    <w:rsid w:val="00CD7269"/>
    <w:rsid w:val="00CE1B81"/>
    <w:rsid w:val="00CE3011"/>
    <w:rsid w:val="00CE351D"/>
    <w:rsid w:val="00CE397B"/>
    <w:rsid w:val="00CE5B15"/>
    <w:rsid w:val="00CF005A"/>
    <w:rsid w:val="00CF1830"/>
    <w:rsid w:val="00CF315F"/>
    <w:rsid w:val="00CF46EB"/>
    <w:rsid w:val="00CF4FC1"/>
    <w:rsid w:val="00CF515E"/>
    <w:rsid w:val="00CF5174"/>
    <w:rsid w:val="00CF6085"/>
    <w:rsid w:val="00CF72D9"/>
    <w:rsid w:val="00CF77CE"/>
    <w:rsid w:val="00CF7CF0"/>
    <w:rsid w:val="00D00A45"/>
    <w:rsid w:val="00D02310"/>
    <w:rsid w:val="00D03AFB"/>
    <w:rsid w:val="00D05BD2"/>
    <w:rsid w:val="00D05E40"/>
    <w:rsid w:val="00D10BA8"/>
    <w:rsid w:val="00D1123C"/>
    <w:rsid w:val="00D14AED"/>
    <w:rsid w:val="00D15841"/>
    <w:rsid w:val="00D1590E"/>
    <w:rsid w:val="00D1646E"/>
    <w:rsid w:val="00D1661C"/>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4438"/>
    <w:rsid w:val="00D447A9"/>
    <w:rsid w:val="00D461E6"/>
    <w:rsid w:val="00D5064E"/>
    <w:rsid w:val="00D51ABB"/>
    <w:rsid w:val="00D520A6"/>
    <w:rsid w:val="00D522A2"/>
    <w:rsid w:val="00D53804"/>
    <w:rsid w:val="00D53DB0"/>
    <w:rsid w:val="00D548C1"/>
    <w:rsid w:val="00D54BBE"/>
    <w:rsid w:val="00D55F7E"/>
    <w:rsid w:val="00D6043D"/>
    <w:rsid w:val="00D62F8E"/>
    <w:rsid w:val="00D62FB9"/>
    <w:rsid w:val="00D64181"/>
    <w:rsid w:val="00D6418A"/>
    <w:rsid w:val="00D65415"/>
    <w:rsid w:val="00D6621E"/>
    <w:rsid w:val="00D66C26"/>
    <w:rsid w:val="00D72B7A"/>
    <w:rsid w:val="00D738F4"/>
    <w:rsid w:val="00D75E7F"/>
    <w:rsid w:val="00D7660A"/>
    <w:rsid w:val="00D76674"/>
    <w:rsid w:val="00D76C59"/>
    <w:rsid w:val="00D8159D"/>
    <w:rsid w:val="00D82A8C"/>
    <w:rsid w:val="00D832EA"/>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3776"/>
    <w:rsid w:val="00DB429E"/>
    <w:rsid w:val="00DB486B"/>
    <w:rsid w:val="00DB6376"/>
    <w:rsid w:val="00DB795B"/>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5C2D"/>
    <w:rsid w:val="00E26881"/>
    <w:rsid w:val="00E30D06"/>
    <w:rsid w:val="00E32728"/>
    <w:rsid w:val="00E32B94"/>
    <w:rsid w:val="00E34C1E"/>
    <w:rsid w:val="00E34EC4"/>
    <w:rsid w:val="00E35695"/>
    <w:rsid w:val="00E36018"/>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60E5"/>
    <w:rsid w:val="00E56BA5"/>
    <w:rsid w:val="00E56CC5"/>
    <w:rsid w:val="00E6030A"/>
    <w:rsid w:val="00E60BDD"/>
    <w:rsid w:val="00E64D07"/>
    <w:rsid w:val="00E64F7D"/>
    <w:rsid w:val="00E653CE"/>
    <w:rsid w:val="00E655F8"/>
    <w:rsid w:val="00E657B5"/>
    <w:rsid w:val="00E65D2C"/>
    <w:rsid w:val="00E67F50"/>
    <w:rsid w:val="00E70294"/>
    <w:rsid w:val="00E70B3F"/>
    <w:rsid w:val="00E70F47"/>
    <w:rsid w:val="00E717B5"/>
    <w:rsid w:val="00E76BF2"/>
    <w:rsid w:val="00E76FDA"/>
    <w:rsid w:val="00E82018"/>
    <w:rsid w:val="00E8660C"/>
    <w:rsid w:val="00E86967"/>
    <w:rsid w:val="00E8702A"/>
    <w:rsid w:val="00E87D64"/>
    <w:rsid w:val="00E91199"/>
    <w:rsid w:val="00E9316A"/>
    <w:rsid w:val="00E96B2D"/>
    <w:rsid w:val="00E97548"/>
    <w:rsid w:val="00EA0D65"/>
    <w:rsid w:val="00EA10F8"/>
    <w:rsid w:val="00EA294E"/>
    <w:rsid w:val="00EA7CF0"/>
    <w:rsid w:val="00EA7F6B"/>
    <w:rsid w:val="00EB3380"/>
    <w:rsid w:val="00EB33F2"/>
    <w:rsid w:val="00EB3653"/>
    <w:rsid w:val="00EB36F4"/>
    <w:rsid w:val="00EB3FD7"/>
    <w:rsid w:val="00EB4624"/>
    <w:rsid w:val="00EB5EA9"/>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2182"/>
    <w:rsid w:val="00F023F7"/>
    <w:rsid w:val="00F02743"/>
    <w:rsid w:val="00F0395B"/>
    <w:rsid w:val="00F05910"/>
    <w:rsid w:val="00F05BC0"/>
    <w:rsid w:val="00F0603F"/>
    <w:rsid w:val="00F069F7"/>
    <w:rsid w:val="00F07F9F"/>
    <w:rsid w:val="00F100FD"/>
    <w:rsid w:val="00F1025B"/>
    <w:rsid w:val="00F10C52"/>
    <w:rsid w:val="00F10DC5"/>
    <w:rsid w:val="00F11D0C"/>
    <w:rsid w:val="00F134B0"/>
    <w:rsid w:val="00F148B5"/>
    <w:rsid w:val="00F169A1"/>
    <w:rsid w:val="00F20861"/>
    <w:rsid w:val="00F2118E"/>
    <w:rsid w:val="00F2218E"/>
    <w:rsid w:val="00F232BE"/>
    <w:rsid w:val="00F2342A"/>
    <w:rsid w:val="00F24BF2"/>
    <w:rsid w:val="00F255F9"/>
    <w:rsid w:val="00F25E69"/>
    <w:rsid w:val="00F32462"/>
    <w:rsid w:val="00F32B9D"/>
    <w:rsid w:val="00F34C8D"/>
    <w:rsid w:val="00F4305A"/>
    <w:rsid w:val="00F430AC"/>
    <w:rsid w:val="00F437B5"/>
    <w:rsid w:val="00F43FFE"/>
    <w:rsid w:val="00F447C4"/>
    <w:rsid w:val="00F463F6"/>
    <w:rsid w:val="00F53366"/>
    <w:rsid w:val="00F54513"/>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D01C2"/>
    <w:rsid w:val="00FD02A2"/>
    <w:rsid w:val="00FD25A7"/>
    <w:rsid w:val="00FD2F26"/>
    <w:rsid w:val="00FD7128"/>
    <w:rsid w:val="00FE1D84"/>
    <w:rsid w:val="00FE1ECF"/>
    <w:rsid w:val="00FE2B51"/>
    <w:rsid w:val="00FE5139"/>
    <w:rsid w:val="00FE6C94"/>
    <w:rsid w:val="00FE718B"/>
    <w:rsid w:val="00FE7C86"/>
    <w:rsid w:val="00FF0486"/>
    <w:rsid w:val="00FF1B5F"/>
    <w:rsid w:val="00FF2C29"/>
    <w:rsid w:val="00FF391A"/>
    <w:rsid w:val="00FF3D04"/>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F67085"/>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provaznik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F475E3-2267-4E68-BE0B-A8B089C94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25</Pages>
  <Words>9826</Words>
  <Characters>57980</Characters>
  <Application>Microsoft Office Word</Application>
  <DocSecurity>0</DocSecurity>
  <Lines>483</Lines>
  <Paragraphs>135</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Krejčí Kateřina</cp:lastModifiedBy>
  <cp:revision>31</cp:revision>
  <cp:lastPrinted>2017-07-24T13:56:00Z</cp:lastPrinted>
  <dcterms:created xsi:type="dcterms:W3CDTF">2026-03-05T08:42:00Z</dcterms:created>
  <dcterms:modified xsi:type="dcterms:W3CDTF">2026-04-01T13:31:00Z</dcterms:modified>
</cp:coreProperties>
</file>