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ED3B" w14:textId="77777777" w:rsidR="00E107FA" w:rsidRPr="00EA11B0" w:rsidRDefault="00E107FA" w:rsidP="00E107F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691E2E8E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6280F079" w14:textId="198EAE4F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</w:t>
      </w:r>
      <w:r w:rsidR="0049129C">
        <w:rPr>
          <w:rFonts w:ascii="Times New Roman" w:hAnsi="Times New Roman"/>
          <w:b/>
          <w:sz w:val="22"/>
          <w:szCs w:val="22"/>
        </w:rPr>
        <w:t xml:space="preserve">lo </w:t>
      </w:r>
      <w:r w:rsidR="00331C47">
        <w:rPr>
          <w:rFonts w:ascii="Times New Roman" w:hAnsi="Times New Roman"/>
          <w:b/>
          <w:sz w:val="22"/>
          <w:szCs w:val="22"/>
        </w:rPr>
        <w:t xml:space="preserve">smlouvy </w:t>
      </w:r>
      <w:r w:rsidR="00670B13">
        <w:rPr>
          <w:rFonts w:ascii="Times New Roman" w:hAnsi="Times New Roman"/>
          <w:b/>
          <w:sz w:val="22"/>
          <w:szCs w:val="22"/>
        </w:rPr>
        <w:t>kupujícího</w:t>
      </w:r>
      <w:r w:rsidR="00331C47">
        <w:rPr>
          <w:rFonts w:ascii="Times New Roman" w:hAnsi="Times New Roman"/>
          <w:b/>
          <w:sz w:val="22"/>
          <w:szCs w:val="22"/>
        </w:rPr>
        <w:t>:</w:t>
      </w:r>
      <w:r w:rsidR="006C0F0C">
        <w:rPr>
          <w:rFonts w:ascii="Times New Roman" w:hAnsi="Times New Roman"/>
          <w:b/>
          <w:sz w:val="22"/>
          <w:szCs w:val="22"/>
        </w:rPr>
        <w:t xml:space="preserve"> DOD20260302</w:t>
      </w:r>
    </w:p>
    <w:p w14:paraId="07964593" w14:textId="536AF70B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</w:t>
      </w:r>
      <w:r w:rsidR="00670B13">
        <w:rPr>
          <w:rFonts w:ascii="Times New Roman" w:hAnsi="Times New Roman"/>
          <w:b/>
          <w:sz w:val="22"/>
          <w:szCs w:val="22"/>
        </w:rPr>
        <w:t>prodávajícího</w:t>
      </w:r>
      <w:r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4230E38F" w14:textId="77777777" w:rsidR="00670B13" w:rsidRDefault="00670B13" w:rsidP="006F3D4F">
      <w:pPr>
        <w:widowControl w:val="0"/>
        <w:spacing w:beforeAutospacing="0" w:afterAutospacing="0"/>
        <w:ind w:left="0" w:right="21"/>
        <w:jc w:val="both"/>
        <w:rPr>
          <w:rFonts w:ascii="Times New Roman" w:hAnsi="Times New Roman"/>
          <w:b/>
          <w:sz w:val="22"/>
          <w:szCs w:val="22"/>
        </w:rPr>
      </w:pPr>
    </w:p>
    <w:p w14:paraId="7919A8F3" w14:textId="543682A6" w:rsidR="00670B13" w:rsidRDefault="00670B13" w:rsidP="006F3D4F">
      <w:pPr>
        <w:widowControl w:val="0"/>
        <w:spacing w:beforeAutospacing="0" w:afterAutospacing="0"/>
        <w:ind w:left="0" w:right="2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Popis dodávaného zboží:</w:t>
      </w:r>
    </w:p>
    <w:p w14:paraId="2AF7D64B" w14:textId="5A50CAFE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0E4D670" w14:textId="54325449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6033C56" w14:textId="6D454E6F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252E8B2F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059E4426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4C03AA8" w14:textId="3B86875E" w:rsidR="003318CD" w:rsidRPr="00AB7CC4" w:rsidRDefault="00670B13" w:rsidP="003318CD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670B13">
        <w:rPr>
          <w:rFonts w:ascii="Times New Roman" w:hAnsi="Times New Roman"/>
          <w:b/>
          <w:i/>
          <w:sz w:val="22"/>
          <w:szCs w:val="22"/>
        </w:rPr>
        <w:t>Komentář: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="003318CD"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 w:rsidR="003318CD">
        <w:rPr>
          <w:rFonts w:ascii="Times New Roman" w:hAnsi="Times New Roman"/>
          <w:i/>
          <w:sz w:val="22"/>
          <w:szCs w:val="22"/>
        </w:rPr>
        <w:t>dodavatele</w:t>
      </w:r>
      <w:r w:rsidR="003318CD" w:rsidRPr="00A83DAA">
        <w:rPr>
          <w:rFonts w:ascii="Times New Roman" w:hAnsi="Times New Roman"/>
          <w:i/>
          <w:sz w:val="22"/>
          <w:szCs w:val="22"/>
        </w:rPr>
        <w:t>.</w:t>
      </w:r>
      <w:r w:rsidR="003318C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</w:t>
      </w:r>
      <w:r w:rsidR="00B27002">
        <w:rPr>
          <w:rFonts w:ascii="Times New Roman" w:hAnsi="Times New Roman"/>
          <w:i/>
          <w:color w:val="000000" w:themeColor="text1"/>
          <w:sz w:val="22"/>
          <w:szCs w:val="22"/>
        </w:rPr>
        <w:t xml:space="preserve">slovem </w:t>
      </w:r>
      <w:r w:rsidR="003318CD">
        <w:rPr>
          <w:rFonts w:ascii="Times New Roman" w:hAnsi="Times New Roman"/>
          <w:i/>
          <w:color w:val="000000" w:themeColor="text1"/>
          <w:sz w:val="22"/>
          <w:szCs w:val="22"/>
        </w:rPr>
        <w:t>ANO</w:t>
      </w:r>
      <w:r w:rsidR="00B27002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 případě</w:t>
      </w:r>
      <w:r w:rsidR="003318CD">
        <w:rPr>
          <w:rFonts w:ascii="Times New Roman" w:hAnsi="Times New Roman"/>
          <w:i/>
          <w:color w:val="000000" w:themeColor="text1"/>
          <w:sz w:val="22"/>
          <w:szCs w:val="22"/>
        </w:rPr>
        <w:t xml:space="preserve">, že </w:t>
      </w:r>
      <w:r w:rsidR="00B27002">
        <w:rPr>
          <w:rFonts w:ascii="Times New Roman" w:hAnsi="Times New Roman"/>
          <w:i/>
          <w:color w:val="000000" w:themeColor="text1"/>
          <w:sz w:val="22"/>
          <w:szCs w:val="22"/>
        </w:rPr>
        <w:t xml:space="preserve">splňuje </w:t>
      </w:r>
      <w:r w:rsidR="003318CD">
        <w:rPr>
          <w:rFonts w:ascii="Times New Roman" w:hAnsi="Times New Roman"/>
          <w:i/>
          <w:color w:val="000000" w:themeColor="text1"/>
          <w:sz w:val="22"/>
          <w:szCs w:val="22"/>
        </w:rPr>
        <w:t xml:space="preserve">daný </w:t>
      </w:r>
      <w:r w:rsidR="00B27002">
        <w:rPr>
          <w:rFonts w:ascii="Times New Roman" w:hAnsi="Times New Roman"/>
          <w:i/>
          <w:color w:val="000000" w:themeColor="text1"/>
          <w:sz w:val="22"/>
          <w:szCs w:val="22"/>
        </w:rPr>
        <w:t>požadavek</w:t>
      </w:r>
      <w:r w:rsidR="003318CD">
        <w:rPr>
          <w:rFonts w:ascii="Times New Roman" w:hAnsi="Times New Roman"/>
          <w:i/>
          <w:color w:val="000000" w:themeColor="text1"/>
          <w:sz w:val="22"/>
          <w:szCs w:val="22"/>
        </w:rPr>
        <w:t xml:space="preserve">. </w:t>
      </w:r>
      <w:r w:rsidR="003318CD"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="003318CD" w:rsidRPr="001A3D08">
        <w:rPr>
          <w:rFonts w:ascii="Times New Roman" w:hAnsi="Times New Roman"/>
          <w:b/>
          <w:sz w:val="22"/>
          <w:lang w:eastAsia="cs-CZ"/>
        </w:rPr>
        <w:t>*</w:t>
      </w:r>
      <w:r w:rsidR="003318CD"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="003318CD"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="003318CD" w:rsidRPr="00C70AAF">
        <w:rPr>
          <w:rFonts w:ascii="Times New Roman" w:hAnsi="Times New Roman"/>
          <w:b/>
          <w:i/>
          <w:sz w:val="22"/>
          <w:szCs w:val="22"/>
        </w:rPr>
        <w:t xml:space="preserve">Zadavatel pro vyloučení pochybností uvádí, je-li někde uvedena maximální hodnota, účastník </w:t>
      </w:r>
      <w:r w:rsidR="00540FEB" w:rsidRPr="00C70AAF">
        <w:rPr>
          <w:rFonts w:ascii="Times New Roman" w:hAnsi="Times New Roman"/>
          <w:b/>
          <w:i/>
          <w:sz w:val="22"/>
          <w:szCs w:val="22"/>
        </w:rPr>
        <w:t xml:space="preserve">nemůže </w:t>
      </w:r>
      <w:r w:rsidR="003318CD" w:rsidRPr="00C70AAF">
        <w:rPr>
          <w:rFonts w:ascii="Times New Roman" w:hAnsi="Times New Roman"/>
          <w:b/>
          <w:i/>
          <w:sz w:val="22"/>
          <w:szCs w:val="22"/>
        </w:rPr>
        <w:t xml:space="preserve">nabídnout vyšší </w:t>
      </w:r>
      <w:proofErr w:type="gramStart"/>
      <w:r w:rsidR="003318CD" w:rsidRPr="00C70AAF">
        <w:rPr>
          <w:rFonts w:ascii="Times New Roman" w:hAnsi="Times New Roman"/>
          <w:b/>
          <w:i/>
          <w:sz w:val="22"/>
          <w:szCs w:val="22"/>
        </w:rPr>
        <w:t>hodnotu</w:t>
      </w:r>
      <w:proofErr w:type="gramEnd"/>
      <w:r w:rsidR="003318CD" w:rsidRPr="00C70AAF">
        <w:rPr>
          <w:rFonts w:ascii="Times New Roman" w:hAnsi="Times New Roman"/>
          <w:b/>
          <w:i/>
          <w:sz w:val="22"/>
          <w:szCs w:val="22"/>
        </w:rPr>
        <w:t xml:space="preserve"> než je uvedena, je-li někde uvedena minimální hodnota, účastník nemůže nabídnout nižší </w:t>
      </w:r>
      <w:proofErr w:type="gramStart"/>
      <w:r w:rsidR="003318CD" w:rsidRPr="00C70AAF">
        <w:rPr>
          <w:rFonts w:ascii="Times New Roman" w:hAnsi="Times New Roman"/>
          <w:b/>
          <w:i/>
          <w:sz w:val="22"/>
          <w:szCs w:val="22"/>
        </w:rPr>
        <w:t>hodnotu</w:t>
      </w:r>
      <w:proofErr w:type="gramEnd"/>
      <w:r w:rsidR="003318CD" w:rsidRPr="00C70AAF">
        <w:rPr>
          <w:rFonts w:ascii="Times New Roman" w:hAnsi="Times New Roman"/>
          <w:b/>
          <w:i/>
          <w:sz w:val="22"/>
          <w:szCs w:val="22"/>
        </w:rPr>
        <w:t xml:space="preserve"> než je uvedena, je-li uvedena hodnota v rozmezí (min. – max.) účastník nemůže nabídnout hodnotu mimo toto rozmezí.</w:t>
      </w:r>
      <w:r w:rsidR="003318C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F" w14:textId="0D0FA2D3" w:rsidR="00580513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44D72AB" w14:textId="77777777" w:rsidR="005D1D5F" w:rsidRDefault="005D1D5F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2"/>
        <w:gridCol w:w="922"/>
        <w:gridCol w:w="1320"/>
      </w:tblGrid>
      <w:tr w:rsidR="005D1D5F" w14:paraId="561DE9E6" w14:textId="77777777" w:rsidTr="00364CB4">
        <w:trPr>
          <w:trHeight w:hRule="exact" w:val="691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37E19" w14:textId="77777777" w:rsidR="005D1D5F" w:rsidRPr="00F07ADC" w:rsidRDefault="005D1D5F" w:rsidP="00364CB4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9375D" w14:textId="77777777" w:rsidR="005D1D5F" w:rsidRDefault="005D1D5F" w:rsidP="00364CB4">
            <w:pPr>
              <w:pStyle w:val="J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Ano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D99B1" w14:textId="77777777" w:rsidR="005D1D5F" w:rsidRDefault="005D1D5F" w:rsidP="00364CB4">
            <w:pPr>
              <w:pStyle w:val="J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Hodnota</w:t>
            </w:r>
          </w:p>
        </w:tc>
      </w:tr>
      <w:tr w:rsidR="005D1D5F" w14:paraId="30ACBBBE" w14:textId="77777777" w:rsidTr="00364CB4">
        <w:trPr>
          <w:trHeight w:hRule="exact" w:val="667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30B26" w14:textId="77777777" w:rsidR="005D1D5F" w:rsidRPr="00F07ADC" w:rsidRDefault="005D1D5F" w:rsidP="00364CB4">
            <w:pPr>
              <w:pStyle w:val="Jin0"/>
              <w:shd w:val="clear" w:color="auto" w:fill="auto"/>
              <w:spacing w:after="0"/>
              <w:rPr>
                <w:sz w:val="22"/>
                <w:szCs w:val="22"/>
              </w:rPr>
            </w:pPr>
            <w:r w:rsidRPr="00F07ADC">
              <w:rPr>
                <w:sz w:val="22"/>
                <w:szCs w:val="22"/>
              </w:rPr>
              <w:t>Určen pro využití ve venkovním i vnitřním prostoru (pracovní hala, účelové komunikace střediska).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F8E8B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C26E4" w14:textId="77777777" w:rsidR="005D1D5F" w:rsidRPr="00734C5E" w:rsidRDefault="005D1D5F" w:rsidP="00364CB4">
            <w:pPr>
              <w:pStyle w:val="Jin0"/>
              <w:shd w:val="clear" w:color="auto" w:fill="auto"/>
              <w:spacing w:after="0"/>
              <w:rPr>
                <w:sz w:val="22"/>
                <w:szCs w:val="22"/>
              </w:rPr>
            </w:pPr>
          </w:p>
        </w:tc>
      </w:tr>
      <w:tr w:rsidR="005D1D5F" w14:paraId="2CD08A43" w14:textId="77777777" w:rsidTr="00364CB4">
        <w:trPr>
          <w:trHeight w:hRule="exact" w:val="667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B235D" w14:textId="77777777" w:rsidR="005D1D5F" w:rsidRPr="00F07ADC" w:rsidRDefault="005D1D5F" w:rsidP="00364CB4">
            <w:pPr>
              <w:pStyle w:val="Jin0"/>
              <w:shd w:val="clear" w:color="auto" w:fill="auto"/>
              <w:spacing w:after="0"/>
              <w:rPr>
                <w:sz w:val="22"/>
                <w:szCs w:val="22"/>
              </w:rPr>
            </w:pPr>
            <w:r w:rsidRPr="00F07ADC">
              <w:rPr>
                <w:sz w:val="22"/>
                <w:szCs w:val="22"/>
              </w:rPr>
              <w:t>Pohon elektrický akumulátorový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8A197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C12F9" w14:textId="77777777" w:rsidR="005D1D5F" w:rsidRPr="00734C5E" w:rsidRDefault="005D1D5F" w:rsidP="00364CB4">
            <w:pPr>
              <w:pStyle w:val="Jin0"/>
              <w:shd w:val="clear" w:color="auto" w:fill="auto"/>
              <w:spacing w:after="0"/>
              <w:rPr>
                <w:sz w:val="22"/>
                <w:szCs w:val="22"/>
              </w:rPr>
            </w:pPr>
          </w:p>
        </w:tc>
      </w:tr>
      <w:tr w:rsidR="005D1D5F" w14:paraId="0FFBB710" w14:textId="77777777" w:rsidTr="00364CB4">
        <w:trPr>
          <w:trHeight w:hRule="exact" w:val="66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501D5" w14:textId="77777777" w:rsidR="005D1D5F" w:rsidRPr="00F07ADC" w:rsidRDefault="005D1D5F" w:rsidP="00364CB4">
            <w:pPr>
              <w:rPr>
                <w:rFonts w:cs="Arial"/>
                <w:sz w:val="22"/>
                <w:szCs w:val="22"/>
              </w:rPr>
            </w:pPr>
          </w:p>
          <w:p w14:paraId="73342BE2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Čtyřkolový, dvoustopý s pohonem 4 x 4</w:t>
            </w:r>
          </w:p>
          <w:p w14:paraId="33845F55" w14:textId="77777777" w:rsidR="005D1D5F" w:rsidRPr="00F07ADC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A1ECF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CF0B9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5B51C474" w14:textId="77777777" w:rsidTr="00364CB4">
        <w:trPr>
          <w:trHeight w:hRule="exact" w:val="667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A89B9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Druh pneumatik – vzdušnicové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25ECB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B4A65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7111CF30" w14:textId="77777777" w:rsidTr="00364CB4">
        <w:trPr>
          <w:trHeight w:hRule="exact" w:val="662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A8615" w14:textId="1A659BDD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Nosnost (zatížení) ve vyložení 500 mm - 3,5 t.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6BBB4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BCDC4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5DF6C31B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64F5C" w14:textId="32A7383E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Vzdálenost těžiště břemene: 500 mm.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F5E0E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80C90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3375F4DA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A7D7FF" w14:textId="54257B8A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Výška zdvihu břemene: 3 300 mm.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62EC5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D334E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4F436DF5" w14:textId="77777777" w:rsidTr="005D1D5F">
        <w:trPr>
          <w:trHeight w:hRule="exact" w:val="72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F2DE7" w14:textId="3D012EE1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Volný zdvih: min. 150 mm.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0E789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02C91" w14:textId="2F5802A2" w:rsidR="005D1D5F" w:rsidRPr="005D1D5F" w:rsidRDefault="005D1D5F" w:rsidP="005D1D5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cs-CZ"/>
              </w:rPr>
            </w:pPr>
            <w:r w:rsidRPr="005D1D5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cs-CZ"/>
              </w:rPr>
              <w:t>*</w:t>
            </w:r>
            <w:r w:rsidRPr="005D1D5F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DODAVATEL DOPLNÍ SKUTEČNOU HODNOTU</w:t>
            </w:r>
          </w:p>
          <w:p w14:paraId="7A4F4CD5" w14:textId="5D6A81E7" w:rsidR="005D1D5F" w:rsidRPr="005D1D5F" w:rsidRDefault="005D1D5F" w:rsidP="005D1D5F">
            <w:pPr>
              <w:rPr>
                <w:rFonts w:cs="Arial"/>
                <w:sz w:val="16"/>
                <w:szCs w:val="16"/>
              </w:rPr>
            </w:pPr>
            <w:r w:rsidRPr="005D1D5F">
              <w:rPr>
                <w:rFonts w:ascii="Times New Roman" w:hAnsi="Times New Roman"/>
                <w:sz w:val="16"/>
                <w:szCs w:val="16"/>
                <w:highlight w:val="cyan"/>
              </w:rPr>
              <w:t>[DODAVATEL DOPLNÍ SKUTEČNOU HODNOTU</w:t>
            </w:r>
          </w:p>
        </w:tc>
      </w:tr>
      <w:tr w:rsidR="005D1D5F" w14:paraId="5F8F8A59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DE1D1A" w14:textId="71704E18" w:rsidR="005D1D5F" w:rsidRPr="00F07ADC" w:rsidRDefault="005D1D5F" w:rsidP="005D1D5F">
            <w:pPr>
              <w:tabs>
                <w:tab w:val="left" w:pos="945"/>
              </w:tabs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Výška při spuštěném zvedacím zařízení: 2 500 mm.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F6B21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D8E0E" w14:textId="77777777" w:rsidR="005D1D5F" w:rsidRPr="005D1D5F" w:rsidRDefault="005D1D5F" w:rsidP="00364CB4">
            <w:pPr>
              <w:rPr>
                <w:rFonts w:cs="Arial"/>
                <w:sz w:val="16"/>
                <w:szCs w:val="16"/>
              </w:rPr>
            </w:pPr>
          </w:p>
        </w:tc>
      </w:tr>
      <w:tr w:rsidR="005D1D5F" w14:paraId="2EAA6F33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B5B51" w14:textId="7C70DF2F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lastRenderedPageBreak/>
              <w:t>Šířka vozíku: max. 1 600 mm.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AE3E1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9B867" w14:textId="77777777" w:rsidR="005D1D5F" w:rsidRPr="005D1D5F" w:rsidRDefault="005D1D5F" w:rsidP="005D1D5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cs-CZ"/>
              </w:rPr>
            </w:pPr>
            <w:r w:rsidRPr="005D1D5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cs-CZ"/>
              </w:rPr>
              <w:t>*</w:t>
            </w:r>
            <w:r w:rsidRPr="005D1D5F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DODAVATEL DOPLNÍ SKUTEČNOU HODNOTU</w:t>
            </w:r>
          </w:p>
          <w:p w14:paraId="0CF50416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3F21E7A2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8BBA3" w14:textId="112F00A5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Délka vidlic: 1500 mm.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33A53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6162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5F4C18E5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C01596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Prodloužené snímatelné nástavce vidlic – jeden pár délka 2500 mm.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08C5E6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D016A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1382C326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63FDC9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 xml:space="preserve">Nastavitelné rozteče zvedacích vidlic, boční posuv hydraulický, </w:t>
            </w:r>
            <w:proofErr w:type="spellStart"/>
            <w:r w:rsidRPr="00F07ADC">
              <w:rPr>
                <w:rFonts w:cs="Arial"/>
                <w:sz w:val="22"/>
                <w:szCs w:val="22"/>
              </w:rPr>
              <w:t>pozicionér</w:t>
            </w:r>
            <w:proofErr w:type="spellEnd"/>
            <w:r w:rsidRPr="00F07ADC">
              <w:rPr>
                <w:rFonts w:cs="Arial"/>
                <w:sz w:val="22"/>
                <w:szCs w:val="22"/>
              </w:rPr>
              <w:t xml:space="preserve"> vidlic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BAD68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6120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170D6A9D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536F7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Ochranná mřížka zvedací desky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A5104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2AB2B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7F2241B7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FC247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Kabina celokovová s topením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D154D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72063" w14:textId="77777777" w:rsidR="005D1D5F" w:rsidRPr="00734C5E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68A20249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3FFBD2" w14:textId="53386314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Obsluha vsedě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C8853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6943F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1883834D" w14:textId="77777777" w:rsidTr="005D1D5F">
        <w:trPr>
          <w:trHeight w:hRule="exact" w:val="785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E9CB6" w14:textId="51F54F30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Standardní bezpečnostní prvky v kabině i na vozidle (minimálně ochranný rám, bezpečnostní pás, zpětná zrcátka)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EC510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AD393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50CFF4F6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0CCBC" w14:textId="4AEBB8CE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Základní osvětlení, včetně směrových světel (silniční + pracovní), maják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AFEC6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CA76D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6E9ED4F6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55EA7" w14:textId="501DA4E8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Výbava: počítadlo motohodin, ukazatel kapacity akumulátorů, zvuková signalizace při zařazení jízdy vzad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D0BFA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15176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0BCD801C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CCAF1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Ovládání hydraulických funkcí pákami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256D8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A6767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5AC17DC2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B873A8" w14:textId="1C4C2B9B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>Zajištění vozíku proti samovolnému pohybu při nepřítomnosti řidiče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9EACA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143C3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5A2E5ED8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2674C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 xml:space="preserve">Baterie </w:t>
            </w:r>
            <w:proofErr w:type="spellStart"/>
            <w:r w:rsidRPr="00F07ADC">
              <w:rPr>
                <w:rFonts w:cs="Arial"/>
                <w:sz w:val="22"/>
                <w:szCs w:val="22"/>
              </w:rPr>
              <w:t>Li</w:t>
            </w:r>
            <w:proofErr w:type="spellEnd"/>
            <w:r w:rsidRPr="00F07ADC">
              <w:rPr>
                <w:rFonts w:cs="Arial"/>
                <w:sz w:val="22"/>
                <w:szCs w:val="22"/>
              </w:rPr>
              <w:t xml:space="preserve">-on min 309 V/105 </w:t>
            </w:r>
            <w:proofErr w:type="spellStart"/>
            <w:r w:rsidRPr="00F07ADC">
              <w:rPr>
                <w:rFonts w:cs="Arial"/>
                <w:sz w:val="22"/>
                <w:szCs w:val="22"/>
              </w:rPr>
              <w:t>Ah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1B710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89C3B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  <w:tr w:rsidR="005D1D5F" w14:paraId="4EA74998" w14:textId="77777777" w:rsidTr="00364CB4">
        <w:trPr>
          <w:trHeight w:hRule="exact" w:val="696"/>
          <w:jc w:val="center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97563" w14:textId="77777777" w:rsidR="005D1D5F" w:rsidRPr="00F07ADC" w:rsidRDefault="005D1D5F" w:rsidP="005D1D5F">
            <w:pPr>
              <w:ind w:left="0"/>
              <w:rPr>
                <w:rFonts w:cs="Arial"/>
                <w:sz w:val="22"/>
                <w:szCs w:val="22"/>
              </w:rPr>
            </w:pPr>
            <w:r w:rsidRPr="00F07ADC">
              <w:rPr>
                <w:rFonts w:cs="Arial"/>
                <w:sz w:val="22"/>
                <w:szCs w:val="22"/>
              </w:rPr>
              <w:t xml:space="preserve">Nabíječka </w:t>
            </w:r>
            <w:proofErr w:type="spellStart"/>
            <w:r w:rsidRPr="00F07ADC">
              <w:rPr>
                <w:rFonts w:cs="Arial"/>
                <w:sz w:val="22"/>
                <w:szCs w:val="22"/>
              </w:rPr>
              <w:t>Li</w:t>
            </w:r>
            <w:proofErr w:type="spellEnd"/>
            <w:r w:rsidRPr="00F07ADC">
              <w:rPr>
                <w:rFonts w:cs="Arial"/>
                <w:sz w:val="22"/>
                <w:szCs w:val="22"/>
              </w:rPr>
              <w:t xml:space="preserve">-on akumulátorů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92689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8523A" w14:textId="77777777" w:rsidR="005D1D5F" w:rsidRPr="00253A81" w:rsidRDefault="005D1D5F" w:rsidP="00364CB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FA9118E" w14:textId="77777777" w:rsidR="005D1D5F" w:rsidRDefault="005D1D5F" w:rsidP="005D1D5F">
      <w:pPr>
        <w:rPr>
          <w:rFonts w:ascii="Times New Roman" w:hAnsi="Times New Roman"/>
          <w:sz w:val="24"/>
        </w:rPr>
      </w:pPr>
    </w:p>
    <w:p w14:paraId="2413497B" w14:textId="7CBFA709" w:rsidR="005D1D5F" w:rsidRPr="008546AA" w:rsidRDefault="005D1D5F" w:rsidP="005D1D5F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2F6C5CF" w14:textId="77777777" w:rsidR="005D1D5F" w:rsidRDefault="005D1D5F" w:rsidP="005D1D5F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00F4CAD" w14:textId="77777777" w:rsidR="005D1D5F" w:rsidRPr="00925DE5" w:rsidRDefault="005D1D5F" w:rsidP="005D1D5F">
      <w:pPr>
        <w:ind w:left="0" w:right="70"/>
        <w:rPr>
          <w:rFonts w:ascii="Times New Roman" w:hAnsi="Times New Roman"/>
          <w:i/>
          <w:sz w:val="24"/>
        </w:rPr>
      </w:pPr>
    </w:p>
    <w:p w14:paraId="05FD3E5A" w14:textId="77777777" w:rsidR="005D1D5F" w:rsidRPr="00BE0E48" w:rsidRDefault="005D1D5F" w:rsidP="005D1D5F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</w:t>
      </w:r>
      <w:r>
        <w:rPr>
          <w:rFonts w:ascii="Times New Roman" w:hAnsi="Times New Roman"/>
          <w:sz w:val="22"/>
          <w:szCs w:val="22"/>
        </w:rPr>
        <w:t>...............</w:t>
      </w:r>
      <w:r w:rsidRPr="00BE0E48">
        <w:rPr>
          <w:rFonts w:ascii="Times New Roman" w:hAnsi="Times New Roman"/>
          <w:sz w:val="22"/>
          <w:szCs w:val="22"/>
        </w:rPr>
        <w:t>....</w:t>
      </w:r>
    </w:p>
    <w:p w14:paraId="5F4DAA55" w14:textId="77777777" w:rsidR="005D1D5F" w:rsidRPr="000550DF" w:rsidRDefault="005D1D5F" w:rsidP="005D1D5F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 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a podpis 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statutárního nebo </w:t>
      </w:r>
    </w:p>
    <w:p w14:paraId="418C5C17" w14:textId="77777777" w:rsidR="005D1D5F" w:rsidRPr="000550DF" w:rsidRDefault="005D1D5F" w:rsidP="005D1D5F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7386F07F" w14:textId="1CC6D29C" w:rsidR="00F64B49" w:rsidRDefault="00285821" w:rsidP="00285821">
      <w:pPr>
        <w:ind w:left="4533" w:right="70" w:firstLine="145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sz w:val="24"/>
        </w:rPr>
        <w:t>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F64B49" w:rsidSect="002C2074">
      <w:headerReference w:type="first" r:id="rId11"/>
      <w:footerReference w:type="first" r:id="rId12"/>
      <w:pgSz w:w="11906" w:h="16838" w:code="9"/>
      <w:pgMar w:top="1418" w:right="1134" w:bottom="1418" w:left="1134" w:header="709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211C0" w14:textId="77777777" w:rsidR="00BB7CA8" w:rsidRDefault="00BB7CA8">
      <w:r>
        <w:separator/>
      </w:r>
    </w:p>
  </w:endnote>
  <w:endnote w:type="continuationSeparator" w:id="0">
    <w:p w14:paraId="24A1CFE1" w14:textId="77777777" w:rsidR="00BB7CA8" w:rsidRDefault="00BB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6238" w14:textId="5D01DDC5" w:rsidR="002C2074" w:rsidRDefault="002C2074" w:rsidP="002C2074">
    <w:pPr>
      <w:pStyle w:val="Zpat"/>
      <w:ind w:left="0"/>
    </w:pPr>
    <w:r>
      <w:rPr>
        <w:rFonts w:ascii="Times New Roman" w:eastAsia="Times New Roman" w:hAnsi="Times New Roman"/>
        <w:szCs w:val="20"/>
        <w:lang w:eastAsia="cs-CZ"/>
      </w:rPr>
      <w:tab/>
    </w:r>
    <w:r>
      <w:rPr>
        <w:rFonts w:ascii="Times New Roman" w:eastAsia="Times New Roman" w:hAnsi="Times New Roman"/>
        <w:szCs w:val="20"/>
        <w:lang w:eastAsia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C3D78" w14:textId="77777777" w:rsidR="00BB7CA8" w:rsidRDefault="00BB7CA8">
      <w:r>
        <w:separator/>
      </w:r>
    </w:p>
  </w:footnote>
  <w:footnote w:type="continuationSeparator" w:id="0">
    <w:p w14:paraId="4E22EAEC" w14:textId="77777777" w:rsidR="00BB7CA8" w:rsidRDefault="00BB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4E11" w14:textId="43E8AC92" w:rsidR="00575AE7" w:rsidRPr="00575AE7" w:rsidRDefault="00575AE7" w:rsidP="00575AE7">
    <w:pPr>
      <w:pStyle w:val="Zhlav"/>
      <w:ind w:left="0"/>
      <w:rPr>
        <w:rFonts w:ascii="Times New Roman" w:hAnsi="Times New Roman"/>
        <w:i/>
        <w:iCs/>
        <w:sz w:val="22"/>
        <w:szCs w:val="22"/>
      </w:rPr>
    </w:pPr>
    <w:r w:rsidRPr="00575AE7">
      <w:rPr>
        <w:rFonts w:ascii="Times New Roman" w:hAnsi="Times New Roman"/>
        <w:i/>
        <w:iCs/>
        <w:sz w:val="22"/>
        <w:szCs w:val="22"/>
      </w:rPr>
      <w:t>Příloha č. 3 ZD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107114">
    <w:abstractNumId w:val="25"/>
  </w:num>
  <w:num w:numId="2" w16cid:durableId="1476099720">
    <w:abstractNumId w:val="4"/>
  </w:num>
  <w:num w:numId="3" w16cid:durableId="1683585170">
    <w:abstractNumId w:val="34"/>
  </w:num>
  <w:num w:numId="4" w16cid:durableId="366413031">
    <w:abstractNumId w:val="5"/>
  </w:num>
  <w:num w:numId="5" w16cid:durableId="99878749">
    <w:abstractNumId w:val="0"/>
  </w:num>
  <w:num w:numId="6" w16cid:durableId="245307380">
    <w:abstractNumId w:val="18"/>
  </w:num>
  <w:num w:numId="7" w16cid:durableId="604192603">
    <w:abstractNumId w:val="30"/>
  </w:num>
  <w:num w:numId="8" w16cid:durableId="1481381634">
    <w:abstractNumId w:val="13"/>
  </w:num>
  <w:num w:numId="9" w16cid:durableId="629359108">
    <w:abstractNumId w:val="36"/>
  </w:num>
  <w:num w:numId="10" w16cid:durableId="1630355912">
    <w:abstractNumId w:val="11"/>
  </w:num>
  <w:num w:numId="11" w16cid:durableId="1990671629">
    <w:abstractNumId w:val="12"/>
  </w:num>
  <w:num w:numId="12" w16cid:durableId="755784646">
    <w:abstractNumId w:val="29"/>
  </w:num>
  <w:num w:numId="13" w16cid:durableId="1526941929">
    <w:abstractNumId w:val="2"/>
  </w:num>
  <w:num w:numId="14" w16cid:durableId="2143183903">
    <w:abstractNumId w:val="31"/>
  </w:num>
  <w:num w:numId="15" w16cid:durableId="1994337097">
    <w:abstractNumId w:val="16"/>
  </w:num>
  <w:num w:numId="16" w16cid:durableId="2077122583">
    <w:abstractNumId w:val="9"/>
  </w:num>
  <w:num w:numId="17" w16cid:durableId="292909979">
    <w:abstractNumId w:val="22"/>
  </w:num>
  <w:num w:numId="18" w16cid:durableId="908543192">
    <w:abstractNumId w:val="33"/>
  </w:num>
  <w:num w:numId="19" w16cid:durableId="702294416">
    <w:abstractNumId w:val="35"/>
  </w:num>
  <w:num w:numId="20" w16cid:durableId="666833712">
    <w:abstractNumId w:val="8"/>
  </w:num>
  <w:num w:numId="21" w16cid:durableId="1450126157">
    <w:abstractNumId w:val="26"/>
  </w:num>
  <w:num w:numId="22" w16cid:durableId="623731853">
    <w:abstractNumId w:val="1"/>
  </w:num>
  <w:num w:numId="23" w16cid:durableId="1640107110">
    <w:abstractNumId w:val="23"/>
  </w:num>
  <w:num w:numId="24" w16cid:durableId="46531400">
    <w:abstractNumId w:val="21"/>
  </w:num>
  <w:num w:numId="25" w16cid:durableId="926810551">
    <w:abstractNumId w:val="28"/>
  </w:num>
  <w:num w:numId="26" w16cid:durableId="1306162920">
    <w:abstractNumId w:val="17"/>
  </w:num>
  <w:num w:numId="27" w16cid:durableId="16858359">
    <w:abstractNumId w:val="19"/>
  </w:num>
  <w:num w:numId="28" w16cid:durableId="674308672">
    <w:abstractNumId w:val="37"/>
  </w:num>
  <w:num w:numId="29" w16cid:durableId="150872095">
    <w:abstractNumId w:val="32"/>
  </w:num>
  <w:num w:numId="30" w16cid:durableId="1551914717">
    <w:abstractNumId w:val="6"/>
  </w:num>
  <w:num w:numId="31" w16cid:durableId="1301690494">
    <w:abstractNumId w:val="10"/>
  </w:num>
  <w:num w:numId="32" w16cid:durableId="856886321">
    <w:abstractNumId w:val="24"/>
  </w:num>
  <w:num w:numId="33" w16cid:durableId="1212618281">
    <w:abstractNumId w:val="14"/>
  </w:num>
  <w:num w:numId="34" w16cid:durableId="623344958">
    <w:abstractNumId w:val="7"/>
  </w:num>
  <w:num w:numId="35" w16cid:durableId="2111508485">
    <w:abstractNumId w:val="20"/>
  </w:num>
  <w:num w:numId="36" w16cid:durableId="1814713021">
    <w:abstractNumId w:val="15"/>
  </w:num>
  <w:num w:numId="37" w16cid:durableId="1144395084">
    <w:abstractNumId w:val="27"/>
  </w:num>
  <w:num w:numId="38" w16cid:durableId="1457024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06289"/>
    <w:rsid w:val="000108A5"/>
    <w:rsid w:val="000110CA"/>
    <w:rsid w:val="0002029E"/>
    <w:rsid w:val="00022426"/>
    <w:rsid w:val="000244B9"/>
    <w:rsid w:val="000364C0"/>
    <w:rsid w:val="00052356"/>
    <w:rsid w:val="000550C3"/>
    <w:rsid w:val="00055565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7FF"/>
    <w:rsid w:val="000F27E4"/>
    <w:rsid w:val="00104F36"/>
    <w:rsid w:val="00113520"/>
    <w:rsid w:val="00117790"/>
    <w:rsid w:val="0012205A"/>
    <w:rsid w:val="00122768"/>
    <w:rsid w:val="00132829"/>
    <w:rsid w:val="00141C4D"/>
    <w:rsid w:val="00141F02"/>
    <w:rsid w:val="0014588E"/>
    <w:rsid w:val="001573CC"/>
    <w:rsid w:val="001672D0"/>
    <w:rsid w:val="00173F33"/>
    <w:rsid w:val="00175E00"/>
    <w:rsid w:val="0018480E"/>
    <w:rsid w:val="00184F34"/>
    <w:rsid w:val="00195723"/>
    <w:rsid w:val="0019586D"/>
    <w:rsid w:val="001A0622"/>
    <w:rsid w:val="001A3D08"/>
    <w:rsid w:val="001B3495"/>
    <w:rsid w:val="001C2F47"/>
    <w:rsid w:val="001D0154"/>
    <w:rsid w:val="001D2E1D"/>
    <w:rsid w:val="001D2E6F"/>
    <w:rsid w:val="001D67AD"/>
    <w:rsid w:val="001E325D"/>
    <w:rsid w:val="001E774C"/>
    <w:rsid w:val="00211671"/>
    <w:rsid w:val="002157AB"/>
    <w:rsid w:val="002225A5"/>
    <w:rsid w:val="00224262"/>
    <w:rsid w:val="00224F0B"/>
    <w:rsid w:val="002377D3"/>
    <w:rsid w:val="002409CE"/>
    <w:rsid w:val="00252CA9"/>
    <w:rsid w:val="00255D22"/>
    <w:rsid w:val="0025635A"/>
    <w:rsid w:val="00257396"/>
    <w:rsid w:val="00261031"/>
    <w:rsid w:val="002654A1"/>
    <w:rsid w:val="00266F2D"/>
    <w:rsid w:val="00271495"/>
    <w:rsid w:val="00274067"/>
    <w:rsid w:val="00276F4B"/>
    <w:rsid w:val="00285821"/>
    <w:rsid w:val="00297458"/>
    <w:rsid w:val="002A3178"/>
    <w:rsid w:val="002B16C6"/>
    <w:rsid w:val="002C08F1"/>
    <w:rsid w:val="002C2074"/>
    <w:rsid w:val="002D05CE"/>
    <w:rsid w:val="002D2F33"/>
    <w:rsid w:val="002D4136"/>
    <w:rsid w:val="002D69C4"/>
    <w:rsid w:val="002E1231"/>
    <w:rsid w:val="002E4B3C"/>
    <w:rsid w:val="002F0168"/>
    <w:rsid w:val="00305FB8"/>
    <w:rsid w:val="003274B8"/>
    <w:rsid w:val="003318CD"/>
    <w:rsid w:val="00331C47"/>
    <w:rsid w:val="00345AFB"/>
    <w:rsid w:val="00345DCB"/>
    <w:rsid w:val="00362624"/>
    <w:rsid w:val="00366BF7"/>
    <w:rsid w:val="00372FD0"/>
    <w:rsid w:val="00373243"/>
    <w:rsid w:val="00373DF5"/>
    <w:rsid w:val="00384C84"/>
    <w:rsid w:val="00396F4D"/>
    <w:rsid w:val="003B074E"/>
    <w:rsid w:val="003B2C29"/>
    <w:rsid w:val="003B6AEE"/>
    <w:rsid w:val="003C09FA"/>
    <w:rsid w:val="003C269C"/>
    <w:rsid w:val="003C496F"/>
    <w:rsid w:val="003D3FFC"/>
    <w:rsid w:val="003D4A85"/>
    <w:rsid w:val="003F5CC4"/>
    <w:rsid w:val="00401DFE"/>
    <w:rsid w:val="004063EA"/>
    <w:rsid w:val="00410C5A"/>
    <w:rsid w:val="00425CB8"/>
    <w:rsid w:val="00430C06"/>
    <w:rsid w:val="00443246"/>
    <w:rsid w:val="0044475F"/>
    <w:rsid w:val="004634E1"/>
    <w:rsid w:val="00475A28"/>
    <w:rsid w:val="0047796D"/>
    <w:rsid w:val="0049129C"/>
    <w:rsid w:val="00493472"/>
    <w:rsid w:val="00495951"/>
    <w:rsid w:val="00496F96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40FEB"/>
    <w:rsid w:val="005529AD"/>
    <w:rsid w:val="00554A48"/>
    <w:rsid w:val="005627BF"/>
    <w:rsid w:val="005633A3"/>
    <w:rsid w:val="0057127D"/>
    <w:rsid w:val="00573B9D"/>
    <w:rsid w:val="00575AE7"/>
    <w:rsid w:val="00575F65"/>
    <w:rsid w:val="00580513"/>
    <w:rsid w:val="00580839"/>
    <w:rsid w:val="00581AB3"/>
    <w:rsid w:val="00585F2C"/>
    <w:rsid w:val="00591701"/>
    <w:rsid w:val="00593049"/>
    <w:rsid w:val="005A3B27"/>
    <w:rsid w:val="005A4509"/>
    <w:rsid w:val="005B4C8E"/>
    <w:rsid w:val="005D1D5F"/>
    <w:rsid w:val="005D32B0"/>
    <w:rsid w:val="005D6D4E"/>
    <w:rsid w:val="005F307E"/>
    <w:rsid w:val="005F58CD"/>
    <w:rsid w:val="005F6B22"/>
    <w:rsid w:val="00600052"/>
    <w:rsid w:val="00600D1E"/>
    <w:rsid w:val="00601BCD"/>
    <w:rsid w:val="00602F51"/>
    <w:rsid w:val="00615243"/>
    <w:rsid w:val="00616346"/>
    <w:rsid w:val="00617BB7"/>
    <w:rsid w:val="006203DE"/>
    <w:rsid w:val="00621725"/>
    <w:rsid w:val="0063117C"/>
    <w:rsid w:val="00632F1C"/>
    <w:rsid w:val="00634CBD"/>
    <w:rsid w:val="00635C74"/>
    <w:rsid w:val="00637000"/>
    <w:rsid w:val="0064033E"/>
    <w:rsid w:val="00651CBA"/>
    <w:rsid w:val="00653A2F"/>
    <w:rsid w:val="006562D6"/>
    <w:rsid w:val="00656F86"/>
    <w:rsid w:val="00667334"/>
    <w:rsid w:val="00670B13"/>
    <w:rsid w:val="00672D4C"/>
    <w:rsid w:val="00680807"/>
    <w:rsid w:val="006851A8"/>
    <w:rsid w:val="00693F92"/>
    <w:rsid w:val="0069632D"/>
    <w:rsid w:val="006A1A69"/>
    <w:rsid w:val="006B0067"/>
    <w:rsid w:val="006C0F0C"/>
    <w:rsid w:val="006C6BAE"/>
    <w:rsid w:val="006D0C6D"/>
    <w:rsid w:val="006D3B44"/>
    <w:rsid w:val="006E29DA"/>
    <w:rsid w:val="006E7B26"/>
    <w:rsid w:val="006F3D4F"/>
    <w:rsid w:val="006F6175"/>
    <w:rsid w:val="0070022B"/>
    <w:rsid w:val="0070068B"/>
    <w:rsid w:val="00703CD0"/>
    <w:rsid w:val="00705CAC"/>
    <w:rsid w:val="00710E40"/>
    <w:rsid w:val="00716D7E"/>
    <w:rsid w:val="0072022F"/>
    <w:rsid w:val="0072359F"/>
    <w:rsid w:val="007265BE"/>
    <w:rsid w:val="0073296A"/>
    <w:rsid w:val="007406D3"/>
    <w:rsid w:val="00745756"/>
    <w:rsid w:val="00754FAF"/>
    <w:rsid w:val="00755D4E"/>
    <w:rsid w:val="00766BC9"/>
    <w:rsid w:val="00775618"/>
    <w:rsid w:val="00775B18"/>
    <w:rsid w:val="00784127"/>
    <w:rsid w:val="00786CBA"/>
    <w:rsid w:val="00790C1A"/>
    <w:rsid w:val="007A5D7C"/>
    <w:rsid w:val="007B0379"/>
    <w:rsid w:val="007C48CF"/>
    <w:rsid w:val="007D4314"/>
    <w:rsid w:val="007D7F93"/>
    <w:rsid w:val="007F6018"/>
    <w:rsid w:val="00800CEE"/>
    <w:rsid w:val="00800DDC"/>
    <w:rsid w:val="008058C1"/>
    <w:rsid w:val="00807402"/>
    <w:rsid w:val="0080766B"/>
    <w:rsid w:val="00810DDD"/>
    <w:rsid w:val="00813597"/>
    <w:rsid w:val="00814C8F"/>
    <w:rsid w:val="0081508B"/>
    <w:rsid w:val="00820487"/>
    <w:rsid w:val="00824A28"/>
    <w:rsid w:val="008270F5"/>
    <w:rsid w:val="0083576D"/>
    <w:rsid w:val="0084298C"/>
    <w:rsid w:val="00845280"/>
    <w:rsid w:val="00850ABE"/>
    <w:rsid w:val="00860D41"/>
    <w:rsid w:val="0086361F"/>
    <w:rsid w:val="00863BAB"/>
    <w:rsid w:val="008734C7"/>
    <w:rsid w:val="00873C96"/>
    <w:rsid w:val="0087499D"/>
    <w:rsid w:val="008811DF"/>
    <w:rsid w:val="0088158D"/>
    <w:rsid w:val="0088409C"/>
    <w:rsid w:val="00884B1A"/>
    <w:rsid w:val="00886589"/>
    <w:rsid w:val="00892BBD"/>
    <w:rsid w:val="008A313C"/>
    <w:rsid w:val="008D113B"/>
    <w:rsid w:val="008D6EF9"/>
    <w:rsid w:val="008E4821"/>
    <w:rsid w:val="00900D6B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749BF"/>
    <w:rsid w:val="0098238B"/>
    <w:rsid w:val="00984C0E"/>
    <w:rsid w:val="00986A92"/>
    <w:rsid w:val="00987A9F"/>
    <w:rsid w:val="0099482B"/>
    <w:rsid w:val="009A1083"/>
    <w:rsid w:val="009A1B20"/>
    <w:rsid w:val="009A76D4"/>
    <w:rsid w:val="009A7F2A"/>
    <w:rsid w:val="009B04A3"/>
    <w:rsid w:val="009B75B2"/>
    <w:rsid w:val="009D64FB"/>
    <w:rsid w:val="009E158B"/>
    <w:rsid w:val="009E2C0E"/>
    <w:rsid w:val="009E58D3"/>
    <w:rsid w:val="009F0C6A"/>
    <w:rsid w:val="00A02CE5"/>
    <w:rsid w:val="00A038C9"/>
    <w:rsid w:val="00A162FE"/>
    <w:rsid w:val="00A17140"/>
    <w:rsid w:val="00A34C31"/>
    <w:rsid w:val="00A4089A"/>
    <w:rsid w:val="00A52516"/>
    <w:rsid w:val="00A53A22"/>
    <w:rsid w:val="00A601C1"/>
    <w:rsid w:val="00A6763B"/>
    <w:rsid w:val="00A72DC8"/>
    <w:rsid w:val="00A90A91"/>
    <w:rsid w:val="00A93502"/>
    <w:rsid w:val="00AA0524"/>
    <w:rsid w:val="00AB3D01"/>
    <w:rsid w:val="00AB4067"/>
    <w:rsid w:val="00AC1080"/>
    <w:rsid w:val="00AC1D6A"/>
    <w:rsid w:val="00AD1BE6"/>
    <w:rsid w:val="00AD20AD"/>
    <w:rsid w:val="00AE5E5F"/>
    <w:rsid w:val="00AF15E3"/>
    <w:rsid w:val="00AF7519"/>
    <w:rsid w:val="00AF7786"/>
    <w:rsid w:val="00AF7CDE"/>
    <w:rsid w:val="00B06651"/>
    <w:rsid w:val="00B113AB"/>
    <w:rsid w:val="00B12738"/>
    <w:rsid w:val="00B23E77"/>
    <w:rsid w:val="00B27002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1358"/>
    <w:rsid w:val="00BB55D0"/>
    <w:rsid w:val="00BB7CA8"/>
    <w:rsid w:val="00BC3321"/>
    <w:rsid w:val="00BD0563"/>
    <w:rsid w:val="00BE122D"/>
    <w:rsid w:val="00BE615A"/>
    <w:rsid w:val="00BE6D06"/>
    <w:rsid w:val="00BF46DA"/>
    <w:rsid w:val="00BF7A24"/>
    <w:rsid w:val="00C031BE"/>
    <w:rsid w:val="00C05D11"/>
    <w:rsid w:val="00C06E82"/>
    <w:rsid w:val="00C14649"/>
    <w:rsid w:val="00C206FF"/>
    <w:rsid w:val="00C4583F"/>
    <w:rsid w:val="00C47614"/>
    <w:rsid w:val="00C60296"/>
    <w:rsid w:val="00C60958"/>
    <w:rsid w:val="00C70AAF"/>
    <w:rsid w:val="00C71875"/>
    <w:rsid w:val="00C74F10"/>
    <w:rsid w:val="00C7599B"/>
    <w:rsid w:val="00C772D6"/>
    <w:rsid w:val="00C83B04"/>
    <w:rsid w:val="00C85DD7"/>
    <w:rsid w:val="00C930CB"/>
    <w:rsid w:val="00C937DE"/>
    <w:rsid w:val="00C93BA6"/>
    <w:rsid w:val="00C943A4"/>
    <w:rsid w:val="00C97846"/>
    <w:rsid w:val="00CA30BB"/>
    <w:rsid w:val="00CA3142"/>
    <w:rsid w:val="00CA5487"/>
    <w:rsid w:val="00CA7738"/>
    <w:rsid w:val="00CB2AB7"/>
    <w:rsid w:val="00CC0205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04BD"/>
    <w:rsid w:val="00E107FA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49E"/>
    <w:rsid w:val="00E466C9"/>
    <w:rsid w:val="00E501C3"/>
    <w:rsid w:val="00E50389"/>
    <w:rsid w:val="00E51F76"/>
    <w:rsid w:val="00E53B10"/>
    <w:rsid w:val="00E540A9"/>
    <w:rsid w:val="00E5442C"/>
    <w:rsid w:val="00E72B90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D6CD1"/>
    <w:rsid w:val="00EE60F9"/>
    <w:rsid w:val="00F03013"/>
    <w:rsid w:val="00F05668"/>
    <w:rsid w:val="00F06944"/>
    <w:rsid w:val="00F07ADC"/>
    <w:rsid w:val="00F1138D"/>
    <w:rsid w:val="00F1521D"/>
    <w:rsid w:val="00F1611C"/>
    <w:rsid w:val="00F21368"/>
    <w:rsid w:val="00F23298"/>
    <w:rsid w:val="00F25173"/>
    <w:rsid w:val="00F2581C"/>
    <w:rsid w:val="00F26B11"/>
    <w:rsid w:val="00F31269"/>
    <w:rsid w:val="00F441AA"/>
    <w:rsid w:val="00F45DE0"/>
    <w:rsid w:val="00F47156"/>
    <w:rsid w:val="00F51973"/>
    <w:rsid w:val="00F5637B"/>
    <w:rsid w:val="00F62E52"/>
    <w:rsid w:val="00F64B49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04CB"/>
    <w:rsid w:val="00FA7DD7"/>
    <w:rsid w:val="00FB44E0"/>
    <w:rsid w:val="00FB5DEF"/>
    <w:rsid w:val="00FB646A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E107FA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E107FA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C70AAF"/>
    <w:rPr>
      <w:rFonts w:ascii="Arial" w:eastAsia="MS Mincho" w:hAnsi="Arial"/>
      <w:szCs w:val="24"/>
      <w:lang w:eastAsia="ja-JP"/>
    </w:rPr>
  </w:style>
  <w:style w:type="character" w:customStyle="1" w:styleId="Jin">
    <w:name w:val="Jiné_"/>
    <w:basedOn w:val="Standardnpsmoodstavce"/>
    <w:link w:val="Jin0"/>
    <w:rsid w:val="005D1D5F"/>
    <w:rPr>
      <w:rFonts w:ascii="Arial" w:eastAsia="Arial" w:hAnsi="Arial" w:cs="Arial"/>
      <w:shd w:val="clear" w:color="auto" w:fill="FFFFFF"/>
    </w:rPr>
  </w:style>
  <w:style w:type="character" w:customStyle="1" w:styleId="Zhlavnebozpat2">
    <w:name w:val="Záhlaví nebo zápatí (2)_"/>
    <w:basedOn w:val="Standardnpsmoodstavce"/>
    <w:link w:val="Zhlavnebozpat20"/>
    <w:rsid w:val="005D1D5F"/>
    <w:rPr>
      <w:shd w:val="clear" w:color="auto" w:fill="FFFFFF"/>
    </w:rPr>
  </w:style>
  <w:style w:type="paragraph" w:customStyle="1" w:styleId="Jin0">
    <w:name w:val="Jiné"/>
    <w:basedOn w:val="Normln"/>
    <w:link w:val="Jin"/>
    <w:rsid w:val="005D1D5F"/>
    <w:pPr>
      <w:widowControl w:val="0"/>
      <w:shd w:val="clear" w:color="auto" w:fill="FFFFFF"/>
      <w:spacing w:before="0" w:beforeAutospacing="0" w:after="120" w:afterAutospacing="0"/>
      <w:ind w:left="0" w:right="0"/>
      <w:contextualSpacing w:val="0"/>
    </w:pPr>
    <w:rPr>
      <w:rFonts w:eastAsia="Arial" w:cs="Arial"/>
      <w:szCs w:val="20"/>
      <w:lang w:eastAsia="cs-CZ"/>
    </w:rPr>
  </w:style>
  <w:style w:type="paragraph" w:customStyle="1" w:styleId="Zhlavnebozpat20">
    <w:name w:val="Záhlaví nebo zápatí (2)"/>
    <w:basedOn w:val="Normln"/>
    <w:link w:val="Zhlavnebozpat2"/>
    <w:rsid w:val="005D1D5F"/>
    <w:pPr>
      <w:widowControl w:val="0"/>
      <w:shd w:val="clear" w:color="auto" w:fill="FFFFFF"/>
      <w:spacing w:before="0" w:beforeAutospacing="0" w:after="0" w:afterAutospacing="0"/>
      <w:ind w:left="0" w:right="0"/>
      <w:contextualSpacing w:val="0"/>
    </w:pPr>
    <w:rPr>
      <w:rFonts w:ascii="Times New Roman" w:eastAsia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2120F5-0C81-47E8-BC19-091C6D549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DB526-55A7-4C4E-BF0D-AE26604D28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FEB5EB-AAD9-4B4F-8924-D0252AC2A211}"/>
</file>

<file path=customXml/itemProps4.xml><?xml version="1.0" encoding="utf-8"?>
<ds:datastoreItem xmlns:ds="http://schemas.openxmlformats.org/officeDocument/2006/customXml" ds:itemID="{1E1FF23E-A8DF-48FE-BC20-3C9A32BC624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Kubátková Hana, Ing.</cp:lastModifiedBy>
  <cp:revision>6</cp:revision>
  <cp:lastPrinted>2022-01-21T05:17:00Z</cp:lastPrinted>
  <dcterms:created xsi:type="dcterms:W3CDTF">2026-02-10T09:54:00Z</dcterms:created>
  <dcterms:modified xsi:type="dcterms:W3CDTF">2026-04-01T12:38:00Z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