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311" w14:textId="17E39CF0"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r w:rsidR="00BF2669">
        <w:rPr>
          <w:rFonts w:ascii="Arial" w:eastAsia="Times New Roman" w:hAnsi="Arial" w:cs="Arial"/>
          <w:b/>
          <w:color w:val="000000"/>
          <w:sz w:val="40"/>
          <w:szCs w:val="40"/>
          <w:lang w:eastAsia="cs-CZ"/>
        </w:rPr>
        <w:t xml:space="preserve"> č. INV</w:t>
      </w:r>
      <w:proofErr w:type="gramStart"/>
      <w:r w:rsidR="00BF2669">
        <w:rPr>
          <w:rFonts w:ascii="Arial" w:eastAsia="Times New Roman" w:hAnsi="Arial" w:cs="Arial"/>
          <w:b/>
          <w:color w:val="000000"/>
          <w:sz w:val="40"/>
          <w:szCs w:val="40"/>
          <w:lang w:eastAsia="cs-CZ"/>
        </w:rPr>
        <w:t>/.…</w:t>
      </w:r>
      <w:proofErr w:type="gramEnd"/>
      <w:r w:rsidR="00BF2669">
        <w:rPr>
          <w:rFonts w:ascii="Arial" w:eastAsia="Times New Roman" w:hAnsi="Arial" w:cs="Arial"/>
          <w:b/>
          <w:color w:val="000000"/>
          <w:sz w:val="40"/>
          <w:szCs w:val="40"/>
          <w:lang w:eastAsia="cs-CZ"/>
        </w:rPr>
        <w:t>/26</w:t>
      </w:r>
    </w:p>
    <w:p w14:paraId="2804F332"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0F28DD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543878A6"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157968B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6DB2602F"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6F20DE03" w14:textId="464F4C2D"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Prokešovo náměstí 1803/8, 7</w:t>
      </w:r>
      <w:r w:rsidR="00DF6153">
        <w:rPr>
          <w:rFonts w:ascii="Times New Roman" w:hAnsi="Times New Roman"/>
          <w:color w:val="000000"/>
        </w:rPr>
        <w:t>02</w:t>
      </w:r>
      <w:r w:rsidRPr="00C84688">
        <w:rPr>
          <w:rFonts w:ascii="Times New Roman" w:hAnsi="Times New Roman"/>
          <w:color w:val="000000"/>
        </w:rPr>
        <w:t xml:space="preserve"> </w:t>
      </w:r>
      <w:r w:rsidR="00DF6153">
        <w:rPr>
          <w:rFonts w:ascii="Times New Roman" w:hAnsi="Times New Roman"/>
          <w:color w:val="000000"/>
        </w:rPr>
        <w:t>00</w:t>
      </w:r>
      <w:r w:rsidRPr="00C84688">
        <w:rPr>
          <w:rFonts w:ascii="Times New Roman" w:hAnsi="Times New Roman"/>
          <w:color w:val="000000"/>
        </w:rPr>
        <w:t xml:space="preserve"> Ostrava – Moravská Ostrava </w:t>
      </w:r>
    </w:p>
    <w:p w14:paraId="5AF20B8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008 45 451 </w:t>
      </w:r>
    </w:p>
    <w:p w14:paraId="12B03B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 xml:space="preserve"> CZ00845451 – plátce DPH</w:t>
      </w:r>
    </w:p>
    <w:p w14:paraId="0DF28BC1"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CE816A6"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5EB9A63C"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132B3406"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Těšínská 138/35, 710 16 Ostrava – Slezská Ostrava </w:t>
      </w:r>
    </w:p>
    <w:p w14:paraId="7B77970E"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t xml:space="preserve">56zbpub </w:t>
      </w:r>
    </w:p>
    <w:p w14:paraId="21D1CE69" w14:textId="77777777" w:rsidR="00300366" w:rsidRPr="00300366" w:rsidRDefault="00C84688" w:rsidP="00300366">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00300366" w:rsidRPr="00300366">
        <w:rPr>
          <w:rFonts w:ascii="Times New Roman" w:hAnsi="Times New Roman"/>
          <w:color w:val="000000"/>
        </w:rPr>
        <w:t>Vladimír Lyčka, místostarosta městského obvodu Slezská Ostrava,</w:t>
      </w:r>
    </w:p>
    <w:p w14:paraId="35EADBDD" w14:textId="08E853C9" w:rsidR="00C84688" w:rsidRPr="00C84688" w:rsidRDefault="00300366" w:rsidP="00300366">
      <w:pPr>
        <w:autoSpaceDE w:val="0"/>
        <w:autoSpaceDN w:val="0"/>
        <w:adjustRightInd w:val="0"/>
        <w:spacing w:after="0" w:line="240" w:lineRule="auto"/>
        <w:ind w:left="2410" w:hanging="2410"/>
        <w:jc w:val="both"/>
        <w:rPr>
          <w:rFonts w:ascii="Times New Roman" w:hAnsi="Times New Roman"/>
          <w:color w:val="000000"/>
        </w:rPr>
      </w:pPr>
      <w:r w:rsidRPr="00300366">
        <w:rPr>
          <w:rFonts w:ascii="Times New Roman" w:hAnsi="Times New Roman"/>
          <w:color w:val="000000"/>
        </w:rPr>
        <w:tab/>
        <w:t>na základě Dohody o plné moci č. 20/2025 ze dne 11.03.2025</w:t>
      </w:r>
    </w:p>
    <w:p w14:paraId="6DD857C4" w14:textId="77777777" w:rsidR="00996E35" w:rsidRPr="00996E35" w:rsidRDefault="00C84688" w:rsidP="00996E35">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00996E35" w:rsidRPr="00996E35">
        <w:rPr>
          <w:rFonts w:ascii="Times New Roman" w:hAnsi="Times New Roman"/>
          <w:color w:val="000000"/>
        </w:rPr>
        <w:t>Vladimír Lyčka, místostarosta městského obvodu Slezská Ostrava,</w:t>
      </w:r>
    </w:p>
    <w:p w14:paraId="0E0176CB" w14:textId="1BD26CFB" w:rsidR="00C84688" w:rsidRPr="00C84688" w:rsidRDefault="00996E35" w:rsidP="00C84688">
      <w:pPr>
        <w:autoSpaceDE w:val="0"/>
        <w:autoSpaceDN w:val="0"/>
        <w:adjustRightInd w:val="0"/>
        <w:spacing w:after="0" w:line="240" w:lineRule="auto"/>
        <w:ind w:left="2410" w:hanging="2410"/>
        <w:jc w:val="both"/>
        <w:rPr>
          <w:rFonts w:ascii="Times New Roman" w:hAnsi="Times New Roman"/>
          <w:color w:val="000000"/>
        </w:rPr>
      </w:pPr>
      <w:r w:rsidRPr="00996E35">
        <w:rPr>
          <w:rFonts w:ascii="Times New Roman" w:hAnsi="Times New Roman"/>
          <w:color w:val="000000"/>
        </w:rPr>
        <w:tab/>
        <w:t>na základě Dohody o plné moci č. 20/2025 ze dne 11.03.2025</w:t>
      </w:r>
      <w:r w:rsidR="00C84688" w:rsidRPr="00C84688">
        <w:rPr>
          <w:rFonts w:ascii="Times New Roman" w:hAnsi="Times New Roman"/>
          <w:color w:val="000000"/>
        </w:rPr>
        <w:t xml:space="preserve"> </w:t>
      </w:r>
    </w:p>
    <w:p w14:paraId="6937047D" w14:textId="10AC4030"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4F018A">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7EB418D5" w14:textId="346DFCEB" w:rsidR="00C84688" w:rsidRPr="00C84688" w:rsidRDefault="008A19C5" w:rsidP="00C84688">
      <w:pPr>
        <w:autoSpaceDE w:val="0"/>
        <w:autoSpaceDN w:val="0"/>
        <w:adjustRightInd w:val="0"/>
        <w:spacing w:after="0" w:line="240" w:lineRule="auto"/>
        <w:ind w:left="2410" w:hanging="2410"/>
        <w:jc w:val="both"/>
        <w:rPr>
          <w:rFonts w:ascii="Times New Roman" w:hAnsi="Times New Roman"/>
          <w:color w:val="000000"/>
        </w:rPr>
      </w:pPr>
      <w:r>
        <w:rPr>
          <w:rFonts w:ascii="Times New Roman" w:hAnsi="Times New Roman"/>
        </w:rPr>
        <w:t xml:space="preserve">                                            </w:t>
      </w:r>
      <w:r w:rsidR="00842BA6">
        <w:rPr>
          <w:rFonts w:ascii="Times New Roman" w:hAnsi="Times New Roman"/>
        </w:rPr>
        <w:t xml:space="preserve">Ing. </w:t>
      </w:r>
      <w:r w:rsidR="00385399">
        <w:rPr>
          <w:rFonts w:ascii="Times New Roman" w:hAnsi="Times New Roman"/>
        </w:rPr>
        <w:t>Leona Bijotová</w:t>
      </w:r>
      <w:r w:rsidRPr="00831369">
        <w:rPr>
          <w:rFonts w:ascii="Times New Roman" w:hAnsi="Times New Roman"/>
        </w:rPr>
        <w:t>, tel. 599 410 0</w:t>
      </w:r>
      <w:r w:rsidR="00385399">
        <w:rPr>
          <w:rFonts w:ascii="Times New Roman" w:hAnsi="Times New Roman"/>
        </w:rPr>
        <w:t>33</w:t>
      </w:r>
      <w:r w:rsidRPr="00831369">
        <w:rPr>
          <w:rFonts w:ascii="Times New Roman" w:hAnsi="Times New Roman"/>
        </w:rPr>
        <w:t>, mobil: 60</w:t>
      </w:r>
      <w:r w:rsidR="00385399">
        <w:rPr>
          <w:rFonts w:ascii="Times New Roman" w:hAnsi="Times New Roman"/>
        </w:rPr>
        <w:t>7 067 247</w:t>
      </w:r>
      <w:r w:rsidRPr="00831369">
        <w:rPr>
          <w:rFonts w:ascii="Times New Roman" w:hAnsi="Times New Roman"/>
        </w:rPr>
        <w:t xml:space="preserve">, email: </w:t>
      </w:r>
      <w:r w:rsidR="00385399">
        <w:rPr>
          <w:rFonts w:ascii="Times New Roman" w:hAnsi="Times New Roman"/>
        </w:rPr>
        <w:t>l</w:t>
      </w:r>
      <w:r w:rsidR="004F018A">
        <w:rPr>
          <w:rFonts w:ascii="Times New Roman" w:hAnsi="Times New Roman"/>
        </w:rPr>
        <w:t>eona.</w:t>
      </w:r>
      <w:r w:rsidR="00385399">
        <w:rPr>
          <w:rFonts w:ascii="Times New Roman" w:hAnsi="Times New Roman"/>
        </w:rPr>
        <w:t>bijotova</w:t>
      </w:r>
      <w:r w:rsidRPr="00831369">
        <w:rPr>
          <w:rFonts w:ascii="Times New Roman" w:hAnsi="Times New Roman"/>
        </w:rPr>
        <w:t>@slezska.cz – referent agendy investiční výstavby Úřadu městského obvodu Slezská Ostrava</w:t>
      </w:r>
      <w:r w:rsidR="00C84688" w:rsidRPr="00C84688">
        <w:rPr>
          <w:rFonts w:ascii="Times New Roman" w:hAnsi="Times New Roman"/>
        </w:rPr>
        <w:t xml:space="preserve"> </w:t>
      </w:r>
    </w:p>
    <w:p w14:paraId="5E299305"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peněžní ústav: </w:t>
      </w:r>
      <w:r w:rsidRPr="00C84688">
        <w:rPr>
          <w:rFonts w:ascii="Times New Roman" w:hAnsi="Times New Roman"/>
          <w:color w:val="000000"/>
        </w:rPr>
        <w:tab/>
        <w:t>Česká spořitelna, a.s., pobočka Ostrava</w:t>
      </w:r>
    </w:p>
    <w:p w14:paraId="7BFA198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 xml:space="preserve">číslo účtu: </w:t>
      </w:r>
      <w:r w:rsidRPr="00C84688">
        <w:rPr>
          <w:rFonts w:ascii="Times New Roman" w:eastAsia="Times New Roman" w:hAnsi="Times New Roman"/>
          <w:lang w:eastAsia="cs-CZ"/>
        </w:rPr>
        <w:tab/>
        <w:t>27-1649322359/0800</w:t>
      </w:r>
    </w:p>
    <w:p w14:paraId="44B253C4" w14:textId="1B9B8E12" w:rsidR="00C84688" w:rsidRPr="00BB0174" w:rsidRDefault="00C84688" w:rsidP="00C84688">
      <w:pPr>
        <w:autoSpaceDE w:val="0"/>
        <w:autoSpaceDN w:val="0"/>
        <w:adjustRightInd w:val="0"/>
        <w:spacing w:after="0" w:line="240" w:lineRule="auto"/>
        <w:ind w:left="2410" w:hanging="2410"/>
        <w:jc w:val="both"/>
        <w:rPr>
          <w:rFonts w:ascii="Times New Roman" w:eastAsia="Times New Roman" w:hAnsi="Times New Roman"/>
          <w:highlight w:val="yellow"/>
          <w:lang w:eastAsia="cs-CZ"/>
        </w:rPr>
      </w:pPr>
      <w:r w:rsidRPr="00C84688">
        <w:rPr>
          <w:rFonts w:ascii="Times New Roman" w:eastAsia="Times New Roman" w:hAnsi="Times New Roman"/>
          <w:lang w:eastAsia="cs-CZ"/>
        </w:rPr>
        <w:t>číslo smlouvy:</w:t>
      </w:r>
      <w:r w:rsidR="004F018A">
        <w:rPr>
          <w:rFonts w:ascii="Times New Roman" w:eastAsia="Times New Roman" w:hAnsi="Times New Roman"/>
          <w:lang w:eastAsia="cs-CZ"/>
        </w:rPr>
        <w:tab/>
      </w:r>
      <w:r w:rsidRPr="00BB0174">
        <w:rPr>
          <w:rFonts w:ascii="Times New Roman" w:eastAsia="Times New Roman" w:hAnsi="Times New Roman"/>
          <w:highlight w:val="yellow"/>
          <w:lang w:eastAsia="cs-CZ"/>
        </w:rPr>
        <w:t xml:space="preserve">……………………………………………. </w:t>
      </w:r>
    </w:p>
    <w:p w14:paraId="08446CA2" w14:textId="37630F38"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BB0174">
        <w:rPr>
          <w:rFonts w:ascii="Times New Roman" w:eastAsia="Times New Roman" w:hAnsi="Times New Roman"/>
          <w:lang w:eastAsia="cs-CZ"/>
        </w:rPr>
        <w:t xml:space="preserve">identifikátor veřejné zakázky: </w:t>
      </w:r>
      <w:r w:rsidRPr="00E214B1">
        <w:rPr>
          <w:rFonts w:ascii="Times New Roman" w:eastAsia="Times New Roman" w:hAnsi="Times New Roman"/>
          <w:lang w:eastAsia="cs-CZ"/>
        </w:rPr>
        <w:tab/>
      </w:r>
    </w:p>
    <w:p w14:paraId="440841F1"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BD69225"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41B155E1"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4B387AAB" w14:textId="77777777" w:rsid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p>
    <w:p w14:paraId="50C6DB78" w14:textId="77777777" w:rsidR="00C84688" w:rsidRP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C84688">
        <w:rPr>
          <w:rFonts w:ascii="Times New Roman" w:eastAsia="Times New Roman" w:hAnsi="Times New Roman"/>
          <w:b/>
          <w:bCs/>
          <w:highlight w:val="yellow"/>
          <w:lang w:eastAsia="cs-CZ"/>
        </w:rPr>
        <w:t>……………………</w:t>
      </w:r>
      <w:r>
        <w:rPr>
          <w:rFonts w:ascii="Times New Roman" w:eastAsia="Times New Roman" w:hAnsi="Times New Roman"/>
          <w:b/>
          <w:bCs/>
          <w:lang w:eastAsia="cs-CZ"/>
        </w:rPr>
        <w:t xml:space="preserve">                    </w:t>
      </w:r>
      <w:r w:rsidRPr="00C84688">
        <w:rPr>
          <w:rFonts w:ascii="Times New Roman" w:eastAsia="Times New Roman" w:hAnsi="Times New Roman"/>
          <w:b/>
          <w:bCs/>
          <w:lang w:eastAsia="cs-CZ"/>
        </w:rPr>
        <w:t xml:space="preserve">jméno, název, či obchodní </w:t>
      </w:r>
      <w:r w:rsidR="00506AEF">
        <w:rPr>
          <w:rFonts w:ascii="Times New Roman" w:eastAsia="Times New Roman" w:hAnsi="Times New Roman"/>
          <w:b/>
          <w:bCs/>
          <w:lang w:eastAsia="cs-CZ"/>
        </w:rPr>
        <w:t>společnost</w:t>
      </w:r>
    </w:p>
    <w:p w14:paraId="77DE734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sídlo:</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w:t>
      </w:r>
      <w:r w:rsidRPr="00C84688">
        <w:rPr>
          <w:rFonts w:ascii="Times New Roman" w:hAnsi="Times New Roman"/>
          <w:color w:val="000000"/>
          <w:highlight w:val="yellow"/>
        </w:rPr>
        <w:t>…………………………………………….</w:t>
      </w:r>
      <w:r w:rsidRPr="00C84688">
        <w:rPr>
          <w:rFonts w:ascii="Times New Roman" w:hAnsi="Times New Roman"/>
          <w:color w:val="000000"/>
        </w:rPr>
        <w:t xml:space="preserve"> </w:t>
      </w:r>
    </w:p>
    <w:p w14:paraId="2BF8EE6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zapsaná(ý) v živnostenském rejstříku/obchodním rejstříku vedeném </w:t>
      </w:r>
      <w:r w:rsidRPr="00C84688">
        <w:rPr>
          <w:rFonts w:ascii="Times New Roman" w:hAnsi="Times New Roman"/>
          <w:color w:val="000000"/>
          <w:highlight w:val="yellow"/>
        </w:rPr>
        <w:t>………………</w:t>
      </w:r>
      <w:r w:rsidRPr="00C84688">
        <w:rPr>
          <w:rFonts w:ascii="Times New Roman" w:hAnsi="Times New Roman"/>
          <w:color w:val="000000"/>
        </w:rPr>
        <w:t xml:space="preserve"> soudem v </w:t>
      </w:r>
      <w:r w:rsidRPr="00C84688">
        <w:rPr>
          <w:rFonts w:ascii="Times New Roman" w:hAnsi="Times New Roman"/>
          <w:color w:val="000000"/>
          <w:highlight w:val="yellow"/>
        </w:rPr>
        <w:t>………</w:t>
      </w:r>
      <w:r w:rsidRPr="00C84688">
        <w:rPr>
          <w:rFonts w:ascii="Times New Roman" w:hAnsi="Times New Roman"/>
          <w:color w:val="000000"/>
        </w:rPr>
        <w:t xml:space="preserve">, </w:t>
      </w:r>
    </w:p>
    <w:p w14:paraId="07DE416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oddíl </w:t>
      </w:r>
      <w:r w:rsidRPr="00C84688">
        <w:rPr>
          <w:rFonts w:ascii="Times New Roman" w:hAnsi="Times New Roman"/>
          <w:color w:val="000000"/>
          <w:highlight w:val="yellow"/>
        </w:rPr>
        <w:t>……</w:t>
      </w:r>
      <w:r w:rsidRPr="00C84688">
        <w:rPr>
          <w:rFonts w:ascii="Times New Roman" w:hAnsi="Times New Roman"/>
          <w:color w:val="000000"/>
        </w:rPr>
        <w:t xml:space="preserve">, vložka </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w:t>
      </w:r>
    </w:p>
    <w:p w14:paraId="747EF1EA"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doručovací adresa: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513896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198A335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5DF858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B12D42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2C62A268"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technických: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5EFD4460"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3534F37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highlight w:val="yellow"/>
        </w:rPr>
        <w:t>…………………………………………….</w:t>
      </w:r>
      <w:r w:rsidRPr="00C84688">
        <w:rPr>
          <w:rFonts w:ascii="Times New Roman" w:hAnsi="Times New Roman"/>
          <w:color w:val="000000"/>
        </w:rPr>
        <w:t xml:space="preserve"> </w:t>
      </w:r>
    </w:p>
    <w:p w14:paraId="4B6DC95E"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4DD2F58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31217EAE"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DIČ: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D0595C0"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bankovní ústav: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A4EDDF7"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číslo účtu: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EA5FFE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je plátcem DPH: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ano   /   ne</w:t>
      </w:r>
      <w:r w:rsidRPr="00C84688">
        <w:rPr>
          <w:rFonts w:ascii="Times New Roman" w:hAnsi="Times New Roman"/>
          <w:color w:val="000000"/>
        </w:rPr>
        <w:t xml:space="preserve"> </w:t>
      </w:r>
    </w:p>
    <w:p w14:paraId="11574372" w14:textId="77777777" w:rsidR="00C84688" w:rsidRPr="00C84688" w:rsidRDefault="00C84688" w:rsidP="00C84688">
      <w:pPr>
        <w:autoSpaceDE w:val="0"/>
        <w:autoSpaceDN w:val="0"/>
        <w:adjustRightInd w:val="0"/>
        <w:spacing w:after="0" w:line="240" w:lineRule="auto"/>
        <w:jc w:val="both"/>
        <w:rPr>
          <w:rFonts w:ascii="Times New Roman" w:hAnsi="Times New Roman"/>
          <w:iCs/>
          <w:color w:val="000000"/>
        </w:rPr>
      </w:pPr>
      <w:r w:rsidRPr="00C84688">
        <w:rPr>
          <w:rFonts w:ascii="Times New Roman" w:hAnsi="Times New Roman"/>
          <w:iCs/>
          <w:color w:val="000000"/>
        </w:rPr>
        <w:t>číslo smlouvy:</w:t>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color w:val="000000"/>
          <w:highlight w:val="yellow"/>
        </w:rPr>
        <w:t>…………………………………………….</w:t>
      </w:r>
    </w:p>
    <w:p w14:paraId="5BC32FE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6A1263D2"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lastRenderedPageBreak/>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5E8C6F7D" w14:textId="77777777" w:rsidR="00C84688" w:rsidRPr="00C84688" w:rsidRDefault="00C84688" w:rsidP="00C84688">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831369">
        <w:rPr>
          <w:rFonts w:ascii="Times New Roman" w:eastAsia="Times New Roman" w:hAnsi="Times New Roman"/>
          <w:lang w:eastAsia="cs-CZ"/>
        </w:rPr>
        <w:t>mezi sebou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4C9E0672"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56A1CC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 </w:t>
      </w:r>
    </w:p>
    <w:p w14:paraId="32DFD91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Základní ustanovení a pojmy</w:t>
      </w:r>
    </w:p>
    <w:p w14:paraId="5097069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CE3B4A7"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5EDD34BD" w14:textId="6B2A2F64" w:rsidR="00C84688" w:rsidRPr="00312294" w:rsidRDefault="00C84688" w:rsidP="004F4D5C">
      <w:pPr>
        <w:numPr>
          <w:ilvl w:val="0"/>
          <w:numId w:val="1"/>
        </w:numPr>
        <w:autoSpaceDE w:val="0"/>
        <w:autoSpaceDN w:val="0"/>
        <w:adjustRightInd w:val="0"/>
        <w:spacing w:after="0" w:line="240" w:lineRule="auto"/>
        <w:ind w:left="426" w:hanging="426"/>
        <w:jc w:val="both"/>
        <w:rPr>
          <w:rFonts w:ascii="Times New Roman" w:hAnsi="Times New Roman"/>
          <w:bCs/>
        </w:rPr>
      </w:pPr>
      <w:r w:rsidRPr="00312294">
        <w:rPr>
          <w:rFonts w:ascii="Times New Roman" w:hAnsi="Times New Roman"/>
          <w:bCs/>
        </w:rPr>
        <w:t>Tato Smlouva je uzavřena na základě výsledků zadávacího řízení na veřejnou zakázku pod</w:t>
      </w:r>
      <w:r w:rsidR="004F018A" w:rsidRPr="00312294">
        <w:rPr>
          <w:rFonts w:ascii="Times New Roman" w:hAnsi="Times New Roman"/>
          <w:bCs/>
        </w:rPr>
        <w:t> </w:t>
      </w:r>
      <w:r w:rsidRPr="00312294">
        <w:rPr>
          <w:rFonts w:ascii="Times New Roman" w:hAnsi="Times New Roman"/>
          <w:bCs/>
        </w:rPr>
        <w:t>názvem</w:t>
      </w:r>
      <w:r w:rsidR="004F018A" w:rsidRPr="00312294">
        <w:rPr>
          <w:rFonts w:ascii="Times New Roman" w:hAnsi="Times New Roman"/>
          <w:bCs/>
        </w:rPr>
        <w:t xml:space="preserve"> </w:t>
      </w:r>
      <w:r w:rsidR="008356E3" w:rsidRPr="00312294">
        <w:rPr>
          <w:rFonts w:ascii="Times New Roman" w:hAnsi="Times New Roman"/>
          <w:b/>
        </w:rPr>
        <w:t>„</w:t>
      </w:r>
      <w:r w:rsidR="00364FF4">
        <w:rPr>
          <w:rFonts w:ascii="Times New Roman" w:eastAsia="Times New Roman" w:hAnsi="Times New Roman"/>
          <w:b/>
          <w:bCs/>
          <w:snapToGrid w:val="0"/>
          <w:lang w:eastAsia="cs-CZ"/>
        </w:rPr>
        <w:t xml:space="preserve">Rekonstrukce bývalého učitelského domu </w:t>
      </w:r>
      <w:r w:rsidR="004B3D29">
        <w:rPr>
          <w:rFonts w:ascii="Times New Roman" w:eastAsia="Times New Roman" w:hAnsi="Times New Roman"/>
          <w:b/>
          <w:bCs/>
          <w:snapToGrid w:val="0"/>
          <w:lang w:eastAsia="cs-CZ"/>
        </w:rPr>
        <w:t>Škrobálkova 291/49</w:t>
      </w:r>
      <w:r w:rsidR="008356E3" w:rsidRPr="00312294">
        <w:rPr>
          <w:rFonts w:ascii="Times New Roman" w:hAnsi="Times New Roman"/>
          <w:b/>
        </w:rPr>
        <w:t>“</w:t>
      </w:r>
      <w:r w:rsidR="008356E3" w:rsidRPr="00312294">
        <w:rPr>
          <w:rFonts w:ascii="Times New Roman" w:hAnsi="Times New Roman"/>
          <w:bCs/>
        </w:rPr>
        <w:t>,</w:t>
      </w:r>
      <w:r w:rsidRPr="00312294">
        <w:rPr>
          <w:rFonts w:ascii="Times New Roman" w:hAnsi="Times New Roman"/>
          <w:bCs/>
        </w:rPr>
        <w:t xml:space="preserve"> v souladu se</w:t>
      </w:r>
      <w:r w:rsidR="00E04D69" w:rsidRPr="00312294">
        <w:rPr>
          <w:rFonts w:ascii="Times New Roman" w:hAnsi="Times New Roman"/>
          <w:bCs/>
        </w:rPr>
        <w:t> </w:t>
      </w:r>
      <w:r w:rsidRPr="00312294">
        <w:rPr>
          <w:rFonts w:ascii="Times New Roman" w:hAnsi="Times New Roman"/>
          <w:bCs/>
        </w:rPr>
        <w:t>zákonem č. 134/2016 Sb.</w:t>
      </w:r>
      <w:r w:rsidR="00DF6153">
        <w:rPr>
          <w:rFonts w:ascii="Times New Roman" w:hAnsi="Times New Roman"/>
          <w:bCs/>
        </w:rPr>
        <w:t>,</w:t>
      </w:r>
      <w:r w:rsidRPr="00312294">
        <w:rPr>
          <w:rFonts w:ascii="Times New Roman" w:hAnsi="Times New Roman"/>
          <w:bCs/>
        </w:rPr>
        <w:t xml:space="preserve"> </w:t>
      </w:r>
      <w:r w:rsidR="00DF6153">
        <w:rPr>
          <w:rFonts w:ascii="Times New Roman" w:hAnsi="Times New Roman"/>
          <w:bCs/>
        </w:rPr>
        <w:t>O</w:t>
      </w:r>
      <w:r w:rsidRPr="00312294">
        <w:rPr>
          <w:rFonts w:ascii="Times New Roman" w:hAnsi="Times New Roman"/>
          <w:bCs/>
        </w:rPr>
        <w:t xml:space="preserve"> zadávání veřejných zakázek, ve znění pozdějších </w:t>
      </w:r>
      <w:r w:rsidR="00831369" w:rsidRPr="00312294">
        <w:rPr>
          <w:rFonts w:ascii="Times New Roman" w:hAnsi="Times New Roman"/>
          <w:bCs/>
        </w:rPr>
        <w:t>předpisů</w:t>
      </w:r>
      <w:r w:rsidRPr="00312294">
        <w:rPr>
          <w:rFonts w:ascii="Times New Roman" w:hAnsi="Times New Roman"/>
          <w:bCs/>
        </w:rPr>
        <w:t xml:space="preserve"> (dále jen </w:t>
      </w:r>
      <w:r w:rsidRPr="00312294">
        <w:rPr>
          <w:rFonts w:ascii="Times New Roman" w:hAnsi="Times New Roman"/>
          <w:bCs/>
          <w:i/>
          <w:iCs/>
        </w:rPr>
        <w:t>„</w:t>
      </w:r>
      <w:r w:rsidRPr="00312294">
        <w:rPr>
          <w:rFonts w:ascii="Times New Roman" w:hAnsi="Times New Roman"/>
          <w:b/>
          <w:i/>
          <w:iCs/>
        </w:rPr>
        <w:t>zákon o zadávání veřejných zakázek</w:t>
      </w:r>
      <w:r w:rsidRPr="00312294">
        <w:rPr>
          <w:rFonts w:ascii="Times New Roman" w:hAnsi="Times New Roman"/>
          <w:bCs/>
          <w:i/>
          <w:iCs/>
        </w:rPr>
        <w:t>”</w:t>
      </w:r>
      <w:r w:rsidRPr="00312294">
        <w:rPr>
          <w:rFonts w:ascii="Times New Roman" w:hAnsi="Times New Roman"/>
          <w:bCs/>
        </w:rPr>
        <w:t>).</w:t>
      </w:r>
    </w:p>
    <w:p w14:paraId="673D32AA" w14:textId="1A7636DC"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4F018A">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 xml:space="preserve">má 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p>
    <w:p w14:paraId="31CD9533"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337918">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36E19F84" w14:textId="442350F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w:t>
      </w:r>
      <w:r w:rsidR="00E04D69">
        <w:rPr>
          <w:rFonts w:ascii="Times New Roman" w:hAnsi="Times New Roman"/>
        </w:rPr>
        <w:t> </w:t>
      </w:r>
      <w:r w:rsidRPr="00C84688">
        <w:rPr>
          <w:rFonts w:ascii="Times New Roman" w:hAnsi="Times New Roman"/>
        </w:rPr>
        <w:t>stanovení jakýchkoli dalších podmínek.</w:t>
      </w:r>
    </w:p>
    <w:p w14:paraId="08B16A91" w14:textId="18C5F7F9"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w:t>
      </w:r>
      <w:r w:rsidR="00E04D69">
        <w:rPr>
          <w:rFonts w:ascii="Times New Roman" w:hAnsi="Times New Roman"/>
          <w:bCs/>
        </w:rPr>
        <w:t> </w:t>
      </w:r>
      <w:r w:rsidRPr="00C84688">
        <w:rPr>
          <w:rFonts w:ascii="Times New Roman" w:hAnsi="Times New Roman"/>
          <w:bCs/>
        </w:rPr>
        <w:t>případ způsobení újmy Objednateli nebo třetí osobě, způsobenou jednáním souvisejícím s prováděním Díla, do výše pojistného plnění za jednu pojistnou událost nejméně ve výši 50</w:t>
      </w:r>
      <w:r w:rsidR="007A7AE8">
        <w:rPr>
          <w:rFonts w:ascii="Times New Roman" w:hAnsi="Times New Roman"/>
          <w:bCs/>
        </w:rPr>
        <w:t> </w:t>
      </w:r>
      <w:r w:rsidRPr="00C84688">
        <w:rPr>
          <w:rFonts w:ascii="Times New Roman" w:hAnsi="Times New Roman"/>
          <w:bCs/>
        </w:rPr>
        <w:t>%</w:t>
      </w:r>
      <w:r w:rsidR="007A7AE8">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dále jen „</w:t>
      </w:r>
      <w:r w:rsidRPr="00C84688">
        <w:rPr>
          <w:rFonts w:ascii="Times New Roman" w:hAnsi="Times New Roman"/>
          <w:bCs/>
        </w:rPr>
        <w:t>DPH</w:t>
      </w:r>
      <w:r w:rsidR="00E12225">
        <w:rPr>
          <w:rFonts w:ascii="Times New Roman" w:hAnsi="Times New Roman"/>
          <w:bCs/>
        </w:rPr>
        <w:t>“</w:t>
      </w:r>
      <w:r w:rsidRPr="00C84688">
        <w:rPr>
          <w:rFonts w:ascii="Times New Roman" w:hAnsi="Times New Roman"/>
          <w:bCs/>
        </w:rPr>
        <w:t>) ujednané v čl. III. této Smlouvy, s nevyčerpaným limitem pojistného plnění na všechny pojistné události udržovaném po</w:t>
      </w:r>
      <w:r w:rsidR="007A7AE8">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7A7AE8">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7A7AE8">
        <w:rPr>
          <w:rFonts w:ascii="Times New Roman" w:hAnsi="Times New Roman"/>
          <w:bCs/>
        </w:rPr>
        <w:t> </w:t>
      </w:r>
      <w:r w:rsidRPr="00C84688">
        <w:rPr>
          <w:rFonts w:ascii="Times New Roman" w:hAnsi="Times New Roman"/>
          <w:bCs/>
        </w:rPr>
        <w:t>veškeré ztráty a nároky v souvislosti se zraněními nebo škodami jakékoliv osoby nebo</w:t>
      </w:r>
      <w:r w:rsidR="007A7AE8">
        <w:rPr>
          <w:rFonts w:ascii="Times New Roman" w:hAnsi="Times New Roman"/>
          <w:bCs/>
        </w:rPr>
        <w:t> </w:t>
      </w:r>
      <w:r w:rsidRPr="00C84688">
        <w:rPr>
          <w:rFonts w:ascii="Times New Roman" w:hAnsi="Times New Roman"/>
          <w:bCs/>
        </w:rPr>
        <w:t>materiálu nebo</w:t>
      </w:r>
      <w:r w:rsidR="00E04D69">
        <w:rPr>
          <w:rFonts w:ascii="Times New Roman" w:hAnsi="Times New Roman"/>
          <w:bCs/>
        </w:rPr>
        <w:t> </w:t>
      </w:r>
      <w:r w:rsidRPr="00C84688">
        <w:rPr>
          <w:rFonts w:ascii="Times New Roman" w:hAnsi="Times New Roman"/>
          <w:bCs/>
        </w:rPr>
        <w:t>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7A7AE8">
        <w:rPr>
          <w:rFonts w:ascii="Times New Roman" w:hAnsi="Times New Roman"/>
          <w:bCs/>
        </w:rPr>
        <w:t> </w:t>
      </w:r>
      <w:r w:rsidRPr="00C84688">
        <w:rPr>
          <w:rFonts w:ascii="Times New Roman" w:hAnsi="Times New Roman"/>
          <w:bCs/>
        </w:rPr>
        <w:t>se</w:t>
      </w:r>
      <w:r w:rsidR="007A7AE8">
        <w:rPr>
          <w:rFonts w:ascii="Times New Roman" w:hAnsi="Times New Roman"/>
          <w:bCs/>
        </w:rPr>
        <w:t> </w:t>
      </w:r>
      <w:r w:rsidRPr="00C84688">
        <w:rPr>
          <w:rFonts w:ascii="Times New Roman" w:hAnsi="Times New Roman"/>
          <w:bCs/>
        </w:rPr>
        <w:t>k nim vztahujícím.</w:t>
      </w:r>
    </w:p>
    <w:p w14:paraId="762968D7" w14:textId="77777777" w:rsidR="00F918D2" w:rsidRPr="00C84688" w:rsidRDefault="00F918D2" w:rsidP="00C84688">
      <w:pPr>
        <w:autoSpaceDE w:val="0"/>
        <w:autoSpaceDN w:val="0"/>
        <w:adjustRightInd w:val="0"/>
        <w:spacing w:after="0" w:line="240" w:lineRule="auto"/>
        <w:jc w:val="both"/>
        <w:rPr>
          <w:rFonts w:ascii="Arial" w:hAnsi="Arial" w:cs="Arial"/>
          <w:b/>
          <w:bCs/>
          <w:color w:val="FF0000"/>
          <w:sz w:val="24"/>
          <w:szCs w:val="24"/>
        </w:rPr>
      </w:pPr>
    </w:p>
    <w:p w14:paraId="2DA7EB2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 </w:t>
      </w:r>
    </w:p>
    <w:p w14:paraId="1DF60C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Předmět Smlouvy</w:t>
      </w:r>
    </w:p>
    <w:p w14:paraId="035A589C"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B554660" w14:textId="791E5374" w:rsidR="00312294" w:rsidRDefault="00312294" w:rsidP="00312294">
      <w:pPr>
        <w:numPr>
          <w:ilvl w:val="0"/>
          <w:numId w:val="37"/>
        </w:numPr>
        <w:autoSpaceDE w:val="0"/>
        <w:autoSpaceDN w:val="0"/>
        <w:adjustRightInd w:val="0"/>
        <w:spacing w:after="0" w:line="240" w:lineRule="auto"/>
        <w:jc w:val="both"/>
        <w:rPr>
          <w:rFonts w:ascii="Times New Roman" w:hAnsi="Times New Roman"/>
          <w:bCs/>
        </w:rPr>
      </w:pPr>
      <w:r w:rsidRPr="002D1986">
        <w:rPr>
          <w:rFonts w:ascii="Times New Roman" w:hAnsi="Times New Roman"/>
          <w:bCs/>
        </w:rPr>
        <w:t xml:space="preserve">Zhotovitel se zavazuje pro Objednatele provést svým vlastním jménem, na svůj náklad, na vlastní odpovědnost a na své nebezpečí kompletní, řádně a včas zhotovené a ucelené funkční dílo nazvané </w:t>
      </w:r>
      <w:r w:rsidRPr="002D1986">
        <w:rPr>
          <w:rFonts w:ascii="Times New Roman" w:hAnsi="Times New Roman"/>
          <w:b/>
        </w:rPr>
        <w:t>„</w:t>
      </w:r>
      <w:r w:rsidR="00CB4B55" w:rsidRPr="00CB4B55">
        <w:rPr>
          <w:rFonts w:ascii="Times New Roman" w:hAnsi="Times New Roman"/>
          <w:b/>
          <w:bCs/>
        </w:rPr>
        <w:t xml:space="preserve">Rekonstrukce bývalého učitelského domu </w:t>
      </w:r>
      <w:r w:rsidR="004B3D29" w:rsidRPr="00CB4B55">
        <w:rPr>
          <w:rFonts w:ascii="Times New Roman" w:hAnsi="Times New Roman"/>
          <w:b/>
          <w:bCs/>
        </w:rPr>
        <w:t>Škrobálkova</w:t>
      </w:r>
      <w:r w:rsidR="000C1CE1">
        <w:rPr>
          <w:rFonts w:ascii="Times New Roman" w:hAnsi="Times New Roman"/>
          <w:b/>
          <w:bCs/>
        </w:rPr>
        <w:t xml:space="preserve"> 291/49</w:t>
      </w:r>
      <w:r>
        <w:rPr>
          <w:rFonts w:ascii="Times New Roman" w:hAnsi="Times New Roman"/>
          <w:b/>
        </w:rPr>
        <w:t xml:space="preserve">“. </w:t>
      </w:r>
      <w:r w:rsidRPr="002D1986">
        <w:rPr>
          <w:rFonts w:ascii="Times New Roman" w:hAnsi="Times New Roman"/>
          <w:bCs/>
        </w:rPr>
        <w:t>Dílo bude provedeno v souladu s projektovou dokumentací „</w:t>
      </w:r>
      <w:r w:rsidR="000C1CE1">
        <w:rPr>
          <w:rFonts w:ascii="Times New Roman" w:hAnsi="Times New Roman"/>
          <w:bCs/>
        </w:rPr>
        <w:t>Rekonstrukce bývalého učitelského domu 291/49 na ulici Škrobálkova</w:t>
      </w:r>
      <w:r w:rsidRPr="002D1986">
        <w:rPr>
          <w:rFonts w:ascii="Times New Roman" w:hAnsi="Times New Roman"/>
          <w:bCs/>
        </w:rPr>
        <w:t xml:space="preserve">“ z </w:t>
      </w:r>
      <w:r w:rsidR="000C1CE1">
        <w:rPr>
          <w:rFonts w:ascii="Times New Roman" w:hAnsi="Times New Roman"/>
          <w:bCs/>
        </w:rPr>
        <w:t>05</w:t>
      </w:r>
      <w:r w:rsidRPr="002D1986">
        <w:rPr>
          <w:rFonts w:ascii="Times New Roman" w:hAnsi="Times New Roman"/>
          <w:bCs/>
        </w:rPr>
        <w:t>/202</w:t>
      </w:r>
      <w:r w:rsidR="000C1CE1">
        <w:rPr>
          <w:rFonts w:ascii="Times New Roman" w:hAnsi="Times New Roman"/>
          <w:bCs/>
        </w:rPr>
        <w:t>0</w:t>
      </w:r>
      <w:r w:rsidRPr="002D1986">
        <w:rPr>
          <w:rFonts w:ascii="Times New Roman" w:hAnsi="Times New Roman"/>
          <w:bCs/>
        </w:rPr>
        <w:t>, zpracovanou projek</w:t>
      </w:r>
      <w:r w:rsidR="000C1CE1">
        <w:rPr>
          <w:rFonts w:ascii="Times New Roman" w:hAnsi="Times New Roman"/>
          <w:bCs/>
        </w:rPr>
        <w:t xml:space="preserve">tantem Ing. Štěpán </w:t>
      </w:r>
      <w:proofErr w:type="spellStart"/>
      <w:r w:rsidR="000C1CE1">
        <w:rPr>
          <w:rFonts w:ascii="Times New Roman" w:hAnsi="Times New Roman"/>
          <w:bCs/>
        </w:rPr>
        <w:t>Šňupárek</w:t>
      </w:r>
      <w:proofErr w:type="spellEnd"/>
      <w:r w:rsidRPr="002D1986">
        <w:rPr>
          <w:rFonts w:ascii="Times New Roman" w:hAnsi="Times New Roman"/>
          <w:bCs/>
        </w:rPr>
        <w:t xml:space="preserve">, IČO: </w:t>
      </w:r>
      <w:r w:rsidR="000C1CE1">
        <w:rPr>
          <w:rFonts w:ascii="Times New Roman" w:hAnsi="Times New Roman"/>
          <w:bCs/>
        </w:rPr>
        <w:t>72978325</w:t>
      </w:r>
      <w:r w:rsidRPr="002D1986">
        <w:rPr>
          <w:rFonts w:ascii="Times New Roman" w:hAnsi="Times New Roman"/>
          <w:bCs/>
        </w:rPr>
        <w:t xml:space="preserve"> a v souladu se zájmy Objednatele (dále jen </w:t>
      </w:r>
      <w:r w:rsidRPr="002D1986">
        <w:rPr>
          <w:rFonts w:ascii="Times New Roman" w:hAnsi="Times New Roman"/>
          <w:bCs/>
          <w:i/>
          <w:iCs/>
        </w:rPr>
        <w:t>„</w:t>
      </w:r>
      <w:r w:rsidRPr="002D1986">
        <w:rPr>
          <w:rFonts w:ascii="Times New Roman" w:hAnsi="Times New Roman"/>
          <w:b/>
          <w:i/>
          <w:iCs/>
        </w:rPr>
        <w:t>Dílo</w:t>
      </w:r>
      <w:r w:rsidRPr="002D1986">
        <w:rPr>
          <w:rFonts w:ascii="Times New Roman" w:hAnsi="Times New Roman"/>
          <w:bCs/>
          <w:i/>
          <w:iCs/>
        </w:rPr>
        <w:t>“</w:t>
      </w:r>
      <w:r w:rsidRPr="002D1986">
        <w:rPr>
          <w:rFonts w:ascii="Times New Roman" w:hAnsi="Times New Roman"/>
          <w:bCs/>
        </w:rPr>
        <w:t xml:space="preserve"> či </w:t>
      </w:r>
      <w:r w:rsidRPr="002D1986">
        <w:rPr>
          <w:rFonts w:ascii="Times New Roman" w:hAnsi="Times New Roman"/>
          <w:bCs/>
          <w:i/>
          <w:iCs/>
        </w:rPr>
        <w:t>„</w:t>
      </w:r>
      <w:r w:rsidRPr="002D1986">
        <w:rPr>
          <w:rFonts w:ascii="Times New Roman" w:hAnsi="Times New Roman"/>
          <w:b/>
          <w:i/>
          <w:iCs/>
        </w:rPr>
        <w:t>Předmět plnění</w:t>
      </w:r>
      <w:r w:rsidRPr="002D1986">
        <w:rPr>
          <w:rFonts w:ascii="Times New Roman" w:hAnsi="Times New Roman"/>
          <w:bCs/>
          <w:i/>
          <w:iCs/>
        </w:rPr>
        <w:t>“</w:t>
      </w:r>
      <w:r w:rsidRPr="002D1986">
        <w:rPr>
          <w:rFonts w:ascii="Times New Roman" w:hAnsi="Times New Roman"/>
          <w:bCs/>
        </w:rPr>
        <w:t>).</w:t>
      </w:r>
    </w:p>
    <w:p w14:paraId="4D82262A" w14:textId="713F40A0" w:rsidR="003A20BF" w:rsidRPr="003A20BF" w:rsidRDefault="00312294" w:rsidP="003A20BF">
      <w:pPr>
        <w:numPr>
          <w:ilvl w:val="0"/>
          <w:numId w:val="37"/>
        </w:numPr>
        <w:autoSpaceDE w:val="0"/>
        <w:autoSpaceDN w:val="0"/>
        <w:adjustRightInd w:val="0"/>
        <w:spacing w:after="0" w:line="240" w:lineRule="auto"/>
        <w:jc w:val="both"/>
        <w:rPr>
          <w:rFonts w:ascii="Times New Roman" w:hAnsi="Times New Roman"/>
          <w:bCs/>
        </w:rPr>
      </w:pPr>
      <w:r w:rsidRPr="003A20BF">
        <w:rPr>
          <w:rFonts w:ascii="Times New Roman" w:hAnsi="Times New Roman"/>
          <w:bCs/>
        </w:rPr>
        <w:t>V rozsahu Díla bud</w:t>
      </w:r>
      <w:r w:rsidR="003A20BF" w:rsidRPr="003A20BF">
        <w:rPr>
          <w:rFonts w:ascii="Times New Roman" w:hAnsi="Times New Roman"/>
          <w:bCs/>
        </w:rPr>
        <w:t xml:space="preserve">ou </w:t>
      </w:r>
      <w:r w:rsidRPr="003A20BF">
        <w:rPr>
          <w:rFonts w:ascii="Times New Roman" w:hAnsi="Times New Roman"/>
          <w:bCs/>
        </w:rPr>
        <w:t>proveden</w:t>
      </w:r>
      <w:r w:rsidR="003A20BF" w:rsidRPr="003A20BF">
        <w:rPr>
          <w:rFonts w:ascii="Times New Roman" w:hAnsi="Times New Roman"/>
          <w:bCs/>
        </w:rPr>
        <w:t>y stavební úpravy stávajícího objektu na ulici Škrobálkova</w:t>
      </w:r>
      <w:r w:rsidR="00F341B8">
        <w:rPr>
          <w:rFonts w:ascii="Times New Roman" w:hAnsi="Times New Roman"/>
          <w:bCs/>
        </w:rPr>
        <w:t xml:space="preserve"> v Ostravě – Kunčičkách,</w:t>
      </w:r>
      <w:r w:rsidR="003A20BF" w:rsidRPr="003A20BF">
        <w:rPr>
          <w:rFonts w:ascii="Times New Roman" w:hAnsi="Times New Roman"/>
          <w:bCs/>
        </w:rPr>
        <w:t xml:space="preserve"> původně sloužícího k bydlení (ubytování učitelů), nově určeného pro provoz</w:t>
      </w:r>
      <w:r w:rsidR="00BE2E30">
        <w:rPr>
          <w:rFonts w:ascii="Times New Roman" w:hAnsi="Times New Roman"/>
          <w:bCs/>
        </w:rPr>
        <w:t xml:space="preserve"> základní školy </w:t>
      </w:r>
      <w:r w:rsidR="00E26AEB">
        <w:rPr>
          <w:rFonts w:ascii="Times New Roman" w:hAnsi="Times New Roman"/>
          <w:bCs/>
        </w:rPr>
        <w:t xml:space="preserve">a </w:t>
      </w:r>
      <w:r w:rsidR="00E26AEB" w:rsidRPr="003A20BF">
        <w:rPr>
          <w:rFonts w:ascii="Times New Roman" w:hAnsi="Times New Roman"/>
          <w:bCs/>
        </w:rPr>
        <w:t>mateřské</w:t>
      </w:r>
      <w:r w:rsidR="003A20BF" w:rsidRPr="003A20BF">
        <w:rPr>
          <w:rFonts w:ascii="Times New Roman" w:hAnsi="Times New Roman"/>
          <w:bCs/>
        </w:rPr>
        <w:t xml:space="preserve"> škol</w:t>
      </w:r>
      <w:r w:rsidR="00BE2E30">
        <w:rPr>
          <w:rFonts w:ascii="Times New Roman" w:hAnsi="Times New Roman"/>
          <w:bCs/>
        </w:rPr>
        <w:t>k</w:t>
      </w:r>
      <w:r w:rsidR="003A20BF" w:rsidRPr="003A20BF">
        <w:rPr>
          <w:rFonts w:ascii="Times New Roman" w:hAnsi="Times New Roman"/>
          <w:bCs/>
        </w:rPr>
        <w:t>y.</w:t>
      </w:r>
    </w:p>
    <w:p w14:paraId="14FEFC64" w14:textId="08917E13" w:rsidR="003A20BF" w:rsidRPr="003A20BF" w:rsidRDefault="003A20BF" w:rsidP="003A20BF">
      <w:pPr>
        <w:autoSpaceDE w:val="0"/>
        <w:autoSpaceDN w:val="0"/>
        <w:adjustRightInd w:val="0"/>
        <w:spacing w:after="0" w:line="240" w:lineRule="auto"/>
        <w:ind w:left="360"/>
        <w:jc w:val="both"/>
        <w:rPr>
          <w:rFonts w:ascii="Times New Roman" w:hAnsi="Times New Roman"/>
          <w:bCs/>
        </w:rPr>
      </w:pPr>
      <w:r w:rsidRPr="003A20BF">
        <w:rPr>
          <w:rFonts w:ascii="Times New Roman" w:hAnsi="Times New Roman"/>
          <w:bCs/>
        </w:rPr>
        <w:t>Objekt je zděný z plných pálených cihel, téměř obdélníkového půdorysu, zastřešený valbovou střechou s vikýři a propojený se sousední školní budovou spojovacím krčkem. Tvar a architektonický vzhled objektu zůstane zachován bez zásadních změn. Součástí úprav je rovněž řešení zpevněných ploch, chodníků a parkovacích stání.</w:t>
      </w:r>
    </w:p>
    <w:p w14:paraId="152547B8" w14:textId="77777777" w:rsidR="003A20BF" w:rsidRPr="003A20BF" w:rsidRDefault="003A20BF" w:rsidP="003A20BF">
      <w:pPr>
        <w:autoSpaceDE w:val="0"/>
        <w:autoSpaceDN w:val="0"/>
        <w:adjustRightInd w:val="0"/>
        <w:spacing w:after="0" w:line="240" w:lineRule="auto"/>
        <w:ind w:left="360"/>
        <w:jc w:val="both"/>
        <w:rPr>
          <w:rFonts w:ascii="Times New Roman" w:hAnsi="Times New Roman"/>
          <w:bCs/>
        </w:rPr>
      </w:pPr>
      <w:r w:rsidRPr="003A20BF">
        <w:rPr>
          <w:rFonts w:ascii="Times New Roman" w:hAnsi="Times New Roman"/>
          <w:bCs/>
        </w:rPr>
        <w:lastRenderedPageBreak/>
        <w:t>V rámci obálky budovy bude provedeno zateplení fasády (ETICS) s kombinací polystyrenu a minerální vaty a nová fasáda se zachováním vybraných původních architektonických prvků. Střešní krytina bude nahrazena novou plechovou falcovanou krytinou, bude provedena tepelná izolace střechy a krovu, oprava krovu a výměna klempířských prvků.</w:t>
      </w:r>
    </w:p>
    <w:p w14:paraId="523D2AF2" w14:textId="77777777" w:rsidR="003A20BF" w:rsidRPr="003A20BF" w:rsidRDefault="003A20BF" w:rsidP="003A20BF">
      <w:pPr>
        <w:autoSpaceDE w:val="0"/>
        <w:autoSpaceDN w:val="0"/>
        <w:adjustRightInd w:val="0"/>
        <w:spacing w:after="0" w:line="240" w:lineRule="auto"/>
        <w:ind w:left="360"/>
        <w:jc w:val="both"/>
        <w:rPr>
          <w:rFonts w:ascii="Times New Roman" w:hAnsi="Times New Roman"/>
          <w:bCs/>
        </w:rPr>
      </w:pPr>
      <w:r w:rsidRPr="003A20BF">
        <w:rPr>
          <w:rFonts w:ascii="Times New Roman" w:hAnsi="Times New Roman"/>
          <w:bCs/>
        </w:rPr>
        <w:t>Stávající okna budou kompletně vyměněna za nová plastová se zachováním původního členění, včetně zajištění stínění. Dojde k zasklení lodžie pro účely šaten.</w:t>
      </w:r>
    </w:p>
    <w:p w14:paraId="0FA55C3C" w14:textId="77777777" w:rsidR="003A20BF" w:rsidRPr="003A20BF" w:rsidRDefault="003A20BF" w:rsidP="003A20BF">
      <w:pPr>
        <w:autoSpaceDE w:val="0"/>
        <w:autoSpaceDN w:val="0"/>
        <w:adjustRightInd w:val="0"/>
        <w:spacing w:after="0" w:line="240" w:lineRule="auto"/>
        <w:ind w:left="360"/>
        <w:jc w:val="both"/>
        <w:rPr>
          <w:rFonts w:ascii="Times New Roman" w:hAnsi="Times New Roman"/>
          <w:bCs/>
        </w:rPr>
      </w:pPr>
      <w:r w:rsidRPr="003A20BF">
        <w:rPr>
          <w:rFonts w:ascii="Times New Roman" w:hAnsi="Times New Roman"/>
          <w:bCs/>
        </w:rPr>
        <w:t>V interiéru budou provedeny nové příčky z pórobetonu a sádrokartonu s požadovanými akustickými a požárními vlastnostmi, dozdívky nosných konstrukcí, nové podhledy a opravy stropních konstrukcí. Budou realizovány nové skladby podlah včetně izolací a nášlapných vrstev (keramická dlažba, PVC, případně koberce).</w:t>
      </w:r>
    </w:p>
    <w:p w14:paraId="55D026DD" w14:textId="77777777" w:rsidR="003A20BF" w:rsidRPr="003A20BF" w:rsidRDefault="003A20BF" w:rsidP="003A20BF">
      <w:pPr>
        <w:autoSpaceDE w:val="0"/>
        <w:autoSpaceDN w:val="0"/>
        <w:adjustRightInd w:val="0"/>
        <w:spacing w:after="0" w:line="240" w:lineRule="auto"/>
        <w:ind w:left="360"/>
        <w:jc w:val="both"/>
        <w:rPr>
          <w:rFonts w:ascii="Times New Roman" w:hAnsi="Times New Roman"/>
          <w:bCs/>
        </w:rPr>
      </w:pPr>
      <w:r w:rsidRPr="003A20BF">
        <w:rPr>
          <w:rFonts w:ascii="Times New Roman" w:hAnsi="Times New Roman"/>
          <w:bCs/>
        </w:rPr>
        <w:t>Stávající schodiště bude zachováno a repasováno včetně zábradlí. Vnitřní dveře budou nahrazeny novými, částečně s požární odolností dle požadavků PBŘ.</w:t>
      </w:r>
    </w:p>
    <w:p w14:paraId="2D6FC78D" w14:textId="77777777" w:rsidR="003A20BF" w:rsidRPr="003A20BF" w:rsidRDefault="003A20BF" w:rsidP="003A20BF">
      <w:pPr>
        <w:autoSpaceDE w:val="0"/>
        <w:autoSpaceDN w:val="0"/>
        <w:adjustRightInd w:val="0"/>
        <w:spacing w:after="0" w:line="240" w:lineRule="auto"/>
        <w:ind w:left="360"/>
        <w:jc w:val="both"/>
        <w:rPr>
          <w:rFonts w:ascii="Times New Roman" w:hAnsi="Times New Roman"/>
          <w:bCs/>
        </w:rPr>
      </w:pPr>
      <w:r w:rsidRPr="003A20BF">
        <w:rPr>
          <w:rFonts w:ascii="Times New Roman" w:hAnsi="Times New Roman"/>
          <w:bCs/>
        </w:rPr>
        <w:t>Součástí díla je kompletní rekonstrukce, resp. nové provedení technických instalací (ZTI, vytápění, elektroinstalace).</w:t>
      </w:r>
    </w:p>
    <w:p w14:paraId="344728D7" w14:textId="77777777" w:rsidR="003A20BF" w:rsidRPr="003A20BF" w:rsidRDefault="003A20BF" w:rsidP="003A20BF">
      <w:pPr>
        <w:autoSpaceDE w:val="0"/>
        <w:autoSpaceDN w:val="0"/>
        <w:adjustRightInd w:val="0"/>
        <w:spacing w:after="0" w:line="240" w:lineRule="auto"/>
        <w:ind w:left="360"/>
        <w:jc w:val="both"/>
        <w:rPr>
          <w:rFonts w:ascii="Times New Roman" w:hAnsi="Times New Roman"/>
          <w:bCs/>
        </w:rPr>
      </w:pPr>
      <w:r w:rsidRPr="003A20BF">
        <w:rPr>
          <w:rFonts w:ascii="Times New Roman" w:hAnsi="Times New Roman"/>
          <w:bCs/>
        </w:rPr>
        <w:t>Dále bude provedena hydroizolace spodní stavby z vnější strany pod terénem a související stavební opravy.</w:t>
      </w:r>
    </w:p>
    <w:p w14:paraId="28F697EC" w14:textId="77777777" w:rsidR="003A20BF" w:rsidRPr="003A20BF" w:rsidRDefault="003A20BF" w:rsidP="003A20BF">
      <w:pPr>
        <w:autoSpaceDE w:val="0"/>
        <w:autoSpaceDN w:val="0"/>
        <w:adjustRightInd w:val="0"/>
        <w:spacing w:after="0" w:line="240" w:lineRule="auto"/>
        <w:ind w:left="360"/>
        <w:jc w:val="both"/>
        <w:rPr>
          <w:rFonts w:ascii="Times New Roman" w:hAnsi="Times New Roman"/>
          <w:bCs/>
        </w:rPr>
      </w:pPr>
      <w:r w:rsidRPr="003A20BF">
        <w:rPr>
          <w:rFonts w:ascii="Times New Roman" w:hAnsi="Times New Roman"/>
          <w:bCs/>
        </w:rPr>
        <w:t>Navrženými opatřeními dojde ke snížení energetické náročnosti objektu, zejména zateplením obálky budovy, izolací střechy a podlah a výměnou výplní otvorů.</w:t>
      </w:r>
    </w:p>
    <w:p w14:paraId="00A2A44E" w14:textId="527923A2" w:rsidR="00C84688" w:rsidRPr="00312294" w:rsidRDefault="00C84688" w:rsidP="00312294">
      <w:pPr>
        <w:pStyle w:val="Odstavecseseznamem"/>
        <w:numPr>
          <w:ilvl w:val="0"/>
          <w:numId w:val="37"/>
        </w:numPr>
        <w:spacing w:after="0" w:line="240" w:lineRule="auto"/>
        <w:jc w:val="both"/>
        <w:rPr>
          <w:rFonts w:ascii="Times New Roman" w:eastAsia="Times New Roman" w:hAnsi="Times New Roman"/>
          <w:snapToGrid w:val="0"/>
          <w:lang w:eastAsia="cs-CZ"/>
        </w:rPr>
      </w:pPr>
      <w:r w:rsidRPr="00312294">
        <w:rPr>
          <w:rFonts w:ascii="Times New Roman" w:eastAsia="Times New Roman" w:hAnsi="Times New Roman"/>
          <w:snapToGrid w:val="0"/>
          <w:lang w:eastAsia="cs-CZ"/>
        </w:rPr>
        <w:t>Zhotovitel se zavazuje Dílo pro Objednatele provést s potřebnou péčí v ujednaném čase a obstarat vše, co je k jeho provedení potřeba tak, aby vzniklo kompletní a funkční Dílo.</w:t>
      </w:r>
    </w:p>
    <w:p w14:paraId="7A85FBDB" w14:textId="739551AE" w:rsidR="00C84688" w:rsidRPr="00312294" w:rsidRDefault="00C84688" w:rsidP="00312294">
      <w:pPr>
        <w:pStyle w:val="Odstavecseseznamem"/>
        <w:numPr>
          <w:ilvl w:val="0"/>
          <w:numId w:val="37"/>
        </w:numPr>
        <w:spacing w:after="0" w:line="240" w:lineRule="auto"/>
        <w:jc w:val="both"/>
        <w:rPr>
          <w:rFonts w:ascii="Times New Roman" w:eastAsia="Times New Roman" w:hAnsi="Times New Roman"/>
          <w:snapToGrid w:val="0"/>
          <w:lang w:eastAsia="cs-CZ"/>
        </w:rPr>
      </w:pPr>
      <w:r w:rsidRPr="00312294">
        <w:rPr>
          <w:rFonts w:ascii="Times New Roman" w:eastAsia="Times New Roman" w:hAnsi="Times New Roman"/>
          <w:snapToGrid w:val="0"/>
          <w:lang w:eastAsia="cs-CZ"/>
        </w:rPr>
        <w:t>Smluvní strany v této Smlouvě výslovně sjednávají, že předmětem Díla jsou všechna jednání, dodávky materiálu, prací nebo služeb potřebných k řádnému dokončení Díla v souladu s touto Smlouvou.</w:t>
      </w:r>
    </w:p>
    <w:p w14:paraId="011BF142" w14:textId="77777777" w:rsidR="00C84688" w:rsidRPr="00A932E4" w:rsidRDefault="0004329A" w:rsidP="00312294">
      <w:pPr>
        <w:numPr>
          <w:ilvl w:val="0"/>
          <w:numId w:val="37"/>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prohlašuje, že byl seznámen s p</w:t>
      </w:r>
      <w:r w:rsidR="00C84688" w:rsidRPr="00A932E4">
        <w:rPr>
          <w:rFonts w:ascii="Times New Roman" w:eastAsia="Times New Roman" w:hAnsi="Times New Roman"/>
          <w:snapToGrid w:val="0"/>
          <w:lang w:eastAsia="cs-CZ"/>
        </w:rPr>
        <w:t>rojektov</w:t>
      </w:r>
      <w:r w:rsidRPr="00A932E4">
        <w:rPr>
          <w:rFonts w:ascii="Times New Roman" w:eastAsia="Times New Roman" w:hAnsi="Times New Roman"/>
          <w:snapToGrid w:val="0"/>
          <w:lang w:eastAsia="cs-CZ"/>
        </w:rPr>
        <w:t>ou</w:t>
      </w:r>
      <w:r w:rsidR="00C84688" w:rsidRPr="00A932E4">
        <w:rPr>
          <w:rFonts w:ascii="Times New Roman" w:eastAsia="Times New Roman" w:hAnsi="Times New Roman"/>
          <w:snapToGrid w:val="0"/>
          <w:lang w:eastAsia="cs-CZ"/>
        </w:rPr>
        <w:t xml:space="preserve"> dokumentac</w:t>
      </w:r>
      <w:r w:rsidRPr="00A932E4">
        <w:rPr>
          <w:rFonts w:ascii="Times New Roman" w:eastAsia="Times New Roman" w:hAnsi="Times New Roman"/>
          <w:snapToGrid w:val="0"/>
          <w:lang w:eastAsia="cs-CZ"/>
        </w:rPr>
        <w:t>í a dalšími potřebnými materiály k provádění Díla.</w:t>
      </w:r>
    </w:p>
    <w:p w14:paraId="280310D3" w14:textId="77777777" w:rsidR="00C84688" w:rsidRPr="00A932E4" w:rsidRDefault="00C84688" w:rsidP="00312294">
      <w:pPr>
        <w:numPr>
          <w:ilvl w:val="0"/>
          <w:numId w:val="37"/>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v rozsahu a za podmínek ujednaných v</w:t>
      </w:r>
      <w:r w:rsidR="0045416F" w:rsidRPr="00A932E4">
        <w:rPr>
          <w:rFonts w:ascii="Times New Roman" w:eastAsia="Times New Roman" w:hAnsi="Times New Roman"/>
          <w:snapToGrid w:val="0"/>
          <w:lang w:eastAsia="cs-CZ"/>
        </w:rPr>
        <w:t xml:space="preserve"> této</w:t>
      </w:r>
      <w:r w:rsidRPr="00A932E4">
        <w:rPr>
          <w:rFonts w:ascii="Times New Roman" w:eastAsia="Times New Roman" w:hAnsi="Times New Roman"/>
          <w:snapToGrid w:val="0"/>
          <w:lang w:eastAsia="cs-CZ"/>
        </w:rPr>
        <w:t xml:space="preserve"> Smlouvě.</w:t>
      </w:r>
    </w:p>
    <w:p w14:paraId="18A929B3" w14:textId="77777777" w:rsidR="00C84688" w:rsidRPr="00A932E4" w:rsidRDefault="00C84688" w:rsidP="00312294">
      <w:pPr>
        <w:numPr>
          <w:ilvl w:val="0"/>
          <w:numId w:val="37"/>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Objednatel se zavazuje Dílo převzít a zaplatit za něj Zhotoviteli cenu dle čl. III. </w:t>
      </w:r>
      <w:r w:rsidR="0045416F" w:rsidRPr="00A932E4">
        <w:rPr>
          <w:rFonts w:ascii="Times New Roman" w:eastAsia="Times New Roman" w:hAnsi="Times New Roman"/>
          <w:snapToGrid w:val="0"/>
          <w:lang w:eastAsia="cs-CZ"/>
        </w:rPr>
        <w:t xml:space="preserve">této </w:t>
      </w:r>
      <w:r w:rsidRPr="00A932E4">
        <w:rPr>
          <w:rFonts w:ascii="Times New Roman" w:eastAsia="Times New Roman" w:hAnsi="Times New Roman"/>
          <w:snapToGrid w:val="0"/>
          <w:lang w:eastAsia="cs-CZ"/>
        </w:rPr>
        <w:t xml:space="preserve">Smlouvy. </w:t>
      </w:r>
    </w:p>
    <w:p w14:paraId="0DABD0F2" w14:textId="1B870CFA" w:rsidR="00C84688" w:rsidRPr="00C02ECF" w:rsidRDefault="00C84688" w:rsidP="00312294">
      <w:pPr>
        <w:numPr>
          <w:ilvl w:val="0"/>
          <w:numId w:val="37"/>
        </w:numPr>
        <w:spacing w:after="0" w:line="240" w:lineRule="auto"/>
        <w:ind w:left="425" w:hanging="425"/>
        <w:jc w:val="both"/>
        <w:rPr>
          <w:rFonts w:ascii="Times New Roman" w:hAnsi="Times New Roman"/>
          <w:bCs/>
        </w:rPr>
      </w:pPr>
      <w:r w:rsidRPr="00A932E4">
        <w:rPr>
          <w:rFonts w:ascii="Times New Roman" w:eastAsia="Times New Roman" w:hAnsi="Times New Roman"/>
          <w:snapToGrid w:val="0"/>
          <w:lang w:eastAsia="cs-CZ"/>
        </w:rPr>
        <w:t>Součástí předmětu Díla a jeho ceny je uskutečnění všech dodávek, prací a služeb, které budou souviset s odstraněním vad definovaných v předávacím protokolu, včetně dodržení termínů k</w:t>
      </w:r>
      <w:r w:rsidR="00337918" w:rsidRPr="00A932E4">
        <w:rPr>
          <w:rFonts w:ascii="Times New Roman" w:eastAsia="Times New Roman" w:hAnsi="Times New Roman"/>
          <w:snapToGrid w:val="0"/>
          <w:lang w:eastAsia="cs-CZ"/>
        </w:rPr>
        <w:t> </w:t>
      </w:r>
      <w:r w:rsidRPr="00A932E4">
        <w:rPr>
          <w:rFonts w:ascii="Times New Roman" w:eastAsia="Times New Roman" w:hAnsi="Times New Roman"/>
          <w:snapToGrid w:val="0"/>
          <w:lang w:eastAsia="cs-CZ"/>
        </w:rPr>
        <w:t>odstranění těchto vad definovaných v předávacím protokolu.</w:t>
      </w:r>
    </w:p>
    <w:p w14:paraId="68D09D74" w14:textId="77777777" w:rsidR="00C02ECF" w:rsidRDefault="00C02ECF" w:rsidP="00C84688">
      <w:pPr>
        <w:autoSpaceDE w:val="0"/>
        <w:autoSpaceDN w:val="0"/>
        <w:adjustRightInd w:val="0"/>
        <w:spacing w:after="0" w:line="240" w:lineRule="auto"/>
        <w:jc w:val="both"/>
        <w:rPr>
          <w:rFonts w:ascii="Arial" w:hAnsi="Arial" w:cs="Arial"/>
          <w:b/>
          <w:bCs/>
          <w:sz w:val="24"/>
          <w:szCs w:val="24"/>
        </w:rPr>
      </w:pPr>
    </w:p>
    <w:p w14:paraId="137B8209" w14:textId="4ADF0506"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III. </w:t>
      </w:r>
    </w:p>
    <w:p w14:paraId="04385240" w14:textId="77777777" w:rsid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Cena za Dílo</w:t>
      </w:r>
    </w:p>
    <w:p w14:paraId="7FB81B34" w14:textId="77777777" w:rsidR="00F918D2" w:rsidRPr="00C84688" w:rsidRDefault="00F918D2" w:rsidP="00C84688">
      <w:pPr>
        <w:autoSpaceDE w:val="0"/>
        <w:autoSpaceDN w:val="0"/>
        <w:adjustRightInd w:val="0"/>
        <w:spacing w:after="0" w:line="240" w:lineRule="auto"/>
        <w:jc w:val="both"/>
        <w:rPr>
          <w:rFonts w:ascii="Arial" w:hAnsi="Arial" w:cs="Arial"/>
          <w:b/>
          <w:bCs/>
          <w:sz w:val="24"/>
          <w:szCs w:val="24"/>
        </w:rPr>
      </w:pPr>
    </w:p>
    <w:p w14:paraId="28C3A2C5" w14:textId="2A208929" w:rsidR="006C37D2" w:rsidRPr="006C37D2" w:rsidRDefault="00C84688" w:rsidP="003A20BF">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highlight w:val="yellow"/>
          <w:lang w:eastAsia="cs-CZ"/>
        </w:rPr>
      </w:pPr>
      <w:r w:rsidRPr="00C84688">
        <w:rPr>
          <w:rFonts w:ascii="Times New Roman" w:eastAsia="Times New Roman" w:hAnsi="Times New Roman"/>
          <w:lang w:eastAsia="cs-CZ"/>
        </w:rPr>
        <w:t xml:space="preserve">Cena za Dílo ve výši </w:t>
      </w:r>
      <w:r w:rsidRPr="00C84688">
        <w:rPr>
          <w:rFonts w:ascii="Times New Roman" w:eastAsia="Times New Roman" w:hAnsi="Times New Roman"/>
          <w:b/>
          <w:highlight w:val="yellow"/>
          <w:lang w:eastAsia="cs-CZ"/>
        </w:rPr>
        <w:t>………………………</w:t>
      </w:r>
      <w:r w:rsidRPr="00C84688">
        <w:rPr>
          <w:rFonts w:ascii="Times New Roman" w:eastAsia="Times New Roman" w:hAnsi="Times New Roman"/>
          <w:b/>
          <w:lang w:eastAsia="cs-CZ"/>
        </w:rPr>
        <w:t xml:space="preserve"> Kč bez DPH</w:t>
      </w:r>
      <w:r w:rsidRPr="00C84688">
        <w:rPr>
          <w:rFonts w:ascii="Times New Roman" w:eastAsia="Times New Roman" w:hAnsi="Times New Roman"/>
          <w:lang w:eastAsia="cs-CZ"/>
        </w:rPr>
        <w:t xml:space="preserve"> je stanovena ve smyslu nabídky Zhotovitele (s odkazem na rozpočet, který tvoří přílohu </w:t>
      </w:r>
      <w:r w:rsidR="00E12225">
        <w:rPr>
          <w:rFonts w:ascii="Times New Roman" w:eastAsia="Times New Roman" w:hAnsi="Times New Roman"/>
          <w:lang w:eastAsia="cs-CZ"/>
        </w:rPr>
        <w:t xml:space="preserve">této </w:t>
      </w:r>
      <w:r w:rsidRPr="00C84688">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r w:rsidR="003A20BF">
        <w:rPr>
          <w:rFonts w:ascii="Times New Roman" w:eastAsia="Times New Roman" w:hAnsi="Times New Roman"/>
          <w:lang w:eastAsia="cs-CZ"/>
        </w:rPr>
        <w:t>.</w:t>
      </w:r>
    </w:p>
    <w:p w14:paraId="74481B82" w14:textId="79567C67" w:rsidR="00C84688" w:rsidRPr="00160E35"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160E35">
        <w:rPr>
          <w:rFonts w:ascii="Times New Roman" w:eastAsia="Times New Roman" w:hAnsi="Times New Roman"/>
          <w:lang w:eastAsia="cs-CZ"/>
        </w:rPr>
        <w:t xml:space="preserve">Cena za Dílo je závazně uvedena bez DPH – Objednatel </w:t>
      </w:r>
      <w:r w:rsidR="00D6432C" w:rsidRPr="00160E35">
        <w:rPr>
          <w:rFonts w:ascii="Times New Roman" w:eastAsia="Times New Roman" w:hAnsi="Times New Roman"/>
          <w:lang w:eastAsia="cs-CZ"/>
        </w:rPr>
        <w:t xml:space="preserve">prohlašuje, že uvedené plnění </w:t>
      </w:r>
      <w:r w:rsidR="0034201E" w:rsidRPr="0034201E">
        <w:rPr>
          <w:rFonts w:ascii="Times New Roman" w:eastAsia="Times New Roman" w:hAnsi="Times New Roman"/>
          <w:lang w:eastAsia="cs-CZ"/>
        </w:rPr>
        <w:t xml:space="preserve">nebude používáno k ekonomické činnosti a nebude aplikován </w:t>
      </w:r>
      <w:r w:rsidRPr="00160E35">
        <w:rPr>
          <w:rFonts w:ascii="Times New Roman" w:eastAsia="Times New Roman" w:hAnsi="Times New Roman"/>
          <w:lang w:eastAsia="cs-CZ"/>
        </w:rPr>
        <w:t>režim přenesení daňové povinnosti dle ustanovení § 92a a násl. zákona č. 235/2004 Sb., o dani z přidané hodnoty, ve znění pozdějších</w:t>
      </w:r>
      <w:r w:rsidR="00FB0CBF" w:rsidRPr="00160E35">
        <w:rPr>
          <w:rFonts w:ascii="Times New Roman" w:eastAsia="Times New Roman" w:hAnsi="Times New Roman"/>
          <w:lang w:eastAsia="cs-CZ"/>
        </w:rPr>
        <w:t xml:space="preserve"> </w:t>
      </w:r>
      <w:r w:rsidR="00E12225" w:rsidRPr="00160E35">
        <w:rPr>
          <w:rFonts w:ascii="Times New Roman" w:eastAsia="Times New Roman" w:hAnsi="Times New Roman"/>
          <w:lang w:eastAsia="cs-CZ"/>
        </w:rPr>
        <w:t>předpisů</w:t>
      </w:r>
      <w:r w:rsidRPr="00160E35">
        <w:rPr>
          <w:rFonts w:ascii="Times New Roman" w:eastAsia="Times New Roman" w:hAnsi="Times New Roman"/>
          <w:lang w:eastAsia="cs-CZ"/>
        </w:rPr>
        <w:t xml:space="preserve"> (dále jen </w:t>
      </w:r>
      <w:r w:rsidRPr="00160E35">
        <w:rPr>
          <w:rFonts w:ascii="Times New Roman" w:eastAsia="Times New Roman" w:hAnsi="Times New Roman"/>
          <w:i/>
          <w:lang w:eastAsia="cs-CZ"/>
        </w:rPr>
        <w:t>„</w:t>
      </w:r>
      <w:r w:rsidRPr="00160E35">
        <w:rPr>
          <w:rFonts w:ascii="Times New Roman" w:eastAsia="Times New Roman" w:hAnsi="Times New Roman"/>
          <w:b/>
          <w:i/>
          <w:lang w:eastAsia="cs-CZ"/>
        </w:rPr>
        <w:t>Zákon o DPH</w:t>
      </w:r>
      <w:r w:rsidRPr="00160E35">
        <w:rPr>
          <w:rFonts w:ascii="Times New Roman" w:eastAsia="Times New Roman" w:hAnsi="Times New Roman"/>
          <w:i/>
          <w:lang w:eastAsia="cs-CZ"/>
        </w:rPr>
        <w:t>“</w:t>
      </w:r>
      <w:r w:rsidRPr="00160E35">
        <w:rPr>
          <w:rFonts w:ascii="Times New Roman" w:eastAsia="Times New Roman" w:hAnsi="Times New Roman"/>
          <w:lang w:eastAsia="cs-CZ"/>
        </w:rPr>
        <w:t xml:space="preserve">).  </w:t>
      </w:r>
    </w:p>
    <w:p w14:paraId="0D54300F" w14:textId="153E74ED" w:rsidR="00C84688" w:rsidRPr="00D569AC"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w:t>
      </w:r>
      <w:r w:rsidR="0034201E">
        <w:rPr>
          <w:rFonts w:ascii="Times New Roman" w:eastAsia="Times New Roman" w:hAnsi="Times New Roman"/>
          <w:lang w:eastAsia="cs-CZ"/>
        </w:rPr>
        <w:t xml:space="preserve">aň z přidané hodnoty </w:t>
      </w:r>
      <w:r w:rsidRPr="000A0423">
        <w:rPr>
          <w:rFonts w:ascii="Times New Roman" w:eastAsia="Times New Roman" w:hAnsi="Times New Roman"/>
          <w:lang w:eastAsia="cs-CZ"/>
        </w:rPr>
        <w:t>bude stanovena ve výši dle právních</w:t>
      </w:r>
      <w:r w:rsidRPr="00D569AC">
        <w:rPr>
          <w:rFonts w:ascii="Times New Roman" w:eastAsia="Times New Roman" w:hAnsi="Times New Roman"/>
          <w:lang w:eastAsia="cs-CZ"/>
        </w:rPr>
        <w:t xml:space="preserve"> předpisů platných ke dni zdanitelného plnění a</w:t>
      </w:r>
      <w:r w:rsidR="00337918">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sidR="0034201E">
        <w:rPr>
          <w:rFonts w:ascii="Times New Roman" w:eastAsia="Times New Roman" w:hAnsi="Times New Roman"/>
          <w:lang w:eastAsia="cs-CZ"/>
        </w:rPr>
        <w:t xml:space="preserve">účtovat </w:t>
      </w:r>
      <w:r w:rsidRPr="00D569AC">
        <w:rPr>
          <w:rFonts w:ascii="Times New Roman" w:eastAsia="Times New Roman" w:hAnsi="Times New Roman"/>
          <w:lang w:eastAsia="cs-CZ"/>
        </w:rPr>
        <w:t>vždy platnou sazbu DPH</w:t>
      </w:r>
      <w:r w:rsidRPr="00D569AC">
        <w:rPr>
          <w:rFonts w:ascii="Times New Roman" w:eastAsia="Times New Roman" w:hAnsi="Times New Roman"/>
          <w:lang w:val="en-US" w:eastAsia="cs-CZ"/>
        </w:rPr>
        <w:t xml:space="preserve">; </w:t>
      </w:r>
      <w:r w:rsidRPr="00D569AC">
        <w:rPr>
          <w:rFonts w:ascii="Times New Roman" w:eastAsia="Times New Roman" w:hAnsi="Times New Roman"/>
          <w:lang w:eastAsia="cs-CZ"/>
        </w:rPr>
        <w:t xml:space="preserve">ohledně této skutečnosti není třeba </w:t>
      </w:r>
      <w:r w:rsidR="00E12225" w:rsidRPr="00D569AC">
        <w:rPr>
          <w:rFonts w:ascii="Times New Roman" w:eastAsia="Times New Roman" w:hAnsi="Times New Roman"/>
          <w:lang w:eastAsia="cs-CZ"/>
        </w:rPr>
        <w:t xml:space="preserve">tuto </w:t>
      </w:r>
      <w:r w:rsidRPr="00D569AC">
        <w:rPr>
          <w:rFonts w:ascii="Times New Roman" w:eastAsia="Times New Roman" w:hAnsi="Times New Roman"/>
          <w:lang w:eastAsia="cs-CZ"/>
        </w:rPr>
        <w:t>Smlouvu měnit</w:t>
      </w:r>
      <w:r w:rsidR="00E12225" w:rsidRPr="00D569AC">
        <w:rPr>
          <w:rFonts w:ascii="Times New Roman" w:eastAsia="Times New Roman" w:hAnsi="Times New Roman"/>
          <w:lang w:eastAsia="cs-CZ"/>
        </w:rPr>
        <w:t xml:space="preserve"> či doplňovat</w:t>
      </w:r>
      <w:r w:rsidRPr="00D569AC">
        <w:rPr>
          <w:rFonts w:ascii="Times New Roman" w:eastAsia="Times New Roman" w:hAnsi="Times New Roman"/>
          <w:lang w:eastAsia="cs-CZ"/>
        </w:rPr>
        <w:t>.</w:t>
      </w:r>
    </w:p>
    <w:p w14:paraId="71C45D3A" w14:textId="27099429" w:rsidR="00977A6A"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w:t>
      </w:r>
      <w:r w:rsidR="00E04D69">
        <w:rPr>
          <w:rFonts w:ascii="Times New Roman" w:eastAsia="Times New Roman" w:hAnsi="Times New Roman"/>
          <w:lang w:eastAsia="cs-CZ"/>
        </w:rPr>
        <w:t> </w:t>
      </w:r>
      <w:r w:rsidRPr="00C84688">
        <w:rPr>
          <w:rFonts w:ascii="Times New Roman" w:eastAsia="Times New Roman" w:hAnsi="Times New Roman"/>
          <w:lang w:eastAsia="cs-CZ"/>
        </w:rPr>
        <w:t>řádné a úplné provedení Díla</w:t>
      </w:r>
      <w:r w:rsidR="00977A6A">
        <w:rPr>
          <w:rFonts w:ascii="Times New Roman" w:eastAsia="Times New Roman" w:hAnsi="Times New Roman"/>
          <w:lang w:eastAsia="cs-CZ"/>
        </w:rPr>
        <w:t>.</w:t>
      </w:r>
    </w:p>
    <w:p w14:paraId="1539799A" w14:textId="3585AB5B" w:rsidR="00637DE5" w:rsidRPr="00174D36"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337918">
        <w:rPr>
          <w:rFonts w:ascii="Times New Roman" w:hAnsi="Times New Roman"/>
        </w:rPr>
        <w:t> </w:t>
      </w:r>
      <w:r w:rsidRPr="00977A6A">
        <w:rPr>
          <w:rFonts w:ascii="Times New Roman" w:hAnsi="Times New Roman"/>
        </w:rPr>
        <w:t xml:space="preserve">náklady na zařízení Staveniště, odvoz a likvidaci odpadů, náklady na normami a vyhláškami stanovené atesty, stavební průzkumy, zkoušky a revize, místní a správní poplatky, dokumentaci skutečného provedení stavby ve </w:t>
      </w:r>
      <w:r w:rsidR="000F3375">
        <w:rPr>
          <w:rFonts w:ascii="Times New Roman" w:hAnsi="Times New Roman"/>
        </w:rPr>
        <w:t>třech</w:t>
      </w:r>
      <w:r w:rsidRPr="00977A6A">
        <w:rPr>
          <w:rFonts w:ascii="Times New Roman" w:hAnsi="Times New Roman"/>
        </w:rPr>
        <w:t xml:space="preserve"> stejnopisech, náklady na spotřebovaná média atd.) tak, aby</w:t>
      </w:r>
      <w:r w:rsidR="00137ACA">
        <w:rPr>
          <w:rFonts w:ascii="Times New Roman" w:hAnsi="Times New Roman"/>
        </w:rPr>
        <w:t> </w:t>
      </w:r>
      <w:r w:rsidRPr="00977A6A">
        <w:rPr>
          <w:rFonts w:ascii="Times New Roman" w:hAnsi="Times New Roman"/>
        </w:rPr>
        <w:t>vzniklo kompletní a funkční Dílo. Zhotovitel nemůže požadovat změnu ceny Díla proto, že</w:t>
      </w:r>
      <w:r w:rsidR="00337918">
        <w:rPr>
          <w:rFonts w:ascii="Times New Roman" w:hAnsi="Times New Roman"/>
        </w:rPr>
        <w:t> </w:t>
      </w:r>
      <w:r w:rsidRPr="00977A6A">
        <w:rPr>
          <w:rFonts w:ascii="Times New Roman" w:hAnsi="Times New Roman"/>
        </w:rPr>
        <w:t>si</w:t>
      </w:r>
      <w:r w:rsidR="00337918">
        <w:rPr>
          <w:rFonts w:ascii="Times New Roman" w:hAnsi="Times New Roman"/>
        </w:rPr>
        <w:t> </w:t>
      </w:r>
      <w:r w:rsidRPr="00977A6A">
        <w:rPr>
          <w:rFonts w:ascii="Times New Roman" w:hAnsi="Times New Roman"/>
        </w:rPr>
        <w:t xml:space="preserve">Dílo vyžádalo jiné úsilí nebo náklady, než předpokládal. </w:t>
      </w:r>
      <w:r w:rsidR="00EB6C92" w:rsidRPr="00977A6A">
        <w:rPr>
          <w:rFonts w:ascii="Times New Roman" w:hAnsi="Times New Roman"/>
        </w:rPr>
        <w:t xml:space="preserve"> </w:t>
      </w:r>
    </w:p>
    <w:p w14:paraId="58FAC26A" w14:textId="640BA051" w:rsidR="00637DE5" w:rsidRPr="00174D36" w:rsidRDefault="008A398B"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Pr>
          <w:rFonts w:ascii="Times New Roman" w:hAnsi="Times New Roman"/>
        </w:rPr>
        <w:t>,</w:t>
      </w:r>
      <w:r w:rsidR="00637DE5" w:rsidRPr="00637DE5">
        <w:rPr>
          <w:rFonts w:ascii="Times New Roman" w:hAnsi="Times New Roman"/>
        </w:rPr>
        <w:t xml:space="preserve"> může být </w:t>
      </w:r>
      <w:r>
        <w:rPr>
          <w:rFonts w:ascii="Times New Roman" w:hAnsi="Times New Roman"/>
        </w:rPr>
        <w:t xml:space="preserve">Předmět smlouvy </w:t>
      </w:r>
      <w:r w:rsidR="00637DE5" w:rsidRPr="00637DE5">
        <w:rPr>
          <w:rFonts w:ascii="Times New Roman" w:hAnsi="Times New Roman"/>
        </w:rPr>
        <w:t>rozšířen o práce a činnosti, které vyplynou ze změn, které</w:t>
      </w:r>
      <w:r w:rsidR="00137ACA">
        <w:rPr>
          <w:rFonts w:ascii="Times New Roman" w:hAnsi="Times New Roman"/>
        </w:rPr>
        <w:t> </w:t>
      </w:r>
      <w:r w:rsidR="00553A63">
        <w:rPr>
          <w:rFonts w:ascii="Times New Roman" w:hAnsi="Times New Roman"/>
        </w:rPr>
        <w:t>O</w:t>
      </w:r>
      <w:r w:rsidR="00637DE5" w:rsidRPr="00637DE5">
        <w:rPr>
          <w:rFonts w:ascii="Times New Roman" w:hAnsi="Times New Roman"/>
        </w:rPr>
        <w:t>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00637DE5" w:rsidRPr="00637DE5">
        <w:rPr>
          <w:rFonts w:ascii="Times New Roman" w:hAnsi="Times New Roman"/>
        </w:rPr>
        <w:t xml:space="preserve">, výhradně však na základě souhlasného stanoviska nebo požadavku </w:t>
      </w:r>
      <w:r w:rsidR="00553A63">
        <w:rPr>
          <w:rFonts w:ascii="Times New Roman" w:hAnsi="Times New Roman"/>
        </w:rPr>
        <w:t>O</w:t>
      </w:r>
      <w:r w:rsidR="00637DE5" w:rsidRPr="00637DE5">
        <w:rPr>
          <w:rFonts w:ascii="Times New Roman" w:hAnsi="Times New Roman"/>
        </w:rPr>
        <w:t>b</w:t>
      </w:r>
      <w:r w:rsidR="00637DE5">
        <w:rPr>
          <w:rFonts w:ascii="Times New Roman" w:hAnsi="Times New Roman"/>
        </w:rPr>
        <w:t>jednatele (vícepráce).</w:t>
      </w:r>
    </w:p>
    <w:p w14:paraId="27014290" w14:textId="2DDF2A03"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137ACA">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w:t>
      </w:r>
      <w:r w:rsidR="00E04D69">
        <w:rPr>
          <w:rFonts w:ascii="Times New Roman" w:hAnsi="Times New Roman"/>
        </w:rPr>
        <w:t> </w:t>
      </w:r>
      <w:r w:rsidRPr="00637DE5">
        <w:rPr>
          <w:rFonts w:ascii="Times New Roman" w:hAnsi="Times New Roman"/>
        </w:rPr>
        <w:t>základě objektivně nepředpokládané příčiny změny zakládající vícepráce/méněpráce spolu s</w:t>
      </w:r>
      <w:r w:rsidR="00111010">
        <w:rPr>
          <w:rFonts w:ascii="Times New Roman" w:hAnsi="Times New Roman"/>
        </w:rPr>
        <w:t> </w:t>
      </w:r>
      <w:r w:rsidRPr="00637DE5">
        <w:rPr>
          <w:rFonts w:ascii="Times New Roman" w:hAnsi="Times New Roman"/>
        </w:rPr>
        <w:t>položkovým rozpočtem této změny. Uvedené změny mohou být provedeny pouze po</w:t>
      </w:r>
      <w:r w:rsidR="00111010">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w:t>
      </w:r>
      <w:r w:rsidR="00F54C76">
        <w:rPr>
          <w:rFonts w:ascii="Times New Roman" w:hAnsi="Times New Roman"/>
        </w:rPr>
        <w:t>Objednatele</w:t>
      </w:r>
      <w:r>
        <w:rPr>
          <w:rFonts w:ascii="Times New Roman" w:hAnsi="Times New Roman"/>
        </w:rPr>
        <w:t xml:space="preserve">. </w:t>
      </w:r>
    </w:p>
    <w:p w14:paraId="766350EC" w14:textId="655B730E" w:rsidR="00637DE5" w:rsidRPr="00727601"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727601">
        <w:rPr>
          <w:rFonts w:ascii="Times New Roman" w:hAnsi="Times New Roman"/>
        </w:rPr>
        <w:t xml:space="preserve">Zhotovitel je dále povinen spolupracovat s </w:t>
      </w:r>
      <w:r w:rsidR="00F54C76" w:rsidRPr="00727601">
        <w:rPr>
          <w:rFonts w:ascii="Times New Roman" w:hAnsi="Times New Roman"/>
        </w:rPr>
        <w:t xml:space="preserve">Objednatelem </w:t>
      </w:r>
      <w:r w:rsidRPr="00727601">
        <w:rPr>
          <w:rFonts w:ascii="Times New Roman" w:hAnsi="Times New Roman"/>
        </w:rPr>
        <w:t>na doplnění zdůvodnění víceprací/méněprací a změn technického řešení bez vlivu na cenu, která mohou být vyvolána, a</w:t>
      </w:r>
      <w:r w:rsidR="00111010" w:rsidRPr="00727601">
        <w:rPr>
          <w:rFonts w:ascii="Times New Roman" w:hAnsi="Times New Roman"/>
        </w:rPr>
        <w:t> </w:t>
      </w:r>
      <w:r w:rsidRPr="00727601">
        <w:rPr>
          <w:rFonts w:ascii="Times New Roman" w:hAnsi="Times New Roman"/>
        </w:rPr>
        <w:t>na</w:t>
      </w:r>
      <w:r w:rsidR="00E04D69">
        <w:rPr>
          <w:rFonts w:ascii="Times New Roman" w:hAnsi="Times New Roman"/>
        </w:rPr>
        <w:t> </w:t>
      </w:r>
      <w:r w:rsidRPr="00727601">
        <w:rPr>
          <w:rFonts w:ascii="Times New Roman" w:hAnsi="Times New Roman"/>
        </w:rPr>
        <w:t xml:space="preserve">doplnění zdůvodnění víceprací, které budou provedeny před uzavřením dodatku k této Smlouvě. </w:t>
      </w:r>
    </w:p>
    <w:p w14:paraId="5B2459EE" w14:textId="77777777"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Smluvní strany se zavazují v případě vzniku víceprací zahájit jednání o rozsahu víceprací a</w:t>
      </w:r>
      <w:r w:rsidR="00942468">
        <w:rPr>
          <w:rFonts w:ascii="Times New Roman" w:hAnsi="Times New Roman"/>
        </w:rPr>
        <w:t xml:space="preserve"> jsou povinni</w:t>
      </w:r>
      <w:r w:rsidRPr="00637DE5">
        <w:rPr>
          <w:rFonts w:ascii="Times New Roman" w:hAnsi="Times New Roman"/>
        </w:rPr>
        <w:t xml:space="preserve"> </w:t>
      </w:r>
      <w:r w:rsidR="00942468">
        <w:rPr>
          <w:rFonts w:ascii="Times New Roman" w:hAnsi="Times New Roman"/>
        </w:rPr>
        <w:t xml:space="preserve">k </w:t>
      </w:r>
      <w:r w:rsidRPr="00637DE5">
        <w:rPr>
          <w:rFonts w:ascii="Times New Roman" w:hAnsi="Times New Roman"/>
        </w:rPr>
        <w:t xml:space="preserve">uzavření dodatku k této </w:t>
      </w:r>
      <w:r w:rsidR="00942468">
        <w:rPr>
          <w:rFonts w:ascii="Times New Roman" w:hAnsi="Times New Roman"/>
        </w:rPr>
        <w:t>S</w:t>
      </w:r>
      <w:r w:rsidR="00942468" w:rsidRPr="00637DE5">
        <w:rPr>
          <w:rFonts w:ascii="Times New Roman" w:hAnsi="Times New Roman"/>
        </w:rPr>
        <w:t>mlouvě</w:t>
      </w:r>
      <w:r w:rsidR="00942468">
        <w:rPr>
          <w:rFonts w:ascii="Times New Roman" w:hAnsi="Times New Roman"/>
        </w:rPr>
        <w:t>, jejímž předmětem budou vícepráce</w:t>
      </w:r>
      <w:r>
        <w:rPr>
          <w:rFonts w:ascii="Times New Roman" w:hAnsi="Times New Roman"/>
        </w:rPr>
        <w:t>.</w:t>
      </w:r>
    </w:p>
    <w:p w14:paraId="1C9AE464" w14:textId="77777777" w:rsidR="00EB6C92" w:rsidRPr="00A932E4" w:rsidRDefault="00EB6C92"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Zhotovitel se zavazuje ocenit vícepráce dle jednotkových cen použitých z nabídkového položkového rozpočtu a není-li toto možné, pak ocení položky stavebních a montážních prací takto:</w:t>
      </w:r>
    </w:p>
    <w:p w14:paraId="30741F6B" w14:textId="4B363584" w:rsidR="000F1AB9" w:rsidRDefault="000F1AB9"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vyšší nebo rovna předpokládané hodnotě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podle ceníku stavebních prací společnosti ÚRS</w:t>
      </w:r>
      <w:r>
        <w:rPr>
          <w:rFonts w:ascii="Times New Roman" w:eastAsia="Times New Roman" w:hAnsi="Times New Roman"/>
          <w:lang w:eastAsia="cs-CZ"/>
        </w:rPr>
        <w:t> </w:t>
      </w:r>
      <w:r w:rsidRPr="000F1AB9">
        <w:rPr>
          <w:rFonts w:ascii="Times New Roman" w:eastAsia="Times New Roman" w:hAnsi="Times New Roman"/>
          <w:lang w:eastAsia="cs-CZ"/>
        </w:rPr>
        <w:t>Praha, a.s. v cenové soustavě ÚRS platné v době uzavření dodatku k této Smlouvě,</w:t>
      </w:r>
    </w:p>
    <w:p w14:paraId="12F29811" w14:textId="0059C23F" w:rsidR="006B0F03" w:rsidRDefault="000F1AB9" w:rsidP="00A932E4">
      <w:pPr>
        <w:tabs>
          <w:tab w:val="left" w:pos="0"/>
          <w:tab w:val="left" w:pos="709"/>
          <w:tab w:val="left" w:pos="4990"/>
          <w:tab w:val="left" w:leader="underscore" w:pos="9639"/>
        </w:tabs>
        <w:spacing w:after="0" w:line="240" w:lineRule="auto"/>
        <w:ind w:left="709"/>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nižší než předpokládaná hodnota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w:t>
      </w:r>
    </w:p>
    <w:p w14:paraId="0F7CBFED" w14:textId="77777777" w:rsidR="000F1AB9" w:rsidRPr="00977A6A" w:rsidRDefault="000F1AB9"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2AF74821" w14:textId="26FF7275" w:rsidR="006B0F03" w:rsidRDefault="006B0F03" w:rsidP="00A932E4">
      <w:pPr>
        <w:spacing w:after="0" w:line="240" w:lineRule="auto"/>
        <w:ind w:left="5672"/>
        <w:jc w:val="both"/>
        <w:rPr>
          <w:rFonts w:ascii="Times New Roman" w:hAnsi="Times New Roman"/>
        </w:rPr>
      </w:pPr>
      <w:r>
        <w:rPr>
          <w:rFonts w:ascii="Times New Roman" w:hAnsi="Times New Roman"/>
        </w:rPr>
        <w:t>celková cena díla</w:t>
      </w:r>
    </w:p>
    <w:p w14:paraId="49F775C1" w14:textId="4B387FB7" w:rsidR="006B0F03" w:rsidRDefault="006B0F03" w:rsidP="006B0F03">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Cena vícepráce = URS</w:t>
      </w:r>
      <w:r>
        <w:rPr>
          <w:rFonts w:ascii="Times New Roman" w:hAnsi="Times New Roman"/>
        </w:rPr>
        <w:tab/>
        <w:t>x</w:t>
      </w:r>
      <w:r>
        <w:rPr>
          <w:rFonts w:ascii="Times New Roman" w:hAnsi="Times New Roman"/>
        </w:rPr>
        <w:tab/>
        <w:t>-------------------------------</w:t>
      </w:r>
    </w:p>
    <w:p w14:paraId="3114FFB0" w14:textId="11523809" w:rsidR="006B0F03" w:rsidRDefault="006B0F03" w:rsidP="00A932E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předpokládaná hodnota</w:t>
      </w:r>
    </w:p>
    <w:p w14:paraId="7880B042" w14:textId="77777777" w:rsidR="006B0F03" w:rsidRDefault="006B0F03"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0FF2705B" w14:textId="30D6CB98" w:rsidR="000F1AB9" w:rsidRPr="00A932E4" w:rsidRDefault="006B0F03"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6B0F03">
        <w:rPr>
          <w:rFonts w:ascii="Times New Roman" w:eastAsia="Times New Roman" w:hAnsi="Times New Roman"/>
          <w:lang w:eastAsia="cs-CZ"/>
        </w:rPr>
        <w:t>položky, které neobsahuje cenová soustava ÚRS Praha, a.s. budou podloženy minimálně dvěma nabídkami</w:t>
      </w:r>
      <w:r>
        <w:rPr>
          <w:rFonts w:ascii="Times New Roman" w:eastAsia="Times New Roman" w:hAnsi="Times New Roman"/>
          <w:lang w:eastAsia="cs-CZ"/>
        </w:rPr>
        <w:t>.</w:t>
      </w:r>
    </w:p>
    <w:p w14:paraId="54764DCE" w14:textId="1BE998A1" w:rsidR="00FC459B" w:rsidRPr="00174D36" w:rsidRDefault="00C84688" w:rsidP="00F20474">
      <w:pPr>
        <w:numPr>
          <w:ilvl w:val="0"/>
          <w:numId w:val="1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V případě, že Zhotovitel neprovede práce, které jsou Předmětem plnění, tj. méněpráce, ať</w:t>
      </w:r>
      <w:r w:rsidR="006B0F03">
        <w:rPr>
          <w:rFonts w:ascii="Times New Roman" w:hAnsi="Times New Roman"/>
          <w:color w:val="000000"/>
        </w:rPr>
        <w:t> </w:t>
      </w:r>
      <w:r w:rsidRPr="00C84688">
        <w:rPr>
          <w:rFonts w:ascii="Times New Roman" w:hAnsi="Times New Roman"/>
          <w:color w:val="000000"/>
        </w:rPr>
        <w:t>už</w:t>
      </w:r>
      <w:r w:rsidR="006B0F03">
        <w:rPr>
          <w:rFonts w:ascii="Times New Roman" w:hAnsi="Times New Roman"/>
          <w:color w:val="000000"/>
        </w:rPr>
        <w:t> </w:t>
      </w:r>
      <w:r w:rsidRPr="00C84688">
        <w:rPr>
          <w:rFonts w:ascii="Times New Roman" w:hAnsi="Times New Roman"/>
          <w:color w:val="000000"/>
        </w:rPr>
        <w:t>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A87C45">
        <w:rPr>
          <w:rFonts w:ascii="Times New Roman" w:hAnsi="Times New Roman"/>
          <w:color w:val="000000"/>
        </w:rPr>
        <w:t>datek</w:t>
      </w:r>
      <w:r w:rsidRPr="00C84688">
        <w:rPr>
          <w:rFonts w:ascii="Times New Roman" w:hAnsi="Times New Roman"/>
          <w:color w:val="000000"/>
        </w:rPr>
        <w:t xml:space="preserve"> ke Smlouvě.</w:t>
      </w:r>
      <w:r w:rsidR="00FC459B" w:rsidRPr="00FC459B">
        <w:rPr>
          <w:rFonts w:ascii="Times New Roman" w:eastAsia="Times New Roman" w:hAnsi="Times New Roman"/>
          <w:lang w:eastAsia="cs-CZ"/>
        </w:rPr>
        <w:t xml:space="preserve"> </w:t>
      </w:r>
    </w:p>
    <w:p w14:paraId="6E50B26F" w14:textId="77777777" w:rsidR="006B0F03" w:rsidRDefault="006B0F03" w:rsidP="00C84688">
      <w:pPr>
        <w:autoSpaceDE w:val="0"/>
        <w:autoSpaceDN w:val="0"/>
        <w:adjustRightInd w:val="0"/>
        <w:spacing w:after="0" w:line="240" w:lineRule="auto"/>
        <w:jc w:val="both"/>
        <w:rPr>
          <w:rFonts w:ascii="Arial" w:hAnsi="Arial" w:cs="Arial"/>
          <w:b/>
          <w:bCs/>
          <w:sz w:val="24"/>
          <w:szCs w:val="24"/>
        </w:rPr>
      </w:pPr>
    </w:p>
    <w:p w14:paraId="6F935D2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IV. </w:t>
      </w:r>
    </w:p>
    <w:p w14:paraId="0369243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Místo a doba plnění Smlouvy</w:t>
      </w:r>
    </w:p>
    <w:p w14:paraId="73A0233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7769750" w14:textId="5747734D" w:rsidR="00136ABB" w:rsidRPr="006C2354" w:rsidRDefault="00617B66" w:rsidP="00747839">
      <w:pPr>
        <w:numPr>
          <w:ilvl w:val="0"/>
          <w:numId w:val="23"/>
        </w:numPr>
        <w:autoSpaceDE w:val="0"/>
        <w:autoSpaceDN w:val="0"/>
        <w:adjustRightInd w:val="0"/>
        <w:spacing w:after="0" w:line="240" w:lineRule="auto"/>
        <w:ind w:left="426" w:hanging="426"/>
        <w:jc w:val="both"/>
        <w:rPr>
          <w:rFonts w:ascii="Times New Roman" w:hAnsi="Times New Roman"/>
        </w:rPr>
      </w:pPr>
      <w:r w:rsidRPr="00617B66">
        <w:rPr>
          <w:rFonts w:ascii="Times New Roman" w:hAnsi="Times New Roman"/>
        </w:rPr>
        <w:t>Místem plnění Díla jsou pozemky</w:t>
      </w:r>
      <w:r w:rsidRPr="00617B66">
        <w:rPr>
          <w:rFonts w:ascii="Times New Roman" w:hAnsi="Times New Roman"/>
          <w:bCs/>
        </w:rPr>
        <w:t xml:space="preserve"> </w:t>
      </w:r>
      <w:r w:rsidR="00136ABB">
        <w:rPr>
          <w:rFonts w:ascii="Times New Roman" w:hAnsi="Times New Roman"/>
          <w:bCs/>
        </w:rPr>
        <w:t>výlučně ve vlastnictví S</w:t>
      </w:r>
      <w:r w:rsidR="00A92CA9">
        <w:rPr>
          <w:rFonts w:ascii="Times New Roman" w:hAnsi="Times New Roman"/>
          <w:bCs/>
        </w:rPr>
        <w:t>tatutárního města Ostravy</w:t>
      </w:r>
      <w:r w:rsidR="00136ABB">
        <w:rPr>
          <w:rFonts w:ascii="Times New Roman" w:hAnsi="Times New Roman"/>
          <w:bCs/>
        </w:rPr>
        <w:t>, svěřen</w:t>
      </w:r>
      <w:r w:rsidR="006C2354">
        <w:rPr>
          <w:rFonts w:ascii="Times New Roman" w:hAnsi="Times New Roman"/>
          <w:bCs/>
        </w:rPr>
        <w:t>é</w:t>
      </w:r>
      <w:r w:rsidR="00136ABB">
        <w:rPr>
          <w:rFonts w:ascii="Times New Roman" w:hAnsi="Times New Roman"/>
          <w:bCs/>
        </w:rPr>
        <w:t xml:space="preserve"> do správy nemovitostí </w:t>
      </w:r>
      <w:r w:rsidR="00267BC0">
        <w:rPr>
          <w:rFonts w:ascii="Times New Roman" w:hAnsi="Times New Roman"/>
          <w:bCs/>
        </w:rPr>
        <w:t>Objednatele:</w:t>
      </w:r>
    </w:p>
    <w:p w14:paraId="4484E3B6" w14:textId="77777777" w:rsidR="006C2354" w:rsidRDefault="006C2354" w:rsidP="006C2354">
      <w:pPr>
        <w:autoSpaceDE w:val="0"/>
        <w:autoSpaceDN w:val="0"/>
        <w:adjustRightInd w:val="0"/>
        <w:spacing w:after="0" w:line="240" w:lineRule="auto"/>
        <w:jc w:val="both"/>
        <w:rPr>
          <w:rFonts w:ascii="Times New Roman" w:hAnsi="Times New Roman"/>
          <w:bCs/>
        </w:rPr>
      </w:pPr>
    </w:p>
    <w:p w14:paraId="320CC986" w14:textId="77777777" w:rsidR="006C2354" w:rsidRDefault="006C2354" w:rsidP="006C2354">
      <w:pPr>
        <w:autoSpaceDE w:val="0"/>
        <w:autoSpaceDN w:val="0"/>
        <w:adjustRightInd w:val="0"/>
        <w:spacing w:after="0" w:line="240" w:lineRule="auto"/>
        <w:jc w:val="both"/>
        <w:rPr>
          <w:rFonts w:ascii="Times New Roman" w:hAnsi="Times New Roman"/>
        </w:rPr>
      </w:pPr>
    </w:p>
    <w:p w14:paraId="683603CB" w14:textId="77777777" w:rsidR="00BF2669" w:rsidRDefault="00BF2669" w:rsidP="006C2354">
      <w:pPr>
        <w:autoSpaceDE w:val="0"/>
        <w:autoSpaceDN w:val="0"/>
        <w:adjustRightInd w:val="0"/>
        <w:spacing w:after="0" w:line="240" w:lineRule="auto"/>
        <w:jc w:val="both"/>
        <w:rPr>
          <w:rFonts w:ascii="Times New Roman" w:hAnsi="Times New Roman"/>
        </w:rPr>
      </w:pPr>
    </w:p>
    <w:p w14:paraId="59E8E7ED" w14:textId="77777777" w:rsidR="00BF2669" w:rsidRPr="00136ABB" w:rsidRDefault="00BF2669" w:rsidP="006C2354">
      <w:pPr>
        <w:autoSpaceDE w:val="0"/>
        <w:autoSpaceDN w:val="0"/>
        <w:adjustRightInd w:val="0"/>
        <w:spacing w:after="0" w:line="240" w:lineRule="auto"/>
        <w:jc w:val="both"/>
        <w:rPr>
          <w:rFonts w:ascii="Times New Roman" w:hAnsi="Times New Roman"/>
        </w:rPr>
      </w:pPr>
    </w:p>
    <w:p w14:paraId="4274806A" w14:textId="77777777" w:rsidR="00136ABB" w:rsidRDefault="00136ABB" w:rsidP="00136ABB">
      <w:pPr>
        <w:autoSpaceDE w:val="0"/>
        <w:autoSpaceDN w:val="0"/>
        <w:adjustRightInd w:val="0"/>
        <w:spacing w:after="0" w:line="240" w:lineRule="auto"/>
        <w:ind w:left="426"/>
        <w:jc w:val="both"/>
        <w:rPr>
          <w:rFonts w:ascii="Times New Roman" w:hAnsi="Times New Roman"/>
        </w:rPr>
      </w:pPr>
    </w:p>
    <w:tbl>
      <w:tblPr>
        <w:tblW w:w="8975" w:type="dxa"/>
        <w:tblInd w:w="421" w:type="dxa"/>
        <w:tblLayout w:type="fixed"/>
        <w:tblCellMar>
          <w:left w:w="28" w:type="dxa"/>
          <w:right w:w="28" w:type="dxa"/>
        </w:tblCellMar>
        <w:tblLook w:val="0000" w:firstRow="0" w:lastRow="0" w:firstColumn="0" w:lastColumn="0" w:noHBand="0" w:noVBand="0"/>
      </w:tblPr>
      <w:tblGrid>
        <w:gridCol w:w="2870"/>
        <w:gridCol w:w="1559"/>
        <w:gridCol w:w="3382"/>
        <w:gridCol w:w="1164"/>
      </w:tblGrid>
      <w:tr w:rsidR="00136ABB" w14:paraId="22935F59" w14:textId="77777777" w:rsidTr="006C2354">
        <w:trPr>
          <w:cantSplit/>
          <w:trHeight w:val="400"/>
        </w:trPr>
        <w:tc>
          <w:tcPr>
            <w:tcW w:w="2870" w:type="dxa"/>
            <w:tcBorders>
              <w:top w:val="single" w:sz="4" w:space="0" w:color="000000"/>
              <w:left w:val="single" w:sz="4" w:space="0" w:color="000000"/>
              <w:bottom w:val="single" w:sz="4" w:space="0" w:color="000000"/>
            </w:tcBorders>
            <w:vAlign w:val="center"/>
          </w:tcPr>
          <w:p w14:paraId="39C70D2D" w14:textId="77777777" w:rsidR="00136ABB" w:rsidRPr="00267BC0" w:rsidRDefault="00136ABB" w:rsidP="00722DD2">
            <w:pPr>
              <w:tabs>
                <w:tab w:val="left" w:pos="426"/>
              </w:tabs>
              <w:spacing w:after="60"/>
              <w:jc w:val="center"/>
              <w:rPr>
                <w:rFonts w:ascii="Times New Roman" w:hAnsi="Times New Roman"/>
              </w:rPr>
            </w:pPr>
            <w:r w:rsidRPr="009052D8">
              <w:rPr>
                <w:rFonts w:ascii="Times New Roman" w:hAnsi="Times New Roman"/>
              </w:rPr>
              <w:t>katastrální území</w:t>
            </w:r>
          </w:p>
        </w:tc>
        <w:tc>
          <w:tcPr>
            <w:tcW w:w="1559" w:type="dxa"/>
            <w:tcBorders>
              <w:top w:val="single" w:sz="4" w:space="0" w:color="000000"/>
              <w:left w:val="single" w:sz="4" w:space="0" w:color="000000"/>
              <w:bottom w:val="single" w:sz="4" w:space="0" w:color="000000"/>
            </w:tcBorders>
            <w:vAlign w:val="center"/>
          </w:tcPr>
          <w:p w14:paraId="24515C34" w14:textId="77777777" w:rsidR="00136ABB" w:rsidRPr="00267BC0" w:rsidRDefault="00136ABB" w:rsidP="00722DD2">
            <w:pPr>
              <w:tabs>
                <w:tab w:val="left" w:pos="426"/>
              </w:tabs>
              <w:spacing w:after="60"/>
              <w:jc w:val="center"/>
              <w:rPr>
                <w:rFonts w:ascii="Times New Roman" w:hAnsi="Times New Roman"/>
              </w:rPr>
            </w:pPr>
            <w:r w:rsidRPr="009052D8">
              <w:rPr>
                <w:rFonts w:ascii="Times New Roman" w:hAnsi="Times New Roman"/>
              </w:rPr>
              <w:t>parcelní č.</w:t>
            </w:r>
          </w:p>
        </w:tc>
        <w:tc>
          <w:tcPr>
            <w:tcW w:w="3382" w:type="dxa"/>
            <w:tcBorders>
              <w:top w:val="single" w:sz="4" w:space="0" w:color="000000"/>
              <w:left w:val="single" w:sz="4" w:space="0" w:color="000000"/>
              <w:bottom w:val="single" w:sz="4" w:space="0" w:color="000000"/>
            </w:tcBorders>
            <w:vAlign w:val="center"/>
          </w:tcPr>
          <w:p w14:paraId="604AFD19" w14:textId="77777777" w:rsidR="00136ABB" w:rsidRPr="00267BC0" w:rsidRDefault="00136ABB" w:rsidP="00722DD2">
            <w:pPr>
              <w:tabs>
                <w:tab w:val="left" w:pos="426"/>
              </w:tabs>
              <w:spacing w:after="60"/>
              <w:jc w:val="center"/>
              <w:rPr>
                <w:rFonts w:ascii="Times New Roman" w:hAnsi="Times New Roman"/>
              </w:rPr>
            </w:pPr>
            <w:r w:rsidRPr="009052D8">
              <w:rPr>
                <w:rFonts w:ascii="Times New Roman" w:hAnsi="Times New Roman"/>
              </w:rPr>
              <w:t>druh pozemku podle katastru nemovitostí</w:t>
            </w:r>
          </w:p>
        </w:tc>
        <w:tc>
          <w:tcPr>
            <w:tcW w:w="1164" w:type="dxa"/>
            <w:tcBorders>
              <w:top w:val="single" w:sz="4" w:space="0" w:color="000000"/>
              <w:left w:val="single" w:sz="4" w:space="0" w:color="000000"/>
              <w:bottom w:val="single" w:sz="4" w:space="0" w:color="000000"/>
              <w:right w:val="single" w:sz="4" w:space="0" w:color="000000"/>
            </w:tcBorders>
            <w:vAlign w:val="center"/>
          </w:tcPr>
          <w:p w14:paraId="37DC897D" w14:textId="77777777" w:rsidR="00136ABB" w:rsidRPr="00267BC0" w:rsidRDefault="00136ABB" w:rsidP="00722DD2">
            <w:pPr>
              <w:tabs>
                <w:tab w:val="left" w:pos="426"/>
              </w:tabs>
              <w:spacing w:after="60"/>
              <w:jc w:val="center"/>
              <w:rPr>
                <w:rFonts w:ascii="Times New Roman" w:hAnsi="Times New Roman"/>
              </w:rPr>
            </w:pPr>
            <w:r w:rsidRPr="009052D8">
              <w:rPr>
                <w:rFonts w:ascii="Times New Roman" w:hAnsi="Times New Roman"/>
              </w:rPr>
              <w:t>výměra</w:t>
            </w:r>
          </w:p>
        </w:tc>
      </w:tr>
      <w:tr w:rsidR="00136ABB" w14:paraId="68B747E4" w14:textId="77777777" w:rsidTr="006C2354">
        <w:trPr>
          <w:cantSplit/>
          <w:trHeight w:val="400"/>
        </w:trPr>
        <w:tc>
          <w:tcPr>
            <w:tcW w:w="2870" w:type="dxa"/>
            <w:tcBorders>
              <w:top w:val="single" w:sz="4" w:space="0" w:color="000000"/>
              <w:left w:val="single" w:sz="4" w:space="0" w:color="000000"/>
              <w:bottom w:val="single" w:sz="4" w:space="0" w:color="000000"/>
            </w:tcBorders>
            <w:vAlign w:val="bottom"/>
          </w:tcPr>
          <w:p w14:paraId="0ABD9222" w14:textId="77777777" w:rsidR="00136ABB" w:rsidRPr="00267BC0" w:rsidRDefault="00136ABB" w:rsidP="00722DD2">
            <w:pPr>
              <w:tabs>
                <w:tab w:val="left" w:pos="426"/>
              </w:tabs>
              <w:rPr>
                <w:rFonts w:ascii="Times New Roman" w:hAnsi="Times New Roman"/>
              </w:rPr>
            </w:pPr>
            <w:r w:rsidRPr="009052D8">
              <w:rPr>
                <w:rFonts w:ascii="Times New Roman" w:hAnsi="Times New Roman"/>
              </w:rPr>
              <w:t>Kunčičky</w:t>
            </w:r>
          </w:p>
        </w:tc>
        <w:tc>
          <w:tcPr>
            <w:tcW w:w="1559" w:type="dxa"/>
            <w:tcBorders>
              <w:top w:val="single" w:sz="4" w:space="0" w:color="000000"/>
              <w:left w:val="single" w:sz="4" w:space="0" w:color="000000"/>
              <w:bottom w:val="single" w:sz="4" w:space="0" w:color="000000"/>
            </w:tcBorders>
            <w:vAlign w:val="bottom"/>
          </w:tcPr>
          <w:p w14:paraId="259BC9B1" w14:textId="77777777" w:rsidR="00136ABB" w:rsidRPr="00267BC0" w:rsidRDefault="00136ABB" w:rsidP="00722DD2">
            <w:pPr>
              <w:tabs>
                <w:tab w:val="left" w:pos="426"/>
              </w:tabs>
              <w:rPr>
                <w:rFonts w:ascii="Times New Roman" w:hAnsi="Times New Roman"/>
              </w:rPr>
            </w:pPr>
            <w:r w:rsidRPr="009052D8">
              <w:rPr>
                <w:rFonts w:ascii="Times New Roman" w:hAnsi="Times New Roman"/>
              </w:rPr>
              <w:t>1087</w:t>
            </w:r>
          </w:p>
        </w:tc>
        <w:tc>
          <w:tcPr>
            <w:tcW w:w="3382" w:type="dxa"/>
            <w:tcBorders>
              <w:top w:val="single" w:sz="4" w:space="0" w:color="000000"/>
              <w:left w:val="single" w:sz="4" w:space="0" w:color="000000"/>
              <w:bottom w:val="single" w:sz="4" w:space="0" w:color="000000"/>
            </w:tcBorders>
            <w:vAlign w:val="bottom"/>
          </w:tcPr>
          <w:p w14:paraId="64954CA3" w14:textId="77777777" w:rsidR="00136ABB" w:rsidRPr="00267BC0" w:rsidRDefault="00136ABB" w:rsidP="00722DD2">
            <w:pPr>
              <w:tabs>
                <w:tab w:val="left" w:pos="426"/>
              </w:tabs>
              <w:rPr>
                <w:rFonts w:ascii="Times New Roman" w:hAnsi="Times New Roman"/>
              </w:rPr>
            </w:pPr>
            <w:r w:rsidRPr="009052D8">
              <w:rPr>
                <w:rFonts w:ascii="Times New Roman" w:hAnsi="Times New Roman"/>
              </w:rPr>
              <w:t>Zastavěná plocha a nádvoří</w:t>
            </w:r>
          </w:p>
        </w:tc>
        <w:tc>
          <w:tcPr>
            <w:tcW w:w="1164" w:type="dxa"/>
            <w:tcBorders>
              <w:top w:val="single" w:sz="4" w:space="0" w:color="000000"/>
              <w:left w:val="single" w:sz="4" w:space="0" w:color="000000"/>
              <w:bottom w:val="single" w:sz="4" w:space="0" w:color="000000"/>
              <w:right w:val="single" w:sz="4" w:space="0" w:color="000000"/>
            </w:tcBorders>
            <w:vAlign w:val="bottom"/>
          </w:tcPr>
          <w:p w14:paraId="4EA9F20A" w14:textId="77777777" w:rsidR="00136ABB" w:rsidRPr="00267BC0" w:rsidRDefault="00136ABB" w:rsidP="00722DD2">
            <w:pPr>
              <w:tabs>
                <w:tab w:val="left" w:pos="426"/>
              </w:tabs>
              <w:rPr>
                <w:rFonts w:ascii="Times New Roman" w:hAnsi="Times New Roman"/>
              </w:rPr>
            </w:pPr>
            <w:r w:rsidRPr="009052D8">
              <w:rPr>
                <w:rFonts w:ascii="Times New Roman" w:hAnsi="Times New Roman"/>
              </w:rPr>
              <w:t>780</w:t>
            </w:r>
          </w:p>
        </w:tc>
      </w:tr>
      <w:tr w:rsidR="00136ABB" w14:paraId="29649360" w14:textId="77777777" w:rsidTr="006C2354">
        <w:trPr>
          <w:cantSplit/>
          <w:trHeight w:val="400"/>
        </w:trPr>
        <w:tc>
          <w:tcPr>
            <w:tcW w:w="2870" w:type="dxa"/>
            <w:tcBorders>
              <w:top w:val="single" w:sz="4" w:space="0" w:color="000000"/>
              <w:left w:val="single" w:sz="4" w:space="0" w:color="000000"/>
              <w:bottom w:val="single" w:sz="4" w:space="0" w:color="000000"/>
            </w:tcBorders>
            <w:vAlign w:val="bottom"/>
          </w:tcPr>
          <w:p w14:paraId="5A4DE2FF" w14:textId="77777777" w:rsidR="00136ABB" w:rsidRPr="00267BC0" w:rsidRDefault="00136ABB" w:rsidP="00722DD2">
            <w:pPr>
              <w:tabs>
                <w:tab w:val="left" w:pos="426"/>
              </w:tabs>
              <w:rPr>
                <w:rFonts w:ascii="Times New Roman" w:hAnsi="Times New Roman"/>
              </w:rPr>
            </w:pPr>
            <w:r w:rsidRPr="009052D8">
              <w:rPr>
                <w:rFonts w:ascii="Times New Roman" w:hAnsi="Times New Roman"/>
              </w:rPr>
              <w:t>Kunčičky</w:t>
            </w:r>
          </w:p>
        </w:tc>
        <w:tc>
          <w:tcPr>
            <w:tcW w:w="1559" w:type="dxa"/>
            <w:tcBorders>
              <w:top w:val="single" w:sz="4" w:space="0" w:color="000000"/>
              <w:left w:val="single" w:sz="4" w:space="0" w:color="000000"/>
              <w:bottom w:val="single" w:sz="4" w:space="0" w:color="000000"/>
            </w:tcBorders>
            <w:vAlign w:val="bottom"/>
          </w:tcPr>
          <w:p w14:paraId="790A436C" w14:textId="77777777" w:rsidR="00136ABB" w:rsidRPr="00267BC0" w:rsidRDefault="00136ABB" w:rsidP="00722DD2">
            <w:pPr>
              <w:tabs>
                <w:tab w:val="left" w:pos="426"/>
              </w:tabs>
              <w:rPr>
                <w:rFonts w:ascii="Times New Roman" w:hAnsi="Times New Roman"/>
              </w:rPr>
            </w:pPr>
            <w:r w:rsidRPr="009052D8">
              <w:rPr>
                <w:rFonts w:ascii="Times New Roman" w:hAnsi="Times New Roman"/>
              </w:rPr>
              <w:t>1084</w:t>
            </w:r>
          </w:p>
        </w:tc>
        <w:tc>
          <w:tcPr>
            <w:tcW w:w="3382" w:type="dxa"/>
            <w:tcBorders>
              <w:top w:val="single" w:sz="4" w:space="0" w:color="000000"/>
              <w:left w:val="single" w:sz="4" w:space="0" w:color="000000"/>
              <w:bottom w:val="single" w:sz="4" w:space="0" w:color="000000"/>
            </w:tcBorders>
            <w:vAlign w:val="bottom"/>
          </w:tcPr>
          <w:p w14:paraId="19C990EE" w14:textId="77777777" w:rsidR="00136ABB" w:rsidRPr="00267BC0" w:rsidRDefault="00136ABB" w:rsidP="00722DD2">
            <w:pPr>
              <w:tabs>
                <w:tab w:val="left" w:pos="426"/>
              </w:tabs>
              <w:rPr>
                <w:rFonts w:ascii="Times New Roman" w:hAnsi="Times New Roman"/>
              </w:rPr>
            </w:pPr>
            <w:r w:rsidRPr="009052D8">
              <w:rPr>
                <w:rFonts w:ascii="Times New Roman" w:hAnsi="Times New Roman"/>
              </w:rPr>
              <w:t>Zastavěná plocha a nádvoří</w:t>
            </w:r>
          </w:p>
        </w:tc>
        <w:tc>
          <w:tcPr>
            <w:tcW w:w="1164" w:type="dxa"/>
            <w:tcBorders>
              <w:top w:val="single" w:sz="4" w:space="0" w:color="000000"/>
              <w:left w:val="single" w:sz="4" w:space="0" w:color="000000"/>
              <w:bottom w:val="single" w:sz="4" w:space="0" w:color="000000"/>
              <w:right w:val="single" w:sz="4" w:space="0" w:color="000000"/>
            </w:tcBorders>
            <w:vAlign w:val="bottom"/>
          </w:tcPr>
          <w:p w14:paraId="64C9B654" w14:textId="77777777" w:rsidR="00136ABB" w:rsidRPr="00267BC0" w:rsidRDefault="00136ABB" w:rsidP="00722DD2">
            <w:pPr>
              <w:tabs>
                <w:tab w:val="left" w:pos="426"/>
              </w:tabs>
              <w:rPr>
                <w:rFonts w:ascii="Times New Roman" w:hAnsi="Times New Roman"/>
              </w:rPr>
            </w:pPr>
            <w:r w:rsidRPr="009052D8">
              <w:rPr>
                <w:rFonts w:ascii="Times New Roman" w:hAnsi="Times New Roman"/>
              </w:rPr>
              <w:t>1827</w:t>
            </w:r>
          </w:p>
        </w:tc>
      </w:tr>
      <w:tr w:rsidR="00136ABB" w14:paraId="579EF5DA" w14:textId="77777777" w:rsidTr="006C2354">
        <w:trPr>
          <w:cantSplit/>
          <w:trHeight w:val="400"/>
        </w:trPr>
        <w:tc>
          <w:tcPr>
            <w:tcW w:w="2870" w:type="dxa"/>
            <w:tcBorders>
              <w:top w:val="single" w:sz="4" w:space="0" w:color="000000"/>
              <w:left w:val="single" w:sz="4" w:space="0" w:color="000000"/>
              <w:bottom w:val="single" w:sz="4" w:space="0" w:color="000000"/>
            </w:tcBorders>
            <w:vAlign w:val="bottom"/>
          </w:tcPr>
          <w:p w14:paraId="1276A212" w14:textId="77777777" w:rsidR="00136ABB" w:rsidRPr="00267BC0" w:rsidRDefault="00136ABB" w:rsidP="00722DD2">
            <w:pPr>
              <w:tabs>
                <w:tab w:val="left" w:pos="426"/>
              </w:tabs>
              <w:rPr>
                <w:rFonts w:ascii="Times New Roman" w:hAnsi="Times New Roman"/>
              </w:rPr>
            </w:pPr>
            <w:r w:rsidRPr="009052D8">
              <w:rPr>
                <w:rFonts w:ascii="Times New Roman" w:hAnsi="Times New Roman"/>
              </w:rPr>
              <w:t>Kunčičky</w:t>
            </w:r>
          </w:p>
        </w:tc>
        <w:tc>
          <w:tcPr>
            <w:tcW w:w="1559" w:type="dxa"/>
            <w:tcBorders>
              <w:top w:val="single" w:sz="4" w:space="0" w:color="000000"/>
              <w:left w:val="single" w:sz="4" w:space="0" w:color="000000"/>
              <w:bottom w:val="single" w:sz="4" w:space="0" w:color="000000"/>
            </w:tcBorders>
            <w:vAlign w:val="bottom"/>
          </w:tcPr>
          <w:p w14:paraId="6C3437FF" w14:textId="77777777" w:rsidR="00136ABB" w:rsidRPr="00267BC0" w:rsidRDefault="00136ABB" w:rsidP="00722DD2">
            <w:pPr>
              <w:tabs>
                <w:tab w:val="left" w:pos="426"/>
              </w:tabs>
              <w:rPr>
                <w:rFonts w:ascii="Times New Roman" w:hAnsi="Times New Roman"/>
              </w:rPr>
            </w:pPr>
            <w:r w:rsidRPr="009052D8">
              <w:rPr>
                <w:rFonts w:ascii="Times New Roman" w:hAnsi="Times New Roman"/>
              </w:rPr>
              <w:t>1088</w:t>
            </w:r>
          </w:p>
        </w:tc>
        <w:tc>
          <w:tcPr>
            <w:tcW w:w="3382" w:type="dxa"/>
            <w:tcBorders>
              <w:top w:val="single" w:sz="4" w:space="0" w:color="000000"/>
              <w:left w:val="single" w:sz="4" w:space="0" w:color="000000"/>
              <w:bottom w:val="single" w:sz="4" w:space="0" w:color="000000"/>
            </w:tcBorders>
            <w:vAlign w:val="bottom"/>
          </w:tcPr>
          <w:p w14:paraId="2A5518F7" w14:textId="77777777" w:rsidR="00136ABB" w:rsidRPr="00267BC0" w:rsidRDefault="00136ABB" w:rsidP="00722DD2">
            <w:pPr>
              <w:tabs>
                <w:tab w:val="left" w:pos="426"/>
              </w:tabs>
              <w:rPr>
                <w:rFonts w:ascii="Times New Roman" w:hAnsi="Times New Roman"/>
              </w:rPr>
            </w:pPr>
            <w:r w:rsidRPr="009052D8">
              <w:rPr>
                <w:rFonts w:ascii="Times New Roman" w:hAnsi="Times New Roman"/>
              </w:rPr>
              <w:t>Zahrada</w:t>
            </w:r>
          </w:p>
        </w:tc>
        <w:tc>
          <w:tcPr>
            <w:tcW w:w="1164" w:type="dxa"/>
            <w:tcBorders>
              <w:top w:val="single" w:sz="4" w:space="0" w:color="000000"/>
              <w:left w:val="single" w:sz="4" w:space="0" w:color="000000"/>
              <w:bottom w:val="single" w:sz="4" w:space="0" w:color="000000"/>
              <w:right w:val="single" w:sz="4" w:space="0" w:color="000000"/>
            </w:tcBorders>
            <w:vAlign w:val="bottom"/>
          </w:tcPr>
          <w:p w14:paraId="1DAB81CA" w14:textId="77777777" w:rsidR="00136ABB" w:rsidRPr="00267BC0" w:rsidRDefault="00136ABB" w:rsidP="00722DD2">
            <w:pPr>
              <w:tabs>
                <w:tab w:val="left" w:pos="426"/>
              </w:tabs>
              <w:rPr>
                <w:rFonts w:ascii="Times New Roman" w:hAnsi="Times New Roman"/>
              </w:rPr>
            </w:pPr>
            <w:r w:rsidRPr="009052D8">
              <w:rPr>
                <w:rFonts w:ascii="Times New Roman" w:hAnsi="Times New Roman"/>
              </w:rPr>
              <w:t>2348</w:t>
            </w:r>
          </w:p>
        </w:tc>
      </w:tr>
      <w:tr w:rsidR="00136ABB" w14:paraId="1A8F1ABB" w14:textId="77777777" w:rsidTr="006C2354">
        <w:trPr>
          <w:cantSplit/>
          <w:trHeight w:val="400"/>
        </w:trPr>
        <w:tc>
          <w:tcPr>
            <w:tcW w:w="2870" w:type="dxa"/>
            <w:tcBorders>
              <w:top w:val="single" w:sz="4" w:space="0" w:color="000000"/>
              <w:left w:val="single" w:sz="4" w:space="0" w:color="000000"/>
              <w:bottom w:val="single" w:sz="4" w:space="0" w:color="000000"/>
            </w:tcBorders>
            <w:vAlign w:val="bottom"/>
          </w:tcPr>
          <w:p w14:paraId="084A9360" w14:textId="77777777" w:rsidR="00136ABB" w:rsidRPr="00267BC0" w:rsidRDefault="00136ABB" w:rsidP="00722DD2">
            <w:pPr>
              <w:tabs>
                <w:tab w:val="left" w:pos="426"/>
              </w:tabs>
              <w:rPr>
                <w:rFonts w:ascii="Times New Roman" w:hAnsi="Times New Roman"/>
              </w:rPr>
            </w:pPr>
            <w:r w:rsidRPr="009052D8">
              <w:rPr>
                <w:rFonts w:ascii="Times New Roman" w:hAnsi="Times New Roman"/>
              </w:rPr>
              <w:t>Kunčičky</w:t>
            </w:r>
          </w:p>
        </w:tc>
        <w:tc>
          <w:tcPr>
            <w:tcW w:w="1559" w:type="dxa"/>
            <w:tcBorders>
              <w:top w:val="single" w:sz="4" w:space="0" w:color="000000"/>
              <w:left w:val="single" w:sz="4" w:space="0" w:color="000000"/>
              <w:bottom w:val="single" w:sz="4" w:space="0" w:color="000000"/>
            </w:tcBorders>
            <w:vAlign w:val="bottom"/>
          </w:tcPr>
          <w:p w14:paraId="300481EC" w14:textId="77777777" w:rsidR="00136ABB" w:rsidRPr="00267BC0" w:rsidRDefault="00136ABB" w:rsidP="00722DD2">
            <w:pPr>
              <w:tabs>
                <w:tab w:val="left" w:pos="426"/>
              </w:tabs>
              <w:rPr>
                <w:rFonts w:ascii="Times New Roman" w:hAnsi="Times New Roman"/>
              </w:rPr>
            </w:pPr>
            <w:r w:rsidRPr="009052D8">
              <w:rPr>
                <w:rFonts w:ascii="Times New Roman" w:hAnsi="Times New Roman"/>
              </w:rPr>
              <w:t>1086/1</w:t>
            </w:r>
          </w:p>
        </w:tc>
        <w:tc>
          <w:tcPr>
            <w:tcW w:w="3382" w:type="dxa"/>
            <w:tcBorders>
              <w:top w:val="single" w:sz="4" w:space="0" w:color="000000"/>
              <w:left w:val="single" w:sz="4" w:space="0" w:color="000000"/>
              <w:bottom w:val="single" w:sz="4" w:space="0" w:color="000000"/>
            </w:tcBorders>
            <w:vAlign w:val="bottom"/>
          </w:tcPr>
          <w:p w14:paraId="37F90F7B" w14:textId="77777777" w:rsidR="00136ABB" w:rsidRPr="00267BC0" w:rsidRDefault="00136ABB" w:rsidP="00722DD2">
            <w:pPr>
              <w:tabs>
                <w:tab w:val="left" w:pos="426"/>
              </w:tabs>
              <w:rPr>
                <w:rFonts w:ascii="Times New Roman" w:hAnsi="Times New Roman"/>
              </w:rPr>
            </w:pPr>
            <w:r w:rsidRPr="009052D8">
              <w:rPr>
                <w:rFonts w:ascii="Times New Roman" w:hAnsi="Times New Roman"/>
              </w:rPr>
              <w:t>Zahrada</w:t>
            </w:r>
          </w:p>
        </w:tc>
        <w:tc>
          <w:tcPr>
            <w:tcW w:w="1164" w:type="dxa"/>
            <w:tcBorders>
              <w:top w:val="single" w:sz="4" w:space="0" w:color="000000"/>
              <w:left w:val="single" w:sz="4" w:space="0" w:color="000000"/>
              <w:bottom w:val="single" w:sz="4" w:space="0" w:color="000000"/>
              <w:right w:val="single" w:sz="4" w:space="0" w:color="000000"/>
            </w:tcBorders>
            <w:vAlign w:val="bottom"/>
          </w:tcPr>
          <w:p w14:paraId="68D3A5DE" w14:textId="77777777" w:rsidR="00136ABB" w:rsidRPr="00267BC0" w:rsidRDefault="00136ABB" w:rsidP="00722DD2">
            <w:pPr>
              <w:tabs>
                <w:tab w:val="left" w:pos="426"/>
              </w:tabs>
              <w:rPr>
                <w:rFonts w:ascii="Times New Roman" w:hAnsi="Times New Roman"/>
              </w:rPr>
            </w:pPr>
            <w:r w:rsidRPr="009052D8">
              <w:rPr>
                <w:rFonts w:ascii="Times New Roman" w:hAnsi="Times New Roman"/>
              </w:rPr>
              <w:t>454</w:t>
            </w:r>
          </w:p>
        </w:tc>
      </w:tr>
      <w:tr w:rsidR="006C2354" w14:paraId="668CEFF6" w14:textId="77777777" w:rsidTr="006C2354">
        <w:trPr>
          <w:cantSplit/>
          <w:trHeight w:val="400"/>
        </w:trPr>
        <w:tc>
          <w:tcPr>
            <w:tcW w:w="2870" w:type="dxa"/>
            <w:tcBorders>
              <w:top w:val="single" w:sz="4" w:space="0" w:color="000000"/>
              <w:left w:val="single" w:sz="4" w:space="0" w:color="000000"/>
              <w:bottom w:val="single" w:sz="4" w:space="0" w:color="000000"/>
            </w:tcBorders>
            <w:vAlign w:val="bottom"/>
          </w:tcPr>
          <w:p w14:paraId="61EB1602" w14:textId="239D5A4C" w:rsidR="006C2354" w:rsidRPr="009052D8" w:rsidRDefault="006C2354" w:rsidP="006C2354">
            <w:pPr>
              <w:tabs>
                <w:tab w:val="left" w:pos="426"/>
              </w:tabs>
              <w:rPr>
                <w:rFonts w:ascii="Times New Roman" w:hAnsi="Times New Roman"/>
              </w:rPr>
            </w:pPr>
            <w:r w:rsidRPr="009052D8">
              <w:rPr>
                <w:rFonts w:ascii="Times New Roman" w:hAnsi="Times New Roman"/>
              </w:rPr>
              <w:t>Kunčičky</w:t>
            </w:r>
          </w:p>
        </w:tc>
        <w:tc>
          <w:tcPr>
            <w:tcW w:w="1559" w:type="dxa"/>
            <w:tcBorders>
              <w:top w:val="single" w:sz="4" w:space="0" w:color="000000"/>
              <w:left w:val="single" w:sz="4" w:space="0" w:color="000000"/>
              <w:bottom w:val="single" w:sz="4" w:space="0" w:color="000000"/>
            </w:tcBorders>
            <w:vAlign w:val="bottom"/>
          </w:tcPr>
          <w:p w14:paraId="12B8385A" w14:textId="669DD9F1" w:rsidR="006C2354" w:rsidRPr="009052D8" w:rsidRDefault="006C2354" w:rsidP="006C2354">
            <w:pPr>
              <w:tabs>
                <w:tab w:val="left" w:pos="426"/>
              </w:tabs>
              <w:rPr>
                <w:rFonts w:ascii="Times New Roman" w:hAnsi="Times New Roman"/>
              </w:rPr>
            </w:pPr>
            <w:r w:rsidRPr="009052D8">
              <w:rPr>
                <w:rFonts w:ascii="Times New Roman" w:hAnsi="Times New Roman"/>
              </w:rPr>
              <w:t>1086/2</w:t>
            </w:r>
          </w:p>
        </w:tc>
        <w:tc>
          <w:tcPr>
            <w:tcW w:w="3382" w:type="dxa"/>
            <w:tcBorders>
              <w:top w:val="single" w:sz="4" w:space="0" w:color="000000"/>
              <w:left w:val="single" w:sz="4" w:space="0" w:color="000000"/>
              <w:bottom w:val="single" w:sz="4" w:space="0" w:color="000000"/>
            </w:tcBorders>
            <w:vAlign w:val="bottom"/>
          </w:tcPr>
          <w:p w14:paraId="40567E35" w14:textId="50BEE591" w:rsidR="006C2354" w:rsidRPr="009052D8" w:rsidRDefault="006C2354" w:rsidP="006C2354">
            <w:pPr>
              <w:tabs>
                <w:tab w:val="left" w:pos="426"/>
              </w:tabs>
              <w:rPr>
                <w:rFonts w:ascii="Times New Roman" w:hAnsi="Times New Roman"/>
              </w:rPr>
            </w:pPr>
            <w:r w:rsidRPr="009052D8">
              <w:rPr>
                <w:rFonts w:ascii="Times New Roman" w:hAnsi="Times New Roman"/>
              </w:rPr>
              <w:t>Zastavěná plocha a nádvoří</w:t>
            </w:r>
          </w:p>
        </w:tc>
        <w:tc>
          <w:tcPr>
            <w:tcW w:w="1164" w:type="dxa"/>
            <w:tcBorders>
              <w:top w:val="single" w:sz="4" w:space="0" w:color="000000"/>
              <w:left w:val="single" w:sz="4" w:space="0" w:color="000000"/>
              <w:bottom w:val="single" w:sz="4" w:space="0" w:color="000000"/>
              <w:right w:val="single" w:sz="4" w:space="0" w:color="000000"/>
            </w:tcBorders>
            <w:vAlign w:val="bottom"/>
          </w:tcPr>
          <w:p w14:paraId="513482DB" w14:textId="4679BE8C" w:rsidR="006C2354" w:rsidRPr="009052D8" w:rsidRDefault="006C2354" w:rsidP="006C2354">
            <w:pPr>
              <w:tabs>
                <w:tab w:val="left" w:pos="426"/>
              </w:tabs>
              <w:rPr>
                <w:rFonts w:ascii="Times New Roman" w:hAnsi="Times New Roman"/>
              </w:rPr>
            </w:pPr>
            <w:r w:rsidRPr="009052D8">
              <w:rPr>
                <w:rFonts w:ascii="Times New Roman" w:hAnsi="Times New Roman"/>
              </w:rPr>
              <w:t>16</w:t>
            </w:r>
          </w:p>
        </w:tc>
      </w:tr>
      <w:tr w:rsidR="006C2354" w14:paraId="21579575" w14:textId="77777777" w:rsidTr="006C2354">
        <w:trPr>
          <w:cantSplit/>
          <w:trHeight w:val="400"/>
        </w:trPr>
        <w:tc>
          <w:tcPr>
            <w:tcW w:w="2870" w:type="dxa"/>
            <w:tcBorders>
              <w:top w:val="single" w:sz="4" w:space="0" w:color="000000"/>
              <w:left w:val="single" w:sz="4" w:space="0" w:color="000000"/>
              <w:bottom w:val="single" w:sz="4" w:space="0" w:color="000000"/>
            </w:tcBorders>
            <w:vAlign w:val="bottom"/>
          </w:tcPr>
          <w:p w14:paraId="7F012CAE" w14:textId="77777777" w:rsidR="006C2354" w:rsidRPr="00267BC0" w:rsidRDefault="006C2354" w:rsidP="006C2354">
            <w:pPr>
              <w:tabs>
                <w:tab w:val="left" w:pos="426"/>
              </w:tabs>
              <w:rPr>
                <w:rFonts w:ascii="Times New Roman" w:hAnsi="Times New Roman"/>
              </w:rPr>
            </w:pPr>
            <w:r w:rsidRPr="009052D8">
              <w:rPr>
                <w:rFonts w:ascii="Times New Roman" w:hAnsi="Times New Roman"/>
              </w:rPr>
              <w:t>Kunčičky</w:t>
            </w:r>
          </w:p>
        </w:tc>
        <w:tc>
          <w:tcPr>
            <w:tcW w:w="1559" w:type="dxa"/>
            <w:tcBorders>
              <w:top w:val="single" w:sz="4" w:space="0" w:color="000000"/>
              <w:left w:val="single" w:sz="4" w:space="0" w:color="000000"/>
              <w:bottom w:val="single" w:sz="4" w:space="0" w:color="000000"/>
            </w:tcBorders>
            <w:vAlign w:val="bottom"/>
          </w:tcPr>
          <w:p w14:paraId="6B1C0A9E" w14:textId="77777777" w:rsidR="006C2354" w:rsidRPr="00267BC0" w:rsidRDefault="006C2354" w:rsidP="006C2354">
            <w:pPr>
              <w:tabs>
                <w:tab w:val="left" w:pos="426"/>
              </w:tabs>
              <w:rPr>
                <w:rFonts w:ascii="Times New Roman" w:hAnsi="Times New Roman"/>
              </w:rPr>
            </w:pPr>
            <w:r w:rsidRPr="009052D8">
              <w:rPr>
                <w:rFonts w:ascii="Times New Roman" w:hAnsi="Times New Roman"/>
              </w:rPr>
              <w:t>1083</w:t>
            </w:r>
          </w:p>
        </w:tc>
        <w:tc>
          <w:tcPr>
            <w:tcW w:w="3382" w:type="dxa"/>
            <w:tcBorders>
              <w:top w:val="single" w:sz="4" w:space="0" w:color="000000"/>
              <w:left w:val="single" w:sz="4" w:space="0" w:color="000000"/>
              <w:bottom w:val="single" w:sz="4" w:space="0" w:color="000000"/>
            </w:tcBorders>
            <w:vAlign w:val="bottom"/>
          </w:tcPr>
          <w:p w14:paraId="2DD02F88" w14:textId="77777777" w:rsidR="006C2354" w:rsidRPr="00267BC0" w:rsidRDefault="006C2354" w:rsidP="006C2354">
            <w:pPr>
              <w:tabs>
                <w:tab w:val="left" w:pos="426"/>
              </w:tabs>
              <w:rPr>
                <w:rFonts w:ascii="Times New Roman" w:hAnsi="Times New Roman"/>
              </w:rPr>
            </w:pPr>
            <w:r w:rsidRPr="009052D8">
              <w:rPr>
                <w:rFonts w:ascii="Times New Roman" w:hAnsi="Times New Roman"/>
              </w:rPr>
              <w:t>Zahrada</w:t>
            </w:r>
          </w:p>
        </w:tc>
        <w:tc>
          <w:tcPr>
            <w:tcW w:w="1164" w:type="dxa"/>
            <w:tcBorders>
              <w:top w:val="single" w:sz="4" w:space="0" w:color="000000"/>
              <w:left w:val="single" w:sz="4" w:space="0" w:color="000000"/>
              <w:bottom w:val="single" w:sz="4" w:space="0" w:color="000000"/>
              <w:right w:val="single" w:sz="4" w:space="0" w:color="000000"/>
            </w:tcBorders>
            <w:vAlign w:val="bottom"/>
          </w:tcPr>
          <w:p w14:paraId="26BC500C" w14:textId="77777777" w:rsidR="006C2354" w:rsidRPr="00267BC0" w:rsidRDefault="006C2354" w:rsidP="006C2354">
            <w:pPr>
              <w:tabs>
                <w:tab w:val="left" w:pos="426"/>
              </w:tabs>
              <w:rPr>
                <w:rFonts w:ascii="Times New Roman" w:hAnsi="Times New Roman"/>
              </w:rPr>
            </w:pPr>
            <w:r w:rsidRPr="009052D8">
              <w:rPr>
                <w:rFonts w:ascii="Times New Roman" w:hAnsi="Times New Roman"/>
              </w:rPr>
              <w:t>2636</w:t>
            </w:r>
          </w:p>
        </w:tc>
      </w:tr>
      <w:tr w:rsidR="006C2354" w14:paraId="5879C00D" w14:textId="77777777" w:rsidTr="006C2354">
        <w:trPr>
          <w:cantSplit/>
          <w:trHeight w:val="400"/>
        </w:trPr>
        <w:tc>
          <w:tcPr>
            <w:tcW w:w="2870" w:type="dxa"/>
            <w:tcBorders>
              <w:top w:val="single" w:sz="4" w:space="0" w:color="000000"/>
              <w:left w:val="single" w:sz="4" w:space="0" w:color="000000"/>
              <w:bottom w:val="single" w:sz="4" w:space="0" w:color="000000"/>
            </w:tcBorders>
            <w:vAlign w:val="bottom"/>
          </w:tcPr>
          <w:p w14:paraId="380D6CB7" w14:textId="77777777" w:rsidR="006C2354" w:rsidRPr="00267BC0" w:rsidRDefault="006C2354" w:rsidP="006C2354">
            <w:pPr>
              <w:tabs>
                <w:tab w:val="left" w:pos="426"/>
              </w:tabs>
              <w:rPr>
                <w:rFonts w:ascii="Times New Roman" w:hAnsi="Times New Roman"/>
              </w:rPr>
            </w:pPr>
            <w:r w:rsidRPr="009052D8">
              <w:rPr>
                <w:rFonts w:ascii="Times New Roman" w:hAnsi="Times New Roman"/>
              </w:rPr>
              <w:t>Kunčičky</w:t>
            </w:r>
          </w:p>
        </w:tc>
        <w:tc>
          <w:tcPr>
            <w:tcW w:w="1559" w:type="dxa"/>
            <w:tcBorders>
              <w:top w:val="single" w:sz="4" w:space="0" w:color="000000"/>
              <w:left w:val="single" w:sz="4" w:space="0" w:color="000000"/>
              <w:bottom w:val="single" w:sz="4" w:space="0" w:color="000000"/>
            </w:tcBorders>
            <w:vAlign w:val="bottom"/>
          </w:tcPr>
          <w:p w14:paraId="76107FB2" w14:textId="77777777" w:rsidR="006C2354" w:rsidRPr="00267BC0" w:rsidRDefault="006C2354" w:rsidP="006C2354">
            <w:pPr>
              <w:tabs>
                <w:tab w:val="left" w:pos="426"/>
              </w:tabs>
              <w:rPr>
                <w:rFonts w:ascii="Times New Roman" w:hAnsi="Times New Roman"/>
              </w:rPr>
            </w:pPr>
            <w:r w:rsidRPr="009052D8">
              <w:rPr>
                <w:rFonts w:ascii="Times New Roman" w:hAnsi="Times New Roman"/>
              </w:rPr>
              <w:t>1669</w:t>
            </w:r>
          </w:p>
        </w:tc>
        <w:tc>
          <w:tcPr>
            <w:tcW w:w="3382" w:type="dxa"/>
            <w:tcBorders>
              <w:top w:val="single" w:sz="4" w:space="0" w:color="000000"/>
              <w:left w:val="single" w:sz="4" w:space="0" w:color="000000"/>
              <w:bottom w:val="single" w:sz="4" w:space="0" w:color="000000"/>
            </w:tcBorders>
            <w:vAlign w:val="bottom"/>
          </w:tcPr>
          <w:p w14:paraId="71FFB9FC" w14:textId="77777777" w:rsidR="006C2354" w:rsidRPr="00267BC0" w:rsidRDefault="006C2354" w:rsidP="006C2354">
            <w:pPr>
              <w:tabs>
                <w:tab w:val="left" w:pos="426"/>
              </w:tabs>
              <w:rPr>
                <w:rFonts w:ascii="Times New Roman" w:hAnsi="Times New Roman"/>
              </w:rPr>
            </w:pPr>
            <w:r w:rsidRPr="009052D8">
              <w:rPr>
                <w:rFonts w:ascii="Times New Roman" w:hAnsi="Times New Roman"/>
              </w:rPr>
              <w:t>Ostatní komunikace</w:t>
            </w:r>
          </w:p>
        </w:tc>
        <w:tc>
          <w:tcPr>
            <w:tcW w:w="1164" w:type="dxa"/>
            <w:tcBorders>
              <w:top w:val="single" w:sz="4" w:space="0" w:color="000000"/>
              <w:left w:val="single" w:sz="4" w:space="0" w:color="000000"/>
              <w:bottom w:val="single" w:sz="4" w:space="0" w:color="000000"/>
              <w:right w:val="single" w:sz="4" w:space="0" w:color="000000"/>
            </w:tcBorders>
            <w:vAlign w:val="bottom"/>
          </w:tcPr>
          <w:p w14:paraId="7A8EEF28" w14:textId="77777777" w:rsidR="006C2354" w:rsidRPr="00267BC0" w:rsidRDefault="006C2354" w:rsidP="006C2354">
            <w:pPr>
              <w:tabs>
                <w:tab w:val="left" w:pos="426"/>
              </w:tabs>
              <w:rPr>
                <w:rFonts w:ascii="Times New Roman" w:hAnsi="Times New Roman"/>
              </w:rPr>
            </w:pPr>
            <w:r w:rsidRPr="009052D8">
              <w:rPr>
                <w:rFonts w:ascii="Times New Roman" w:hAnsi="Times New Roman"/>
              </w:rPr>
              <w:t>2258</w:t>
            </w:r>
          </w:p>
        </w:tc>
      </w:tr>
    </w:tbl>
    <w:p w14:paraId="6E34B7E0" w14:textId="77777777" w:rsidR="006C2354" w:rsidRDefault="006C2354" w:rsidP="00136ABB">
      <w:pPr>
        <w:jc w:val="both"/>
        <w:rPr>
          <w:rFonts w:ascii="Times New Roman" w:eastAsia="Times New Roman" w:hAnsi="Times New Roman"/>
          <w:lang w:eastAsia="zh-CN"/>
        </w:rPr>
      </w:pPr>
    </w:p>
    <w:p w14:paraId="042660A3" w14:textId="77777777" w:rsidR="00C41699" w:rsidRDefault="000A0423" w:rsidP="00C41699">
      <w:pPr>
        <w:ind w:left="454"/>
        <w:jc w:val="both"/>
        <w:rPr>
          <w:rFonts w:ascii="Times New Roman" w:hAnsi="Times New Roman"/>
          <w:bCs/>
        </w:rPr>
      </w:pPr>
      <w:r w:rsidRPr="00617B66">
        <w:rPr>
          <w:rFonts w:ascii="Times New Roman" w:hAnsi="Times New Roman"/>
          <w:bCs/>
        </w:rPr>
        <w:t>v</w:t>
      </w:r>
      <w:r w:rsidR="007B0E66" w:rsidRPr="00617B66">
        <w:rPr>
          <w:rFonts w:ascii="Times New Roman" w:hAnsi="Times New Roman"/>
          <w:bCs/>
        </w:rPr>
        <w:t>še</w:t>
      </w:r>
      <w:r w:rsidR="00CF2974" w:rsidRPr="00617B66">
        <w:rPr>
          <w:rFonts w:ascii="Times New Roman" w:hAnsi="Times New Roman"/>
          <w:bCs/>
        </w:rPr>
        <w:t xml:space="preserve"> v </w:t>
      </w:r>
      <w:proofErr w:type="spellStart"/>
      <w:r w:rsidR="00CF2974" w:rsidRPr="00617B66">
        <w:rPr>
          <w:rFonts w:ascii="Times New Roman" w:hAnsi="Times New Roman"/>
          <w:bCs/>
        </w:rPr>
        <w:t>k.ú</w:t>
      </w:r>
      <w:proofErr w:type="spellEnd"/>
      <w:r w:rsidR="00CF2974" w:rsidRPr="00617B66">
        <w:rPr>
          <w:rFonts w:ascii="Times New Roman" w:hAnsi="Times New Roman"/>
          <w:bCs/>
        </w:rPr>
        <w:t xml:space="preserve">. </w:t>
      </w:r>
      <w:r w:rsidR="00136ABB">
        <w:rPr>
          <w:rFonts w:ascii="Times New Roman" w:hAnsi="Times New Roman"/>
          <w:bCs/>
        </w:rPr>
        <w:t>Kunčičky</w:t>
      </w:r>
      <w:r w:rsidR="00CF2974" w:rsidRPr="00617B66">
        <w:rPr>
          <w:rFonts w:ascii="Times New Roman" w:hAnsi="Times New Roman"/>
          <w:bCs/>
        </w:rPr>
        <w:t>,</w:t>
      </w:r>
      <w:r w:rsidR="007B0E66" w:rsidRPr="00617B66">
        <w:rPr>
          <w:rFonts w:ascii="Times New Roman" w:hAnsi="Times New Roman"/>
          <w:bCs/>
        </w:rPr>
        <w:t xml:space="preserve"> zapsáno na listu vlastnictví č. </w:t>
      </w:r>
      <w:r w:rsidR="002B7FDA">
        <w:rPr>
          <w:rFonts w:ascii="Times New Roman" w:hAnsi="Times New Roman"/>
          <w:bCs/>
        </w:rPr>
        <w:t xml:space="preserve">578 a </w:t>
      </w:r>
      <w:r w:rsidR="00160E35">
        <w:rPr>
          <w:rFonts w:ascii="Times New Roman" w:hAnsi="Times New Roman"/>
          <w:bCs/>
        </w:rPr>
        <w:t xml:space="preserve">747, </w:t>
      </w:r>
      <w:r w:rsidR="00160E35" w:rsidRPr="00617B66">
        <w:rPr>
          <w:rFonts w:ascii="Times New Roman" w:hAnsi="Times New Roman"/>
          <w:bCs/>
        </w:rPr>
        <w:t>v</w:t>
      </w:r>
      <w:r w:rsidR="007B0E66" w:rsidRPr="00617B66">
        <w:rPr>
          <w:rFonts w:ascii="Times New Roman" w:hAnsi="Times New Roman"/>
          <w:bCs/>
        </w:rPr>
        <w:t xml:space="preserve"> katastru nemovitostí vedeném Katastrálním úřadem pro</w:t>
      </w:r>
      <w:r w:rsidR="006B0F03" w:rsidRPr="00617B66">
        <w:rPr>
          <w:rFonts w:ascii="Times New Roman" w:hAnsi="Times New Roman"/>
          <w:bCs/>
        </w:rPr>
        <w:t> </w:t>
      </w:r>
      <w:r w:rsidR="007B0E66" w:rsidRPr="00617B66">
        <w:rPr>
          <w:rFonts w:ascii="Times New Roman" w:hAnsi="Times New Roman"/>
          <w:bCs/>
        </w:rPr>
        <w:t xml:space="preserve">Moravskoslezský kraj, Katastrální pracoviště Ostrava, pro obec Ostrava a katastrální území </w:t>
      </w:r>
      <w:r w:rsidR="00A92CA9">
        <w:rPr>
          <w:rFonts w:ascii="Times New Roman" w:hAnsi="Times New Roman"/>
          <w:bCs/>
        </w:rPr>
        <w:t>Kunčičky</w:t>
      </w:r>
      <w:r w:rsidR="007B0E66" w:rsidRPr="00617B66">
        <w:rPr>
          <w:rFonts w:ascii="Times New Roman" w:hAnsi="Times New Roman"/>
          <w:bCs/>
        </w:rPr>
        <w:t xml:space="preserve"> (dále též jako </w:t>
      </w:r>
      <w:r w:rsidR="007B0E66" w:rsidRPr="00617B66">
        <w:rPr>
          <w:rFonts w:ascii="Times New Roman" w:hAnsi="Times New Roman"/>
          <w:bCs/>
          <w:i/>
        </w:rPr>
        <w:t>„</w:t>
      </w:r>
      <w:r w:rsidR="007B0E66" w:rsidRPr="00617B66">
        <w:rPr>
          <w:rFonts w:ascii="Times New Roman" w:hAnsi="Times New Roman"/>
          <w:b/>
          <w:bCs/>
          <w:i/>
        </w:rPr>
        <w:t>Staveniště</w:t>
      </w:r>
      <w:r w:rsidR="007B0E66" w:rsidRPr="00617B66">
        <w:rPr>
          <w:rFonts w:ascii="Times New Roman" w:hAnsi="Times New Roman"/>
          <w:bCs/>
          <w:i/>
        </w:rPr>
        <w:t>“</w:t>
      </w:r>
      <w:r w:rsidR="007B0E66" w:rsidRPr="00617B66">
        <w:rPr>
          <w:rFonts w:ascii="Times New Roman" w:hAnsi="Times New Roman"/>
          <w:bCs/>
        </w:rPr>
        <w:t>).</w:t>
      </w:r>
    </w:p>
    <w:p w14:paraId="3475F3E1" w14:textId="31577B6A" w:rsidR="006C2354" w:rsidRPr="00C41699" w:rsidRDefault="006C2354" w:rsidP="00C41699">
      <w:pPr>
        <w:ind w:left="454"/>
        <w:jc w:val="both"/>
        <w:rPr>
          <w:rFonts w:ascii="Times New Roman" w:hAnsi="Times New Roman"/>
          <w:bCs/>
        </w:rPr>
      </w:pPr>
      <w:r w:rsidRPr="002B7FDA">
        <w:rPr>
          <w:rFonts w:ascii="Times New Roman" w:eastAsia="Times New Roman" w:hAnsi="Times New Roman"/>
          <w:lang w:eastAsia="zh-CN"/>
        </w:rPr>
        <w:t xml:space="preserve">Pozemek </w:t>
      </w:r>
      <w:proofErr w:type="spellStart"/>
      <w:r>
        <w:rPr>
          <w:rFonts w:ascii="Times New Roman" w:eastAsia="Times New Roman" w:hAnsi="Times New Roman"/>
          <w:lang w:eastAsia="zh-CN"/>
        </w:rPr>
        <w:t>parc</w:t>
      </w:r>
      <w:proofErr w:type="spellEnd"/>
      <w:r>
        <w:rPr>
          <w:rFonts w:ascii="Times New Roman" w:eastAsia="Times New Roman" w:hAnsi="Times New Roman"/>
          <w:lang w:eastAsia="zh-CN"/>
        </w:rPr>
        <w:t xml:space="preserve">. č. </w:t>
      </w:r>
      <w:r w:rsidRPr="002B7FDA">
        <w:rPr>
          <w:rFonts w:ascii="Times New Roman" w:eastAsia="Times New Roman" w:hAnsi="Times New Roman"/>
          <w:lang w:eastAsia="zh-CN"/>
        </w:rPr>
        <w:t>1669 bude dotčen pouze vybudováním připojení ke komunikaci, ul. Škrobálkova</w:t>
      </w:r>
      <w:r>
        <w:rPr>
          <w:rFonts w:ascii="Times New Roman" w:eastAsia="Times New Roman" w:hAnsi="Times New Roman"/>
          <w:lang w:eastAsia="zh-CN"/>
        </w:rPr>
        <w:t>.</w:t>
      </w:r>
    </w:p>
    <w:p w14:paraId="54D198D1" w14:textId="77777777" w:rsidR="00617B66" w:rsidRPr="00160E35" w:rsidRDefault="00617B66" w:rsidP="00617B66">
      <w:pPr>
        <w:numPr>
          <w:ilvl w:val="0"/>
          <w:numId w:val="16"/>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předá Zhotoviteli Staveniště prosté právních vad a nároků třetích osob, a to formou oběma smluvními stranami podepsaného zápisu o předání a převzetí Staveniště</w:t>
      </w:r>
      <w:r>
        <w:rPr>
          <w:rFonts w:ascii="Times New Roman" w:hAnsi="Times New Roman"/>
        </w:rPr>
        <w:t>,</w:t>
      </w:r>
      <w:r w:rsidRPr="00174D36">
        <w:rPr>
          <w:rFonts w:ascii="Times New Roman" w:hAnsi="Times New Roman"/>
        </w:rPr>
        <w:t xml:space="preserve"> kdy o tomto </w:t>
      </w:r>
      <w:r w:rsidRPr="00A93011">
        <w:rPr>
          <w:rFonts w:ascii="Times New Roman" w:hAnsi="Times New Roman"/>
        </w:rPr>
        <w:t>předání a převzetí Staveniště se provede záznam</w:t>
      </w:r>
      <w:r w:rsidRPr="00A93011">
        <w:rPr>
          <w:rFonts w:ascii="Times New Roman" w:hAnsi="Times New Roman"/>
          <w:lang w:val="en-US"/>
        </w:rPr>
        <w:t xml:space="preserve"> do </w:t>
      </w:r>
      <w:r w:rsidRPr="00A93011">
        <w:rPr>
          <w:rFonts w:ascii="Times New Roman" w:hAnsi="Times New Roman"/>
        </w:rPr>
        <w:t xml:space="preserve">stavebního deníku </w:t>
      </w:r>
      <w:r w:rsidRPr="00A93011">
        <w:rPr>
          <w:rFonts w:ascii="Times New Roman" w:hAnsi="Times New Roman"/>
          <w:bCs/>
        </w:rPr>
        <w:t>v souladu s čl. VII. této Smlouvy</w:t>
      </w:r>
      <w:r w:rsidRPr="00160E35">
        <w:rPr>
          <w:rFonts w:ascii="Times New Roman" w:hAnsi="Times New Roman"/>
        </w:rPr>
        <w:t xml:space="preserve">. </w:t>
      </w:r>
      <w:r w:rsidRPr="009052D8">
        <w:rPr>
          <w:rFonts w:ascii="Times New Roman" w:hAnsi="Times New Roman"/>
          <w:bCs/>
        </w:rPr>
        <w:t>K předání a převzetí Staveniště dojde do 5 kalendářních dnů ode dne účinnosti této Smlouvy. Nejpozději při předání Staveniště budou Zhotoviteli předány veškeré doklady opravňující</w:t>
      </w:r>
      <w:r w:rsidRPr="00160E35">
        <w:rPr>
          <w:rFonts w:ascii="Times New Roman" w:hAnsi="Times New Roman"/>
          <w:bCs/>
        </w:rPr>
        <w:t xml:space="preserve"> zahájit provádění Díla. </w:t>
      </w:r>
    </w:p>
    <w:p w14:paraId="44D53347" w14:textId="77777777" w:rsidR="00617B66" w:rsidRPr="00160E35" w:rsidRDefault="00617B66" w:rsidP="00617B66">
      <w:pPr>
        <w:numPr>
          <w:ilvl w:val="0"/>
          <w:numId w:val="16"/>
        </w:numPr>
        <w:autoSpaceDE w:val="0"/>
        <w:autoSpaceDN w:val="0"/>
        <w:adjustRightInd w:val="0"/>
        <w:spacing w:after="0" w:line="240" w:lineRule="auto"/>
        <w:ind w:left="426" w:hanging="426"/>
        <w:jc w:val="both"/>
        <w:rPr>
          <w:rFonts w:ascii="Times New Roman" w:hAnsi="Times New Roman"/>
          <w:bCs/>
          <w:color w:val="000000"/>
        </w:rPr>
      </w:pPr>
      <w:r w:rsidRPr="00160E35">
        <w:rPr>
          <w:rFonts w:ascii="Times New Roman" w:hAnsi="Times New Roman"/>
          <w:bCs/>
          <w:color w:val="000000"/>
        </w:rPr>
        <w:t>Zhotovitel se zavazuje Předmět plnění pro Objednatele provést v souladu s touto Smlouvou v následujících termínech:</w:t>
      </w:r>
    </w:p>
    <w:p w14:paraId="421CFB31" w14:textId="77777777" w:rsidR="00617B66" w:rsidRPr="00160E35" w:rsidRDefault="00617B66" w:rsidP="00617B66">
      <w:pPr>
        <w:numPr>
          <w:ilvl w:val="0"/>
          <w:numId w:val="19"/>
        </w:numPr>
        <w:autoSpaceDE w:val="0"/>
        <w:autoSpaceDN w:val="0"/>
        <w:adjustRightInd w:val="0"/>
        <w:spacing w:after="0" w:line="240" w:lineRule="auto"/>
        <w:jc w:val="both"/>
        <w:rPr>
          <w:rFonts w:ascii="Times New Roman" w:hAnsi="Times New Roman"/>
          <w:bCs/>
          <w:color w:val="000000"/>
        </w:rPr>
      </w:pPr>
      <w:r w:rsidRPr="00160E35">
        <w:rPr>
          <w:rFonts w:ascii="Times New Roman" w:hAnsi="Times New Roman"/>
          <w:bCs/>
          <w:color w:val="000000"/>
        </w:rPr>
        <w:t>termín zahájení provádění Díla: do 5 kalendářních dnů od předání a převzetí Staveniště,</w:t>
      </w:r>
    </w:p>
    <w:p w14:paraId="6CDD5CD1" w14:textId="3B7387C0" w:rsidR="00617B66" w:rsidRPr="00D23161" w:rsidRDefault="00617B66" w:rsidP="00617B66">
      <w:pPr>
        <w:autoSpaceDE w:val="0"/>
        <w:autoSpaceDN w:val="0"/>
        <w:adjustRightInd w:val="0"/>
        <w:spacing w:after="0" w:line="240" w:lineRule="auto"/>
        <w:ind w:firstLine="426"/>
        <w:jc w:val="both"/>
        <w:rPr>
          <w:rFonts w:ascii="Arial" w:hAnsi="Arial" w:cs="Arial"/>
          <w:b/>
          <w:bCs/>
          <w:sz w:val="24"/>
          <w:szCs w:val="24"/>
        </w:rPr>
      </w:pPr>
      <w:r w:rsidRPr="00160E35">
        <w:rPr>
          <w:rFonts w:ascii="Times New Roman" w:hAnsi="Times New Roman"/>
          <w:bCs/>
        </w:rPr>
        <w:t xml:space="preserve">b) </w:t>
      </w:r>
      <w:r w:rsidR="004513D3" w:rsidRPr="00160E35">
        <w:rPr>
          <w:rFonts w:ascii="Times New Roman" w:hAnsi="Times New Roman"/>
          <w:bCs/>
        </w:rPr>
        <w:t xml:space="preserve"> </w:t>
      </w:r>
      <w:r w:rsidRPr="00160E35">
        <w:rPr>
          <w:rFonts w:ascii="Times New Roman" w:hAnsi="Times New Roman"/>
          <w:bCs/>
        </w:rPr>
        <w:t xml:space="preserve"> termín dokončení Díla: do 365 dnů od předání a převzetí Staveniště</w:t>
      </w:r>
    </w:p>
    <w:p w14:paraId="38852561" w14:textId="77777777" w:rsidR="00893511" w:rsidRDefault="00893511" w:rsidP="00C84688">
      <w:pPr>
        <w:autoSpaceDE w:val="0"/>
        <w:autoSpaceDN w:val="0"/>
        <w:adjustRightInd w:val="0"/>
        <w:spacing w:after="0" w:line="240" w:lineRule="auto"/>
        <w:jc w:val="both"/>
        <w:rPr>
          <w:rFonts w:ascii="Arial" w:hAnsi="Arial" w:cs="Arial"/>
          <w:b/>
          <w:bCs/>
          <w:sz w:val="24"/>
          <w:szCs w:val="24"/>
        </w:rPr>
      </w:pPr>
    </w:p>
    <w:p w14:paraId="5852046F" w14:textId="7F432490" w:rsidR="00300366" w:rsidRDefault="00300366" w:rsidP="00C84688">
      <w:pPr>
        <w:autoSpaceDE w:val="0"/>
        <w:autoSpaceDN w:val="0"/>
        <w:adjustRightInd w:val="0"/>
        <w:spacing w:after="0" w:line="240" w:lineRule="auto"/>
        <w:jc w:val="both"/>
        <w:rPr>
          <w:rFonts w:ascii="Arial" w:hAnsi="Arial" w:cs="Arial"/>
          <w:b/>
          <w:bCs/>
          <w:sz w:val="24"/>
          <w:szCs w:val="24"/>
        </w:rPr>
      </w:pPr>
    </w:p>
    <w:p w14:paraId="7F044872" w14:textId="6470D96D"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V. </w:t>
      </w:r>
    </w:p>
    <w:p w14:paraId="625C4A6D"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bCs/>
          <w:sz w:val="24"/>
          <w:szCs w:val="24"/>
        </w:rPr>
        <w:t xml:space="preserve">Provádění Díla, </w:t>
      </w:r>
      <w:r w:rsidRPr="00C84688">
        <w:rPr>
          <w:rFonts w:ascii="Arial" w:hAnsi="Arial" w:cs="Arial"/>
          <w:b/>
          <w:sz w:val="24"/>
          <w:szCs w:val="24"/>
        </w:rPr>
        <w:t>bezpečnost a ochrana zdraví při práci (BOZP)</w:t>
      </w:r>
    </w:p>
    <w:p w14:paraId="09A0321C"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282230D8" w14:textId="7BF1E992"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včetně</w:t>
      </w:r>
      <w:r w:rsidR="00E04D69">
        <w:rPr>
          <w:rFonts w:ascii="Times New Roman" w:hAnsi="Times New Roman"/>
          <w:color w:val="000000"/>
        </w:rPr>
        <w:t> </w:t>
      </w:r>
      <w:r w:rsidRPr="00C84688">
        <w:rPr>
          <w:rFonts w:ascii="Times New Roman" w:hAnsi="Times New Roman"/>
          <w:color w:val="000000"/>
        </w:rPr>
        <w:t xml:space="preserve">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42B898A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3EC4F90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2592BB38" w14:textId="6E93981C"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Pr>
          <w:rFonts w:ascii="Times New Roman" w:hAnsi="Times New Roman"/>
        </w:rPr>
        <w:t> </w:t>
      </w:r>
      <w:r w:rsidRPr="0004329A">
        <w:rPr>
          <w:rFonts w:ascii="Times New Roman" w:hAnsi="Times New Roman"/>
        </w:rPr>
        <w:t>týkající se Staveniště</w:t>
      </w:r>
      <w:r w:rsidRPr="00C84688">
        <w:rPr>
          <w:rFonts w:ascii="Times New Roman" w:hAnsi="Times New Roman"/>
        </w:rPr>
        <w:t>, znemožňující provést Dílo dohodnutým způsobem, je povinen to bez</w:t>
      </w:r>
      <w:r w:rsidR="00E04D69">
        <w:rPr>
          <w:rFonts w:ascii="Times New Roman" w:hAnsi="Times New Roman"/>
        </w:rPr>
        <w:t> </w:t>
      </w:r>
      <w:r w:rsidRPr="00C84688">
        <w:rPr>
          <w:rFonts w:ascii="Times New Roman" w:hAnsi="Times New Roman"/>
        </w:rPr>
        <w:t>odkladu písemně oznámit Objednateli a navrhnout mu další postup.</w:t>
      </w:r>
    </w:p>
    <w:p w14:paraId="09250ADF"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Má-li Zhotovitel poddodavatele, je povinen je smluvně zavázat k plnění povinností Zhotovitele.</w:t>
      </w:r>
    </w:p>
    <w:p w14:paraId="6D1EB0F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4D7847DA" w14:textId="3626758E"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na převzatém Staveništi denně udržovat pořádek a čistotu, zajistit skládky na</w:t>
      </w:r>
      <w:r w:rsidR="00E04D69">
        <w:rPr>
          <w:rFonts w:ascii="Times New Roman" w:hAnsi="Times New Roman"/>
        </w:rPr>
        <w:t> </w:t>
      </w:r>
      <w:r w:rsidRPr="00C84688">
        <w:rPr>
          <w:rFonts w:ascii="Times New Roman" w:hAnsi="Times New Roman"/>
        </w:rPr>
        <w:t xml:space="preserve">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1A6958BB" w14:textId="0E77DE2D"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Pr>
          <w:rFonts w:ascii="Times New Roman" w:hAnsi="Times New Roman"/>
        </w:rPr>
        <w:t>Díla</w:t>
      </w:r>
      <w:r w:rsidRPr="0004329A">
        <w:rPr>
          <w:rFonts w:ascii="Times New Roman" w:hAnsi="Times New Roman"/>
        </w:rPr>
        <w:t>.</w:t>
      </w:r>
    </w:p>
    <w:p w14:paraId="567DABF0"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2E3A0442"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Pr>
          <w:rFonts w:ascii="Times New Roman" w:hAnsi="Times New Roman"/>
        </w:rPr>
        <w:t> </w:t>
      </w:r>
      <w:r w:rsidRPr="00C84688">
        <w:rPr>
          <w:rFonts w:ascii="Times New Roman" w:hAnsi="Times New Roman"/>
        </w:rPr>
        <w:t>zpřístupnit, pokud tak neučiní, nebudou mu provedené zakryté práce uhrazeny.</w:t>
      </w:r>
    </w:p>
    <w:p w14:paraId="02C22B4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6E03DBD9"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515FA7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5737521E"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Pr>
          <w:rFonts w:ascii="Times New Roman" w:hAnsi="Times New Roman"/>
        </w:rPr>
        <w:t xml:space="preserve"> </w:t>
      </w:r>
      <w:r w:rsidRPr="00C84688">
        <w:rPr>
          <w:rFonts w:ascii="Times New Roman" w:hAnsi="Times New Roman"/>
        </w:rPr>
        <w:t>000,- Kč</w:t>
      </w:r>
      <w:r>
        <w:rPr>
          <w:rFonts w:ascii="Times New Roman" w:hAnsi="Times New Roman"/>
        </w:rPr>
        <w:t>, za každé jednotlivé porušení zvlášť</w:t>
      </w:r>
      <w:r w:rsidRPr="00C84688">
        <w:rPr>
          <w:rFonts w:ascii="Times New Roman" w:hAnsi="Times New Roman"/>
        </w:rPr>
        <w:t>.</w:t>
      </w:r>
    </w:p>
    <w:p w14:paraId="00563865"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6BE38F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4A9BE6AC"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provedení Díla brání vyšší moc,</w:t>
      </w:r>
    </w:p>
    <w:p w14:paraId="59ED2A44" w14:textId="545529E1"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při výskytu vážných skrytých překážek bránících řádnému provedení Díla, o nichž Zhotovitel nevěděl, nemohl vědět, ani nemohl celou situaci přiměřeným způsobem vyřešit tak, aby</w:t>
      </w:r>
      <w:r w:rsidR="00847F4B">
        <w:rPr>
          <w:rFonts w:ascii="Times New Roman" w:hAnsi="Times New Roman"/>
          <w:color w:val="000000"/>
        </w:rPr>
        <w:t> </w:t>
      </w:r>
      <w:r w:rsidRPr="00A932E4">
        <w:rPr>
          <w:rFonts w:ascii="Times New Roman" w:hAnsi="Times New Roman"/>
          <w:color w:val="000000"/>
        </w:rPr>
        <w:t xml:space="preserve">nemuselo být přerušeno provádění Díla, </w:t>
      </w:r>
    </w:p>
    <w:p w14:paraId="7A7B62CB"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dojde k zastavení provádění Díla rozhodnutím k tomu příslušného státního orgánu nikoliv z důvodů na straně Zhotovitele.</w:t>
      </w:r>
    </w:p>
    <w:p w14:paraId="6A89FBC2" w14:textId="77777777" w:rsidR="00893511" w:rsidRPr="0004329A" w:rsidRDefault="00893511" w:rsidP="00F20474">
      <w:pPr>
        <w:numPr>
          <w:ilvl w:val="0"/>
          <w:numId w:val="2"/>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Pr>
          <w:rFonts w:ascii="Times New Roman" w:eastAsia="Times New Roman" w:hAnsi="Times New Roman"/>
          <w:bCs/>
          <w:lang w:eastAsia="cs-CZ"/>
        </w:rPr>
        <w:t> </w:t>
      </w:r>
      <w:r w:rsidRPr="00C5282E">
        <w:rPr>
          <w:rFonts w:ascii="Times New Roman" w:eastAsia="Times New Roman" w:hAnsi="Times New Roman"/>
          <w:bCs/>
          <w:lang w:eastAsia="cs-CZ"/>
        </w:rPr>
        <w:t xml:space="preserve">případě odsouhlasení této skutečnosti Objednatelem a jím pověřeným technickým dozorem stavebníka do stavebního deníku bude běh lhůty provedení Díla dle čl. IV. odst. 3. této </w:t>
      </w:r>
      <w:r w:rsidRPr="0004329A">
        <w:rPr>
          <w:rFonts w:ascii="Times New Roman" w:eastAsia="Times New Roman" w:hAnsi="Times New Roman"/>
          <w:bCs/>
          <w:lang w:eastAsia="cs-CZ"/>
        </w:rPr>
        <w:t>Smlouvy přerušen.</w:t>
      </w:r>
    </w:p>
    <w:p w14:paraId="4A8C1E9D" w14:textId="3C9931BF" w:rsidR="00893511" w:rsidRPr="00C84688" w:rsidRDefault="00893511" w:rsidP="00F20474">
      <w:pPr>
        <w:numPr>
          <w:ilvl w:val="0"/>
          <w:numId w:val="2"/>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E04D69">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nezbytném rozsahu, zejména tehdy, když:</w:t>
      </w:r>
    </w:p>
    <w:p w14:paraId="7C7F3E67" w14:textId="77777777"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zaměstnanci Zhotovitele a jiné osoby jím oprávněné k provádění Díla při práci poruší platné technické a bezpečnostní normy a předpisy,</w:t>
      </w:r>
    </w:p>
    <w:p w14:paraId="3889FFA9" w14:textId="3B93EEF3"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by vadný postup Zhotovitele nepochybně vedl k podstatnému porušení této Smlouvy</w:t>
      </w:r>
      <w:r w:rsidR="00847F4B">
        <w:rPr>
          <w:rFonts w:ascii="Times New Roman" w:hAnsi="Times New Roman"/>
          <w:color w:val="000000"/>
        </w:rPr>
        <w:t>.</w:t>
      </w:r>
    </w:p>
    <w:p w14:paraId="2121D52E" w14:textId="77777777" w:rsidR="00893511" w:rsidRPr="00C84688" w:rsidRDefault="00893511" w:rsidP="00893511">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29FC16EF"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4708A4C4"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31A5DA28" w14:textId="293B34CB"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42AEFA09"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DBB0C60"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provádět v průběhu provádění Díla vlastní dozor a soustavnou kontrolu nad</w:t>
      </w:r>
      <w:r>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1BD6A84D"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 zaměstnanci poddodavatele, který pro Zhotovitele provádí práce dodavatelsky, budou řádně označeni jako zaměstnanci Zhotovitele či poddodavatele (např. logem obchodní společnosti).</w:t>
      </w:r>
    </w:p>
    <w:p w14:paraId="15035B41" w14:textId="77777777" w:rsidR="00893511" w:rsidRPr="00096C11"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proofErr w:type="gramStart"/>
      <w:r w:rsidRPr="00C84688">
        <w:rPr>
          <w:rFonts w:ascii="Times New Roman" w:eastAsia="Times New Roman" w:hAnsi="Times New Roman"/>
          <w:lang w:eastAsia="cs-CZ"/>
        </w:rPr>
        <w:t>živelnými</w:t>
      </w:r>
      <w:proofErr w:type="gramEnd"/>
      <w:r w:rsidRPr="00C84688">
        <w:rPr>
          <w:rFonts w:ascii="Times New Roman" w:eastAsia="Times New Roman" w:hAnsi="Times New Roman"/>
          <w:lang w:eastAsia="cs-CZ"/>
        </w:rPr>
        <w:t xml:space="preserve"> pohromami nebudou Objednatelem hrazeny. Všichni zaměstnanci Zhotovitele, případně zaměstnanci poddodavatele, kteří pro Zhotovitele provádí práce dodavatelsky, musí být proškoleni o bezpečnosti práce na </w:t>
      </w:r>
      <w:r>
        <w:rPr>
          <w:rFonts w:ascii="Times New Roman" w:eastAsia="Times New Roman" w:hAnsi="Times New Roman"/>
          <w:lang w:eastAsia="cs-CZ"/>
        </w:rPr>
        <w:t>Staveniš</w:t>
      </w:r>
      <w:r w:rsidRPr="00C5282E">
        <w:rPr>
          <w:rFonts w:ascii="Times New Roman" w:eastAsia="Times New Roman" w:hAnsi="Times New Roman"/>
          <w:lang w:eastAsia="cs-CZ"/>
        </w:rPr>
        <w:t>ti. Zhotovitel je povinen zajistit bezpečnost práce a</w:t>
      </w:r>
      <w:r>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Pr="00096C11">
        <w:rPr>
          <w:rFonts w:ascii="Times New Roman" w:eastAsia="Times New Roman" w:hAnsi="Times New Roman"/>
          <w:lang w:eastAsia="cs-CZ"/>
        </w:rPr>
        <w:t>Staveništi podle specifických podmínek.</w:t>
      </w:r>
    </w:p>
    <w:p w14:paraId="3CD098D1" w14:textId="20349F79"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Díla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 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14,</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16,</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a prováděcího Nařízení vlády č. 591/2006 Sb., tj. zejména Koordinátorovi BOZP</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poskytovat součinnost potřebnou pro plnění jeho úkolů po celou dobu jeho zapojení do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realizace Díla, brát v úvahu podněty a pokyny Koordinátora BOZP, zúčastňovat se</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2983595A" w14:textId="77777777"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Vznikne-li Objednateli, coby zadavateli Díla dle Zákona o BOZP, ve smyslu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Staveništi (dále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2F0799DA"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Zhotovitel je povinen dle § 16 písm. a) Zákona o BOZP nejpozději do 8 dnů před zahájením prací na Staveništi doložit Objednateli, že písemně informoval určeného Koordinátora BOZP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pracovních a technologických postupech, které pro realizaci 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1EDAAFAA" w14:textId="426B0549" w:rsidR="00645913" w:rsidRPr="00645913"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zajistit, aby stavbyvedoucí nebo jeho oprávněný zástupce potvrdil svým podpisem do stavebního deníku každou kontrolní přítomnost případně jmenovaného Koordinátora BOZP na Staveništi včetně doby jeho kontrolní přítomnosti na Staveništi.</w:t>
      </w:r>
    </w:p>
    <w:p w14:paraId="3D2CA50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44C6E749" w14:textId="27171FD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Článek VI.</w:t>
      </w:r>
    </w:p>
    <w:p w14:paraId="01D8E345" w14:textId="09EA9424"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Jakost Díla</w:t>
      </w:r>
    </w:p>
    <w:p w14:paraId="138A1750"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FCD72F1"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47BF5E64"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postupovat při provádění Díla v souladu s podmínkami zadání veřejné zakázky a v jejich rámci s platnými i doporučenými českými nebo evropskými technickými normami, projektovou dokumentací Díla, s platnými právními předpisy souvisejícími s výstavbou, v souladu se 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 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w:t>
      </w:r>
      <w:r w:rsidR="00553A63">
        <w:rPr>
          <w:rFonts w:ascii="Times New Roman" w:eastAsia="Times New Roman" w:hAnsi="Times New Roman"/>
          <w:lang w:eastAsia="cs-CZ"/>
        </w:rPr>
        <w:t> </w:t>
      </w:r>
      <w:r w:rsidRPr="00C84688">
        <w:rPr>
          <w:rFonts w:ascii="Times New Roman" w:eastAsia="Times New Roman" w:hAnsi="Times New Roman"/>
          <w:lang w:eastAsia="cs-CZ"/>
        </w:rPr>
        <w:t>povinen Zhotovitel odstranit na své náklady.</w:t>
      </w:r>
    </w:p>
    <w:p w14:paraId="1395102D" w14:textId="39B1D781"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w:t>
      </w:r>
      <w:r w:rsidR="00553A63">
        <w:rPr>
          <w:rFonts w:ascii="Times New Roman" w:eastAsia="Times New Roman" w:hAnsi="Times New Roman"/>
          <w:lang w:eastAsia="cs-CZ"/>
        </w:rPr>
        <w:t> </w:t>
      </w:r>
      <w:r w:rsidRPr="00C84688">
        <w:rPr>
          <w:rFonts w:ascii="Times New Roman" w:eastAsia="Times New Roman" w:hAnsi="Times New Roman"/>
          <w:lang w:eastAsia="cs-CZ"/>
        </w:rPr>
        <w:t>podmínkami zadání veřejné zakázky a v jejich rámci s platnými i doporučenými českými nebo</w:t>
      </w:r>
      <w:r w:rsidR="00645913">
        <w:rPr>
          <w:rFonts w:ascii="Times New Roman" w:eastAsia="Times New Roman" w:hAnsi="Times New Roman"/>
          <w:lang w:eastAsia="cs-CZ"/>
        </w:rPr>
        <w:t> </w:t>
      </w:r>
      <w:r w:rsidRPr="00C84688">
        <w:rPr>
          <w:rFonts w:ascii="Times New Roman" w:eastAsia="Times New Roman" w:hAnsi="Times New Roman"/>
          <w:lang w:eastAsia="cs-CZ"/>
        </w:rPr>
        <w:t>evropskými technickými normami. Jakékoliv změny oproti projektové dokumentaci Díla musí být předem odsouhlaseny Objednatelem, stavebním a autorským dozorem.</w:t>
      </w:r>
    </w:p>
    <w:p w14:paraId="65AA1CA3" w14:textId="10092610" w:rsidR="00645913" w:rsidRPr="004513D3" w:rsidRDefault="00C84688" w:rsidP="00300366">
      <w:pPr>
        <w:numPr>
          <w:ilvl w:val="0"/>
          <w:numId w:val="15"/>
        </w:numPr>
        <w:tabs>
          <w:tab w:val="left" w:pos="426"/>
        </w:tabs>
        <w:spacing w:after="0" w:line="240" w:lineRule="auto"/>
        <w:ind w:left="426" w:hanging="426"/>
        <w:jc w:val="both"/>
        <w:rPr>
          <w:rFonts w:ascii="Arial" w:eastAsia="Times New Roman" w:hAnsi="Arial" w:cs="Arial"/>
          <w:sz w:val="24"/>
          <w:szCs w:val="24"/>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55C0F11B" w14:textId="77777777" w:rsidR="004513D3" w:rsidRDefault="004513D3" w:rsidP="004513D3">
      <w:pPr>
        <w:tabs>
          <w:tab w:val="left" w:pos="426"/>
        </w:tabs>
        <w:spacing w:after="0" w:line="240" w:lineRule="auto"/>
        <w:jc w:val="both"/>
        <w:rPr>
          <w:rFonts w:ascii="Times New Roman" w:eastAsia="Times New Roman" w:hAnsi="Times New Roman"/>
          <w:lang w:eastAsia="cs-CZ"/>
        </w:rPr>
      </w:pPr>
    </w:p>
    <w:p w14:paraId="0BE14BBE" w14:textId="77777777" w:rsidR="004513D3" w:rsidRPr="00300366" w:rsidRDefault="004513D3" w:rsidP="004513D3">
      <w:pPr>
        <w:tabs>
          <w:tab w:val="left" w:pos="426"/>
        </w:tabs>
        <w:spacing w:after="0" w:line="240" w:lineRule="auto"/>
        <w:jc w:val="both"/>
        <w:rPr>
          <w:rFonts w:ascii="Arial" w:eastAsia="Times New Roman" w:hAnsi="Arial" w:cs="Arial"/>
          <w:sz w:val="24"/>
          <w:szCs w:val="24"/>
          <w:lang w:eastAsia="cs-CZ"/>
        </w:rPr>
      </w:pPr>
    </w:p>
    <w:p w14:paraId="0531F25B" w14:textId="001FF94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 xml:space="preserve">Článek VII. </w:t>
      </w:r>
    </w:p>
    <w:p w14:paraId="0A2FBA5C" w14:textId="682B433B"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Stavební deník</w:t>
      </w:r>
    </w:p>
    <w:p w14:paraId="58FC1AF9"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0D37C67" w14:textId="73121636" w:rsidR="00C84688" w:rsidRPr="00C84688" w:rsidRDefault="00122CAA"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A932E4">
        <w:rPr>
          <w:rFonts w:ascii="Times New Roman" w:eastAsia="Times New Roman" w:hAnsi="Times New Roman"/>
          <w:lang w:eastAsia="cs-CZ"/>
        </w:rPr>
        <w:t>Zhotovitel je povinen ode dne převzetí staveniště vést o všech pracích a činnostech prováděných v</w:t>
      </w:r>
      <w:r w:rsidR="00E04D69">
        <w:rPr>
          <w:rFonts w:ascii="Times New Roman" w:eastAsia="Times New Roman" w:hAnsi="Times New Roman"/>
          <w:lang w:eastAsia="cs-CZ"/>
        </w:rPr>
        <w:t> </w:t>
      </w:r>
      <w:r w:rsidRPr="00A932E4">
        <w:rPr>
          <w:rFonts w:ascii="Times New Roman" w:eastAsia="Times New Roman" w:hAnsi="Times New Roman"/>
          <w:lang w:eastAsia="cs-CZ"/>
        </w:rPr>
        <w:t>souvislosti s realizací Díla stavební deník podle příslušných platných ú činných právních předpisů. Stavební deník bude v průběhu pracovní doby trvale dostupný na Stavbě. Zhotovitel bude prostřednictvím pověřeného pracovníka (stavbyvedoucího, stavebního dozoru) zapisovat denně do</w:t>
      </w:r>
      <w:r w:rsidR="00E04D69">
        <w:rPr>
          <w:rFonts w:ascii="Times New Roman" w:eastAsia="Times New Roman" w:hAnsi="Times New Roman"/>
          <w:lang w:eastAsia="cs-CZ"/>
        </w:rPr>
        <w:t> </w:t>
      </w:r>
      <w:r w:rsidRPr="00A932E4">
        <w:rPr>
          <w:rFonts w:ascii="Times New Roman" w:eastAsia="Times New Roman" w:hAnsi="Times New Roman"/>
          <w:lang w:eastAsia="cs-CZ"/>
        </w:rPr>
        <w:t>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3C584F7D" w14:textId="17EB1D8A" w:rsidR="00FC459B"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22EE409C" w14:textId="6C8D133C" w:rsidR="00C84688" w:rsidRPr="00C84688" w:rsidRDefault="00FC459B"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do</w:t>
      </w:r>
      <w:r w:rsidR="00E04D69">
        <w:rPr>
          <w:rFonts w:ascii="Times New Roman" w:eastAsia="Times New Roman" w:hAnsi="Times New Roman"/>
          <w:lang w:eastAsia="cs-CZ"/>
        </w:rPr>
        <w:t> </w:t>
      </w:r>
      <w:r w:rsidR="00C5282E">
        <w:rPr>
          <w:rFonts w:ascii="Times New Roman" w:eastAsia="Times New Roman" w:hAnsi="Times New Roman"/>
          <w:lang w:eastAsia="cs-CZ"/>
        </w:rPr>
        <w:t>7</w:t>
      </w:r>
      <w:r w:rsidR="00E04D69">
        <w:rPr>
          <w:rFonts w:ascii="Times New Roman" w:eastAsia="Times New Roman" w:hAnsi="Times New Roman"/>
          <w:lang w:eastAsia="cs-CZ"/>
        </w:rPr>
        <w:t> </w:t>
      </w:r>
      <w:r w:rsidRPr="00522DC2">
        <w:rPr>
          <w:rFonts w:ascii="Times New Roman" w:eastAsia="Times New Roman" w:hAnsi="Times New Roman"/>
          <w:lang w:eastAsia="cs-CZ"/>
        </w:rPr>
        <w:t>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29315E1D"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65F45646"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list s uvedením názvu a sídla Objednatele a Zhotovitele a případné změny těchto údajů,</w:t>
      </w:r>
    </w:p>
    <w:p w14:paraId="699EB02A"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údaje o Díle,</w:t>
      </w:r>
    </w:p>
    <w:p w14:paraId="07D93B5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seznam dokladů a úředních opatření týkajících se Díla,</w:t>
      </w:r>
    </w:p>
    <w:p w14:paraId="33C52FC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přehled smluv a </w:t>
      </w:r>
      <w:r w:rsidR="009F08E0" w:rsidRPr="00A932E4">
        <w:rPr>
          <w:rFonts w:ascii="Times New Roman" w:hAnsi="Times New Roman"/>
          <w:color w:val="000000"/>
        </w:rPr>
        <w:t>dodatků</w:t>
      </w:r>
      <w:r w:rsidRPr="00A932E4">
        <w:rPr>
          <w:rFonts w:ascii="Times New Roman" w:hAnsi="Times New Roman"/>
          <w:color w:val="000000"/>
        </w:rPr>
        <w:t>, případně i samotných změn,</w:t>
      </w:r>
    </w:p>
    <w:p w14:paraId="2EC786BE"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časový postup prací a jejich kvalitu,</w:t>
      </w:r>
    </w:p>
    <w:p w14:paraId="3788F48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druh použitých materiálů a technologií,</w:t>
      </w:r>
    </w:p>
    <w:p w14:paraId="1C18A54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zdůvodnění odchylek v postupech prací a v použitých materiálech oproti projektové dokumentaci Díla, resp. </w:t>
      </w:r>
      <w:r w:rsidR="00C5282E" w:rsidRPr="00A932E4">
        <w:rPr>
          <w:rFonts w:ascii="Times New Roman" w:hAnsi="Times New Roman"/>
          <w:color w:val="000000"/>
        </w:rPr>
        <w:t>Díla</w:t>
      </w:r>
      <w:r w:rsidRPr="00A932E4">
        <w:rPr>
          <w:rFonts w:ascii="Times New Roman" w:hAnsi="Times New Roman"/>
          <w:color w:val="000000"/>
        </w:rPr>
        <w:t xml:space="preserve"> a další údaje, které souvisí s hospodárností a bezpečností práce,</w:t>
      </w:r>
    </w:p>
    <w:p w14:paraId="788A236E" w14:textId="7B27D15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stanovení termínů k odstranění zjištěných závad, vad a nedodělků v průběhu výstavby, resp.</w:t>
      </w:r>
      <w:r w:rsidR="00122CAA">
        <w:rPr>
          <w:rFonts w:ascii="Times New Roman" w:hAnsi="Times New Roman"/>
          <w:color w:val="000000"/>
        </w:rPr>
        <w:t> </w:t>
      </w:r>
      <w:r w:rsidRPr="00A932E4">
        <w:rPr>
          <w:rFonts w:ascii="Times New Roman" w:hAnsi="Times New Roman"/>
          <w:color w:val="000000"/>
        </w:rPr>
        <w:t>provádění Díla,</w:t>
      </w:r>
    </w:p>
    <w:p w14:paraId="667E3675" w14:textId="360BE93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výzvy k účasti na zkouškách,</w:t>
      </w:r>
    </w:p>
    <w:p w14:paraId="12FC1E51" w14:textId="6D92D70E" w:rsidR="00C84688" w:rsidRPr="00A932E4" w:rsidRDefault="009F08E0"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w:t>
      </w:r>
      <w:r w:rsidR="00C84688" w:rsidRPr="00A932E4">
        <w:rPr>
          <w:rFonts w:ascii="Times New Roman" w:hAnsi="Times New Roman"/>
          <w:color w:val="000000"/>
        </w:rPr>
        <w:t>áznamy o přítomnosti Koordinátora BOZP (pokud byl ustanoven) spolupodepsané stavbyvedoucím nebo jeho oprávněným zástupcem.</w:t>
      </w:r>
    </w:p>
    <w:p w14:paraId="6D23CDE8" w14:textId="3551169E"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w:t>
      </w:r>
      <w:r w:rsidR="00122CAA">
        <w:rPr>
          <w:rFonts w:ascii="Times New Roman" w:eastAsia="Times New Roman" w:hAnsi="Times New Roman"/>
          <w:lang w:eastAsia="cs-CZ"/>
        </w:rPr>
        <w:t> </w:t>
      </w:r>
      <w:r w:rsidRPr="00C84688">
        <w:rPr>
          <w:rFonts w:ascii="Times New Roman" w:eastAsia="Times New Roman" w:hAnsi="Times New Roman"/>
          <w:lang w:eastAsia="cs-CZ"/>
        </w:rPr>
        <w:t>byly tyto práce provedeny nebo kdy nastaly okolnosti, které jsou předmětem zápisu. Zápisy ve</w:t>
      </w:r>
      <w:r w:rsidR="00B22876">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119F3E3C"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5234E81"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bude odevzdávat Objednateli nebo jeho oprávněnému zástupci prvý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 xml:space="preserve">Provádění pravidelných denních záznamů končí dnem převzetí díla </w:t>
      </w:r>
      <w:r w:rsidR="00553A63">
        <w:rPr>
          <w:rFonts w:ascii="Times New Roman" w:eastAsia="Times New Roman" w:hAnsi="Times New Roman"/>
          <w:lang w:eastAsia="cs-CZ"/>
        </w:rPr>
        <w:t>O</w:t>
      </w:r>
      <w:r w:rsidR="00FC459B" w:rsidRPr="00FC459B">
        <w:rPr>
          <w:rFonts w:ascii="Times New Roman" w:eastAsia="Times New Roman" w:hAnsi="Times New Roman"/>
          <w:lang w:eastAsia="cs-CZ"/>
        </w:rPr>
        <w:t>bjednatelem bez vad.</w:t>
      </w:r>
    </w:p>
    <w:p w14:paraId="56876202"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povede mimo stavební deník i deník víceprací a méněprací. Odsouhlasení návrhu i</w:t>
      </w:r>
      <w:r w:rsidR="00553A63">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440C81A3" w14:textId="77777777" w:rsidR="00122CAA" w:rsidRDefault="00122CAA" w:rsidP="00C84688">
      <w:pPr>
        <w:autoSpaceDE w:val="0"/>
        <w:autoSpaceDN w:val="0"/>
        <w:adjustRightInd w:val="0"/>
        <w:spacing w:after="0" w:line="240" w:lineRule="auto"/>
        <w:jc w:val="both"/>
        <w:rPr>
          <w:rFonts w:ascii="Arial" w:hAnsi="Arial" w:cs="Arial"/>
          <w:b/>
          <w:sz w:val="24"/>
          <w:szCs w:val="24"/>
        </w:rPr>
      </w:pPr>
    </w:p>
    <w:p w14:paraId="560DD890" w14:textId="4DDEA7FD" w:rsidR="00E04D69" w:rsidRDefault="00E04D69" w:rsidP="00C84688">
      <w:pPr>
        <w:autoSpaceDE w:val="0"/>
        <w:autoSpaceDN w:val="0"/>
        <w:adjustRightInd w:val="0"/>
        <w:spacing w:after="0" w:line="240" w:lineRule="auto"/>
        <w:jc w:val="both"/>
        <w:rPr>
          <w:rFonts w:ascii="Arial" w:hAnsi="Arial" w:cs="Arial"/>
          <w:b/>
          <w:sz w:val="24"/>
          <w:szCs w:val="24"/>
        </w:rPr>
      </w:pPr>
    </w:p>
    <w:p w14:paraId="3FD6653C" w14:textId="2C766BAF"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VIII.</w:t>
      </w:r>
    </w:p>
    <w:p w14:paraId="1EF68DC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Dokončení a předání Díla</w:t>
      </w:r>
    </w:p>
    <w:p w14:paraId="73AAFDF6"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01DDB650" w14:textId="36D56AA5"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jestliže</w:t>
      </w:r>
      <w:r w:rsidR="00122CAA">
        <w:rPr>
          <w:rFonts w:ascii="Times New Roman" w:hAnsi="Times New Roman"/>
        </w:rPr>
        <w:t> </w:t>
      </w:r>
      <w:r w:rsidRPr="00C84688">
        <w:rPr>
          <w:rFonts w:ascii="Times New Roman" w:hAnsi="Times New Roman"/>
        </w:rPr>
        <w:t>nebude při převzetí vykazovat žádné vady a nedodělky, veškeré zkoušky skončí požadovaným výsledkem a Zhotovitel předá Objednateli veškeré požadované doklady dle odst.</w:t>
      </w:r>
      <w:r w:rsidR="00122CAA">
        <w:rPr>
          <w:rFonts w:ascii="Times New Roman" w:hAnsi="Times New Roman"/>
        </w:rPr>
        <w:t> </w:t>
      </w:r>
      <w:r w:rsidR="00070BE4">
        <w:rPr>
          <w:rFonts w:ascii="Times New Roman" w:hAnsi="Times New Roman"/>
        </w:rPr>
        <w:t>5</w:t>
      </w:r>
      <w:r w:rsidR="00122CAA">
        <w:rPr>
          <w:rFonts w:ascii="Times New Roman" w:hAnsi="Times New Roman"/>
        </w:rPr>
        <w:t>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31A7DCED" w14:textId="77777777"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5B03B6">
        <w:rPr>
          <w:rFonts w:ascii="Times New Roman" w:hAnsi="Times New Roman"/>
        </w:rPr>
        <w:t> </w:t>
      </w:r>
      <w:r w:rsidRPr="00C84688">
        <w:rPr>
          <w:rFonts w:ascii="Times New Roman" w:hAnsi="Times New Roman"/>
        </w:rPr>
        <w:t>3</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5B03B6">
        <w:rPr>
          <w:rFonts w:ascii="Times New Roman" w:hAnsi="Times New Roman"/>
        </w:rPr>
        <w:t> </w:t>
      </w:r>
      <w:r w:rsidRPr="00C84688">
        <w:rPr>
          <w:rFonts w:ascii="Times New Roman" w:hAnsi="Times New Roman"/>
        </w:rPr>
        <w:t>5</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ode dne jeho zahájení</w:t>
      </w:r>
      <w:r w:rsidR="00C428C4">
        <w:rPr>
          <w:rFonts w:ascii="Times New Roman" w:hAnsi="Times New Roman"/>
        </w:rPr>
        <w:t>, pokud nebo dohodnuto jinak</w:t>
      </w:r>
      <w:r w:rsidRPr="00C84688">
        <w:rPr>
          <w:rFonts w:ascii="Times New Roman" w:hAnsi="Times New Roman"/>
        </w:rPr>
        <w:t>. K předání a převzetí Díla je Objednatel povinen pozvat osoby vykonávající technický dozor stavebníka a autorský dozor projektanta.</w:t>
      </w:r>
    </w:p>
    <w:p w14:paraId="0FD33CFB" w14:textId="34690630" w:rsidR="00C428C4"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B03B6">
        <w:rPr>
          <w:rFonts w:ascii="Times New Roman" w:eastAsia="Times New Roman" w:hAnsi="Times New Roman"/>
          <w:bCs/>
          <w:lang w:eastAsia="cs-CZ"/>
        </w:rPr>
        <w:t> </w:t>
      </w:r>
      <w:r w:rsidRPr="006C7150">
        <w:rPr>
          <w:rFonts w:ascii="Times New Roman" w:eastAsia="Times New Roman" w:hAnsi="Times New Roman"/>
          <w:bCs/>
          <w:lang w:eastAsia="cs-CZ"/>
        </w:rPr>
        <w:t>to</w:t>
      </w:r>
      <w:r w:rsidR="005B03B6">
        <w:rPr>
          <w:rFonts w:ascii="Times New Roman" w:eastAsia="Times New Roman" w:hAnsi="Times New Roman"/>
          <w:bCs/>
          <w:lang w:eastAsia="cs-CZ"/>
        </w:rPr>
        <w:t> </w:t>
      </w:r>
      <w:r w:rsidRPr="006C7150">
        <w:rPr>
          <w:rFonts w:ascii="Times New Roman" w:eastAsia="Times New Roman" w:hAnsi="Times New Roman"/>
          <w:bCs/>
          <w:lang w:eastAsia="cs-CZ"/>
        </w:rPr>
        <w:t>ve</w:t>
      </w:r>
      <w:r w:rsidR="005B03B6">
        <w:rPr>
          <w:rFonts w:ascii="Times New Roman" w:eastAsia="Times New Roman" w:hAnsi="Times New Roman"/>
          <w:bCs/>
          <w:lang w:eastAsia="cs-CZ"/>
        </w:rPr>
        <w:t> </w:t>
      </w:r>
      <w:r w:rsidRPr="006C7150">
        <w:rPr>
          <w:rFonts w:ascii="Times New Roman" w:eastAsia="Times New Roman" w:hAnsi="Times New Roman"/>
          <w:bCs/>
          <w:lang w:eastAsia="cs-CZ"/>
        </w:rPr>
        <w:t>2</w:t>
      </w:r>
      <w:r w:rsidR="005B03B6">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 délku záruky</w:t>
      </w:r>
      <w:r w:rsidR="00C428C4" w:rsidRPr="006C7150">
        <w:rPr>
          <w:rFonts w:ascii="Times New Roman" w:eastAsia="Times New Roman" w:hAnsi="Times New Roman"/>
          <w:bCs/>
          <w:lang w:eastAsia="cs-CZ"/>
        </w:rPr>
        <w:t>. Zhotovitel a</w:t>
      </w:r>
      <w:r w:rsidR="00E04D69">
        <w:rPr>
          <w:rFonts w:ascii="Times New Roman" w:eastAsia="Times New Roman" w:hAnsi="Times New Roman"/>
          <w:bCs/>
          <w:lang w:eastAsia="cs-CZ"/>
        </w:rPr>
        <w:t> </w:t>
      </w:r>
      <w:r w:rsidR="00C428C4" w:rsidRPr="006C7150">
        <w:rPr>
          <w:rFonts w:ascii="Times New Roman" w:eastAsia="Times New Roman" w:hAnsi="Times New Roman"/>
          <w:bCs/>
          <w:lang w:eastAsia="cs-CZ"/>
        </w:rPr>
        <w:t>Objednatel jsou dále oprávněni uvést v Předávacím protokole cokoliv, co budou považovat za 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35D71B3D" w14:textId="77777777"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w:t>
      </w:r>
      <w:r w:rsidR="00553A63">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sepíš</w:t>
      </w:r>
      <w:r w:rsidR="005B03B6">
        <w:rPr>
          <w:rFonts w:ascii="Times New Roman" w:eastAsia="Times New Roman" w:hAnsi="Times New Roman"/>
          <w:bCs/>
          <w:lang w:eastAsia="cs-CZ"/>
        </w:rPr>
        <w:t>ou</w:t>
      </w:r>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w:t>
      </w:r>
      <w:r w:rsidR="00111010">
        <w:rPr>
          <w:rFonts w:ascii="Times New Roman" w:eastAsia="Times New Roman" w:hAnsi="Times New Roman"/>
          <w:bCs/>
          <w:lang w:eastAsia="cs-CZ"/>
        </w:rPr>
        <w:t> </w:t>
      </w:r>
      <w:r w:rsidR="00C218DF" w:rsidRPr="00C218DF">
        <w:rPr>
          <w:rFonts w:ascii="Times New Roman" w:eastAsia="Times New Roman" w:hAnsi="Times New Roman"/>
          <w:bCs/>
          <w:lang w:eastAsia="cs-CZ"/>
        </w:rPr>
        <w:t>dohodly na vyloučení použití ustanovení § 2609 Občanského zákoníku</w:t>
      </w:r>
      <w:r w:rsidR="00C218DF">
        <w:rPr>
          <w:rFonts w:ascii="Times New Roman" w:eastAsia="Times New Roman" w:hAnsi="Times New Roman"/>
          <w:bCs/>
          <w:lang w:eastAsia="cs-CZ"/>
        </w:rPr>
        <w:t>.</w:t>
      </w:r>
    </w:p>
    <w:p w14:paraId="183CB387" w14:textId="77777777" w:rsidR="00C84688" w:rsidRPr="00C84688" w:rsidRDefault="00C84688" w:rsidP="00F20474">
      <w:pPr>
        <w:numPr>
          <w:ilvl w:val="0"/>
          <w:numId w:val="6"/>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6BBFF6A4"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listinu, která bude obsahovat dostatečný a úplný popis provedených prací a dodávek, soupis dodaného materiálu, náklady na odvoz demontovaného materiálu a na likvidaci odpadu (dále jen </w:t>
      </w:r>
      <w:r w:rsidRPr="00A932E4">
        <w:rPr>
          <w:rFonts w:ascii="Times New Roman" w:hAnsi="Times New Roman"/>
          <w:i/>
          <w:iCs/>
          <w:color w:val="000000"/>
        </w:rPr>
        <w:t>„</w:t>
      </w:r>
      <w:r w:rsidRPr="00A932E4">
        <w:rPr>
          <w:rFonts w:ascii="Times New Roman" w:hAnsi="Times New Roman"/>
          <w:b/>
          <w:bCs/>
          <w:i/>
          <w:iCs/>
          <w:color w:val="000000"/>
        </w:rPr>
        <w:t>Soupis provedených prací a dodávek</w:t>
      </w:r>
      <w:r w:rsidRPr="00A932E4">
        <w:rPr>
          <w:rFonts w:ascii="Times New Roman" w:hAnsi="Times New Roman"/>
          <w:i/>
          <w:iCs/>
          <w:color w:val="000000"/>
        </w:rPr>
        <w:t>“</w:t>
      </w:r>
      <w:r w:rsidRPr="00A932E4">
        <w:rPr>
          <w:rFonts w:ascii="Times New Roman" w:hAnsi="Times New Roman"/>
          <w:color w:val="000000"/>
        </w:rPr>
        <w:t>); Soupis provedených prací a dodávek je</w:t>
      </w:r>
      <w:r w:rsidR="00111010" w:rsidRPr="00A932E4">
        <w:rPr>
          <w:rFonts w:ascii="Times New Roman" w:hAnsi="Times New Roman"/>
          <w:color w:val="000000"/>
        </w:rPr>
        <w:t> </w:t>
      </w:r>
      <w:r w:rsidRPr="00A932E4">
        <w:rPr>
          <w:rFonts w:ascii="Times New Roman" w:hAnsi="Times New Roman"/>
          <w:color w:val="000000"/>
        </w:rPr>
        <w:t>Zhotovitel povinen předložit k podpisu zástupci Objednatele,</w:t>
      </w:r>
    </w:p>
    <w:p w14:paraId="3E65DF0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stavební deník a případně i deník víceprací a méněprací,</w:t>
      </w:r>
    </w:p>
    <w:p w14:paraId="652AB7B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ověřenou dokumentaci stavby odpovídající jejímu skutečnému provedení podle vydaných povolení, případně projektovou dokumentaci skutečného provedení Díla (je-li vyžadována jiným právním předpisem) ve 2 stejnopisech,</w:t>
      </w:r>
    </w:p>
    <w:p w14:paraId="32D7821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atesty použitých výrobků a materiálů, </w:t>
      </w:r>
    </w:p>
    <w:p w14:paraId="10A74BB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prohlášení o shodě, </w:t>
      </w:r>
    </w:p>
    <w:p w14:paraId="7D1028EE"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certifikáty na použité materiály,</w:t>
      </w:r>
    </w:p>
    <w:p w14:paraId="6FFF2BEB"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zápisy a osvědčení o provedených zkouškách,</w:t>
      </w:r>
    </w:p>
    <w:p w14:paraId="2B44C12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revizní zprávy,</w:t>
      </w:r>
    </w:p>
    <w:p w14:paraId="07B27C24" w14:textId="5A22D93B" w:rsidR="00176243"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řádně vyplněné záruční listy,</w:t>
      </w:r>
    </w:p>
    <w:p w14:paraId="6551206E" w14:textId="05F48980"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doklady o likvidaci odpadů,</w:t>
      </w:r>
    </w:p>
    <w:p w14:paraId="7456145E" w14:textId="7E5E03AF"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jiné doklady související s prováděním Díla, jeho dokončením a uvedením do provozu nebo</w:t>
      </w:r>
      <w:r w:rsidR="001522CC" w:rsidRPr="00A932E4">
        <w:rPr>
          <w:rFonts w:ascii="Times New Roman" w:hAnsi="Times New Roman"/>
          <w:color w:val="000000"/>
        </w:rPr>
        <w:t> </w:t>
      </w:r>
      <w:r w:rsidRPr="00A932E4">
        <w:rPr>
          <w:rFonts w:ascii="Times New Roman" w:hAnsi="Times New Roman"/>
          <w:color w:val="000000"/>
        </w:rPr>
        <w:t>jinak se vztahující k Dílu.</w:t>
      </w:r>
    </w:p>
    <w:p w14:paraId="25585662" w14:textId="2618E8F0" w:rsidR="00B300B7" w:rsidRPr="00A932E4" w:rsidRDefault="0047087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k</w:t>
      </w:r>
      <w:r w:rsidR="00B300B7" w:rsidRPr="00A932E4">
        <w:rPr>
          <w:rFonts w:ascii="Times New Roman" w:hAnsi="Times New Roman"/>
          <w:color w:val="000000"/>
        </w:rPr>
        <w:t xml:space="preserve">lasifikace produkce dle </w:t>
      </w:r>
      <w:r w:rsidR="00106474" w:rsidRPr="00A932E4">
        <w:rPr>
          <w:rFonts w:ascii="Times New Roman" w:hAnsi="Times New Roman"/>
          <w:color w:val="000000"/>
        </w:rPr>
        <w:t>CZ-CPA, CC-CZ, CZ-CPV.</w:t>
      </w:r>
    </w:p>
    <w:p w14:paraId="48F6A75F" w14:textId="32EDEA0D"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1522CC">
        <w:rPr>
          <w:rFonts w:ascii="Times New Roman" w:hAnsi="Times New Roman"/>
        </w:rPr>
        <w:t> </w:t>
      </w:r>
      <w:r w:rsidRPr="00C84688">
        <w:rPr>
          <w:rFonts w:ascii="Times New Roman" w:hAnsi="Times New Roman"/>
        </w:rPr>
        <w:t>bez</w:t>
      </w:r>
      <w:r w:rsidR="00E04D69">
        <w:rPr>
          <w:rFonts w:ascii="Times New Roman" w:hAnsi="Times New Roman"/>
        </w:rPr>
        <w:t> </w:t>
      </w:r>
      <w:r w:rsidRPr="00C84688">
        <w:rPr>
          <w:rFonts w:ascii="Times New Roman" w:hAnsi="Times New Roman"/>
        </w:rPr>
        <w:t xml:space="preserve">výhrad. Objednatel může převzít Dílo, které vykazuje drobné vady a nedodělky, </w:t>
      </w:r>
      <w:r w:rsidR="00C428C4" w:rsidRPr="00C84688">
        <w:rPr>
          <w:rFonts w:ascii="Times New Roman" w:eastAsia="Times New Roman" w:hAnsi="Times New Roman"/>
          <w:bCs/>
          <w:lang w:eastAsia="cs-CZ"/>
        </w:rPr>
        <w:t>které</w:t>
      </w:r>
      <w:r w:rsidR="001522CC">
        <w:rPr>
          <w:rFonts w:ascii="Times New Roman" w:eastAsia="Times New Roman" w:hAnsi="Times New Roman"/>
          <w:bCs/>
          <w:lang w:eastAsia="cs-CZ"/>
        </w:rPr>
        <w:t> </w:t>
      </w:r>
      <w:r w:rsidR="00C428C4" w:rsidRPr="00C84688">
        <w:rPr>
          <w:rFonts w:ascii="Times New Roman" w:eastAsia="Times New Roman" w:hAnsi="Times New Roman"/>
          <w:bCs/>
          <w:lang w:eastAsia="cs-CZ"/>
        </w:rPr>
        <w:t>samy o</w:t>
      </w:r>
      <w:r w:rsidR="00111010">
        <w:rPr>
          <w:rFonts w:ascii="Times New Roman" w:eastAsia="Times New Roman" w:hAnsi="Times New Roman"/>
          <w:bCs/>
          <w:lang w:eastAsia="cs-CZ"/>
        </w:rPr>
        <w:t> </w:t>
      </w:r>
      <w:r w:rsidR="00C428C4" w:rsidRPr="00C84688">
        <w:rPr>
          <w:rFonts w:ascii="Times New Roman" w:eastAsia="Times New Roman" w:hAnsi="Times New Roman"/>
          <w:bCs/>
          <w:lang w:eastAsia="cs-CZ"/>
        </w:rPr>
        <w:t>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délku jejich záruky</w:t>
      </w:r>
      <w:r w:rsidRPr="00C84688">
        <w:rPr>
          <w:rFonts w:ascii="Times New Roman" w:hAnsi="Times New Roman"/>
        </w:rPr>
        <w:t>.</w:t>
      </w:r>
    </w:p>
    <w:p w14:paraId="397FC313" w14:textId="77777777"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Zhotovitel se zavazuje vyklidit a vyčistit Staveniště do 3 </w:t>
      </w:r>
      <w:r w:rsidR="00C428C4">
        <w:rPr>
          <w:rFonts w:ascii="Times New Roman" w:eastAsia="Times New Roman" w:hAnsi="Times New Roman"/>
          <w:bCs/>
          <w:lang w:eastAsia="cs-CZ"/>
        </w:rPr>
        <w:t xml:space="preserve">pracovních </w:t>
      </w:r>
      <w:r w:rsidRPr="00C84688">
        <w:rPr>
          <w:rFonts w:ascii="Times New Roman" w:eastAsia="Times New Roman" w:hAnsi="Times New Roman"/>
          <w:bCs/>
          <w:lang w:eastAsia="cs-CZ"/>
        </w:rPr>
        <w:t xml:space="preserve">dnů od předání Díla Objednateli v souladu se Smlouvou. Před předáním Díla Zhotovitel uvede veškeré plochy poškozené během provádění Díla do původního stavu. </w:t>
      </w:r>
    </w:p>
    <w:p w14:paraId="48A81AEB" w14:textId="77777777" w:rsidR="001522CC" w:rsidRDefault="001522CC" w:rsidP="00C84688">
      <w:pPr>
        <w:spacing w:after="0" w:line="240" w:lineRule="auto"/>
        <w:ind w:left="300" w:right="68" w:hanging="305"/>
        <w:jc w:val="both"/>
        <w:rPr>
          <w:rFonts w:ascii="Arial" w:eastAsia="Times New Roman" w:hAnsi="Arial" w:cs="Arial"/>
          <w:b/>
          <w:bCs/>
          <w:sz w:val="24"/>
          <w:szCs w:val="24"/>
          <w:lang w:eastAsia="cs-CZ"/>
        </w:rPr>
      </w:pPr>
    </w:p>
    <w:p w14:paraId="326A047A" w14:textId="77777777" w:rsidR="004513D3" w:rsidRDefault="004513D3" w:rsidP="00C84688">
      <w:pPr>
        <w:spacing w:after="0" w:line="240" w:lineRule="auto"/>
        <w:ind w:left="300" w:right="68" w:hanging="305"/>
        <w:jc w:val="both"/>
        <w:rPr>
          <w:rFonts w:ascii="Arial" w:eastAsia="Times New Roman" w:hAnsi="Arial" w:cs="Arial"/>
          <w:b/>
          <w:bCs/>
          <w:sz w:val="24"/>
          <w:szCs w:val="24"/>
          <w:lang w:eastAsia="cs-CZ"/>
        </w:rPr>
      </w:pPr>
    </w:p>
    <w:p w14:paraId="25C38706" w14:textId="01663266"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IX. </w:t>
      </w:r>
    </w:p>
    <w:p w14:paraId="591FB8A9"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Platební podmínky</w:t>
      </w:r>
    </w:p>
    <w:p w14:paraId="30FC102D"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p>
    <w:p w14:paraId="51054D96" w14:textId="5A001FFE" w:rsidR="00C84688" w:rsidRPr="0072323A" w:rsidRDefault="00C84688" w:rsidP="00F20474">
      <w:pPr>
        <w:numPr>
          <w:ilvl w:val="0"/>
          <w:numId w:val="5"/>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Zálohy nejsou sjednány. </w:t>
      </w:r>
      <w:r w:rsidR="00C5282E" w:rsidRPr="0072323A">
        <w:rPr>
          <w:rFonts w:ascii="Times New Roman" w:hAnsi="Times New Roman"/>
        </w:rPr>
        <w:t>Smluvní strany se dohodly, že vylučují použití ustanovení §</w:t>
      </w:r>
      <w:r w:rsidR="001522CC">
        <w:rPr>
          <w:rFonts w:ascii="Times New Roman" w:hAnsi="Times New Roman"/>
        </w:rPr>
        <w:t> </w:t>
      </w:r>
      <w:r w:rsidR="00C5282E" w:rsidRPr="0072323A">
        <w:rPr>
          <w:rFonts w:ascii="Times New Roman" w:hAnsi="Times New Roman"/>
        </w:rPr>
        <w:t>2611</w:t>
      </w:r>
      <w:r w:rsidR="001522CC">
        <w:rPr>
          <w:rFonts w:ascii="Times New Roman" w:hAnsi="Times New Roman"/>
        </w:rPr>
        <w:t> </w:t>
      </w:r>
      <w:r w:rsidR="00C5282E" w:rsidRPr="0072323A">
        <w:rPr>
          <w:rFonts w:ascii="Times New Roman" w:hAnsi="Times New Roman"/>
        </w:rPr>
        <w:t>Občanského zákoníku.</w:t>
      </w:r>
    </w:p>
    <w:p w14:paraId="70BF4392" w14:textId="09C1FBA7" w:rsidR="0034201E" w:rsidRPr="00EA0313" w:rsidRDefault="0034201E" w:rsidP="0034201E">
      <w:pPr>
        <w:numPr>
          <w:ilvl w:val="0"/>
          <w:numId w:val="5"/>
        </w:numPr>
        <w:autoSpaceDE w:val="0"/>
        <w:autoSpaceDN w:val="0"/>
        <w:adjustRightInd w:val="0"/>
        <w:spacing w:after="0" w:line="240" w:lineRule="auto"/>
        <w:jc w:val="both"/>
        <w:rPr>
          <w:rFonts w:ascii="Times New Roman" w:eastAsia="Aptos" w:hAnsi="Times New Roman"/>
        </w:rPr>
      </w:pPr>
      <w:r w:rsidRPr="00EA0313">
        <w:rPr>
          <w:rFonts w:ascii="Times New Roman" w:eastAsia="Aptos" w:hAnsi="Times New Roman"/>
        </w:rPr>
        <w:t>Objednatel uhradí Zhotovitele ujednanou cenu za p</w:t>
      </w:r>
      <w:r w:rsidRPr="00EA0313">
        <w:rPr>
          <w:rFonts w:ascii="TimesNewRoman" w:eastAsia="Aptos" w:hAnsi="TimesNewRoman" w:cs="TimesNewRoman"/>
        </w:rPr>
        <w:t>ř</w:t>
      </w:r>
      <w:r w:rsidRPr="00EA0313">
        <w:rPr>
          <w:rFonts w:ascii="Times New Roman" w:eastAsia="Aptos" w:hAnsi="Times New Roman"/>
        </w:rPr>
        <w:t>evzatý P</w:t>
      </w:r>
      <w:r w:rsidRPr="00EA0313">
        <w:rPr>
          <w:rFonts w:ascii="TimesNewRoman" w:eastAsia="Aptos" w:hAnsi="TimesNewRoman" w:cs="TimesNewRoman"/>
        </w:rPr>
        <w:t>ř</w:t>
      </w:r>
      <w:r w:rsidRPr="00EA0313">
        <w:rPr>
          <w:rFonts w:ascii="Times New Roman" w:eastAsia="Aptos" w:hAnsi="Times New Roman"/>
        </w:rPr>
        <w:t>edm</w:t>
      </w:r>
      <w:r w:rsidRPr="00EA0313">
        <w:rPr>
          <w:rFonts w:ascii="TimesNewRoman" w:eastAsia="Aptos" w:hAnsi="TimesNewRoman" w:cs="TimesNewRoman"/>
        </w:rPr>
        <w:t>ě</w:t>
      </w:r>
      <w:r w:rsidRPr="00EA0313">
        <w:rPr>
          <w:rFonts w:ascii="Times New Roman" w:eastAsia="Aptos" w:hAnsi="Times New Roman"/>
        </w:rPr>
        <w:t xml:space="preserve">t díla </w:t>
      </w:r>
      <w:r>
        <w:rPr>
          <w:rFonts w:ascii="Times New Roman" w:eastAsia="Aptos" w:hAnsi="Times New Roman"/>
        </w:rPr>
        <w:t>dle</w:t>
      </w:r>
      <w:r w:rsidRPr="00EA0313">
        <w:rPr>
          <w:rFonts w:ascii="Times New Roman" w:eastAsia="Aptos" w:hAnsi="Times New Roman"/>
        </w:rPr>
        <w:t xml:space="preserve"> </w:t>
      </w:r>
      <w:r w:rsidRPr="00EA0313">
        <w:rPr>
          <w:rFonts w:ascii="TimesNewRoman" w:eastAsia="Aptos" w:hAnsi="TimesNewRoman" w:cs="TimesNewRoman"/>
        </w:rPr>
        <w:t>č</w:t>
      </w:r>
      <w:r w:rsidRPr="00EA0313">
        <w:rPr>
          <w:rFonts w:ascii="Times New Roman" w:eastAsia="Aptos" w:hAnsi="Times New Roman"/>
        </w:rPr>
        <w:t>l. VII</w:t>
      </w:r>
      <w:r w:rsidR="007E5FC5">
        <w:rPr>
          <w:rFonts w:ascii="Times New Roman" w:eastAsia="Aptos" w:hAnsi="Times New Roman"/>
        </w:rPr>
        <w:t>I</w:t>
      </w:r>
      <w:r w:rsidRPr="00EA0313">
        <w:rPr>
          <w:rFonts w:ascii="Times New Roman" w:eastAsia="Aptos" w:hAnsi="Times New Roman"/>
        </w:rPr>
        <w:t>. Smlouvy</w:t>
      </w:r>
      <w:r>
        <w:rPr>
          <w:rFonts w:ascii="Times New Roman" w:eastAsia="Aptos" w:hAnsi="Times New Roman"/>
        </w:rPr>
        <w:t>, a to</w:t>
      </w:r>
      <w:r w:rsidRPr="00EA0313">
        <w:rPr>
          <w:rFonts w:ascii="Times New Roman" w:eastAsia="Aptos" w:hAnsi="Times New Roman"/>
        </w:rPr>
        <w:t xml:space="preserve"> po odevzdání a p</w:t>
      </w:r>
      <w:r w:rsidRPr="00EA0313">
        <w:rPr>
          <w:rFonts w:ascii="TimesNewRoman" w:eastAsia="Aptos" w:hAnsi="TimesNewRoman" w:cs="TimesNewRoman"/>
        </w:rPr>
        <w:t>ř</w:t>
      </w:r>
      <w:r w:rsidRPr="00EA0313">
        <w:rPr>
          <w:rFonts w:ascii="Times New Roman" w:eastAsia="Aptos" w:hAnsi="Times New Roman"/>
        </w:rPr>
        <w:t>evzetí</w:t>
      </w:r>
      <w:r>
        <w:rPr>
          <w:rFonts w:ascii="Times New Roman" w:eastAsia="Aptos" w:hAnsi="Times New Roman"/>
        </w:rPr>
        <w:t xml:space="preserve"> díla</w:t>
      </w:r>
      <w:r w:rsidRPr="00EA0313">
        <w:rPr>
          <w:rFonts w:ascii="Times New Roman" w:eastAsia="Aptos" w:hAnsi="Times New Roman"/>
        </w:rPr>
        <w:t xml:space="preserve"> v souladu s</w:t>
      </w:r>
      <w:r>
        <w:rPr>
          <w:rFonts w:ascii="Times New Roman" w:eastAsia="Aptos" w:hAnsi="Times New Roman"/>
        </w:rPr>
        <w:t xml:space="preserve"> touto</w:t>
      </w:r>
      <w:r w:rsidRPr="00EA0313">
        <w:rPr>
          <w:rFonts w:ascii="Times New Roman" w:eastAsia="Aptos" w:hAnsi="Times New Roman"/>
        </w:rPr>
        <w:t xml:space="preserve"> Smlouvou. </w:t>
      </w:r>
    </w:p>
    <w:p w14:paraId="537E5905" w14:textId="77777777" w:rsidR="00C84688" w:rsidRPr="0072323A" w:rsidRDefault="00C84688" w:rsidP="00F20474">
      <w:pPr>
        <w:numPr>
          <w:ilvl w:val="0"/>
          <w:numId w:val="4"/>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Podkladem pro úhradu ujednané ceny za Dílo dle čl. III. </w:t>
      </w:r>
      <w:r w:rsidR="00C218DF" w:rsidRPr="0072323A">
        <w:rPr>
          <w:rFonts w:ascii="Times New Roman" w:hAnsi="Times New Roman"/>
        </w:rPr>
        <w:t xml:space="preserve">této </w:t>
      </w:r>
      <w:r w:rsidRPr="0072323A">
        <w:rPr>
          <w:rFonts w:ascii="Times New Roman" w:hAnsi="Times New Roman"/>
        </w:rPr>
        <w:t xml:space="preserve">Smlouvy je vyúčtování označené jako faktura, které bude mít náležitosti daňového dokladu dle Zákona o DPH (dále jen </w:t>
      </w:r>
      <w:r w:rsidRPr="00A932E4">
        <w:rPr>
          <w:rFonts w:ascii="Times New Roman" w:hAnsi="Times New Roman"/>
          <w:i/>
          <w:iCs/>
        </w:rPr>
        <w:t>„</w:t>
      </w:r>
      <w:r w:rsidRPr="00A932E4">
        <w:rPr>
          <w:rFonts w:ascii="Times New Roman" w:hAnsi="Times New Roman"/>
          <w:b/>
          <w:bCs/>
          <w:i/>
          <w:iCs/>
        </w:rPr>
        <w:t>Faktura</w:t>
      </w:r>
      <w:r w:rsidRPr="00A932E4">
        <w:rPr>
          <w:rFonts w:ascii="Times New Roman" w:hAnsi="Times New Roman"/>
          <w:i/>
          <w:iCs/>
        </w:rPr>
        <w:t>“</w:t>
      </w:r>
      <w:r w:rsidRPr="0072323A">
        <w:rPr>
          <w:rFonts w:ascii="Times New Roman" w:hAnsi="Times New Roman"/>
        </w:rPr>
        <w:t>).</w:t>
      </w:r>
    </w:p>
    <w:p w14:paraId="3129F361" w14:textId="77777777" w:rsidR="00C84688" w:rsidRPr="0072323A" w:rsidRDefault="00C84688" w:rsidP="00F20474">
      <w:pPr>
        <w:numPr>
          <w:ilvl w:val="0"/>
          <w:numId w:val="4"/>
        </w:numPr>
        <w:tabs>
          <w:tab w:val="left" w:pos="426"/>
          <w:tab w:val="left" w:pos="567"/>
        </w:tabs>
        <w:spacing w:after="0" w:line="240" w:lineRule="auto"/>
        <w:ind w:left="426" w:hanging="426"/>
        <w:jc w:val="both"/>
        <w:rPr>
          <w:rFonts w:ascii="Times New Roman" w:hAnsi="Times New Roman"/>
        </w:rPr>
      </w:pPr>
      <w:r w:rsidRPr="0072323A">
        <w:rPr>
          <w:rFonts w:ascii="Times New Roman" w:hAnsi="Times New Roman"/>
        </w:rPr>
        <w:t>Faktura musí kromě náležitostí stanovených platnými právními předpisy pro daňový doklad dle</w:t>
      </w:r>
      <w:r w:rsidR="00111010">
        <w:rPr>
          <w:rFonts w:ascii="Times New Roman" w:hAnsi="Times New Roman"/>
        </w:rPr>
        <w:t> </w:t>
      </w:r>
      <w:r w:rsidRPr="0072323A">
        <w:rPr>
          <w:rFonts w:ascii="Times New Roman" w:hAnsi="Times New Roman"/>
        </w:rPr>
        <w:t>§</w:t>
      </w:r>
      <w:r w:rsidR="00111010">
        <w:rPr>
          <w:rFonts w:ascii="Times New Roman" w:hAnsi="Times New Roman"/>
        </w:rPr>
        <w:t> </w:t>
      </w:r>
      <w:r w:rsidRPr="0072323A">
        <w:rPr>
          <w:rFonts w:ascii="Times New Roman" w:hAnsi="Times New Roman"/>
        </w:rPr>
        <w:t xml:space="preserve">29 Zákona o DPH obsahovat i tyto údaje: </w:t>
      </w:r>
    </w:p>
    <w:p w14:paraId="316A8C8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 a datum jejího uzavření,</w:t>
      </w:r>
    </w:p>
    <w:p w14:paraId="5F9F05E4"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předmět </w:t>
      </w:r>
      <w:r w:rsidR="005E24BE" w:rsidRPr="00A932E4">
        <w:rPr>
          <w:rFonts w:ascii="Times New Roman" w:hAnsi="Times New Roman"/>
          <w:color w:val="000000"/>
        </w:rPr>
        <w:t xml:space="preserve">této </w:t>
      </w:r>
      <w:r w:rsidRPr="00A932E4">
        <w:rPr>
          <w:rFonts w:ascii="Times New Roman" w:hAnsi="Times New Roman"/>
          <w:color w:val="000000"/>
        </w:rPr>
        <w:t>Smlouvy, jeho přesnou specifikaci ve slovním vyjádření (nestačí odkaz na</w:t>
      </w:r>
      <w:r w:rsidR="00B22876" w:rsidRPr="00A932E4">
        <w:rPr>
          <w:rFonts w:ascii="Times New Roman" w:hAnsi="Times New Roman"/>
          <w:color w:val="000000"/>
        </w:rPr>
        <w:t> </w:t>
      </w: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w:t>
      </w:r>
    </w:p>
    <w:p w14:paraId="72B1E1A7"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obchodní </w:t>
      </w:r>
      <w:r w:rsidR="00750CDC" w:rsidRPr="00A932E4">
        <w:rPr>
          <w:rFonts w:ascii="Times New Roman" w:hAnsi="Times New Roman"/>
          <w:color w:val="000000"/>
        </w:rPr>
        <w:t>společnost</w:t>
      </w:r>
      <w:r w:rsidRPr="00A932E4">
        <w:rPr>
          <w:rFonts w:ascii="Times New Roman" w:hAnsi="Times New Roman"/>
          <w:color w:val="000000"/>
        </w:rPr>
        <w:t xml:space="preserve">, název nebo jméno a příjmení, sídlo nebo adresu, IČO a DIČ Zhotovitele, </w:t>
      </w:r>
    </w:p>
    <w:p w14:paraId="2D2ABE1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název, sídlo, IČO a DIČ Objednatele,</w:t>
      </w:r>
    </w:p>
    <w:p w14:paraId="5BCBBDC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číslo a datum vystavení Faktury,</w:t>
      </w:r>
    </w:p>
    <w:p w14:paraId="323CE020"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lhůtu splatnosti Faktury,</w:t>
      </w:r>
    </w:p>
    <w:p w14:paraId="646EFB1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dílčí soupis provedených prací a dodávek dle odst. 4 </w:t>
      </w:r>
      <w:r w:rsidR="00FA237A" w:rsidRPr="00A932E4">
        <w:rPr>
          <w:rFonts w:ascii="Times New Roman" w:hAnsi="Times New Roman"/>
          <w:color w:val="000000"/>
        </w:rPr>
        <w:t>tohoto článku</w:t>
      </w:r>
      <w:r w:rsidRPr="00A932E4">
        <w:rPr>
          <w:rFonts w:ascii="Times New Roman" w:hAnsi="Times New Roman"/>
          <w:color w:val="000000"/>
        </w:rPr>
        <w:t>,</w:t>
      </w:r>
    </w:p>
    <w:p w14:paraId="10A4C9C1"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banky a číslo účtu, na který má být zaplaceno,</w:t>
      </w:r>
    </w:p>
    <w:p w14:paraId="2D75CC7F" w14:textId="77777777" w:rsidR="007E5FC5" w:rsidRDefault="007E5FC5" w:rsidP="007E5FC5">
      <w:pPr>
        <w:numPr>
          <w:ilvl w:val="0"/>
          <w:numId w:val="31"/>
        </w:numPr>
        <w:autoSpaceDE w:val="0"/>
        <w:autoSpaceDN w:val="0"/>
        <w:adjustRightInd w:val="0"/>
        <w:spacing w:after="0" w:line="240" w:lineRule="auto"/>
        <w:jc w:val="both"/>
        <w:rPr>
          <w:rFonts w:ascii="Times New Roman" w:eastAsia="Aptos" w:hAnsi="Times New Roman"/>
        </w:rPr>
      </w:pPr>
      <w:r w:rsidRPr="00303239">
        <w:rPr>
          <w:rFonts w:ascii="Times New Roman" w:eastAsia="Aptos" w:hAnsi="Times New Roman"/>
        </w:rPr>
        <w:t>identifikátor veřejné zakázky,</w:t>
      </w:r>
    </w:p>
    <w:p w14:paraId="1CDC9D66" w14:textId="1C4F1DE3" w:rsidR="00C84688" w:rsidRPr="00A932E4" w:rsidRDefault="00D6432C"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w:t>
      </w:r>
      <w:r w:rsidR="00E66293" w:rsidRPr="00A932E4">
        <w:rPr>
          <w:rFonts w:ascii="Times New Roman" w:hAnsi="Times New Roman"/>
          <w:color w:val="000000"/>
        </w:rPr>
        <w:t xml:space="preserve">textu </w:t>
      </w:r>
      <w:r w:rsidR="00E66293">
        <w:rPr>
          <w:rFonts w:ascii="Times New Roman" w:hAnsi="Times New Roman"/>
          <w:color w:val="000000"/>
        </w:rPr>
        <w:t>„</w:t>
      </w:r>
      <w:r w:rsidR="007E5FC5" w:rsidRPr="00303239">
        <w:rPr>
          <w:rFonts w:ascii="Times New Roman" w:eastAsia="Aptos" w:hAnsi="Times New Roman"/>
          <w:i/>
          <w:iCs/>
        </w:rPr>
        <w:t>Uvedené plnění nebude používáno k ekonomické činnosti – není aplikován režim přenesení daňové povinnosti dle zákona o DPH</w:t>
      </w:r>
      <w:r w:rsidR="00E66293">
        <w:rPr>
          <w:rFonts w:ascii="Times New Roman" w:eastAsia="Aptos" w:hAnsi="Times New Roman"/>
          <w:i/>
          <w:iCs/>
        </w:rPr>
        <w:t>“.</w:t>
      </w:r>
    </w:p>
    <w:p w14:paraId="568F12F1" w14:textId="3016A218" w:rsidR="00697C01" w:rsidRPr="00A932E4" w:rsidRDefault="00C84688" w:rsidP="00E66293">
      <w:pPr>
        <w:numPr>
          <w:ilvl w:val="0"/>
          <w:numId w:val="31"/>
        </w:numPr>
        <w:tabs>
          <w:tab w:val="left" w:pos="709"/>
          <w:tab w:val="left" w:pos="851"/>
        </w:tabs>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osoby, která Fakturu vystavila, včetně jejího podpisu a kontaktního telefonu</w:t>
      </w:r>
      <w:r w:rsidR="00FD29C7">
        <w:rPr>
          <w:rFonts w:ascii="Times New Roman" w:hAnsi="Times New Roman"/>
          <w:color w:val="000000"/>
        </w:rPr>
        <w:t>,</w:t>
      </w:r>
    </w:p>
    <w:p w14:paraId="46E95715" w14:textId="2F7A2A34" w:rsidR="00C84688" w:rsidRDefault="002915A7" w:rsidP="00F20474">
      <w:pPr>
        <w:numPr>
          <w:ilvl w:val="0"/>
          <w:numId w:val="25"/>
        </w:numPr>
        <w:autoSpaceDE w:val="0"/>
        <w:autoSpaceDN w:val="0"/>
        <w:adjustRightInd w:val="0"/>
        <w:spacing w:after="0" w:line="240" w:lineRule="auto"/>
        <w:ind w:left="426"/>
        <w:jc w:val="both"/>
        <w:rPr>
          <w:rFonts w:ascii="Times New Roman" w:hAnsi="Times New Roman"/>
        </w:rPr>
      </w:pPr>
      <w:r w:rsidRPr="00D4381A">
        <w:rPr>
          <w:rFonts w:ascii="Times New Roman" w:hAnsi="Times New Roman"/>
        </w:rPr>
        <w:t>Zhotovitel bude Dílo fakturovat průběžně dílčími Fakturami v intervalu 1x za</w:t>
      </w:r>
      <w:r w:rsidR="00D4381A" w:rsidRPr="00D4381A">
        <w:rPr>
          <w:rFonts w:ascii="Times New Roman" w:hAnsi="Times New Roman"/>
        </w:rPr>
        <w:t xml:space="preserve"> </w:t>
      </w:r>
      <w:r w:rsidRPr="00D4381A">
        <w:rPr>
          <w:rFonts w:ascii="Times New Roman" w:hAnsi="Times New Roman"/>
        </w:rPr>
        <w:t xml:space="preserve">měsíc (fakturační období). </w:t>
      </w:r>
      <w:r w:rsidR="00C84688" w:rsidRPr="00D4381A">
        <w:rPr>
          <w:rFonts w:ascii="Times New Roman" w:hAnsi="Times New Roman"/>
        </w:rPr>
        <w:t>Součástí každé takové Faktury bude dílčí soupis provedených prací a dodávek odsouhlasený Objednatelem, v němž budou sepsány a</w:t>
      </w:r>
      <w:r w:rsidR="00553A63" w:rsidRPr="00D4381A">
        <w:rPr>
          <w:rFonts w:ascii="Times New Roman" w:hAnsi="Times New Roman"/>
        </w:rPr>
        <w:t> </w:t>
      </w:r>
      <w:r w:rsidR="00C84688" w:rsidRPr="00D4381A">
        <w:rPr>
          <w:rFonts w:ascii="Times New Roman" w:hAnsi="Times New Roman"/>
        </w:rPr>
        <w:t xml:space="preserve">oceněny práce, výkony a dodávky </w:t>
      </w:r>
      <w:r w:rsidR="00714BCD" w:rsidRPr="001C526C">
        <w:rPr>
          <w:rFonts w:ascii="Times New Roman" w:hAnsi="Times New Roman"/>
        </w:rPr>
        <w:t>v souladu s harmonogramem realizace Díla a v souladu s oceněn</w:t>
      </w:r>
      <w:r w:rsidR="00714BCD">
        <w:rPr>
          <w:rFonts w:ascii="Times New Roman" w:hAnsi="Times New Roman"/>
        </w:rPr>
        <w:t>ými</w:t>
      </w:r>
      <w:r w:rsidR="00714BCD" w:rsidRPr="001C526C">
        <w:rPr>
          <w:rFonts w:ascii="Times New Roman" w:hAnsi="Times New Roman"/>
        </w:rPr>
        <w:t xml:space="preserve"> položk</w:t>
      </w:r>
      <w:r w:rsidR="00714BCD">
        <w:rPr>
          <w:rFonts w:ascii="Times New Roman" w:hAnsi="Times New Roman"/>
        </w:rPr>
        <w:t>ami</w:t>
      </w:r>
      <w:r w:rsidR="00714BCD" w:rsidRPr="001C526C">
        <w:rPr>
          <w:rFonts w:ascii="Times New Roman" w:hAnsi="Times New Roman"/>
        </w:rPr>
        <w:t xml:space="preserve"> nabídkové</w:t>
      </w:r>
      <w:r w:rsidR="00714BCD">
        <w:rPr>
          <w:rFonts w:ascii="Times New Roman" w:hAnsi="Times New Roman"/>
        </w:rPr>
        <w:t>ho</w:t>
      </w:r>
      <w:r w:rsidR="00714BCD" w:rsidRPr="001C526C">
        <w:rPr>
          <w:rFonts w:ascii="Times New Roman" w:hAnsi="Times New Roman"/>
        </w:rPr>
        <w:t xml:space="preserve"> rozpočtu</w:t>
      </w:r>
      <w:r w:rsidR="00714BCD">
        <w:rPr>
          <w:rFonts w:ascii="Times New Roman" w:hAnsi="Times New Roman"/>
        </w:rPr>
        <w:t xml:space="preserve"> </w:t>
      </w:r>
      <w:r w:rsidR="00C84688" w:rsidRPr="00D4381A">
        <w:rPr>
          <w:rFonts w:ascii="Times New Roman" w:hAnsi="Times New Roman"/>
        </w:rPr>
        <w:t xml:space="preserve">zrealizované Zhotovitelem v daném </w:t>
      </w:r>
      <w:r w:rsidR="009C27BD" w:rsidRPr="00D4381A">
        <w:rPr>
          <w:rFonts w:ascii="Times New Roman" w:hAnsi="Times New Roman"/>
        </w:rPr>
        <w:t>fakturačním období</w:t>
      </w:r>
      <w:r w:rsidR="00714BCD">
        <w:rPr>
          <w:rFonts w:ascii="Times New Roman" w:hAnsi="Times New Roman"/>
        </w:rPr>
        <w:t>. Dále zjišťovací protokol podepsaný Zhotovitelem a Objednatelem</w:t>
      </w:r>
      <w:r w:rsidR="00C84688" w:rsidRPr="00D4381A">
        <w:rPr>
          <w:rFonts w:ascii="Times New Roman" w:hAnsi="Times New Roman"/>
        </w:rPr>
        <w:t>, a</w:t>
      </w:r>
      <w:r w:rsidR="00111010" w:rsidRPr="00D4381A">
        <w:rPr>
          <w:rFonts w:ascii="Times New Roman" w:hAnsi="Times New Roman"/>
        </w:rPr>
        <w:t> </w:t>
      </w:r>
      <w:r w:rsidR="00C84688" w:rsidRPr="00D4381A">
        <w:rPr>
          <w:rFonts w:ascii="Times New Roman" w:hAnsi="Times New Roman"/>
        </w:rPr>
        <w:t>to</w:t>
      </w:r>
      <w:r w:rsidR="00111010" w:rsidRPr="00D4381A">
        <w:rPr>
          <w:rFonts w:ascii="Times New Roman" w:hAnsi="Times New Roman"/>
        </w:rPr>
        <w:t> </w:t>
      </w:r>
      <w:r w:rsidR="00C84688" w:rsidRPr="00D4381A">
        <w:rPr>
          <w:rFonts w:ascii="Times New Roman" w:hAnsi="Times New Roman"/>
        </w:rPr>
        <w:t xml:space="preserve">vždy </w:t>
      </w:r>
      <w:r w:rsidR="00E66293" w:rsidRPr="00D4381A">
        <w:rPr>
          <w:rFonts w:ascii="Times New Roman" w:hAnsi="Times New Roman"/>
        </w:rPr>
        <w:t>k poslednímu</w:t>
      </w:r>
      <w:r w:rsidR="00714BCD">
        <w:rPr>
          <w:rFonts w:ascii="Times New Roman" w:hAnsi="Times New Roman"/>
        </w:rPr>
        <w:t xml:space="preserve"> </w:t>
      </w:r>
      <w:r w:rsidR="00E20E4D" w:rsidRPr="00D4381A">
        <w:rPr>
          <w:rFonts w:ascii="Times New Roman" w:hAnsi="Times New Roman"/>
        </w:rPr>
        <w:t xml:space="preserve">pracovnímu dni </w:t>
      </w:r>
      <w:r w:rsidR="00C84688" w:rsidRPr="00D4381A">
        <w:rPr>
          <w:rFonts w:ascii="Times New Roman" w:hAnsi="Times New Roman"/>
        </w:rPr>
        <w:t>kalendářního měsíce</w:t>
      </w:r>
      <w:r w:rsidR="00E20E4D" w:rsidRPr="00D4381A">
        <w:rPr>
          <w:rFonts w:ascii="Times New Roman" w:hAnsi="Times New Roman"/>
        </w:rPr>
        <w:t xml:space="preserve"> daného fakturačního období</w:t>
      </w:r>
      <w:r w:rsidR="00C84688" w:rsidRPr="00D4381A">
        <w:rPr>
          <w:rFonts w:ascii="Times New Roman" w:hAnsi="Times New Roman"/>
        </w:rPr>
        <w:t xml:space="preserve">. Dílčí plnění odsouhlasené Objednatelem se považuje za samostatně zdanitelné plnění uskutečněné </w:t>
      </w:r>
      <w:r w:rsidR="00714BCD">
        <w:rPr>
          <w:rFonts w:ascii="Times New Roman" w:hAnsi="Times New Roman"/>
        </w:rPr>
        <w:t>k poslednímu dni příslušného</w:t>
      </w:r>
      <w:r w:rsidR="00E20E4D" w:rsidRPr="00D4381A">
        <w:rPr>
          <w:rFonts w:ascii="Times New Roman" w:hAnsi="Times New Roman"/>
        </w:rPr>
        <w:t xml:space="preserve"> kalendářního měsíce fakturačního období</w:t>
      </w:r>
      <w:r w:rsidR="00C84688" w:rsidRPr="00D4381A">
        <w:rPr>
          <w:rFonts w:ascii="Times New Roman" w:hAnsi="Times New Roman"/>
        </w:rPr>
        <w:t>.</w:t>
      </w:r>
    </w:p>
    <w:p w14:paraId="2DC821C8" w14:textId="109D37B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že se na Díle</w:t>
      </w:r>
      <w:r w:rsidR="00962198" w:rsidRPr="0072323A">
        <w:rPr>
          <w:rFonts w:ascii="Times New Roman" w:hAnsi="Times New Roman"/>
        </w:rPr>
        <w:t xml:space="preserve"> (tj.</w:t>
      </w:r>
      <w:r w:rsidR="000C5E27" w:rsidRPr="0072323A">
        <w:rPr>
          <w:rFonts w:ascii="Times New Roman" w:hAnsi="Times New Roman"/>
        </w:rPr>
        <w:t xml:space="preserve"> jeho </w:t>
      </w:r>
      <w:r w:rsidR="005D6FDC" w:rsidRPr="0072323A">
        <w:rPr>
          <w:rFonts w:ascii="Times New Roman" w:hAnsi="Times New Roman"/>
        </w:rPr>
        <w:t>část – příslušný</w:t>
      </w:r>
      <w:r w:rsidR="00962198" w:rsidRPr="0072323A">
        <w:rPr>
          <w:rFonts w:ascii="Times New Roman" w:hAnsi="Times New Roman"/>
        </w:rPr>
        <w:t xml:space="preserve"> dílčí soupis prací zrealizovaný v daném kalendářním měsíci)</w:t>
      </w:r>
      <w:r w:rsidRPr="0072323A">
        <w:rPr>
          <w:rFonts w:ascii="Times New Roman" w:hAnsi="Times New Roman"/>
        </w:rPr>
        <w:t xml:space="preserve"> vyskytnou vady a nedodělky, </w:t>
      </w:r>
      <w:r w:rsidR="005D6FDC">
        <w:rPr>
          <w:rFonts w:ascii="Times New Roman" w:hAnsi="Times New Roman"/>
        </w:rPr>
        <w:t xml:space="preserve">vystaví </w:t>
      </w:r>
      <w:r w:rsidR="005D6FDC" w:rsidRPr="0072323A">
        <w:rPr>
          <w:rFonts w:ascii="Times New Roman" w:hAnsi="Times New Roman"/>
        </w:rPr>
        <w:t>Zhotovitel</w:t>
      </w:r>
      <w:r w:rsidR="00C17F21">
        <w:rPr>
          <w:rFonts w:ascii="Times New Roman" w:hAnsi="Times New Roman"/>
        </w:rPr>
        <w:t xml:space="preserve"> Objednateli</w:t>
      </w:r>
      <w:r w:rsidRPr="0072323A">
        <w:rPr>
          <w:rFonts w:ascii="Times New Roman" w:hAnsi="Times New Roman"/>
        </w:rPr>
        <w:t xml:space="preserve"> Fakturu maximálně do výše 90</w:t>
      </w:r>
      <w:r w:rsidR="00053B08">
        <w:rPr>
          <w:rFonts w:ascii="Times New Roman" w:hAnsi="Times New Roman"/>
        </w:rPr>
        <w:t> </w:t>
      </w:r>
      <w:r w:rsidRPr="0072323A">
        <w:rPr>
          <w:rFonts w:ascii="Times New Roman" w:hAnsi="Times New Roman"/>
        </w:rPr>
        <w:t xml:space="preserve">% ceny za Dílo dle čl. III. </w:t>
      </w:r>
      <w:r w:rsidR="00FA237A" w:rsidRPr="0072323A">
        <w:rPr>
          <w:rFonts w:ascii="Times New Roman" w:hAnsi="Times New Roman"/>
        </w:rPr>
        <w:t xml:space="preserve">této </w:t>
      </w:r>
      <w:r w:rsidRPr="0072323A">
        <w:rPr>
          <w:rFonts w:ascii="Times New Roman" w:hAnsi="Times New Roman"/>
        </w:rPr>
        <w:t>Smlouvy s tím, že částka rovnající 10</w:t>
      </w:r>
      <w:r w:rsidR="00053B08">
        <w:rPr>
          <w:rFonts w:ascii="Times New Roman" w:hAnsi="Times New Roman"/>
        </w:rPr>
        <w:t> </w:t>
      </w:r>
      <w:r w:rsidRPr="0072323A">
        <w:rPr>
          <w:rFonts w:ascii="Times New Roman" w:hAnsi="Times New Roman"/>
        </w:rPr>
        <w:t>%</w:t>
      </w:r>
      <w:r w:rsidR="00053B08">
        <w:rPr>
          <w:rFonts w:ascii="Times New Roman" w:hAnsi="Times New Roman"/>
        </w:rPr>
        <w:t> </w:t>
      </w:r>
      <w:r w:rsidRPr="0072323A">
        <w:rPr>
          <w:rFonts w:ascii="Times New Roman" w:hAnsi="Times New Roman"/>
        </w:rPr>
        <w:t>ceny za Dílo slouží jako zádržné (pozastávka). Po odstranění všech vad a nedodělků dle podmínek uvedených v Předávacím protokole bude Objednatelem zádržné (pozastávka) uhrazeno na základě Faktury, v níž bude uvedeno, že se jedná o konečnou Fakturu</w:t>
      </w:r>
      <w:r w:rsidR="00962198" w:rsidRPr="0072323A">
        <w:rPr>
          <w:rFonts w:ascii="Times New Roman" w:hAnsi="Times New Roman"/>
        </w:rPr>
        <w:t xml:space="preserve"> (tj. dílčí konečná faktura na zádržné)</w:t>
      </w:r>
      <w:r w:rsidRPr="0072323A">
        <w:rPr>
          <w:rFonts w:ascii="Times New Roman" w:hAnsi="Times New Roman"/>
        </w:rPr>
        <w:t>.</w:t>
      </w:r>
    </w:p>
    <w:p w14:paraId="71C4BC2A" w14:textId="2ABD5A9B"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Konečnou Fakturu do plné výše ceny za Dílo ujednanou v čl. III.</w:t>
      </w:r>
      <w:r w:rsidR="00DF6153">
        <w:rPr>
          <w:rFonts w:ascii="Times New Roman" w:hAnsi="Times New Roman"/>
        </w:rPr>
        <w:t xml:space="preserve"> odst. 1</w:t>
      </w:r>
      <w:r w:rsidRPr="0072323A">
        <w:rPr>
          <w:rFonts w:ascii="Times New Roman" w:hAnsi="Times New Roman"/>
        </w:rPr>
        <w:t xml:space="preserve"> </w:t>
      </w:r>
      <w:r w:rsidR="00FA237A" w:rsidRPr="0072323A">
        <w:rPr>
          <w:rFonts w:ascii="Times New Roman" w:hAnsi="Times New Roman"/>
        </w:rPr>
        <w:t xml:space="preserve">této </w:t>
      </w:r>
      <w:r w:rsidRPr="0072323A">
        <w:rPr>
          <w:rFonts w:ascii="Times New Roman" w:hAnsi="Times New Roman"/>
        </w:rPr>
        <w:t xml:space="preserve">Smlouvy je Zhotovitel oprávněn vystavit den po dni předání Díla bez vad a nedodělků v souladu s čl. VIII. </w:t>
      </w:r>
      <w:r w:rsidR="00FA237A" w:rsidRPr="0072323A">
        <w:rPr>
          <w:rFonts w:ascii="Times New Roman" w:hAnsi="Times New Roman"/>
        </w:rPr>
        <w:t xml:space="preserve">této </w:t>
      </w:r>
      <w:r w:rsidRPr="0072323A">
        <w:rPr>
          <w:rFonts w:ascii="Times New Roman" w:hAnsi="Times New Roman"/>
        </w:rPr>
        <w:t>Smlouvy.</w:t>
      </w:r>
    </w:p>
    <w:p w14:paraId="237379AE"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Dnem zdanitelného plnění konečné Faktury je datum předání Díla bez vad a nedodělků. </w:t>
      </w:r>
    </w:p>
    <w:p w14:paraId="171E9AEC"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Smluvní strany se dohodly, že úhrada vystavené Faktury bude provedena na číslo účtu uvedené Zhotovitelem ve Faktuře bez ohledu na číslo účtu uvedené v záhlaví </w:t>
      </w:r>
      <w:r w:rsidR="00FA237A" w:rsidRPr="0072323A">
        <w:rPr>
          <w:rFonts w:ascii="Times New Roman" w:hAnsi="Times New Roman"/>
        </w:rPr>
        <w:t xml:space="preserve">této </w:t>
      </w:r>
      <w:r w:rsidRPr="0072323A">
        <w:rPr>
          <w:rFonts w:ascii="Times New Roman" w:hAnsi="Times New Roman"/>
        </w:rPr>
        <w:t>Smlouvy. Musí se však jednat o číslo účtu zveřejněné způsobem umožňujícím dálkový přístup dle § 96 Zákona o DPH. Zároveň se musí jednat o účet vedený v tuzemsku.</w:t>
      </w:r>
    </w:p>
    <w:p w14:paraId="0C2A0D41"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Lhůta splatnosti všech Faktur je do 30 dní od jejich doručení, příp. dojití, Objednateli. Povinnost Objednatele zaplatit je splněna dnem odepsání příslušné částky z účtu Objednatele ve prospěch účtu Zhotovitele.</w:t>
      </w:r>
    </w:p>
    <w:p w14:paraId="444B2EF6"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prodlení Objednatele s placením Faktury může Zhotovitel uplatnit zákonný úrok z prodlení.</w:t>
      </w:r>
    </w:p>
    <w:p w14:paraId="7B714500" w14:textId="690AFF80" w:rsidR="00B17186" w:rsidRPr="00B17186" w:rsidRDefault="006D51D6" w:rsidP="00D014F4">
      <w:pPr>
        <w:pStyle w:val="Odstavecseseznamem"/>
        <w:numPr>
          <w:ilvl w:val="0"/>
          <w:numId w:val="25"/>
        </w:numPr>
        <w:autoSpaceDE w:val="0"/>
        <w:autoSpaceDN w:val="0"/>
        <w:adjustRightInd w:val="0"/>
        <w:spacing w:after="0" w:line="240" w:lineRule="auto"/>
        <w:ind w:left="426" w:hanging="426"/>
        <w:jc w:val="both"/>
        <w:rPr>
          <w:rFonts w:ascii="Times New Roman" w:eastAsia="Times New Roman" w:hAnsi="Times New Roman"/>
          <w:lang w:eastAsia="cs-CZ"/>
        </w:rPr>
      </w:pPr>
      <w:r>
        <w:rPr>
          <w:rFonts w:ascii="Times New Roman" w:hAnsi="Times New Roman"/>
        </w:rPr>
        <w:t xml:space="preserve">Doručení Faktur provede Zhotovitel v elektronické podobě </w:t>
      </w:r>
      <w:r>
        <w:rPr>
          <w:rFonts w:ascii="TimesNewRomanPSMT" w:hAnsi="TimesNewRomanPSMT" w:cs="TimesNewRomanPSMT"/>
          <w:lang w:eastAsia="cs-CZ"/>
        </w:rPr>
        <w:t>prostřednictvím veřejné datové sítě do datové nebo emailové schránky adresáta</w:t>
      </w:r>
      <w:r w:rsidR="005D390E" w:rsidRPr="00B17186">
        <w:rPr>
          <w:rFonts w:ascii="Times New Roman" w:hAnsi="Times New Roman"/>
        </w:rPr>
        <w:t>.</w:t>
      </w:r>
    </w:p>
    <w:p w14:paraId="2C46458F" w14:textId="77777777" w:rsidR="00B17186" w:rsidRPr="00B17186" w:rsidRDefault="00C84688" w:rsidP="00D014F4">
      <w:pPr>
        <w:pStyle w:val="Odstavecseseznamem"/>
        <w:numPr>
          <w:ilvl w:val="0"/>
          <w:numId w:val="25"/>
        </w:numPr>
        <w:autoSpaceDE w:val="0"/>
        <w:autoSpaceDN w:val="0"/>
        <w:adjustRightInd w:val="0"/>
        <w:spacing w:after="0" w:line="240" w:lineRule="auto"/>
        <w:ind w:left="426" w:hanging="426"/>
        <w:jc w:val="both"/>
        <w:rPr>
          <w:rFonts w:ascii="Times New Roman" w:eastAsia="Times New Roman" w:hAnsi="Times New Roman"/>
          <w:lang w:eastAsia="cs-CZ"/>
        </w:rPr>
      </w:pPr>
      <w:r w:rsidRPr="00B17186">
        <w:rPr>
          <w:rFonts w:ascii="Times New Roman" w:hAnsi="Times New Roman"/>
        </w:rPr>
        <w:t>Objednatel je oprávněn před uplynutím lhůty splatnosti vrátit Fakturu bez zaplacení, a</w:t>
      </w:r>
      <w:r w:rsidR="00583D3C" w:rsidRPr="00B17186">
        <w:rPr>
          <w:rFonts w:ascii="Times New Roman" w:hAnsi="Times New Roman"/>
        </w:rPr>
        <w:t> </w:t>
      </w:r>
      <w:r w:rsidRPr="00B17186">
        <w:rPr>
          <w:rFonts w:ascii="Times New Roman" w:hAnsi="Times New Roman"/>
        </w:rPr>
        <w:t>to</w:t>
      </w:r>
      <w:r w:rsidR="00583D3C" w:rsidRPr="00B17186">
        <w:rPr>
          <w:rFonts w:ascii="Times New Roman" w:hAnsi="Times New Roman"/>
        </w:rPr>
        <w:t> </w:t>
      </w:r>
      <w:r w:rsidRPr="00B17186">
        <w:rPr>
          <w:rFonts w:ascii="Times New Roman" w:hAnsi="Times New Roman"/>
        </w:rPr>
        <w:t xml:space="preserve">v případě, </w:t>
      </w:r>
    </w:p>
    <w:p w14:paraId="4CF576D3" w14:textId="6E3CC45E" w:rsidR="00096C11" w:rsidRPr="00B17186" w:rsidRDefault="00C84688" w:rsidP="00B17186">
      <w:pPr>
        <w:pStyle w:val="Odstavecseseznamem"/>
        <w:autoSpaceDE w:val="0"/>
        <w:autoSpaceDN w:val="0"/>
        <w:adjustRightInd w:val="0"/>
        <w:spacing w:after="0" w:line="240" w:lineRule="auto"/>
        <w:ind w:left="426"/>
        <w:jc w:val="both"/>
        <w:rPr>
          <w:rFonts w:ascii="Times New Roman" w:eastAsia="Times New Roman" w:hAnsi="Times New Roman"/>
          <w:lang w:eastAsia="cs-CZ"/>
        </w:rPr>
      </w:pPr>
      <w:r w:rsidRPr="00B17186">
        <w:rPr>
          <w:rFonts w:ascii="Times New Roman" w:hAnsi="Times New Roman"/>
        </w:rPr>
        <w:t>kdy Faktura neobsahuje potřebné náležitosti nebo má jiné závady v obsahu. Ve</w:t>
      </w:r>
      <w:r w:rsidR="00583D3C" w:rsidRPr="00B17186">
        <w:rPr>
          <w:rFonts w:ascii="Times New Roman" w:hAnsi="Times New Roman"/>
        </w:rPr>
        <w:t> </w:t>
      </w:r>
      <w:r w:rsidRPr="00B17186">
        <w:rPr>
          <w:rFonts w:ascii="Times New Roman" w:hAnsi="Times New Roman"/>
        </w:rPr>
        <w:t>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r w:rsidRPr="00B17186">
        <w:rPr>
          <w:rFonts w:ascii="Times New Roman" w:eastAsia="Times New Roman" w:hAnsi="Times New Roman"/>
          <w:lang w:eastAsia="cs-CZ"/>
        </w:rPr>
        <w:t>.</w:t>
      </w:r>
    </w:p>
    <w:p w14:paraId="2D0CF62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4DC75FE3" w14:textId="77777777" w:rsidR="004513D3" w:rsidRDefault="004513D3" w:rsidP="00C84688">
      <w:pPr>
        <w:autoSpaceDE w:val="0"/>
        <w:autoSpaceDN w:val="0"/>
        <w:adjustRightInd w:val="0"/>
        <w:spacing w:after="0" w:line="240" w:lineRule="auto"/>
        <w:jc w:val="both"/>
        <w:rPr>
          <w:rFonts w:ascii="Arial" w:hAnsi="Arial" w:cs="Arial"/>
          <w:b/>
          <w:sz w:val="24"/>
          <w:szCs w:val="24"/>
        </w:rPr>
      </w:pPr>
    </w:p>
    <w:p w14:paraId="5B949E88"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w:t>
      </w:r>
    </w:p>
    <w:p w14:paraId="6F92A24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Odpovědnost za vady a záruka za jakost</w:t>
      </w:r>
    </w:p>
    <w:p w14:paraId="6768FDB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41DB74CF" w14:textId="1524A6C3"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Smlouvy a že jakost provedených prací a dodávek, jsoucích předmětem Díla, bude odpovídat podmínkám zadání veřejné zakázky a platným právním předpisům v době realizace Díla.</w:t>
      </w:r>
    </w:p>
    <w:p w14:paraId="1B1CFCAC" w14:textId="373F699D"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1572BB">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w:t>
      </w:r>
    </w:p>
    <w:p w14:paraId="4216134C" w14:textId="16C3728C"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9052D8">
        <w:rPr>
          <w:rFonts w:ascii="Times New Roman" w:hAnsi="Times New Roman"/>
          <w:b/>
        </w:rPr>
        <w:t xml:space="preserve">záruku </w:t>
      </w:r>
      <w:r w:rsidR="00E43B70" w:rsidRPr="009052D8">
        <w:rPr>
          <w:rFonts w:ascii="Times New Roman" w:hAnsi="Times New Roman"/>
          <w:b/>
        </w:rPr>
        <w:t xml:space="preserve">za jakost </w:t>
      </w:r>
      <w:r w:rsidRPr="009052D8">
        <w:rPr>
          <w:rFonts w:ascii="Times New Roman" w:hAnsi="Times New Roman"/>
          <w:b/>
        </w:rPr>
        <w:t>v délce</w:t>
      </w:r>
      <w:r w:rsidRPr="009052D8">
        <w:rPr>
          <w:rFonts w:ascii="Times New Roman" w:hAnsi="Times New Roman"/>
        </w:rPr>
        <w:t xml:space="preserve"> </w:t>
      </w:r>
      <w:r w:rsidRPr="009052D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Smlouvy. Záruční doba se prodlužuje o dobu, po kterou bude trvat odstraňování vad Zhotovitelem.</w:t>
      </w:r>
    </w:p>
    <w:p w14:paraId="63EF2904" w14:textId="630E1569"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Záruka se nevztahuje na vady způsobené nesprávným provozováním Díla, jeho poškozením vyšší mocí či třetí osobou.</w:t>
      </w:r>
    </w:p>
    <w:p w14:paraId="6905798F" w14:textId="0D4D04AA"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1572BB">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1572BB">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12154D80" w14:textId="5EB8AD5F"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 xml:space="preserve">dle odst. 5 tohoto článku </w:t>
      </w:r>
      <w:r w:rsidRPr="00C84688">
        <w:rPr>
          <w:rFonts w:ascii="Times New Roman" w:hAnsi="Times New Roman"/>
        </w:rPr>
        <w:t>písemně oznámit Objednateli, zda jeho reklamaci uznává, či neuznává, přičemž uvede důvod, proč reklamaci neuznává. Pokud tak Zhotovitel neučiní, má se zato, že reklamaci Objednatele uznává.</w:t>
      </w:r>
    </w:p>
    <w:p w14:paraId="564AE637" w14:textId="387E02B2"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w:t>
      </w:r>
      <w:r w:rsidR="001572BB">
        <w:rPr>
          <w:rFonts w:ascii="Times New Roman" w:hAnsi="Times New Roman"/>
        </w:rPr>
        <w:t> </w:t>
      </w:r>
      <w:r w:rsidRPr="00C84688">
        <w:rPr>
          <w:rFonts w:ascii="Times New Roman" w:hAnsi="Times New Roman"/>
        </w:rPr>
        <w:t>se</w:t>
      </w:r>
      <w:r w:rsidR="00111010">
        <w:rPr>
          <w:rFonts w:ascii="Times New Roman" w:hAnsi="Times New Roman"/>
        </w:rPr>
        <w:t> </w:t>
      </w:r>
      <w:r w:rsidRPr="00C84688">
        <w:rPr>
          <w:rFonts w:ascii="Times New Roman" w:hAnsi="Times New Roman"/>
        </w:rPr>
        <w:t>smluvní strany písemně nedohodnou jinak. Zhotovitel je povinen odstranit vady i</w:t>
      </w:r>
      <w:r w:rsidR="001572BB">
        <w:rPr>
          <w:rFonts w:ascii="Times New Roman" w:hAnsi="Times New Roman"/>
        </w:rPr>
        <w:t> </w:t>
      </w:r>
      <w:r w:rsidRPr="00C84688">
        <w:rPr>
          <w:rFonts w:ascii="Times New Roman" w:hAnsi="Times New Roman"/>
        </w:rPr>
        <w:t>v</w:t>
      </w:r>
      <w:r w:rsidR="001572BB">
        <w:rPr>
          <w:rFonts w:ascii="Times New Roman" w:hAnsi="Times New Roman"/>
        </w:rPr>
        <w:t> </w:t>
      </w:r>
      <w:r w:rsidRPr="00C84688">
        <w:rPr>
          <w:rFonts w:ascii="Times New Roman" w:hAnsi="Times New Roman"/>
        </w:rPr>
        <w:t>případě, kdy neuznává, že za vady odpovídá, ve sporných případech nese Zhotovitel náklady až</w:t>
      </w:r>
      <w:r w:rsidR="00B22876">
        <w:rPr>
          <w:rFonts w:ascii="Times New Roman" w:hAnsi="Times New Roman"/>
        </w:rPr>
        <w:t> </w:t>
      </w:r>
      <w:r w:rsidRPr="00C84688">
        <w:rPr>
          <w:rFonts w:ascii="Times New Roman" w:hAnsi="Times New Roman"/>
        </w:rPr>
        <w:t>do</w:t>
      </w:r>
      <w:r w:rsidR="00B22876">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126EA719"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583D3C">
        <w:rPr>
          <w:rFonts w:ascii="Times New Roman" w:hAnsi="Times New Roman"/>
        </w:rPr>
        <w:t> </w:t>
      </w:r>
      <w:r w:rsidRPr="00C84688">
        <w:rPr>
          <w:rFonts w:ascii="Times New Roman" w:hAnsi="Times New Roman"/>
        </w:rPr>
        <w:t>24</w:t>
      </w:r>
      <w:r w:rsidR="00583D3C">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3A0D18C3" w14:textId="553A3E54"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583D3C">
        <w:rPr>
          <w:rFonts w:ascii="Times New Roman" w:hAnsi="Times New Roman"/>
        </w:rPr>
        <w:t> </w:t>
      </w:r>
      <w:r w:rsidRPr="00C84688">
        <w:rPr>
          <w:rFonts w:ascii="Times New Roman" w:hAnsi="Times New Roman"/>
        </w:rPr>
        <w:t>odstraňováním havárie či vytčených vad Díla, je Zhotovitel srozuměn s tím, že Objednatel je</w:t>
      </w:r>
      <w:r w:rsidR="00583D3C">
        <w:rPr>
          <w:rFonts w:ascii="Times New Roman" w:hAnsi="Times New Roman"/>
        </w:rPr>
        <w:t> </w:t>
      </w:r>
      <w:r w:rsidRPr="00C84688">
        <w:rPr>
          <w:rFonts w:ascii="Times New Roman" w:hAnsi="Times New Roman"/>
        </w:rPr>
        <w:t>oprávněn havárii či</w:t>
      </w:r>
      <w:r w:rsidR="00E04D69">
        <w:rPr>
          <w:rFonts w:ascii="Times New Roman" w:hAnsi="Times New Roman"/>
        </w:rPr>
        <w:t> </w:t>
      </w:r>
      <w:r w:rsidRPr="00C84688">
        <w:rPr>
          <w:rFonts w:ascii="Times New Roman" w:hAnsi="Times New Roman"/>
        </w:rPr>
        <w:t>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237BD0E6" w14:textId="36760A49" w:rsidR="003B430A"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Pro možnost řádného a včasného odstranění případných vad je Objednatel povinen umožnit zaměstnancům Zhotovitele a jiným osobám pověřeným Zhotovitelem přístup do prostoru, kde</w:t>
      </w:r>
      <w:r w:rsidR="001572BB">
        <w:rPr>
          <w:rFonts w:ascii="Times New Roman" w:hAnsi="Times New Roman"/>
        </w:rPr>
        <w:t> </w:t>
      </w:r>
      <w:r w:rsidRPr="00C84688">
        <w:rPr>
          <w:rFonts w:ascii="Times New Roman" w:hAnsi="Times New Roman"/>
        </w:rPr>
        <w:t>se</w:t>
      </w:r>
      <w:r w:rsidR="00583D3C">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009DC26" w14:textId="77777777" w:rsidR="00C84688" w:rsidRPr="00C84688" w:rsidRDefault="003B430A" w:rsidP="00F20474">
      <w:pPr>
        <w:numPr>
          <w:ilvl w:val="0"/>
          <w:numId w:val="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754F7A6A"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051821D5"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7642CB05" w14:textId="69757054" w:rsidR="001572BB"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467F3933" w14:textId="3097605D" w:rsidR="001572BB" w:rsidRDefault="00C84688" w:rsidP="00F20474">
      <w:pPr>
        <w:numPr>
          <w:ilvl w:val="0"/>
          <w:numId w:val="3"/>
        </w:numPr>
        <w:autoSpaceDE w:val="0"/>
        <w:autoSpaceDN w:val="0"/>
        <w:adjustRightInd w:val="0"/>
        <w:spacing w:after="0" w:line="240" w:lineRule="auto"/>
        <w:ind w:left="426" w:hanging="426"/>
        <w:jc w:val="both"/>
        <w:rPr>
          <w:rFonts w:ascii="Arial" w:hAnsi="Arial" w:cs="Arial"/>
          <w:b/>
          <w:sz w:val="24"/>
          <w:szCs w:val="24"/>
        </w:rPr>
      </w:pPr>
      <w:r w:rsidRPr="001572BB">
        <w:rPr>
          <w:rFonts w:ascii="Times New Roman" w:hAnsi="Times New Roman"/>
        </w:rPr>
        <w:t>Je-l</w:t>
      </w:r>
      <w:r w:rsidR="001572BB">
        <w:rPr>
          <w:rFonts w:ascii="Times New Roman" w:hAnsi="Times New Roman"/>
        </w:rPr>
        <w:t>i</w:t>
      </w:r>
      <w:r w:rsidRPr="001572BB">
        <w:rPr>
          <w:rFonts w:ascii="Times New Roman" w:hAnsi="Times New Roman"/>
        </w:rPr>
        <w:t xml:space="preserve"> to třeba, Zhotovitel zabezpečí na své náklady po dobu odstraňování vady dopravní značení, včetně organizace dopravy.</w:t>
      </w:r>
    </w:p>
    <w:p w14:paraId="78D9AAB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27256472" w14:textId="78AF5195"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w:t>
      </w:r>
    </w:p>
    <w:p w14:paraId="608B40F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Náhrada majetkové a nemajetkové újmy</w:t>
      </w:r>
    </w:p>
    <w:p w14:paraId="59494E30"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6C497DF9"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5A72A0EF"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583D3C">
        <w:rPr>
          <w:rFonts w:ascii="Times New Roman" w:hAnsi="Times New Roman"/>
        </w:rPr>
        <w:t> </w:t>
      </w:r>
      <w:r w:rsidRPr="00C84688">
        <w:rPr>
          <w:rFonts w:ascii="Times New Roman" w:hAnsi="Times New Roman"/>
        </w:rPr>
        <w:t>svobodě, zdraví, životě nebo na vlastnictví jiného.</w:t>
      </w:r>
    </w:p>
    <w:p w14:paraId="7A94C4D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384F7785"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583D3C">
        <w:rPr>
          <w:rFonts w:ascii="Times New Roman" w:hAnsi="Times New Roman"/>
        </w:rPr>
        <w:t> </w:t>
      </w:r>
      <w:r w:rsidRPr="00C84688">
        <w:rPr>
          <w:rFonts w:ascii="Times New Roman" w:hAnsi="Times New Roman"/>
        </w:rPr>
        <w:t xml:space="preserve">vztahuje také na jeho případné poddodavatele. </w:t>
      </w:r>
    </w:p>
    <w:p w14:paraId="5BA8EAE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583D3C">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7A47911A"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26968AB5"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785409C2" w14:textId="314141E1" w:rsidR="002B273F"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w:t>
      </w:r>
      <w:r w:rsidR="00804EBA">
        <w:rPr>
          <w:rFonts w:ascii="Times New Roman" w:eastAsia="Times New Roman" w:hAnsi="Times New Roman"/>
          <w:lang w:eastAsia="cs-CZ"/>
        </w:rPr>
        <w:t> </w:t>
      </w:r>
      <w:r w:rsidRPr="00C84688">
        <w:rPr>
          <w:rFonts w:ascii="Times New Roman" w:eastAsia="Times New Roman" w:hAnsi="Times New Roman"/>
          <w:lang w:eastAsia="cs-CZ"/>
        </w:rPr>
        <w:t>BOZP</w:t>
      </w:r>
      <w:r w:rsidR="00804EBA">
        <w:rPr>
          <w:rFonts w:ascii="Times New Roman" w:eastAsia="Times New Roman" w:hAnsi="Times New Roman"/>
          <w:lang w:eastAsia="cs-CZ"/>
        </w:rPr>
        <w:t> </w:t>
      </w:r>
      <w:r w:rsidRPr="00C84688">
        <w:rPr>
          <w:rFonts w:ascii="Times New Roman" w:eastAsia="Times New Roman" w:hAnsi="Times New Roman"/>
          <w:lang w:eastAsia="cs-CZ"/>
        </w:rPr>
        <w:t>nebo</w:t>
      </w:r>
      <w:r w:rsidR="00804EBA">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4B0746AB"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583D3C">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12EFD3D"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0990C420" w14:textId="2F891DA5" w:rsidR="00C84688" w:rsidRPr="00804EBA" w:rsidRDefault="002B273F" w:rsidP="00F20474">
      <w:pPr>
        <w:numPr>
          <w:ilvl w:val="0"/>
          <w:numId w:val="7"/>
        </w:numPr>
        <w:tabs>
          <w:tab w:val="left" w:pos="426"/>
        </w:tabs>
        <w:spacing w:after="0" w:line="240" w:lineRule="auto"/>
        <w:ind w:left="426" w:hanging="426"/>
        <w:jc w:val="both"/>
        <w:rPr>
          <w:rFonts w:ascii="Arial" w:hAnsi="Arial" w:cs="Arial"/>
          <w:b/>
          <w:bCs/>
          <w:sz w:val="24"/>
          <w:szCs w:val="24"/>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to článku, je</w:t>
      </w:r>
      <w:r w:rsidR="00583D3C">
        <w:rPr>
          <w:rFonts w:ascii="Times New Roman" w:eastAsia="Times New Roman" w:hAnsi="Times New Roman"/>
          <w:lang w:eastAsia="cs-CZ"/>
        </w:rPr>
        <w:t>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11C0ACBC" w14:textId="77777777" w:rsidR="00BE5851" w:rsidRPr="00C84688" w:rsidRDefault="00BE5851" w:rsidP="00C84688">
      <w:pPr>
        <w:autoSpaceDE w:val="0"/>
        <w:autoSpaceDN w:val="0"/>
        <w:adjustRightInd w:val="0"/>
        <w:spacing w:after="0" w:line="240" w:lineRule="auto"/>
        <w:jc w:val="both"/>
        <w:rPr>
          <w:rFonts w:ascii="Arial" w:hAnsi="Arial" w:cs="Arial"/>
          <w:b/>
          <w:bCs/>
          <w:sz w:val="24"/>
          <w:szCs w:val="24"/>
        </w:rPr>
      </w:pPr>
    </w:p>
    <w:p w14:paraId="27AF691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XII. </w:t>
      </w:r>
    </w:p>
    <w:p w14:paraId="0F603596"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Smluvní pokuty</w:t>
      </w:r>
    </w:p>
    <w:p w14:paraId="78F469DF"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538E7A8F" w14:textId="3A4312AA"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337918">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1C00A52E" w14:textId="40A331CB"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337918">
        <w:rPr>
          <w:rFonts w:ascii="Times New Roman" w:eastAsia="Times New Roman" w:hAnsi="Times New Roman"/>
          <w:lang w:eastAsia="cs-CZ"/>
        </w:rPr>
        <w:t> </w:t>
      </w:r>
      <w:r w:rsidRPr="00C84688">
        <w:rPr>
          <w:rFonts w:ascii="Times New Roman" w:eastAsia="Times New Roman" w:hAnsi="Times New Roman"/>
          <w:lang w:eastAsia="cs-CZ"/>
        </w:rPr>
        <w:t>VIII.</w:t>
      </w:r>
      <w:r w:rsidR="00337918">
        <w:rPr>
          <w:rFonts w:ascii="Times New Roman" w:eastAsia="Times New Roman" w:hAnsi="Times New Roman"/>
          <w:lang w:eastAsia="cs-CZ"/>
        </w:rPr>
        <w:t> </w:t>
      </w:r>
      <w:r w:rsidRPr="00C84688">
        <w:rPr>
          <w:rFonts w:ascii="Times New Roman" w:eastAsia="Times New Roman" w:hAnsi="Times New Roman"/>
          <w:lang w:eastAsia="cs-CZ"/>
        </w:rPr>
        <w:t>odst.</w:t>
      </w:r>
      <w:r w:rsidR="00337918">
        <w:rPr>
          <w:rFonts w:ascii="Times New Roman" w:eastAsia="Times New Roman" w:hAnsi="Times New Roman"/>
          <w:lang w:eastAsia="cs-CZ"/>
        </w:rPr>
        <w:t> </w:t>
      </w:r>
      <w:r w:rsidR="00C54A3B">
        <w:rPr>
          <w:rFonts w:ascii="Times New Roman" w:eastAsia="Times New Roman" w:hAnsi="Times New Roman"/>
          <w:lang w:eastAsia="cs-CZ"/>
        </w:rPr>
        <w:t>7</w:t>
      </w:r>
      <w:r w:rsidR="00E04D69">
        <w:rPr>
          <w:rFonts w:ascii="Times New Roman" w:eastAsia="Times New Roman" w:hAnsi="Times New Roman"/>
          <w:lang w:eastAsia="cs-CZ"/>
        </w:rPr>
        <w:t>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w:t>
      </w:r>
      <w:r w:rsidR="00804EBA">
        <w:rPr>
          <w:rFonts w:ascii="Times New Roman" w:eastAsia="Times New Roman" w:hAnsi="Times New Roman"/>
          <w:lang w:eastAsia="cs-CZ"/>
        </w:rPr>
        <w:t> </w:t>
      </w:r>
      <w:r w:rsidRPr="00C84688">
        <w:rPr>
          <w:rFonts w:ascii="Times New Roman" w:eastAsia="Times New Roman" w:hAnsi="Times New Roman"/>
          <w:lang w:eastAsia="cs-CZ"/>
        </w:rPr>
        <w:t>mu tím vznikly. Dále je povinen zaplatit Objednateli smluvní pokutu ve výši 0,1</w:t>
      </w:r>
      <w:r w:rsidR="00804EBA">
        <w:rPr>
          <w:rFonts w:ascii="Times New Roman" w:eastAsia="Times New Roman" w:hAnsi="Times New Roman"/>
          <w:lang w:eastAsia="cs-CZ"/>
        </w:rPr>
        <w:t> </w:t>
      </w:r>
      <w:r w:rsidRPr="00C84688">
        <w:rPr>
          <w:rFonts w:ascii="Times New Roman" w:eastAsia="Times New Roman" w:hAnsi="Times New Roman"/>
          <w:lang w:eastAsia="cs-CZ"/>
        </w:rPr>
        <w:t>%</w:t>
      </w:r>
      <w:r w:rsidR="00804EBA">
        <w:rPr>
          <w:rFonts w:ascii="Times New Roman" w:eastAsia="Times New Roman" w:hAnsi="Times New Roman"/>
          <w:lang w:eastAsia="cs-CZ"/>
        </w:rPr>
        <w:t> </w:t>
      </w:r>
      <w:r w:rsidRPr="00C84688">
        <w:rPr>
          <w:rFonts w:ascii="Times New Roman" w:eastAsia="Times New Roman" w:hAnsi="Times New Roman"/>
          <w:lang w:eastAsia="cs-CZ"/>
        </w:rPr>
        <w:t>ze</w:t>
      </w:r>
      <w:r w:rsidR="00804EBA">
        <w:rPr>
          <w:rFonts w:ascii="Times New Roman" w:eastAsia="Times New Roman" w:hAnsi="Times New Roman"/>
          <w:lang w:eastAsia="cs-CZ"/>
        </w:rPr>
        <w:t> </w:t>
      </w:r>
      <w:r w:rsidRPr="00C84688">
        <w:rPr>
          <w:rFonts w:ascii="Times New Roman" w:eastAsia="Times New Roman" w:hAnsi="Times New Roman"/>
          <w:lang w:eastAsia="cs-CZ"/>
        </w:rPr>
        <w:t>sjednané ceny za Dílo bez DPH za každý i započatý den prodlení Zhotovitele.</w:t>
      </w:r>
    </w:p>
    <w:p w14:paraId="5FCD9865" w14:textId="18BB9DC2"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6D5C4DDB" w14:textId="41A71B58"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stanoveného technologického postupu prací dle</w:t>
      </w:r>
      <w:r w:rsidR="00337918">
        <w:rPr>
          <w:rFonts w:ascii="Times New Roman" w:eastAsia="Times New Roman" w:hAnsi="Times New Roman"/>
          <w:lang w:eastAsia="cs-CZ"/>
        </w:rPr>
        <w:t> </w:t>
      </w:r>
      <w:r w:rsidRPr="00C84688">
        <w:rPr>
          <w:rFonts w:ascii="Times New Roman" w:eastAsia="Times New Roman" w:hAnsi="Times New Roman"/>
          <w:lang w:eastAsia="cs-CZ"/>
        </w:rPr>
        <w:t>projektové dokumentace.</w:t>
      </w:r>
    </w:p>
    <w:p w14:paraId="0923AB5F" w14:textId="6B1F3633"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je Objednatel oprávněn účtovat Zhotoviteli smluvní pokutu ve výši </w:t>
      </w:r>
      <w:r w:rsidR="00996E35" w:rsidRPr="00C84688">
        <w:rPr>
          <w:rFonts w:ascii="Times New Roman" w:eastAsia="Times New Roman" w:hAnsi="Times New Roman"/>
          <w:lang w:eastAsia="cs-CZ"/>
        </w:rPr>
        <w:t>1.000, -</w:t>
      </w:r>
      <w:r w:rsidRPr="00C84688">
        <w:rPr>
          <w:rFonts w:ascii="Times New Roman" w:eastAsia="Times New Roman" w:hAnsi="Times New Roman"/>
          <w:lang w:eastAsia="cs-CZ"/>
        </w:rPr>
        <w:t xml:space="preserve"> Kč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10.000 Kč za každou reklamovanou vadu či nedodělek, u nichž je Zhotovitel v prodlení, a za každý i započatý den prodlení.</w:t>
      </w:r>
    </w:p>
    <w:p w14:paraId="387202B3" w14:textId="6BB219BD"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Objednateli smluvní pokutu ve výši </w:t>
      </w:r>
      <w:r w:rsidR="00996E35"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a to samostatně za každý zjištěný případ.</w:t>
      </w:r>
    </w:p>
    <w:p w14:paraId="08DE66CC" w14:textId="250ACE91"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71A4473" w14:textId="22647B09"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337918">
        <w:rPr>
          <w:rFonts w:ascii="Times New Roman" w:eastAsia="Times New Roman" w:hAnsi="Times New Roman"/>
          <w:lang w:eastAsia="cs-CZ"/>
        </w:rPr>
        <w:t> </w:t>
      </w:r>
      <w:r w:rsidRPr="00C84688">
        <w:rPr>
          <w:rFonts w:ascii="Times New Roman" w:eastAsia="Times New Roman" w:hAnsi="Times New Roman"/>
          <w:lang w:eastAsia="cs-CZ"/>
        </w:rPr>
        <w:t xml:space="preserve">výši </w:t>
      </w:r>
      <w:r w:rsidR="00996E35" w:rsidRPr="00C84688">
        <w:rPr>
          <w:rFonts w:ascii="Times New Roman" w:eastAsia="Times New Roman" w:hAnsi="Times New Roman"/>
          <w:lang w:eastAsia="cs-CZ"/>
        </w:rPr>
        <w:t>10.000, -</w:t>
      </w:r>
      <w:r w:rsidRPr="00C84688">
        <w:rPr>
          <w:rFonts w:ascii="Times New Roman" w:eastAsia="Times New Roman" w:hAnsi="Times New Roman"/>
          <w:lang w:eastAsia="cs-CZ"/>
        </w:rPr>
        <w:t xml:space="preserve"> Kč za každý jednotlivý případ.</w:t>
      </w:r>
    </w:p>
    <w:p w14:paraId="25C0CD4A" w14:textId="4D2B3675"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70905DBB" w14:textId="5B6050F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w:t>
      </w:r>
      <w:r w:rsidR="00337918">
        <w:rPr>
          <w:rFonts w:ascii="Times New Roman" w:eastAsia="Times New Roman" w:hAnsi="Times New Roman"/>
          <w:bCs/>
          <w:lang w:eastAsia="cs-CZ"/>
        </w:rPr>
        <w:t> </w:t>
      </w:r>
      <w:r w:rsidRPr="00C84688">
        <w:rPr>
          <w:rFonts w:ascii="Times New Roman" w:eastAsia="Times New Roman" w:hAnsi="Times New Roman"/>
          <w:bCs/>
          <w:lang w:eastAsia="cs-CZ"/>
        </w:rPr>
        <w:t>čl.</w:t>
      </w:r>
      <w:r w:rsidR="00337918">
        <w:rPr>
          <w:rFonts w:ascii="Times New Roman" w:eastAsia="Times New Roman" w:hAnsi="Times New Roman"/>
          <w:bCs/>
          <w:lang w:eastAsia="cs-CZ"/>
        </w:rPr>
        <w:t> </w:t>
      </w:r>
      <w:r w:rsidRPr="00C84688">
        <w:rPr>
          <w:rFonts w:ascii="Times New Roman" w:eastAsia="Times New Roman" w:hAnsi="Times New Roman"/>
          <w:bCs/>
          <w:lang w:eastAsia="cs-CZ"/>
        </w:rPr>
        <w:t>V.</w:t>
      </w:r>
      <w:r w:rsidR="00337918">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xml:space="preserve">, uhradí Zhotovitel Objednateli smluvní pokutu ve výši </w:t>
      </w:r>
      <w:r w:rsidR="00996E35" w:rsidRPr="00C84688">
        <w:rPr>
          <w:rFonts w:ascii="Times New Roman" w:eastAsia="Times New Roman" w:hAnsi="Times New Roman"/>
          <w:bCs/>
          <w:lang w:eastAsia="cs-CZ"/>
        </w:rPr>
        <w:t>1.000, -</w:t>
      </w:r>
      <w:r w:rsidRPr="00C84688">
        <w:rPr>
          <w:rFonts w:ascii="Times New Roman" w:eastAsia="Times New Roman" w:hAnsi="Times New Roman"/>
          <w:bCs/>
          <w:lang w:eastAsia="cs-CZ"/>
        </w:rPr>
        <w:t xml:space="preserve"> Kč, a to samostatně za každý zjištěný případ.</w:t>
      </w:r>
    </w:p>
    <w:p w14:paraId="6D68C492" w14:textId="120D2C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w:t>
      </w:r>
      <w:r w:rsidR="00B22876">
        <w:rPr>
          <w:rFonts w:ascii="Times New Roman" w:eastAsia="Times New Roman" w:hAnsi="Times New Roman"/>
          <w:bCs/>
          <w:lang w:eastAsia="cs-CZ"/>
        </w:rPr>
        <w:t> </w:t>
      </w:r>
      <w:r w:rsidRPr="00C84688">
        <w:rPr>
          <w:rFonts w:ascii="Times New Roman" w:eastAsia="Times New Roman" w:hAnsi="Times New Roman"/>
          <w:bCs/>
          <w:lang w:eastAsia="cs-CZ"/>
        </w:rPr>
        <w:t>to</w:t>
      </w:r>
      <w:r w:rsidR="00B22876">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6749F5C5" w14:textId="756D8AFA"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ujednané ceny za celé Dílo dle čl.</w:t>
      </w:r>
      <w:r w:rsidR="00E04D69">
        <w:rPr>
          <w:rFonts w:ascii="Times New Roman" w:eastAsia="Times New Roman" w:hAnsi="Times New Roman"/>
          <w:bCs/>
          <w:lang w:eastAsia="cs-CZ"/>
        </w:rPr>
        <w:t> </w:t>
      </w:r>
      <w:r w:rsidRPr="00C84688">
        <w:rPr>
          <w:rFonts w:ascii="Times New Roman" w:eastAsia="Times New Roman" w:hAnsi="Times New Roman"/>
          <w:bCs/>
          <w:lang w:eastAsia="cs-CZ"/>
        </w:rPr>
        <w:t>III.</w:t>
      </w:r>
      <w:r w:rsidR="00E04D69">
        <w:rPr>
          <w:rFonts w:ascii="Times New Roman" w:eastAsia="Times New Roman" w:hAnsi="Times New Roman"/>
          <w:bCs/>
          <w:lang w:eastAsia="cs-CZ"/>
        </w:rPr>
        <w:t>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1B667397" w14:textId="06798E8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že zaměstnanec Zhotovitele:</w:t>
      </w:r>
    </w:p>
    <w:p w14:paraId="446D2659" w14:textId="65359C7D"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odmítne dechovou zkoušku za účelem zjištění případného požití alkoholu nebo bylo dechovou zkouškou zjištěno požití alkoholu, uhradí Zhotovitel Objednateli smluvní pokutu ve</w:t>
      </w:r>
      <w:r w:rsidR="00036E5B" w:rsidRPr="00A932E4">
        <w:rPr>
          <w:rFonts w:ascii="Times New Roman" w:hAnsi="Times New Roman"/>
          <w:color w:val="000000"/>
        </w:rPr>
        <w:t xml:space="preserve"> </w:t>
      </w:r>
      <w:r w:rsidRPr="00A932E4">
        <w:rPr>
          <w:rFonts w:ascii="Times New Roman" w:hAnsi="Times New Roman"/>
          <w:color w:val="000000"/>
        </w:rPr>
        <w:t xml:space="preserve">výši </w:t>
      </w:r>
      <w:r w:rsidR="00996E35" w:rsidRPr="00A932E4">
        <w:rPr>
          <w:rFonts w:ascii="Times New Roman" w:hAnsi="Times New Roman"/>
          <w:color w:val="000000"/>
        </w:rPr>
        <w:t>5.000, -</w:t>
      </w:r>
      <w:r w:rsidR="00E04D69">
        <w:rPr>
          <w:rFonts w:ascii="Times New Roman" w:hAnsi="Times New Roman"/>
          <w:color w:val="000000"/>
        </w:rPr>
        <w:t> </w:t>
      </w:r>
      <w:r w:rsidRPr="00A932E4">
        <w:rPr>
          <w:rFonts w:ascii="Times New Roman" w:hAnsi="Times New Roman"/>
          <w:color w:val="000000"/>
        </w:rPr>
        <w:t>Kč za každý zjištěný případ,</w:t>
      </w:r>
    </w:p>
    <w:p w14:paraId="2A64EA8B" w14:textId="24DD1994"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nepoužívá při práci osobní ochranné pracovní pomůcky (OOPP), uhradí Zhotovitel Objednateli smluvní pokutu ve výši </w:t>
      </w:r>
      <w:r w:rsidR="00996E35" w:rsidRPr="00A932E4">
        <w:rPr>
          <w:rFonts w:ascii="Times New Roman" w:hAnsi="Times New Roman"/>
          <w:color w:val="000000"/>
        </w:rPr>
        <w:t>5.000, -</w:t>
      </w:r>
      <w:r w:rsidRPr="00A932E4">
        <w:rPr>
          <w:rFonts w:ascii="Times New Roman" w:hAnsi="Times New Roman"/>
          <w:color w:val="000000"/>
        </w:rPr>
        <w:t xml:space="preserve"> Kč za každý zjištěný případ.</w:t>
      </w:r>
    </w:p>
    <w:p w14:paraId="7C869189" w14:textId="43AFABC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18A3A11" w14:textId="38891C1B"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 z čl.</w:t>
      </w:r>
      <w:r w:rsidR="003519AF">
        <w:rPr>
          <w:rFonts w:ascii="Times New Roman" w:eastAsia="Times New Roman" w:hAnsi="Times New Roman"/>
          <w:bCs/>
          <w:lang w:eastAsia="cs-CZ"/>
        </w:rPr>
        <w:t> </w:t>
      </w:r>
      <w:r w:rsidRPr="00C84688">
        <w:rPr>
          <w:rFonts w:ascii="Times New Roman" w:eastAsia="Times New Roman" w:hAnsi="Times New Roman"/>
          <w:bCs/>
          <w:lang w:eastAsia="cs-CZ"/>
        </w:rPr>
        <w:t>V.</w:t>
      </w:r>
      <w:r w:rsidR="003519AF">
        <w:rPr>
          <w:rFonts w:ascii="Times New Roman" w:eastAsia="Times New Roman" w:hAnsi="Times New Roman"/>
          <w:bCs/>
          <w:lang w:eastAsia="cs-CZ"/>
        </w:rPr>
        <w:t> </w:t>
      </w:r>
      <w:r w:rsidRPr="00C84688">
        <w:rPr>
          <w:rFonts w:ascii="Times New Roman" w:eastAsia="Times New Roman" w:hAnsi="Times New Roman"/>
          <w:bCs/>
          <w:lang w:eastAsia="cs-CZ"/>
        </w:rPr>
        <w:t>odst.</w:t>
      </w:r>
      <w:r w:rsidR="003519AF">
        <w:rPr>
          <w:rFonts w:ascii="Times New Roman" w:eastAsia="Times New Roman" w:hAnsi="Times New Roman"/>
          <w:bCs/>
          <w:lang w:eastAsia="cs-CZ"/>
        </w:rPr>
        <w:t> </w:t>
      </w:r>
      <w:r w:rsidRPr="00C84688">
        <w:rPr>
          <w:rFonts w:ascii="Times New Roman" w:eastAsia="Times New Roman" w:hAnsi="Times New Roman"/>
          <w:bCs/>
          <w:lang w:eastAsia="cs-CZ"/>
        </w:rPr>
        <w:t>5</w:t>
      </w:r>
      <w:r w:rsidR="003519AF">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3519AF">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3EE27D69" w14:textId="777777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11F1F9D1"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0B098425"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071F4248"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smluvní pokutu vyčíslenou Objednatelem v písemné výzvě zaplatit do</w:t>
      </w:r>
      <w:r w:rsidR="00337918">
        <w:rPr>
          <w:rFonts w:ascii="Times New Roman" w:hAnsi="Times New Roman"/>
        </w:rPr>
        <w:t> </w:t>
      </w:r>
      <w:r w:rsidRPr="00C84688">
        <w:rPr>
          <w:rFonts w:ascii="Times New Roman" w:hAnsi="Times New Roman"/>
        </w:rPr>
        <w:t>30</w:t>
      </w:r>
      <w:r w:rsidR="00337918">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553E7888" w14:textId="77777777" w:rsidR="00174D36"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58A2D1F8" w14:textId="7F0814A4" w:rsid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3519AF">
        <w:rPr>
          <w:rFonts w:ascii="Times New Roman" w:hAnsi="Times New Roman"/>
        </w:rPr>
        <w:t> </w:t>
      </w:r>
      <w:r w:rsidRPr="00174D36">
        <w:rPr>
          <w:rFonts w:ascii="Times New Roman" w:hAnsi="Times New Roman"/>
        </w:rPr>
        <w:t>smluvní pokutu, pokud vznikl dřívějším porušením povinnosti.</w:t>
      </w:r>
    </w:p>
    <w:p w14:paraId="795E0BC1" w14:textId="77777777" w:rsidR="00096C11" w:rsidRP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03854AFE" w14:textId="77777777" w:rsidR="003519AF" w:rsidRDefault="003519AF" w:rsidP="00C84688">
      <w:pPr>
        <w:autoSpaceDE w:val="0"/>
        <w:autoSpaceDN w:val="0"/>
        <w:adjustRightInd w:val="0"/>
        <w:spacing w:after="0" w:line="240" w:lineRule="auto"/>
        <w:jc w:val="both"/>
        <w:rPr>
          <w:rFonts w:ascii="Arial" w:hAnsi="Arial" w:cs="Arial"/>
          <w:b/>
          <w:sz w:val="24"/>
          <w:szCs w:val="24"/>
        </w:rPr>
      </w:pPr>
    </w:p>
    <w:p w14:paraId="7EF2D0D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XIII.</w:t>
      </w:r>
    </w:p>
    <w:p w14:paraId="444358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Zánik Smlouvy</w:t>
      </w:r>
    </w:p>
    <w:p w14:paraId="66B716D8"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8F456C1" w14:textId="77777777" w:rsidR="00C84688" w:rsidRPr="00C84688" w:rsidRDefault="00C84688" w:rsidP="00F20474">
      <w:pPr>
        <w:numPr>
          <w:ilvl w:val="0"/>
          <w:numId w:val="9"/>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Způsoby ukončení Smlouvy:</w:t>
      </w:r>
    </w:p>
    <w:p w14:paraId="70B0EE5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písemnou dohodou smluvních stran,</w:t>
      </w:r>
    </w:p>
    <w:p w14:paraId="4EB59E8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některé smluvní strany v případech stanovených právními předpisy nebo touto Smlouvou,  </w:t>
      </w:r>
    </w:p>
    <w:p w14:paraId="2890AB18"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Objednatele od </w:t>
      </w:r>
      <w:r w:rsidR="00792074" w:rsidRPr="00A932E4">
        <w:rPr>
          <w:rFonts w:ascii="Times New Roman" w:hAnsi="Times New Roman"/>
          <w:color w:val="000000"/>
        </w:rPr>
        <w:t xml:space="preserve">této </w:t>
      </w:r>
      <w:r w:rsidRPr="00A932E4">
        <w:rPr>
          <w:rFonts w:ascii="Times New Roman" w:hAnsi="Times New Roman"/>
          <w:color w:val="000000"/>
        </w:rPr>
        <w:t>Smlouvy</w:t>
      </w:r>
      <w:r w:rsidR="00792074" w:rsidRPr="00A932E4">
        <w:rPr>
          <w:rFonts w:ascii="Times New Roman" w:hAnsi="Times New Roman"/>
          <w:color w:val="000000"/>
        </w:rPr>
        <w:t xml:space="preserve">, a to </w:t>
      </w:r>
      <w:r w:rsidRPr="00A932E4">
        <w:rPr>
          <w:rFonts w:ascii="Times New Roman" w:hAnsi="Times New Roman"/>
          <w:color w:val="000000"/>
        </w:rPr>
        <w:t>v případech</w:t>
      </w:r>
      <w:r w:rsidR="00792074" w:rsidRPr="00A932E4">
        <w:rPr>
          <w:rFonts w:ascii="Times New Roman" w:hAnsi="Times New Roman"/>
          <w:color w:val="000000"/>
        </w:rPr>
        <w:t>, kdy</w:t>
      </w:r>
      <w:r w:rsidRPr="00A932E4">
        <w:rPr>
          <w:rFonts w:ascii="Times New Roman" w:hAnsi="Times New Roman"/>
          <w:color w:val="000000"/>
        </w:rPr>
        <w:t>:</w:t>
      </w:r>
    </w:p>
    <w:p w14:paraId="510074B6"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Zhotovitel neprovádí Dílo řádným způsobem, přičemž jeho postup nebo dosavadní výsledek provádění Díla vede nepochybně k prokazatelně vadnému plnění,</w:t>
      </w:r>
    </w:p>
    <w:p w14:paraId="198A3E6A"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byl proti Zhotoviteli jako dlužníku podán návrh na zahájení insolvenčního řízení, tj. bylo zahájeno insolvenční řízení se Zhotovitelem,</w:t>
      </w:r>
    </w:p>
    <w:p w14:paraId="6789293E" w14:textId="77777777" w:rsid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insolvenčním soudem bylo vydáno rozhodnutí o úpadku Zhotovitele jako dlužníka.</w:t>
      </w:r>
    </w:p>
    <w:p w14:paraId="14002D55" w14:textId="740CD9CD" w:rsidR="00C84688" w:rsidRPr="00C84688"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Smluvní strany se dohodly, že aplikace ustanovení § 2591 a § 2595 Občanského zákoníku se</w:t>
      </w:r>
      <w:r w:rsidR="00AC2155">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vylučuje.</w:t>
      </w:r>
    </w:p>
    <w:p w14:paraId="65D7C861" w14:textId="77777777" w:rsidR="00C84688" w:rsidRPr="00C84688" w:rsidRDefault="001E0BDC" w:rsidP="00F20474">
      <w:pPr>
        <w:numPr>
          <w:ilvl w:val="0"/>
          <w:numId w:val="9"/>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snapToGrid w:val="0"/>
          <w:lang w:eastAsia="cs-CZ"/>
        </w:rPr>
        <w:t>O</w:t>
      </w:r>
      <w:r w:rsidR="00C84688" w:rsidRPr="00C84688">
        <w:rPr>
          <w:rFonts w:ascii="Times New Roman" w:eastAsia="Times New Roman" w:hAnsi="Times New Roman"/>
          <w:snapToGrid w:val="0"/>
          <w:lang w:eastAsia="cs-CZ"/>
        </w:rPr>
        <w:t xml:space="preserve">dstoupení od </w:t>
      </w:r>
      <w:r>
        <w:rPr>
          <w:rFonts w:ascii="Times New Roman" w:eastAsia="Times New Roman" w:hAnsi="Times New Roman"/>
          <w:snapToGrid w:val="0"/>
          <w:lang w:eastAsia="cs-CZ"/>
        </w:rPr>
        <w:t xml:space="preserve">této </w:t>
      </w:r>
      <w:r w:rsidR="00C84688" w:rsidRPr="00C84688">
        <w:rPr>
          <w:rFonts w:ascii="Times New Roman" w:eastAsia="Times New Roman" w:hAnsi="Times New Roman"/>
          <w:snapToGrid w:val="0"/>
          <w:lang w:eastAsia="cs-CZ"/>
        </w:rPr>
        <w:t xml:space="preserve">Smlouvy </w:t>
      </w:r>
      <w:r>
        <w:rPr>
          <w:rFonts w:ascii="Times New Roman" w:eastAsia="Times New Roman" w:hAnsi="Times New Roman"/>
          <w:snapToGrid w:val="0"/>
          <w:lang w:eastAsia="cs-CZ"/>
        </w:rPr>
        <w:t xml:space="preserve">je účinné </w:t>
      </w:r>
      <w:r w:rsidR="00C84688" w:rsidRPr="00C84688">
        <w:rPr>
          <w:rFonts w:ascii="Times New Roman" w:eastAsia="Times New Roman" w:hAnsi="Times New Roman"/>
          <w:snapToGrid w:val="0"/>
          <w:lang w:eastAsia="cs-CZ"/>
        </w:rPr>
        <w:t xml:space="preserve">dnem jeho dojití Zhotoviteli. </w:t>
      </w:r>
    </w:p>
    <w:p w14:paraId="222F1B6A" w14:textId="2C0C81FD" w:rsidR="00174D36"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 xml:space="preserve">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w:t>
      </w:r>
      <w:r w:rsidRPr="00652811">
        <w:rPr>
          <w:rFonts w:ascii="Times New Roman" w:eastAsia="Times New Roman" w:hAnsi="Times New Roman"/>
          <w:snapToGrid w:val="0"/>
          <w:lang w:eastAsia="cs-CZ"/>
        </w:rPr>
        <w:t>které</w:t>
      </w:r>
      <w:r w:rsidR="00E04D69">
        <w:rPr>
          <w:rFonts w:ascii="Times New Roman" w:eastAsia="Times New Roman" w:hAnsi="Times New Roman"/>
          <w:snapToGrid w:val="0"/>
          <w:lang w:eastAsia="cs-CZ"/>
        </w:rPr>
        <w:t> </w:t>
      </w:r>
      <w:r w:rsidRPr="00652811">
        <w:rPr>
          <w:rFonts w:ascii="Times New Roman" w:eastAsia="Times New Roman" w:hAnsi="Times New Roman"/>
          <w:snapToGrid w:val="0"/>
          <w:lang w:eastAsia="cs-CZ"/>
        </w:rPr>
        <w:t>má vzhledem ke své povaze zavazovat smluvní strany i po odstoupení od Smlouvy.</w:t>
      </w:r>
    </w:p>
    <w:p w14:paraId="043B73C0" w14:textId="70DF0092" w:rsidR="00232F34" w:rsidRDefault="00096C11" w:rsidP="00F20474">
      <w:pPr>
        <w:numPr>
          <w:ilvl w:val="0"/>
          <w:numId w:val="9"/>
        </w:numPr>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lang w:eastAsia="cs-CZ"/>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E04D69">
        <w:rPr>
          <w:rFonts w:ascii="Times New Roman" w:eastAsia="Times New Roman" w:hAnsi="Times New Roman"/>
          <w:lang w:eastAsia="cs-CZ"/>
        </w:rPr>
        <w:t> </w:t>
      </w:r>
      <w:r w:rsidRPr="00174D36">
        <w:rPr>
          <w:rFonts w:ascii="Times New Roman" w:eastAsia="Times New Roman" w:hAnsi="Times New Roman"/>
          <w:lang w:eastAsia="cs-CZ"/>
        </w:rPr>
        <w:t xml:space="preserve">nestaly součástí Díla, a uhradit Objednateli vzniklou újmu. Objednatel je povinen uhradit </w:t>
      </w:r>
      <w:r w:rsidR="00652811" w:rsidRPr="00174D36">
        <w:rPr>
          <w:rFonts w:ascii="Times New Roman" w:eastAsia="Times New Roman" w:hAnsi="Times New Roman"/>
          <w:lang w:eastAsia="cs-CZ"/>
        </w:rPr>
        <w:t>Z</w:t>
      </w:r>
      <w:r w:rsidRPr="00174D36">
        <w:rPr>
          <w:rFonts w:ascii="Times New Roman" w:eastAsia="Times New Roman" w:hAnsi="Times New Roman"/>
          <w:lang w:eastAsia="cs-CZ"/>
        </w:rPr>
        <w:t>hotoviteli cenu řádně provedených prací a cenu věcí, které Zhotovitel opatřil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AC2155">
        <w:rPr>
          <w:rFonts w:ascii="Times New Roman" w:eastAsia="Times New Roman" w:hAnsi="Times New Roman"/>
          <w:lang w:eastAsia="cs-CZ"/>
        </w:rPr>
        <w:t> </w:t>
      </w:r>
      <w:r w:rsidRPr="00174D36">
        <w:rPr>
          <w:rFonts w:ascii="Times New Roman" w:eastAsia="Times New Roman" w:hAnsi="Times New Roman"/>
          <w:lang w:eastAsia="cs-CZ"/>
        </w:rPr>
        <w:t>staly součástí Díla, a cenu věcí, které byly účelně zadány do výroby nebo účelně opatřeny pro plnění dle této Smlouvy a které se nestaly součástí Díla, a to za podmínky, že</w:t>
      </w:r>
      <w:r w:rsidR="00AC2155">
        <w:rPr>
          <w:rFonts w:ascii="Times New Roman" w:eastAsia="Times New Roman" w:hAnsi="Times New Roman"/>
          <w:lang w:eastAsia="cs-CZ"/>
        </w:rPr>
        <w:t> </w:t>
      </w:r>
      <w:r w:rsidRPr="00174D36">
        <w:rPr>
          <w:rFonts w:ascii="Times New Roman" w:eastAsia="Times New Roman" w:hAnsi="Times New Roman"/>
          <w:lang w:eastAsia="cs-CZ"/>
        </w:rPr>
        <w:t>Zhotovitel v době pořízení věcí nevěděl, že tyto věci již nezapracuje do Díla. Smluvní strany uzavřou dohodu o vypořádání práv a</w:t>
      </w:r>
      <w:r w:rsidR="00E04D69">
        <w:rPr>
          <w:rFonts w:ascii="Times New Roman" w:eastAsia="Times New Roman" w:hAnsi="Times New Roman"/>
          <w:lang w:eastAsia="cs-CZ"/>
        </w:rPr>
        <w:t> </w:t>
      </w:r>
      <w:r w:rsidRPr="00174D36">
        <w:rPr>
          <w:rFonts w:ascii="Times New Roman" w:eastAsia="Times New Roman" w:hAnsi="Times New Roman"/>
          <w:lang w:eastAsia="cs-CZ"/>
        </w:rPr>
        <w:t>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r w:rsidR="00652811" w:rsidRPr="00174D36">
        <w:rPr>
          <w:rFonts w:ascii="Times New Roman" w:eastAsia="Times New Roman" w:hAnsi="Times New Roman"/>
          <w:lang w:eastAsia="cs-CZ"/>
        </w:rPr>
        <w:t>.</w:t>
      </w:r>
    </w:p>
    <w:p w14:paraId="22385F32" w14:textId="77777777" w:rsidR="00EB1E41" w:rsidRDefault="00EB1E41" w:rsidP="00A53045">
      <w:pPr>
        <w:spacing w:after="0" w:line="240" w:lineRule="auto"/>
        <w:jc w:val="both"/>
        <w:rPr>
          <w:rFonts w:ascii="Arial" w:eastAsia="Times New Roman" w:hAnsi="Arial" w:cs="Arial"/>
          <w:b/>
          <w:bCs/>
          <w:sz w:val="24"/>
          <w:szCs w:val="24"/>
          <w:lang w:eastAsia="cs-CZ"/>
        </w:rPr>
      </w:pPr>
    </w:p>
    <w:p w14:paraId="269F6B48" w14:textId="77777777" w:rsidR="00617B66" w:rsidRDefault="00617B66" w:rsidP="00A53045">
      <w:pPr>
        <w:spacing w:after="0" w:line="240" w:lineRule="auto"/>
        <w:jc w:val="both"/>
        <w:rPr>
          <w:rFonts w:ascii="Arial" w:eastAsia="Times New Roman" w:hAnsi="Arial" w:cs="Arial"/>
          <w:b/>
          <w:bCs/>
          <w:sz w:val="24"/>
          <w:szCs w:val="24"/>
          <w:lang w:eastAsia="cs-CZ"/>
        </w:rPr>
      </w:pPr>
    </w:p>
    <w:p w14:paraId="0B8B80E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XV. </w:t>
      </w:r>
    </w:p>
    <w:p w14:paraId="01DC5012"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7BF88094"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p>
    <w:p w14:paraId="076996E5"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nemůže bez předchozího písemného souhlasu Objednatele postoupit svá práva a</w:t>
      </w:r>
      <w:r w:rsidR="00553A63">
        <w:rPr>
          <w:rFonts w:ascii="Times New Roman" w:hAnsi="Times New Roman"/>
        </w:rPr>
        <w:t> </w:t>
      </w:r>
      <w:r w:rsidRPr="00C84688">
        <w:rPr>
          <w:rFonts w:ascii="Times New Roman" w:hAnsi="Times New Roman"/>
        </w:rPr>
        <w:t>povinnosti z této Smlouvy třetí osobě.</w:t>
      </w:r>
    </w:p>
    <w:p w14:paraId="78CE9399"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údaje uvedené v záhlaví </w:t>
      </w:r>
      <w:r w:rsidR="00C1757A">
        <w:rPr>
          <w:rFonts w:ascii="Times New Roman" w:hAnsi="Times New Roman"/>
          <w:bCs/>
        </w:rPr>
        <w:t xml:space="preserve">této </w:t>
      </w:r>
      <w:r w:rsidRPr="00C84688">
        <w:rPr>
          <w:rFonts w:ascii="Times New Roman" w:hAnsi="Times New Roman"/>
          <w:bCs/>
        </w:rPr>
        <w:t xml:space="preserve">Smlouvy jsou v souladu se skutečností v době uzavření </w:t>
      </w:r>
      <w:r w:rsidR="00C1757A">
        <w:rPr>
          <w:rFonts w:ascii="Times New Roman" w:hAnsi="Times New Roman"/>
          <w:bCs/>
        </w:rPr>
        <w:t xml:space="preserve">této </w:t>
      </w:r>
      <w:r w:rsidRPr="00C84688">
        <w:rPr>
          <w:rFonts w:ascii="Times New Roman" w:hAnsi="Times New Roman"/>
          <w:bCs/>
        </w:rPr>
        <w:t>Smlouvy. Smluvní strany se zavazují neprodleně oznámit změnu dotčených údajů druhé smluvní straně.</w:t>
      </w:r>
    </w:p>
    <w:p w14:paraId="28014E91" w14:textId="77777777" w:rsidR="00C84688" w:rsidRPr="00C84688" w:rsidRDefault="00C84688" w:rsidP="00F20474">
      <w:pPr>
        <w:numPr>
          <w:ilvl w:val="0"/>
          <w:numId w:val="8"/>
        </w:numPr>
        <w:autoSpaceDE w:val="0"/>
        <w:autoSpaceDN w:val="0"/>
        <w:adjustRightInd w:val="0"/>
        <w:spacing w:after="0" w:line="240" w:lineRule="auto"/>
        <w:ind w:left="425" w:hanging="425"/>
        <w:jc w:val="both"/>
        <w:rPr>
          <w:rFonts w:ascii="Times New Roman" w:hAnsi="Times New Roman"/>
        </w:rPr>
      </w:pPr>
      <w:r w:rsidRPr="00C84688">
        <w:rPr>
          <w:rFonts w:ascii="Times New Roman" w:hAnsi="Times New Roman"/>
          <w:bCs/>
        </w:rPr>
        <w:t xml:space="preserve">Smluvní strany si ujednaly, že zasílání, doručování a dojití všech písemností týkajících se jejich závazkového vztahu založeného </w:t>
      </w:r>
      <w:r w:rsidR="00C1757A">
        <w:rPr>
          <w:rFonts w:ascii="Times New Roman" w:hAnsi="Times New Roman"/>
          <w:bCs/>
        </w:rPr>
        <w:t xml:space="preserve">touto </w:t>
      </w:r>
      <w:r w:rsidRPr="00C84688">
        <w:rPr>
          <w:rFonts w:ascii="Times New Roman" w:hAnsi="Times New Roman"/>
          <w:bCs/>
        </w:rPr>
        <w:t xml:space="preserve">Smlouvou, včetně písemností zasílaných po skončení právních účinků </w:t>
      </w:r>
      <w:r w:rsidR="00C1757A">
        <w:rPr>
          <w:rFonts w:ascii="Times New Roman" w:hAnsi="Times New Roman"/>
          <w:bCs/>
        </w:rPr>
        <w:t xml:space="preserve">této </w:t>
      </w:r>
      <w:r w:rsidRPr="00C84688">
        <w:rPr>
          <w:rFonts w:ascii="Times New Roman" w:hAnsi="Times New Roman"/>
          <w:bCs/>
        </w:rPr>
        <w:t xml:space="preserve">Smlouvy, se řídí těmito pravidly: </w:t>
      </w:r>
    </w:p>
    <w:p w14:paraId="552FDF6D"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zasílají:</w:t>
      </w:r>
    </w:p>
    <w:p w14:paraId="289B2EC4"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veřejné datové sítě do datové nebo emailové schránky adresáta, </w:t>
      </w:r>
    </w:p>
    <w:p w14:paraId="645DEAB2"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provozovatele poštovních služeb, jenž je držitelem poštovní licence, a to na adresu pro doručování uvedenou v záhlaví </w:t>
      </w:r>
      <w:r w:rsidR="00C1757A">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příp. později písemně aktualizovanou, jinak na adresu sídla zapsanou v příslušném veřejném rejstříku,</w:t>
      </w:r>
    </w:p>
    <w:p w14:paraId="0201922C"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osobně doručují:</w:t>
      </w:r>
    </w:p>
    <w:p w14:paraId="11515DDB" w14:textId="51CEC4F7" w:rsidR="00C84688" w:rsidRPr="00C84688" w:rsidRDefault="00C84688" w:rsidP="00F20474">
      <w:pPr>
        <w:numPr>
          <w:ilvl w:val="0"/>
          <w:numId w:val="35"/>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Zhotovitelem osobně na podatelnu Objednatele,</w:t>
      </w:r>
    </w:p>
    <w:p w14:paraId="798A530E"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smluvní strany jsou srozuměny s tím, že: </w:t>
      </w:r>
    </w:p>
    <w:p w14:paraId="4AA12F47" w14:textId="77777777" w:rsidR="00C84688" w:rsidRPr="00C84688" w:rsidRDefault="00C84688" w:rsidP="00F20474">
      <w:pPr>
        <w:numPr>
          <w:ilvl w:val="0"/>
          <w:numId w:val="1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zásilka jedné smluvní strany obsahující právní jednání adresované druhé smluvní straně (dále jen </w:t>
      </w:r>
      <w:r w:rsidRPr="00C84688">
        <w:rPr>
          <w:rFonts w:ascii="Times New Roman" w:eastAsia="Times New Roman" w:hAnsi="Times New Roman"/>
          <w:bCs/>
          <w:i/>
          <w:lang w:eastAsia="cs-CZ"/>
        </w:rPr>
        <w:t>„</w:t>
      </w:r>
      <w:r w:rsidRPr="00C84688">
        <w:rPr>
          <w:rFonts w:ascii="Times New Roman" w:eastAsia="Times New Roman" w:hAnsi="Times New Roman"/>
          <w:b/>
          <w:bCs/>
          <w:i/>
          <w:lang w:eastAsia="cs-CZ"/>
        </w:rPr>
        <w:t>Zásilka</w:t>
      </w:r>
      <w:r w:rsidRPr="00C84688">
        <w:rPr>
          <w:rFonts w:ascii="Times New Roman" w:eastAsia="Times New Roman" w:hAnsi="Times New Roman"/>
          <w:bCs/>
          <w:i/>
          <w:lang w:eastAsia="cs-CZ"/>
        </w:rPr>
        <w:t>“</w:t>
      </w:r>
      <w:r w:rsidRPr="00C84688">
        <w:rPr>
          <w:rFonts w:ascii="Times New Roman" w:eastAsia="Times New Roman" w:hAnsi="Times New Roman"/>
          <w:bCs/>
          <w:lang w:eastAsia="cs-CZ"/>
        </w:rPr>
        <w:t>)</w:t>
      </w:r>
    </w:p>
    <w:p w14:paraId="249FA5EA"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si ji osobně převezme,</w:t>
      </w:r>
    </w:p>
    <w:p w14:paraId="1BACC3CC"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ji fyzicky odmítne převzít,</w:t>
      </w:r>
    </w:p>
    <w:p w14:paraId="4DE02F04" w14:textId="04672940" w:rsidR="00C84688" w:rsidRPr="004513D3" w:rsidRDefault="00C84688" w:rsidP="00F20474">
      <w:pPr>
        <w:numPr>
          <w:ilvl w:val="0"/>
          <w:numId w:val="11"/>
        </w:numPr>
        <w:autoSpaceDE w:val="0"/>
        <w:autoSpaceDN w:val="0"/>
        <w:adjustRightInd w:val="0"/>
        <w:spacing w:after="0" w:line="240" w:lineRule="auto"/>
        <w:ind w:left="1560" w:hanging="142"/>
        <w:jc w:val="both"/>
        <w:rPr>
          <w:rFonts w:ascii="Times New Roman" w:hAnsi="Times New Roman"/>
        </w:rPr>
      </w:pPr>
      <w:r w:rsidRPr="00C84688">
        <w:rPr>
          <w:rFonts w:ascii="Times New Roman" w:hAnsi="Times New Roman"/>
          <w:bCs/>
        </w:rPr>
        <w:t xml:space="preserve">vůči nepřítomnému adresátovi působí právní jednání odesílatele od okamžiku, </w:t>
      </w:r>
      <w:r w:rsidR="00E04D69">
        <w:rPr>
          <w:rFonts w:ascii="Times New Roman" w:hAnsi="Times New Roman"/>
          <w:bCs/>
        </w:rPr>
        <w:t>kdy</w:t>
      </w:r>
      <w:r w:rsidR="00AC2155">
        <w:rPr>
          <w:rFonts w:ascii="Times New Roman" w:hAnsi="Times New Roman"/>
          <w:bCs/>
        </w:rPr>
        <w:t> </w:t>
      </w:r>
      <w:r w:rsidRPr="00C84688">
        <w:rPr>
          <w:rFonts w:ascii="Times New Roman" w:hAnsi="Times New Roman"/>
          <w:bCs/>
        </w:rPr>
        <w:t>mu projev vůle dojde, tzn. od okamžiku, kdy se dostane do sféry dispozice adresáta; zmaří-li vědomě adresát dojití Zásilky, platí, že Zásilka řádně došla. V případě zaslání Zásilky prostřednictvím provozovatele poštovních služeb se má za to, že</w:t>
      </w:r>
      <w:r w:rsidR="00B22876">
        <w:rPr>
          <w:rFonts w:ascii="Times New Roman" w:hAnsi="Times New Roman"/>
          <w:bCs/>
        </w:rPr>
        <w:t> </w:t>
      </w:r>
      <w:r w:rsidRPr="00C84688">
        <w:rPr>
          <w:rFonts w:ascii="Times New Roman" w:hAnsi="Times New Roman"/>
          <w:bCs/>
        </w:rPr>
        <w:t>Zásilka adresátovi došla třetí pracovní den po jejím odeslání.</w:t>
      </w:r>
    </w:p>
    <w:p w14:paraId="14296C4D" w14:textId="77777777" w:rsidR="004513D3" w:rsidRDefault="004513D3" w:rsidP="004513D3">
      <w:pPr>
        <w:autoSpaceDE w:val="0"/>
        <w:autoSpaceDN w:val="0"/>
        <w:adjustRightInd w:val="0"/>
        <w:spacing w:after="0" w:line="240" w:lineRule="auto"/>
        <w:jc w:val="both"/>
        <w:rPr>
          <w:rFonts w:ascii="Times New Roman" w:hAnsi="Times New Roman"/>
          <w:bCs/>
        </w:rPr>
      </w:pPr>
    </w:p>
    <w:p w14:paraId="0B3BAB6F" w14:textId="77777777" w:rsidR="004513D3" w:rsidRDefault="004513D3" w:rsidP="004513D3">
      <w:pPr>
        <w:autoSpaceDE w:val="0"/>
        <w:autoSpaceDN w:val="0"/>
        <w:adjustRightInd w:val="0"/>
        <w:spacing w:after="0" w:line="240" w:lineRule="auto"/>
        <w:jc w:val="both"/>
        <w:rPr>
          <w:rFonts w:ascii="Times New Roman" w:hAnsi="Times New Roman"/>
          <w:bCs/>
        </w:rPr>
      </w:pPr>
    </w:p>
    <w:p w14:paraId="34DA0C69" w14:textId="70BD6AF0" w:rsidR="00C84688" w:rsidRPr="00C84688" w:rsidRDefault="00C84688" w:rsidP="00A932E4">
      <w:pPr>
        <w:spacing w:after="0" w:line="240" w:lineRule="auto"/>
        <w:ind w:right="68"/>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Článek XV</w:t>
      </w:r>
      <w:r w:rsidR="00A53045">
        <w:rPr>
          <w:rFonts w:ascii="Arial" w:eastAsia="Times New Roman" w:hAnsi="Arial" w:cs="Arial"/>
          <w:b/>
          <w:bCs/>
          <w:sz w:val="24"/>
          <w:szCs w:val="24"/>
          <w:lang w:eastAsia="cs-CZ"/>
        </w:rPr>
        <w:t>I</w:t>
      </w:r>
      <w:r w:rsidRPr="00C84688">
        <w:rPr>
          <w:rFonts w:ascii="Arial" w:eastAsia="Times New Roman" w:hAnsi="Arial" w:cs="Arial"/>
          <w:b/>
          <w:bCs/>
          <w:sz w:val="24"/>
          <w:szCs w:val="24"/>
          <w:lang w:eastAsia="cs-CZ"/>
        </w:rPr>
        <w:t xml:space="preserve">. </w:t>
      </w:r>
    </w:p>
    <w:p w14:paraId="2C1AF3EF" w14:textId="77777777" w:rsid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210CDEDC" w14:textId="77777777" w:rsidR="00734BB7" w:rsidRPr="00C84688" w:rsidRDefault="00734BB7" w:rsidP="00C84688">
      <w:pPr>
        <w:spacing w:after="0" w:line="240" w:lineRule="auto"/>
        <w:ind w:left="426" w:right="68" w:hanging="431"/>
        <w:jc w:val="both"/>
        <w:rPr>
          <w:rFonts w:ascii="Arial" w:eastAsia="Times New Roman" w:hAnsi="Arial" w:cs="Arial"/>
          <w:b/>
          <w:bCs/>
          <w:sz w:val="24"/>
          <w:szCs w:val="24"/>
          <w:lang w:eastAsia="cs-CZ"/>
        </w:rPr>
      </w:pPr>
    </w:p>
    <w:p w14:paraId="05CE58E5"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337918">
        <w:rPr>
          <w:rFonts w:ascii="Times New Roman" w:eastAsia="Times New Roman" w:hAnsi="Times New Roman"/>
          <w:lang w:eastAsia="cs-CZ"/>
        </w:rPr>
        <w:t> </w:t>
      </w:r>
      <w:r w:rsidRPr="00C84688">
        <w:rPr>
          <w:rFonts w:ascii="Times New Roman" w:eastAsia="Times New Roman" w:hAnsi="Times New Roman"/>
          <w:lang w:eastAsia="cs-CZ"/>
        </w:rPr>
        <w:t>právními předpisy souvisejícími.</w:t>
      </w:r>
    </w:p>
    <w:p w14:paraId="5834FACB"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některé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se stane neúčinným či neplatným, zůstávají ostatní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337918">
        <w:rPr>
          <w:rFonts w:ascii="Times New Roman" w:eastAsia="Times New Roman" w:hAnsi="Times New Roman"/>
          <w:lang w:eastAsia="cs-CZ"/>
        </w:rPr>
        <w:t> </w:t>
      </w:r>
      <w:r w:rsidRPr="00C84688">
        <w:rPr>
          <w:rFonts w:ascii="Times New Roman" w:eastAsia="Times New Roman" w:hAnsi="Times New Roman"/>
          <w:lang w:eastAsia="cs-CZ"/>
        </w:rPr>
        <w:t>smyslu ujednání původního.</w:t>
      </w:r>
    </w:p>
    <w:p w14:paraId="03862108" w14:textId="04A636D9"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Veškeré změny a doplnění </w:t>
      </w:r>
      <w:r w:rsidR="00E34623">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jsou možné pouze v případě, že tím nebudou porušeny podmínky zadání veřejné zakázky, jen po dohodě smluvních stran a vyžadují písemnou formu</w:t>
      </w:r>
      <w:r w:rsidR="00DD1CA3">
        <w:rPr>
          <w:rFonts w:ascii="Times New Roman" w:eastAsia="Times New Roman" w:hAnsi="Times New Roman"/>
          <w:bCs/>
          <w:lang w:eastAsia="cs-CZ"/>
        </w:rPr>
        <w:t xml:space="preserve"> (elektronickými prostředky)</w:t>
      </w:r>
      <w:r w:rsidRPr="00C84688">
        <w:rPr>
          <w:rFonts w:ascii="Times New Roman" w:eastAsia="Times New Roman" w:hAnsi="Times New Roman"/>
          <w:bCs/>
          <w:lang w:eastAsia="cs-CZ"/>
        </w:rPr>
        <w:t>.</w:t>
      </w:r>
    </w:p>
    <w:p w14:paraId="4BADD6DE" w14:textId="77777777"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Zhotovitel na sebe přebírá nebezpečí změny okolností dle § 1765 odst. 2 Občanského zákoníku.</w:t>
      </w:r>
    </w:p>
    <w:p w14:paraId="6718EDDE" w14:textId="7792D7F4" w:rsidR="00C84688" w:rsidRPr="00C84688" w:rsidRDefault="00C84688" w:rsidP="00F20474">
      <w:pPr>
        <w:numPr>
          <w:ilvl w:val="0"/>
          <w:numId w:val="21"/>
        </w:numPr>
        <w:spacing w:after="0" w:line="240" w:lineRule="auto"/>
        <w:ind w:right="42"/>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Smlouvu před jejím podpisem řádně přečetly, že byla uzavřena po vzájemném projednání, podle jejich pravé a svobodné vůle, vážně a srozumitelně, nikoli v tísni a za nápadně nevýhodných podmínek.</w:t>
      </w:r>
    </w:p>
    <w:p w14:paraId="426A5B14" w14:textId="4600F039" w:rsidR="00506AEF" w:rsidRPr="00D947AC" w:rsidRDefault="00506AEF" w:rsidP="00F20474">
      <w:pPr>
        <w:numPr>
          <w:ilvl w:val="0"/>
          <w:numId w:val="21"/>
        </w:numPr>
        <w:spacing w:after="0" w:line="240" w:lineRule="auto"/>
        <w:ind w:right="42"/>
        <w:jc w:val="both"/>
        <w:rPr>
          <w:rFonts w:ascii="Times New Roman" w:eastAsia="Times New Roman" w:hAnsi="Times New Roman"/>
          <w:bCs/>
          <w:lang w:eastAsia="cs-CZ"/>
        </w:rPr>
      </w:pPr>
      <w:r w:rsidRPr="00D947AC">
        <w:rPr>
          <w:rFonts w:ascii="Times New Roman" w:eastAsia="Times New Roman" w:hAnsi="Times New Roman"/>
          <w:bCs/>
          <w:lang w:eastAsia="cs-CZ"/>
        </w:rPr>
        <w:t>Smlouva je vyhotovena v elektronické podobě, přičemž Objednatel i Zhotovitel ji opatří zaručeným</w:t>
      </w:r>
      <w:r w:rsidR="00DF6153">
        <w:rPr>
          <w:rFonts w:ascii="Times New Roman" w:eastAsia="Times New Roman" w:hAnsi="Times New Roman"/>
          <w:bCs/>
          <w:lang w:eastAsia="cs-CZ"/>
        </w:rPr>
        <w:t>i</w:t>
      </w:r>
      <w:r w:rsidRPr="00D947AC">
        <w:rPr>
          <w:rFonts w:ascii="Times New Roman" w:eastAsia="Times New Roman" w:hAnsi="Times New Roman"/>
          <w:bCs/>
          <w:lang w:eastAsia="cs-CZ"/>
        </w:rPr>
        <w:t xml:space="preserve"> elektronickým</w:t>
      </w:r>
      <w:r w:rsidR="00DF6153">
        <w:rPr>
          <w:rFonts w:ascii="Times New Roman" w:eastAsia="Times New Roman" w:hAnsi="Times New Roman"/>
          <w:bCs/>
          <w:lang w:eastAsia="cs-CZ"/>
        </w:rPr>
        <w:t>i</w:t>
      </w:r>
      <w:r w:rsidRPr="00D947AC">
        <w:rPr>
          <w:rFonts w:ascii="Times New Roman" w:eastAsia="Times New Roman" w:hAnsi="Times New Roman"/>
          <w:bCs/>
          <w:lang w:eastAsia="cs-CZ"/>
        </w:rPr>
        <w:t xml:space="preserve"> podpis</w:t>
      </w:r>
      <w:r w:rsidR="00DF6153">
        <w:rPr>
          <w:rFonts w:ascii="Times New Roman" w:eastAsia="Times New Roman" w:hAnsi="Times New Roman"/>
          <w:bCs/>
          <w:lang w:eastAsia="cs-CZ"/>
        </w:rPr>
        <w:t>y</w:t>
      </w:r>
      <w:r w:rsidRPr="00D947AC">
        <w:rPr>
          <w:rFonts w:ascii="Times New Roman" w:eastAsia="Times New Roman" w:hAnsi="Times New Roman"/>
          <w:bCs/>
          <w:lang w:eastAsia="cs-CZ"/>
        </w:rPr>
        <w:t xml:space="preserve"> oprávněný</w:t>
      </w:r>
      <w:r w:rsidR="00DF6153">
        <w:rPr>
          <w:rFonts w:ascii="Times New Roman" w:eastAsia="Times New Roman" w:hAnsi="Times New Roman"/>
          <w:bCs/>
          <w:lang w:eastAsia="cs-CZ"/>
        </w:rPr>
        <w:t>ch</w:t>
      </w:r>
      <w:r w:rsidRPr="00D947AC">
        <w:rPr>
          <w:rFonts w:ascii="Times New Roman" w:eastAsia="Times New Roman" w:hAnsi="Times New Roman"/>
          <w:bCs/>
          <w:lang w:eastAsia="cs-CZ"/>
        </w:rPr>
        <w:t xml:space="preserve"> zástupc</w:t>
      </w:r>
      <w:r w:rsidR="00DF6153">
        <w:rPr>
          <w:rFonts w:ascii="Times New Roman" w:eastAsia="Times New Roman" w:hAnsi="Times New Roman"/>
          <w:bCs/>
          <w:lang w:eastAsia="cs-CZ"/>
        </w:rPr>
        <w:t>ů</w:t>
      </w:r>
      <w:r w:rsidRPr="00D947AC">
        <w:rPr>
          <w:rFonts w:ascii="Times New Roman" w:eastAsia="Times New Roman" w:hAnsi="Times New Roman"/>
          <w:bCs/>
          <w:lang w:eastAsia="cs-CZ"/>
        </w:rPr>
        <w:t xml:space="preserve"> smluvních stran.</w:t>
      </w:r>
    </w:p>
    <w:p w14:paraId="0534EAA8" w14:textId="0325079C" w:rsidR="00C84688" w:rsidRPr="00F00FC1" w:rsidRDefault="00A153EF" w:rsidP="00F20474">
      <w:pPr>
        <w:numPr>
          <w:ilvl w:val="0"/>
          <w:numId w:val="21"/>
        </w:numPr>
        <w:spacing w:after="0" w:line="240" w:lineRule="auto"/>
        <w:ind w:right="42"/>
        <w:jc w:val="both"/>
        <w:rPr>
          <w:rFonts w:ascii="Times New Roman" w:eastAsia="Times New Roman" w:hAnsi="Times New Roman"/>
          <w:b/>
          <w:bCs/>
          <w:lang w:eastAsia="cs-CZ"/>
        </w:rPr>
      </w:pPr>
      <w:r w:rsidRPr="00F00FC1">
        <w:rPr>
          <w:rFonts w:ascii="Times New Roman" w:eastAsia="Times New Roman" w:hAnsi="Times New Roman"/>
          <w:bCs/>
          <w:lang w:eastAsia="cs-CZ"/>
        </w:rPr>
        <w:t xml:space="preserve">Tato Smlouva </w:t>
      </w:r>
      <w:r w:rsidR="00C11D43" w:rsidRPr="00F00FC1">
        <w:rPr>
          <w:rFonts w:ascii="Times New Roman" w:eastAsia="Times New Roman" w:hAnsi="Times New Roman"/>
          <w:lang w:eastAsia="cs-CZ"/>
        </w:rPr>
        <w:t>nabýv</w:t>
      </w:r>
      <w:r w:rsidR="0074412C" w:rsidRPr="00F00FC1">
        <w:rPr>
          <w:rFonts w:ascii="Times New Roman" w:eastAsia="Times New Roman" w:hAnsi="Times New Roman"/>
          <w:lang w:eastAsia="cs-CZ"/>
        </w:rPr>
        <w:t>á účinnosti</w:t>
      </w:r>
      <w:r w:rsidR="00C11D43" w:rsidRPr="00F00FC1">
        <w:rPr>
          <w:rFonts w:ascii="Times New Roman" w:eastAsia="Times New Roman" w:hAnsi="Times New Roman"/>
          <w:lang w:eastAsia="cs-CZ"/>
        </w:rPr>
        <w:t xml:space="preserve"> dne</w:t>
      </w:r>
      <w:r w:rsidR="0074412C" w:rsidRPr="00F00FC1">
        <w:rPr>
          <w:rFonts w:ascii="Times New Roman" w:eastAsia="Times New Roman" w:hAnsi="Times New Roman"/>
          <w:lang w:eastAsia="cs-CZ"/>
        </w:rPr>
        <w:t>m</w:t>
      </w:r>
      <w:r w:rsidR="00C11D43" w:rsidRPr="00F00FC1">
        <w:rPr>
          <w:rFonts w:ascii="Times New Roman" w:eastAsia="Times New Roman" w:hAnsi="Times New Roman"/>
          <w:lang w:eastAsia="cs-CZ"/>
        </w:rPr>
        <w:t xml:space="preserve"> </w:t>
      </w:r>
      <w:r w:rsidRPr="00F00FC1">
        <w:rPr>
          <w:rFonts w:ascii="Times New Roman" w:eastAsia="Times New Roman" w:hAnsi="Times New Roman"/>
          <w:lang w:eastAsia="cs-CZ"/>
        </w:rPr>
        <w:t>z</w:t>
      </w:r>
      <w:r w:rsidR="00E34623" w:rsidRPr="00F00FC1">
        <w:rPr>
          <w:rFonts w:ascii="Times New Roman" w:eastAsia="Times New Roman" w:hAnsi="Times New Roman"/>
          <w:lang w:eastAsia="cs-CZ"/>
        </w:rPr>
        <w:t xml:space="preserve">veřejnění </w:t>
      </w:r>
      <w:r w:rsidR="00C11D43" w:rsidRPr="00F00FC1">
        <w:rPr>
          <w:rFonts w:ascii="Times New Roman" w:eastAsia="Times New Roman" w:hAnsi="Times New Roman"/>
          <w:lang w:eastAsia="cs-CZ"/>
        </w:rPr>
        <w:t xml:space="preserve">této Smlouvy </w:t>
      </w:r>
      <w:r w:rsidR="0074412C" w:rsidRPr="00F00FC1">
        <w:rPr>
          <w:rFonts w:ascii="Times New Roman" w:eastAsia="Times New Roman" w:hAnsi="Times New Roman"/>
          <w:lang w:eastAsia="cs-CZ"/>
        </w:rPr>
        <w:t>v souladu se zákonem</w:t>
      </w:r>
      <w:r w:rsidR="00E34623" w:rsidRPr="00F00FC1">
        <w:rPr>
          <w:rFonts w:ascii="Times New Roman" w:eastAsia="Times New Roman" w:hAnsi="Times New Roman"/>
          <w:lang w:eastAsia="cs-CZ"/>
        </w:rPr>
        <w:t xml:space="preserve"> č.</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340/2015</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Sb., o zvláštních podmínkách účinnosti některých smluv, uveřejňování těchto smluv a</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 xml:space="preserve">o registru smluv, ve znění pozdějších předpisů (dále jen </w:t>
      </w:r>
      <w:r w:rsidR="00E34623" w:rsidRPr="00A932E4">
        <w:rPr>
          <w:rFonts w:ascii="Times New Roman" w:eastAsia="Times New Roman" w:hAnsi="Times New Roman"/>
          <w:i/>
          <w:iCs/>
          <w:lang w:eastAsia="cs-CZ"/>
        </w:rPr>
        <w:t>„</w:t>
      </w:r>
      <w:r w:rsidR="00E34623" w:rsidRPr="00D947AC">
        <w:rPr>
          <w:rFonts w:ascii="Times New Roman" w:eastAsia="Times New Roman" w:hAnsi="Times New Roman"/>
          <w:b/>
          <w:i/>
          <w:iCs/>
          <w:lang w:eastAsia="cs-CZ"/>
        </w:rPr>
        <w:t>Zákon o registru smluv</w:t>
      </w:r>
      <w:r w:rsidR="00E34623" w:rsidRPr="00A932E4">
        <w:rPr>
          <w:rFonts w:ascii="Times New Roman" w:eastAsia="Times New Roman" w:hAnsi="Times New Roman"/>
          <w:i/>
          <w:iCs/>
          <w:lang w:eastAsia="cs-CZ"/>
        </w:rPr>
        <w:t>“</w:t>
      </w:r>
      <w:r w:rsidR="00E34623" w:rsidRPr="00F00FC1">
        <w:rPr>
          <w:rFonts w:ascii="Times New Roman" w:eastAsia="Times New Roman" w:hAnsi="Times New Roman"/>
          <w:lang w:eastAsia="cs-CZ"/>
        </w:rPr>
        <w:t>)</w:t>
      </w:r>
      <w:r w:rsidR="00C11D43" w:rsidRPr="00F00FC1">
        <w:rPr>
          <w:rFonts w:ascii="Times New Roman" w:eastAsia="Times New Roman" w:hAnsi="Times New Roman"/>
          <w:lang w:eastAsia="cs-CZ"/>
        </w:rPr>
        <w:t>. Smluvní strany se</w:t>
      </w:r>
      <w:r w:rsidR="00553A63">
        <w:rPr>
          <w:rFonts w:ascii="Times New Roman" w:eastAsia="Times New Roman" w:hAnsi="Times New Roman"/>
          <w:lang w:eastAsia="cs-CZ"/>
        </w:rPr>
        <w:t> </w:t>
      </w:r>
      <w:r w:rsidR="00C11D43" w:rsidRPr="00F00FC1">
        <w:rPr>
          <w:rFonts w:ascii="Times New Roman" w:eastAsia="Times New Roman" w:hAnsi="Times New Roman"/>
          <w:lang w:eastAsia="cs-CZ"/>
        </w:rPr>
        <w:t>dohodly, že uveřejnění této Smlouvy dle Zákona o registru smluv zajistí Objednatel.</w:t>
      </w:r>
    </w:p>
    <w:p w14:paraId="56EFFFFE" w14:textId="77777777" w:rsidR="00D947AC" w:rsidRDefault="00D947AC" w:rsidP="00D947AC">
      <w:pPr>
        <w:spacing w:after="0" w:line="240" w:lineRule="auto"/>
        <w:ind w:right="42"/>
        <w:jc w:val="both"/>
        <w:rPr>
          <w:rFonts w:ascii="Arial" w:eastAsia="Times New Roman" w:hAnsi="Arial" w:cs="Arial"/>
          <w:b/>
          <w:bCs/>
          <w:sz w:val="24"/>
          <w:szCs w:val="24"/>
          <w:lang w:eastAsia="cs-CZ"/>
        </w:rPr>
      </w:pPr>
    </w:p>
    <w:p w14:paraId="31ECF1B0" w14:textId="3751C499" w:rsidR="00D947AC" w:rsidRPr="007B7003" w:rsidRDefault="00D947AC" w:rsidP="00D947AC">
      <w:pPr>
        <w:spacing w:after="0" w:line="240" w:lineRule="auto"/>
        <w:ind w:right="42"/>
        <w:jc w:val="both"/>
        <w:rPr>
          <w:rFonts w:ascii="Arial" w:eastAsia="Times New Roman" w:hAnsi="Arial" w:cs="Arial"/>
          <w:b/>
          <w:bCs/>
          <w:sz w:val="24"/>
          <w:szCs w:val="24"/>
          <w:lang w:eastAsia="cs-CZ"/>
        </w:rPr>
      </w:pPr>
      <w:r w:rsidRPr="007B7003">
        <w:rPr>
          <w:rFonts w:ascii="Arial" w:eastAsia="Times New Roman" w:hAnsi="Arial" w:cs="Arial"/>
          <w:b/>
          <w:bCs/>
          <w:sz w:val="24"/>
          <w:szCs w:val="24"/>
          <w:lang w:eastAsia="cs-CZ"/>
        </w:rPr>
        <w:t>Článek XVI</w:t>
      </w:r>
      <w:r>
        <w:rPr>
          <w:rFonts w:ascii="Arial" w:eastAsia="Times New Roman" w:hAnsi="Arial" w:cs="Arial"/>
          <w:b/>
          <w:bCs/>
          <w:sz w:val="24"/>
          <w:szCs w:val="24"/>
          <w:lang w:eastAsia="cs-CZ"/>
        </w:rPr>
        <w:t>I</w:t>
      </w:r>
      <w:r w:rsidRPr="007B7003">
        <w:rPr>
          <w:rFonts w:ascii="Arial" w:eastAsia="Times New Roman" w:hAnsi="Arial" w:cs="Arial"/>
          <w:b/>
          <w:bCs/>
          <w:sz w:val="24"/>
          <w:szCs w:val="24"/>
          <w:lang w:eastAsia="cs-CZ"/>
        </w:rPr>
        <w:t xml:space="preserve">. </w:t>
      </w:r>
    </w:p>
    <w:p w14:paraId="6A00CB58" w14:textId="77777777" w:rsidR="00D947AC" w:rsidRDefault="00D947AC" w:rsidP="00D947AC">
      <w:pPr>
        <w:spacing w:after="0" w:line="240" w:lineRule="auto"/>
        <w:ind w:right="68"/>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60AD49EB" w14:textId="77777777" w:rsidR="00D947AC" w:rsidRDefault="00D947AC" w:rsidP="00D947AC">
      <w:pPr>
        <w:spacing w:after="0" w:line="240" w:lineRule="auto"/>
        <w:ind w:right="68"/>
        <w:jc w:val="both"/>
        <w:rPr>
          <w:rFonts w:ascii="Arial" w:eastAsia="Times New Roman" w:hAnsi="Arial" w:cs="Arial"/>
          <w:b/>
          <w:bCs/>
          <w:sz w:val="24"/>
          <w:szCs w:val="24"/>
          <w:lang w:eastAsia="cs-CZ"/>
        </w:rPr>
      </w:pPr>
    </w:p>
    <w:p w14:paraId="5439C95B" w14:textId="2CBAE87E" w:rsidR="00C84688" w:rsidRPr="00C84688" w:rsidRDefault="00C84688" w:rsidP="00C84688">
      <w:p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337918">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2425444A" w14:textId="77777777" w:rsidR="00BE5851" w:rsidRPr="00C84688" w:rsidRDefault="00BE5851" w:rsidP="00C84688">
      <w:pPr>
        <w:spacing w:after="0" w:line="240" w:lineRule="auto"/>
        <w:ind w:right="68"/>
        <w:jc w:val="both"/>
        <w:rPr>
          <w:rFonts w:ascii="Times New Roman" w:eastAsia="Times New Roman" w:hAnsi="Times New Roman"/>
          <w:bCs/>
          <w:lang w:eastAsia="cs-CZ"/>
        </w:rPr>
      </w:pPr>
    </w:p>
    <w:p w14:paraId="44B98CD2" w14:textId="3EA19050" w:rsidR="00C84688" w:rsidRDefault="00C84688" w:rsidP="00C84688">
      <w:pPr>
        <w:tabs>
          <w:tab w:val="num" w:pos="426"/>
        </w:tabs>
        <w:spacing w:after="0" w:line="240" w:lineRule="auto"/>
        <w:ind w:left="-5"/>
        <w:jc w:val="both"/>
        <w:rPr>
          <w:rFonts w:ascii="Times New Roman" w:eastAsia="Times New Roman" w:hAnsi="Times New Roman"/>
          <w:lang w:eastAsia="cs-CZ"/>
        </w:rPr>
      </w:pPr>
      <w:r w:rsidRPr="00C84688">
        <w:rPr>
          <w:rFonts w:ascii="Times New Roman" w:eastAsia="Times New Roman" w:hAnsi="Times New Roman"/>
          <w:lang w:eastAsia="cs-CZ"/>
        </w:rPr>
        <w:t>O uzavření Smlouvy rozhodla Rada městského obvodu Slezská Ostrava svým usnesením č.</w:t>
      </w:r>
      <w:proofErr w:type="gramStart"/>
      <w:r w:rsidR="00337918">
        <w:rPr>
          <w:rFonts w:ascii="Times New Roman" w:eastAsia="Times New Roman" w:hAnsi="Times New Roman"/>
          <w:lang w:eastAsia="cs-CZ"/>
        </w:rPr>
        <w:t> </w:t>
      </w:r>
      <w:r w:rsidRPr="00C84688">
        <w:rPr>
          <w:rFonts w:ascii="Times New Roman" w:eastAsia="Times New Roman" w:hAnsi="Times New Roman"/>
          <w:lang w:eastAsia="cs-CZ"/>
        </w:rPr>
        <w:t>..…….</w:t>
      </w:r>
      <w:proofErr w:type="gramEnd"/>
      <w:r w:rsidRPr="00C84688">
        <w:rPr>
          <w:rFonts w:ascii="Times New Roman" w:eastAsia="Times New Roman" w:hAnsi="Times New Roman"/>
          <w:lang w:eastAsia="cs-CZ"/>
        </w:rPr>
        <w:t>/</w:t>
      </w:r>
      <w:proofErr w:type="spellStart"/>
      <w:r w:rsidRPr="00C84688">
        <w:rPr>
          <w:rFonts w:ascii="Times New Roman" w:eastAsia="Times New Roman" w:hAnsi="Times New Roman"/>
          <w:lang w:eastAsia="cs-CZ"/>
        </w:rPr>
        <w:t>RMOb-Sle</w:t>
      </w:r>
      <w:proofErr w:type="spellEnd"/>
      <w:r w:rsidRPr="00C84688">
        <w:rPr>
          <w:rFonts w:ascii="Times New Roman" w:eastAsia="Times New Roman" w:hAnsi="Times New Roman"/>
          <w:lang w:eastAsia="cs-CZ"/>
        </w:rPr>
        <w:t>/</w:t>
      </w:r>
      <w:r w:rsidR="00D947AC">
        <w:rPr>
          <w:rFonts w:ascii="Times New Roman" w:eastAsia="Times New Roman" w:hAnsi="Times New Roman"/>
          <w:lang w:eastAsia="cs-CZ"/>
        </w:rPr>
        <w:t>2</w:t>
      </w:r>
      <w:r w:rsidR="00506AEF">
        <w:rPr>
          <w:rFonts w:ascii="Times New Roman" w:eastAsia="Times New Roman" w:hAnsi="Times New Roman"/>
          <w:lang w:eastAsia="cs-CZ"/>
        </w:rPr>
        <w:t>22</w:t>
      </w:r>
      <w:r w:rsidR="00D947AC">
        <w:rPr>
          <w:rFonts w:ascii="Times New Roman" w:eastAsia="Times New Roman" w:hAnsi="Times New Roman"/>
          <w:lang w:eastAsia="cs-CZ"/>
        </w:rPr>
        <w:t>6</w:t>
      </w:r>
      <w:r w:rsidRPr="00C84688">
        <w:rPr>
          <w:rFonts w:ascii="Times New Roman" w:eastAsia="Times New Roman" w:hAnsi="Times New Roman"/>
          <w:lang w:eastAsia="cs-CZ"/>
        </w:rPr>
        <w:t>/……</w:t>
      </w:r>
      <w:r w:rsidR="007B5E2F">
        <w:rPr>
          <w:rFonts w:ascii="Times New Roman" w:eastAsia="Times New Roman" w:hAnsi="Times New Roman"/>
          <w:lang w:eastAsia="cs-CZ"/>
        </w:rPr>
        <w:t>…</w:t>
      </w:r>
      <w:r w:rsidRPr="00C84688">
        <w:rPr>
          <w:rFonts w:ascii="Times New Roman" w:eastAsia="Times New Roman" w:hAnsi="Times New Roman"/>
          <w:lang w:eastAsia="cs-CZ"/>
        </w:rPr>
        <w:t xml:space="preserve">ze dne ……………. </w:t>
      </w:r>
    </w:p>
    <w:p w14:paraId="475266EE" w14:textId="77777777" w:rsidR="00842FDB" w:rsidRDefault="00842FDB" w:rsidP="00A932E4">
      <w:pPr>
        <w:tabs>
          <w:tab w:val="num" w:pos="426"/>
        </w:tabs>
        <w:spacing w:after="0" w:line="240" w:lineRule="auto"/>
        <w:jc w:val="both"/>
        <w:rPr>
          <w:rFonts w:ascii="Times New Roman" w:eastAsia="Times New Roman" w:hAnsi="Times New Roman"/>
          <w:lang w:eastAsia="cs-CZ"/>
        </w:rPr>
      </w:pPr>
    </w:p>
    <w:p w14:paraId="3F439D51" w14:textId="77777777" w:rsidR="00842FDB" w:rsidRDefault="00842FDB" w:rsidP="00C84688">
      <w:pPr>
        <w:tabs>
          <w:tab w:val="num" w:pos="426"/>
        </w:tabs>
        <w:spacing w:after="0" w:line="240" w:lineRule="auto"/>
        <w:ind w:left="-5"/>
        <w:jc w:val="both"/>
        <w:rPr>
          <w:rFonts w:ascii="Times New Roman" w:eastAsia="Times New Roman" w:hAnsi="Times New Roman"/>
          <w:lang w:eastAsia="cs-CZ"/>
        </w:rPr>
      </w:pPr>
    </w:p>
    <w:p w14:paraId="1FF6F2A3" w14:textId="77777777" w:rsidR="00842FDB" w:rsidRDefault="00842FDB" w:rsidP="00C84688">
      <w:pPr>
        <w:tabs>
          <w:tab w:val="num" w:pos="426"/>
        </w:tabs>
        <w:spacing w:after="0" w:line="240" w:lineRule="auto"/>
        <w:ind w:left="-5"/>
        <w:jc w:val="both"/>
        <w:rPr>
          <w:rFonts w:ascii="Times New Roman" w:eastAsia="Times New Roman" w:hAnsi="Times New Roman"/>
          <w:lang w:eastAsia="cs-CZ"/>
        </w:rPr>
      </w:pPr>
    </w:p>
    <w:p w14:paraId="5FC71242" w14:textId="77777777" w:rsidR="007B5E2F" w:rsidRDefault="007B5E2F" w:rsidP="00C84688">
      <w:pPr>
        <w:tabs>
          <w:tab w:val="num" w:pos="426"/>
        </w:tabs>
        <w:spacing w:after="0" w:line="240" w:lineRule="auto"/>
        <w:ind w:left="-5"/>
        <w:jc w:val="both"/>
        <w:rPr>
          <w:rFonts w:ascii="Times New Roman" w:eastAsia="Times New Roman" w:hAnsi="Times New Roman"/>
          <w:lang w:eastAsia="cs-CZ"/>
        </w:rPr>
      </w:pPr>
    </w:p>
    <w:p w14:paraId="73144CE8"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6CD765CD"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lang w:eastAsia="cs-CZ"/>
        </w:rPr>
      </w:pPr>
    </w:p>
    <w:p w14:paraId="1E695DB0"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Datum:</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F00FC1">
        <w:rPr>
          <w:rFonts w:ascii="Times New Roman" w:eastAsia="Times New Roman" w:hAnsi="Times New Roman"/>
          <w:lang w:eastAsia="cs-CZ"/>
        </w:rPr>
        <w:t>Datum:</w:t>
      </w:r>
    </w:p>
    <w:p w14:paraId="4B3BF849"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Místo: Ostrava</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 xml:space="preserve">Místo: </w:t>
      </w:r>
    </w:p>
    <w:p w14:paraId="56B0F012"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059D5BA" w14:textId="77777777" w:rsidR="00CC35D0" w:rsidRDefault="00CC35D0" w:rsidP="00C84688">
      <w:pPr>
        <w:tabs>
          <w:tab w:val="left" w:pos="0"/>
        </w:tabs>
        <w:spacing w:after="0" w:line="240" w:lineRule="auto"/>
        <w:rPr>
          <w:rFonts w:ascii="Times New Roman" w:eastAsia="Times New Roman" w:hAnsi="Times New Roman"/>
          <w:lang w:eastAsia="cs-CZ"/>
        </w:rPr>
      </w:pPr>
    </w:p>
    <w:p w14:paraId="015F9244" w14:textId="77777777" w:rsidR="00CC35D0" w:rsidRPr="00F00FC1" w:rsidRDefault="00CC35D0" w:rsidP="00C84688">
      <w:pPr>
        <w:tabs>
          <w:tab w:val="left" w:pos="0"/>
        </w:tabs>
        <w:spacing w:after="0" w:line="240" w:lineRule="auto"/>
        <w:rPr>
          <w:rFonts w:ascii="Times New Roman" w:eastAsia="Times New Roman" w:hAnsi="Times New Roman"/>
          <w:lang w:eastAsia="cs-CZ"/>
        </w:rPr>
      </w:pPr>
    </w:p>
    <w:p w14:paraId="00CDE51B"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5DADC80"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684A1455"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w:t>
      </w:r>
    </w:p>
    <w:p w14:paraId="7CFAF397" w14:textId="7E931535" w:rsidR="00C84688" w:rsidRPr="00B562A9"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F00FC1">
        <w:rPr>
          <w:rFonts w:ascii="Times New Roman" w:eastAsia="Times New Roman" w:hAnsi="Times New Roman"/>
          <w:b/>
          <w:lang w:eastAsia="cs-CZ"/>
        </w:rPr>
        <w:t xml:space="preserve">           </w:t>
      </w:r>
      <w:r w:rsidR="009900D3" w:rsidRPr="00F00FC1">
        <w:rPr>
          <w:rFonts w:ascii="Times New Roman" w:eastAsia="Times New Roman" w:hAnsi="Times New Roman"/>
          <w:b/>
          <w:lang w:eastAsia="cs-CZ"/>
        </w:rPr>
        <w:t xml:space="preserve"> </w:t>
      </w:r>
      <w:r w:rsidR="00300366">
        <w:rPr>
          <w:rFonts w:ascii="Times New Roman" w:eastAsia="Times New Roman" w:hAnsi="Times New Roman"/>
          <w:b/>
          <w:lang w:eastAsia="cs-CZ"/>
        </w:rPr>
        <w:t>Vladimír Lyčka</w:t>
      </w:r>
      <w:r w:rsidRPr="00F00FC1">
        <w:rPr>
          <w:rFonts w:ascii="Times New Roman" w:eastAsia="Times New Roman" w:hAnsi="Times New Roman"/>
          <w:b/>
          <w:lang w:eastAsia="cs-CZ"/>
        </w:rPr>
        <w:tab/>
      </w:r>
      <w:r w:rsidRPr="00F00FC1">
        <w:rPr>
          <w:rFonts w:ascii="Times New Roman" w:eastAsia="Times New Roman" w:hAnsi="Times New Roman"/>
          <w:b/>
          <w:lang w:eastAsia="cs-CZ"/>
        </w:rPr>
        <w:tab/>
        <w:t xml:space="preserve">          </w:t>
      </w:r>
      <w:r w:rsidRPr="00B562A9">
        <w:rPr>
          <w:rFonts w:ascii="Times New Roman" w:eastAsia="Times New Roman" w:hAnsi="Times New Roman"/>
          <w:b/>
          <w:lang w:eastAsia="cs-CZ"/>
        </w:rPr>
        <w:t>titul, jméno, příjmení</w:t>
      </w:r>
    </w:p>
    <w:p w14:paraId="425FEB94" w14:textId="53FD64C1" w:rsidR="00C84688" w:rsidRPr="00C84688" w:rsidRDefault="00C84688" w:rsidP="00C84688">
      <w:pPr>
        <w:tabs>
          <w:tab w:val="left" w:pos="0"/>
          <w:tab w:val="left" w:pos="4990"/>
        </w:tabs>
        <w:spacing w:after="0" w:line="240" w:lineRule="auto"/>
        <w:rPr>
          <w:rFonts w:ascii="Times New Roman" w:eastAsia="Times New Roman" w:hAnsi="Times New Roman"/>
          <w:lang w:eastAsia="cs-CZ"/>
        </w:rPr>
      </w:pPr>
      <w:r w:rsidRPr="00B562A9">
        <w:rPr>
          <w:rFonts w:ascii="Times New Roman" w:eastAsia="Times New Roman" w:hAnsi="Times New Roman"/>
          <w:lang w:eastAsia="cs-CZ"/>
        </w:rPr>
        <w:t xml:space="preserve">               </w:t>
      </w:r>
      <w:r w:rsidR="00300366">
        <w:rPr>
          <w:rFonts w:ascii="Times New Roman" w:eastAsia="Times New Roman" w:hAnsi="Times New Roman"/>
          <w:lang w:eastAsia="cs-CZ"/>
        </w:rPr>
        <w:t>místo</w:t>
      </w:r>
      <w:r w:rsidRPr="00B562A9">
        <w:rPr>
          <w:rFonts w:ascii="Times New Roman" w:eastAsia="Times New Roman" w:hAnsi="Times New Roman"/>
          <w:lang w:eastAsia="cs-CZ"/>
        </w:rPr>
        <w:t xml:space="preserve">starosta      </w:t>
      </w:r>
      <w:r w:rsidRPr="00B562A9">
        <w:rPr>
          <w:rFonts w:ascii="Times New Roman" w:eastAsia="Times New Roman" w:hAnsi="Times New Roman"/>
          <w:lang w:eastAsia="cs-CZ"/>
        </w:rPr>
        <w:tab/>
        <w:t xml:space="preserve">                     funkce</w:t>
      </w:r>
    </w:p>
    <w:p w14:paraId="74DD7331" w14:textId="77777777" w:rsidR="00C84688" w:rsidRPr="00C84688" w:rsidRDefault="00C84688" w:rsidP="00C84688">
      <w:pPr>
        <w:spacing w:after="0" w:line="240" w:lineRule="auto"/>
        <w:rPr>
          <w:rFonts w:ascii="Times New Roman" w:eastAsia="Times New Roman" w:hAnsi="Times New Roman"/>
          <w:b/>
          <w:lang w:eastAsia="cs-CZ"/>
        </w:rPr>
      </w:pPr>
    </w:p>
    <w:p w14:paraId="6E990440" w14:textId="77777777" w:rsidR="00C84688" w:rsidRPr="00C84688" w:rsidRDefault="00C84688" w:rsidP="00C84688">
      <w:pPr>
        <w:spacing w:after="0" w:line="240" w:lineRule="auto"/>
        <w:rPr>
          <w:rFonts w:ascii="Times New Roman" w:eastAsia="Times New Roman" w:hAnsi="Times New Roman"/>
          <w:b/>
          <w:lang w:eastAsia="cs-CZ"/>
        </w:rPr>
      </w:pPr>
    </w:p>
    <w:p w14:paraId="61D6DF5E" w14:textId="77777777" w:rsidR="004513D3" w:rsidRDefault="00C84688" w:rsidP="00D42059">
      <w:pPr>
        <w:spacing w:after="0" w:line="240" w:lineRule="auto"/>
        <w:rPr>
          <w:rFonts w:ascii="Times New Roman" w:eastAsia="Times New Roman" w:hAnsi="Times New Roman"/>
          <w:b/>
          <w:lang w:eastAsia="cs-CZ"/>
        </w:rPr>
      </w:pPr>
      <w:r w:rsidRPr="00C84688">
        <w:rPr>
          <w:rFonts w:ascii="Times New Roman" w:eastAsia="Times New Roman" w:hAnsi="Times New Roman"/>
          <w:b/>
          <w:lang w:eastAsia="cs-CZ"/>
        </w:rPr>
        <w:t xml:space="preserve">Přílohy: </w:t>
      </w:r>
    </w:p>
    <w:p w14:paraId="7F45095A" w14:textId="378B1086" w:rsidR="00A35C47" w:rsidRPr="004513D3" w:rsidRDefault="00C84688" w:rsidP="004513D3">
      <w:pPr>
        <w:pStyle w:val="Odstavecseseznamem"/>
        <w:numPr>
          <w:ilvl w:val="0"/>
          <w:numId w:val="38"/>
        </w:numPr>
        <w:spacing w:after="0" w:line="240" w:lineRule="auto"/>
        <w:rPr>
          <w:rFonts w:ascii="Times New Roman" w:eastAsia="Times New Roman" w:hAnsi="Times New Roman"/>
          <w:lang w:eastAsia="cs-CZ"/>
        </w:rPr>
      </w:pPr>
      <w:r w:rsidRPr="004513D3">
        <w:rPr>
          <w:rFonts w:ascii="Times New Roman" w:eastAsia="Times New Roman" w:hAnsi="Times New Roman"/>
          <w:lang w:eastAsia="cs-CZ"/>
        </w:rPr>
        <w:t>Položkový rozpočet včetně výkazu výměr</w:t>
      </w:r>
    </w:p>
    <w:p w14:paraId="4A3D9507" w14:textId="77777777" w:rsidR="004513D3" w:rsidRDefault="004513D3" w:rsidP="004513D3">
      <w:pPr>
        <w:pStyle w:val="Odstavecseseznamem"/>
        <w:spacing w:after="0" w:line="240" w:lineRule="auto"/>
      </w:pPr>
    </w:p>
    <w:sectPr w:rsidR="004513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757C" w14:textId="77777777" w:rsidR="00130025" w:rsidRDefault="00130025" w:rsidP="00C84688">
      <w:pPr>
        <w:spacing w:after="0" w:line="240" w:lineRule="auto"/>
      </w:pPr>
      <w:r>
        <w:separator/>
      </w:r>
    </w:p>
  </w:endnote>
  <w:endnote w:type="continuationSeparator" w:id="0">
    <w:p w14:paraId="36963F70" w14:textId="77777777" w:rsidR="00130025" w:rsidRDefault="00130025"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878E" w14:textId="436DFCB5" w:rsidR="00C84688" w:rsidRPr="00C84688" w:rsidRDefault="00D947AC"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6D49A278" wp14:editId="53022055">
          <wp:simplePos x="0" y="0"/>
          <wp:positionH relativeFrom="column">
            <wp:posOffset>5005070</wp:posOffset>
          </wp:positionH>
          <wp:positionV relativeFrom="paragraph">
            <wp:posOffset>66675</wp:posOffset>
          </wp:positionV>
          <wp:extent cx="1485900" cy="371475"/>
          <wp:effectExtent l="0" t="0" r="0" b="0"/>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C53F5" w14:textId="4FCAB8C5" w:rsidR="008A19C5" w:rsidRPr="00C84688" w:rsidRDefault="00C84688" w:rsidP="008356E3">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E26AEB">
      <w:rPr>
        <w:rFonts w:ascii="Arial" w:eastAsia="Times New Roman" w:hAnsi="Arial" w:cs="Arial"/>
        <w:color w:val="003C69"/>
        <w:sz w:val="16"/>
        <w:szCs w:val="24"/>
        <w:lang w:eastAsia="cs-CZ"/>
      </w:rPr>
      <w:t>6</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Smlouva o dílo –</w:t>
    </w:r>
    <w:r w:rsidR="004F018A">
      <w:rPr>
        <w:rFonts w:ascii="Arial" w:eastAsia="Times New Roman" w:hAnsi="Arial" w:cs="Arial"/>
        <w:color w:val="003C69"/>
        <w:sz w:val="16"/>
        <w:szCs w:val="24"/>
        <w:lang w:eastAsia="cs-CZ"/>
      </w:rPr>
      <w:t xml:space="preserve"> </w:t>
    </w:r>
    <w:bookmarkStart w:id="0" w:name="_Hlk184131684"/>
    <w:r w:rsidR="008356E3" w:rsidRPr="008356E3">
      <w:rPr>
        <w:rFonts w:ascii="Arial" w:eastAsia="Times New Roman" w:hAnsi="Arial" w:cs="Arial"/>
        <w:b/>
        <w:bCs/>
        <w:color w:val="003C69"/>
        <w:sz w:val="16"/>
        <w:szCs w:val="24"/>
        <w:lang w:eastAsia="cs-CZ"/>
      </w:rPr>
      <w:t>„</w:t>
    </w:r>
    <w:bookmarkEnd w:id="0"/>
    <w:r w:rsidR="00136ABB" w:rsidRPr="00136ABB">
      <w:rPr>
        <w:rFonts w:ascii="Arial" w:eastAsia="Times New Roman" w:hAnsi="Arial" w:cs="Arial"/>
        <w:b/>
        <w:bCs/>
        <w:color w:val="003C69"/>
        <w:sz w:val="16"/>
        <w:szCs w:val="24"/>
        <w:lang w:eastAsia="cs-CZ"/>
      </w:rPr>
      <w:t xml:space="preserve">Rekonstrukce bývalého učitelského domu </w:t>
    </w:r>
    <w:r w:rsidR="004B3D29" w:rsidRPr="00136ABB">
      <w:rPr>
        <w:rFonts w:ascii="Arial" w:eastAsia="Times New Roman" w:hAnsi="Arial" w:cs="Arial"/>
        <w:b/>
        <w:bCs/>
        <w:color w:val="003C69"/>
        <w:sz w:val="16"/>
        <w:szCs w:val="24"/>
        <w:lang w:eastAsia="cs-CZ"/>
      </w:rPr>
      <w:t>Škrobálkova</w:t>
    </w:r>
    <w:r w:rsidR="00136ABB" w:rsidRPr="00136ABB">
      <w:rPr>
        <w:rFonts w:ascii="Arial" w:eastAsia="Times New Roman" w:hAnsi="Arial" w:cs="Arial"/>
        <w:b/>
        <w:bCs/>
        <w:color w:val="003C69"/>
        <w:sz w:val="16"/>
        <w:szCs w:val="24"/>
        <w:lang w:eastAsia="cs-CZ"/>
      </w:rPr>
      <w:t xml:space="preserve"> 291/49</w:t>
    </w:r>
    <w:r w:rsidR="00617B66">
      <w:rPr>
        <w:rFonts w:ascii="Arial" w:eastAsia="Times New Roman" w:hAnsi="Arial" w:cs="Arial"/>
        <w:b/>
        <w:bCs/>
        <w:color w:val="003C69"/>
        <w:sz w:val="16"/>
        <w:szCs w:val="24"/>
        <w:lang w:eastAsia="cs-CZ"/>
      </w:rPr>
      <w:t>“</w:t>
    </w:r>
  </w:p>
  <w:p w14:paraId="7EFD8B8F"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C84688">
      <w:rPr>
        <w:rFonts w:ascii="Arial" w:eastAsia="Times New Roman" w:hAnsi="Arial" w:cs="Arial"/>
        <w:color w:val="003C69"/>
        <w:sz w:val="16"/>
        <w:szCs w:val="24"/>
        <w:lang w:eastAsia="cs-CZ"/>
      </w:rPr>
      <w:t xml:space="preserve">                                       </w:t>
    </w:r>
    <w:r w:rsidRPr="00C84688">
      <w:rPr>
        <w:rFonts w:ascii="Arial" w:eastAsia="Times New Roman" w:hAnsi="Arial" w:cs="Arial"/>
        <w:b/>
        <w:color w:val="003C69"/>
        <w:sz w:val="16"/>
        <w:szCs w:val="24"/>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8449" w14:textId="77777777" w:rsidR="00130025" w:rsidRDefault="00130025" w:rsidP="00C84688">
      <w:pPr>
        <w:spacing w:after="0" w:line="240" w:lineRule="auto"/>
      </w:pPr>
      <w:r>
        <w:separator/>
      </w:r>
    </w:p>
  </w:footnote>
  <w:footnote w:type="continuationSeparator" w:id="0">
    <w:p w14:paraId="02EB352D" w14:textId="77777777" w:rsidR="00130025" w:rsidRDefault="00130025"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FB2" w14:textId="0256F48F" w:rsidR="00C84688" w:rsidRPr="00C84688" w:rsidRDefault="00D947AC" w:rsidP="00BF2669">
    <w:pPr>
      <w:tabs>
        <w:tab w:val="left" w:pos="3015"/>
        <w:tab w:val="center" w:pos="4536"/>
        <w:tab w:val="right" w:pos="9072"/>
      </w:tabs>
      <w:spacing w:after="0" w:line="240" w:lineRule="auto"/>
      <w:rPr>
        <w:rFonts w:ascii="Arial" w:eastAsia="Times New Roman" w:hAnsi="Arial" w:cs="Arial"/>
        <w:noProof/>
        <w:color w:val="003C69"/>
        <w:sz w:val="20"/>
        <w:szCs w:val="20"/>
        <w:lang w:eastAsia="cs-CZ"/>
      </w:rPr>
    </w:pPr>
    <w:r>
      <w:rPr>
        <w:noProof/>
      </w:rPr>
      <w:drawing>
        <wp:anchor distT="0" distB="0" distL="114300" distR="114300" simplePos="0" relativeHeight="251658752" behindDoc="0" locked="0" layoutInCell="1" allowOverlap="1" wp14:anchorId="12A04ADC" wp14:editId="64FE1420">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A6484DC" wp14:editId="116178D3">
              <wp:simplePos x="0" y="0"/>
              <wp:positionH relativeFrom="column">
                <wp:posOffset>2767330</wp:posOffset>
              </wp:positionH>
              <wp:positionV relativeFrom="paragraph">
                <wp:posOffset>12065</wp:posOffset>
              </wp:positionV>
              <wp:extent cx="3709670" cy="49466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4DC" id="_x0000_t202" coordsize="21600,21600" o:spt="202" path="m,l,21600r21600,l21600,xe">
              <v:stroke joinstyle="miter"/>
              <v:path gradientshapeok="t" o:connecttype="rect"/>
            </v:shapetype>
            <v:shape id="Text Box 38" o:spid="_x0000_s1026" type="#_x0000_t202" style="position:absolute;left:0;text-align:left;margin-left:217.9pt;margin-top:.95pt;width:292.1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v:textbox>
            </v:shape>
          </w:pict>
        </mc:Fallback>
      </mc:AlternateContent>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0978DB74" w14:textId="77777777" w:rsidR="00C84688" w:rsidRPr="00C84688" w:rsidRDefault="00C84688" w:rsidP="00BF2669">
    <w:pPr>
      <w:widowControl w:val="0"/>
      <w:autoSpaceDE w:val="0"/>
      <w:autoSpaceDN w:val="0"/>
      <w:adjustRightInd w:val="0"/>
      <w:spacing w:after="0" w:line="240" w:lineRule="auto"/>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7C87B82B" w14:textId="67333D43" w:rsidR="00C84688" w:rsidRPr="00C84688" w:rsidRDefault="00C84688"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sidRPr="00C84688">
      <w:rPr>
        <w:rFonts w:ascii="Arial" w:eastAsia="Times New Roman" w:hAnsi="Arial" w:cs="Arial"/>
        <w:b/>
        <w:color w:val="004080"/>
        <w:sz w:val="20"/>
        <w:szCs w:val="20"/>
        <w:lang w:eastAsia="cs-CZ"/>
      </w:rPr>
      <w:t>úřad městského obvodu</w:t>
    </w:r>
  </w:p>
  <w:p w14:paraId="7DB15150"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3E92F37"/>
    <w:multiLevelType w:val="hybridMultilevel"/>
    <w:tmpl w:val="1E448D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0CF679F8"/>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536924"/>
    <w:multiLevelType w:val="hybridMultilevel"/>
    <w:tmpl w:val="A1D05040"/>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13F5C"/>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8511A83"/>
    <w:multiLevelType w:val="hybridMultilevel"/>
    <w:tmpl w:val="F0EC4DCE"/>
    <w:lvl w:ilvl="0" w:tplc="FFFFFFFF">
      <w:start w:val="1"/>
      <w:numFmt w:val="decimal"/>
      <w:lvlText w:val="%1."/>
      <w:lvlJc w:val="left"/>
      <w:pPr>
        <w:ind w:left="720" w:hanging="360"/>
      </w:pPr>
      <w:rPr>
        <w:rFonts w:ascii="Times New Roman" w:eastAsia="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5E3E95"/>
    <w:multiLevelType w:val="hybridMultilevel"/>
    <w:tmpl w:val="0CF6865A"/>
    <w:lvl w:ilvl="0" w:tplc="8A5C8A0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1"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1D5B4D"/>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40A4120"/>
    <w:multiLevelType w:val="hybridMultilevel"/>
    <w:tmpl w:val="A2367F8A"/>
    <w:lvl w:ilvl="0" w:tplc="E5848C1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C8E03E6"/>
    <w:multiLevelType w:val="hybridMultilevel"/>
    <w:tmpl w:val="AB321166"/>
    <w:lvl w:ilvl="0" w:tplc="098EDB4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C31DD0"/>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624193"/>
    <w:multiLevelType w:val="hybridMultilevel"/>
    <w:tmpl w:val="26BE8DAC"/>
    <w:lvl w:ilvl="0" w:tplc="941A324A">
      <w:start w:val="1"/>
      <w:numFmt w:val="lowerLetter"/>
      <w:lvlText w:val="%1)"/>
      <w:lvlJc w:val="left"/>
      <w:pPr>
        <w:ind w:left="1146" w:hanging="360"/>
      </w:pPr>
      <w:rPr>
        <w:i w:val="0"/>
        <w:iCs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B6616B"/>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4AF301B3"/>
    <w:multiLevelType w:val="hybridMultilevel"/>
    <w:tmpl w:val="E2161F4E"/>
    <w:lvl w:ilvl="0" w:tplc="EECA7346">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CFE775F"/>
    <w:multiLevelType w:val="hybridMultilevel"/>
    <w:tmpl w:val="0D5E27EC"/>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50BE43BA"/>
    <w:multiLevelType w:val="hybridMultilevel"/>
    <w:tmpl w:val="1584EE6E"/>
    <w:lvl w:ilvl="0" w:tplc="7B4EEBF4">
      <w:start w:val="1"/>
      <w:numFmt w:val="decimal"/>
      <w:lvlText w:val="%1."/>
      <w:lvlJc w:val="left"/>
      <w:pPr>
        <w:ind w:left="36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FA1BE7"/>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832312"/>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65373B42"/>
    <w:multiLevelType w:val="hybridMultilevel"/>
    <w:tmpl w:val="E4181E0C"/>
    <w:lvl w:ilvl="0" w:tplc="C4F6C59E">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4C5626"/>
    <w:multiLevelType w:val="hybridMultilevel"/>
    <w:tmpl w:val="71E272BA"/>
    <w:lvl w:ilvl="0" w:tplc="B7EA456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FA5E15"/>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6" w15:restartNumberingAfterBreak="0">
    <w:nsid w:val="74815A6A"/>
    <w:multiLevelType w:val="hybridMultilevel"/>
    <w:tmpl w:val="89B218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15:restartNumberingAfterBreak="0">
    <w:nsid w:val="78D41EC9"/>
    <w:multiLevelType w:val="hybridMultilevel"/>
    <w:tmpl w:val="5E542F90"/>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40044051">
    <w:abstractNumId w:val="30"/>
  </w:num>
  <w:num w:numId="2" w16cid:durableId="391390925">
    <w:abstractNumId w:val="21"/>
  </w:num>
  <w:num w:numId="3" w16cid:durableId="1284193325">
    <w:abstractNumId w:val="9"/>
  </w:num>
  <w:num w:numId="4" w16cid:durableId="974022753">
    <w:abstractNumId w:val="24"/>
  </w:num>
  <w:num w:numId="5" w16cid:durableId="11900266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573943">
    <w:abstractNumId w:val="37"/>
  </w:num>
  <w:num w:numId="7" w16cid:durableId="1027679724">
    <w:abstractNumId w:val="33"/>
  </w:num>
  <w:num w:numId="8" w16cid:durableId="2129278436">
    <w:abstractNumId w:val="11"/>
  </w:num>
  <w:num w:numId="9" w16cid:durableId="429930502">
    <w:abstractNumId w:val="3"/>
  </w:num>
  <w:num w:numId="10" w16cid:durableId="2100759915">
    <w:abstractNumId w:val="0"/>
  </w:num>
  <w:num w:numId="11" w16cid:durableId="382676447">
    <w:abstractNumId w:val="35"/>
  </w:num>
  <w:num w:numId="12" w16cid:durableId="1869096266">
    <w:abstractNumId w:val="38"/>
  </w:num>
  <w:num w:numId="13" w16cid:durableId="855192052">
    <w:abstractNumId w:val="10"/>
  </w:num>
  <w:num w:numId="14" w16cid:durableId="454176642">
    <w:abstractNumId w:val="8"/>
  </w:num>
  <w:num w:numId="15" w16cid:durableId="1031607765">
    <w:abstractNumId w:val="22"/>
  </w:num>
  <w:num w:numId="16" w16cid:durableId="858814284">
    <w:abstractNumId w:val="19"/>
  </w:num>
  <w:num w:numId="17" w16cid:durableId="1936398483">
    <w:abstractNumId w:val="20"/>
  </w:num>
  <w:num w:numId="18" w16cid:durableId="1834444330">
    <w:abstractNumId w:val="5"/>
  </w:num>
  <w:num w:numId="19" w16cid:durableId="513685646">
    <w:abstractNumId w:val="15"/>
  </w:num>
  <w:num w:numId="20" w16cid:durableId="1564757872">
    <w:abstractNumId w:val="32"/>
  </w:num>
  <w:num w:numId="21" w16cid:durableId="879632973">
    <w:abstractNumId w:val="18"/>
  </w:num>
  <w:num w:numId="22" w16cid:durableId="662394264">
    <w:abstractNumId w:val="36"/>
  </w:num>
  <w:num w:numId="23" w16cid:durableId="728572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0011308">
    <w:abstractNumId w:val="1"/>
  </w:num>
  <w:num w:numId="25" w16cid:durableId="121189373">
    <w:abstractNumId w:val="14"/>
  </w:num>
  <w:num w:numId="26" w16cid:durableId="1103375652">
    <w:abstractNumId w:val="7"/>
  </w:num>
  <w:num w:numId="27" w16cid:durableId="114837034">
    <w:abstractNumId w:val="25"/>
  </w:num>
  <w:num w:numId="28" w16cid:durableId="424230480">
    <w:abstractNumId w:val="31"/>
  </w:num>
  <w:num w:numId="29" w16cid:durableId="490560210">
    <w:abstractNumId w:val="34"/>
  </w:num>
  <w:num w:numId="30" w16cid:durableId="1858234628">
    <w:abstractNumId w:val="6"/>
  </w:num>
  <w:num w:numId="31" w16cid:durableId="12269264">
    <w:abstractNumId w:val="2"/>
  </w:num>
  <w:num w:numId="32" w16cid:durableId="883908310">
    <w:abstractNumId w:val="29"/>
  </w:num>
  <w:num w:numId="33" w16cid:durableId="1835023175">
    <w:abstractNumId w:val="17"/>
  </w:num>
  <w:num w:numId="34" w16cid:durableId="1758284425">
    <w:abstractNumId w:val="12"/>
  </w:num>
  <w:num w:numId="35" w16cid:durableId="1313022752">
    <w:abstractNumId w:val="4"/>
  </w:num>
  <w:num w:numId="36" w16cid:durableId="952597053">
    <w:abstractNumId w:val="26"/>
  </w:num>
  <w:num w:numId="37" w16cid:durableId="1260333257">
    <w:abstractNumId w:val="28"/>
  </w:num>
  <w:num w:numId="38" w16cid:durableId="1517694551">
    <w:abstractNumId w:val="16"/>
  </w:num>
  <w:num w:numId="39" w16cid:durableId="998078891">
    <w:abstractNumId w:val="27"/>
  </w:num>
  <w:num w:numId="40" w16cid:durableId="2142726730">
    <w:abstractNumId w:val="13"/>
  </w:num>
  <w:num w:numId="41" w16cid:durableId="2143502485">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57A4"/>
    <w:rsid w:val="000068EA"/>
    <w:rsid w:val="00007E11"/>
    <w:rsid w:val="00012F21"/>
    <w:rsid w:val="00021879"/>
    <w:rsid w:val="000226EE"/>
    <w:rsid w:val="00027011"/>
    <w:rsid w:val="000339BA"/>
    <w:rsid w:val="00034561"/>
    <w:rsid w:val="00036E5B"/>
    <w:rsid w:val="00037A2A"/>
    <w:rsid w:val="000422FB"/>
    <w:rsid w:val="0004329A"/>
    <w:rsid w:val="00053B08"/>
    <w:rsid w:val="000646A1"/>
    <w:rsid w:val="0006559A"/>
    <w:rsid w:val="00070BE4"/>
    <w:rsid w:val="00083938"/>
    <w:rsid w:val="00096C11"/>
    <w:rsid w:val="000A0423"/>
    <w:rsid w:val="000A1AE9"/>
    <w:rsid w:val="000A29BA"/>
    <w:rsid w:val="000B0202"/>
    <w:rsid w:val="000B1487"/>
    <w:rsid w:val="000B27E5"/>
    <w:rsid w:val="000C1CE1"/>
    <w:rsid w:val="000C3182"/>
    <w:rsid w:val="000C5E27"/>
    <w:rsid w:val="000D187B"/>
    <w:rsid w:val="000D2FA0"/>
    <w:rsid w:val="000D6B8B"/>
    <w:rsid w:val="000D77B3"/>
    <w:rsid w:val="000E0AD6"/>
    <w:rsid w:val="000F1AB9"/>
    <w:rsid w:val="000F3375"/>
    <w:rsid w:val="000F50D5"/>
    <w:rsid w:val="001029BD"/>
    <w:rsid w:val="00106474"/>
    <w:rsid w:val="00111010"/>
    <w:rsid w:val="00117CA7"/>
    <w:rsid w:val="00122CAA"/>
    <w:rsid w:val="001256E1"/>
    <w:rsid w:val="00130025"/>
    <w:rsid w:val="00136A52"/>
    <w:rsid w:val="00136ABB"/>
    <w:rsid w:val="00137ACA"/>
    <w:rsid w:val="00143151"/>
    <w:rsid w:val="001466BE"/>
    <w:rsid w:val="001522CC"/>
    <w:rsid w:val="00153713"/>
    <w:rsid w:val="00154C73"/>
    <w:rsid w:val="001572BB"/>
    <w:rsid w:val="00160E35"/>
    <w:rsid w:val="00162496"/>
    <w:rsid w:val="00165287"/>
    <w:rsid w:val="00166EFA"/>
    <w:rsid w:val="00171DBC"/>
    <w:rsid w:val="001723CD"/>
    <w:rsid w:val="0017356D"/>
    <w:rsid w:val="00174D36"/>
    <w:rsid w:val="00176243"/>
    <w:rsid w:val="001826A9"/>
    <w:rsid w:val="00193ACE"/>
    <w:rsid w:val="001B677C"/>
    <w:rsid w:val="001B69CB"/>
    <w:rsid w:val="001C0051"/>
    <w:rsid w:val="001C086F"/>
    <w:rsid w:val="001C1173"/>
    <w:rsid w:val="001C6ABE"/>
    <w:rsid w:val="001D02A5"/>
    <w:rsid w:val="001D1EA1"/>
    <w:rsid w:val="001D2A8A"/>
    <w:rsid w:val="001D31CB"/>
    <w:rsid w:val="001E0BDC"/>
    <w:rsid w:val="00206B0B"/>
    <w:rsid w:val="002261C5"/>
    <w:rsid w:val="002309EC"/>
    <w:rsid w:val="00232039"/>
    <w:rsid w:val="00232D5E"/>
    <w:rsid w:val="00232F34"/>
    <w:rsid w:val="00233350"/>
    <w:rsid w:val="002435C1"/>
    <w:rsid w:val="00254BDC"/>
    <w:rsid w:val="00262432"/>
    <w:rsid w:val="00267BC0"/>
    <w:rsid w:val="002854AC"/>
    <w:rsid w:val="00290350"/>
    <w:rsid w:val="002915A7"/>
    <w:rsid w:val="002B273F"/>
    <w:rsid w:val="002B3000"/>
    <w:rsid w:val="002B4EAF"/>
    <w:rsid w:val="002B50E7"/>
    <w:rsid w:val="002B7FDA"/>
    <w:rsid w:val="002C254E"/>
    <w:rsid w:val="002C291C"/>
    <w:rsid w:val="002E5390"/>
    <w:rsid w:val="00300366"/>
    <w:rsid w:val="003114E9"/>
    <w:rsid w:val="00312294"/>
    <w:rsid w:val="00312EBA"/>
    <w:rsid w:val="0032674B"/>
    <w:rsid w:val="00337072"/>
    <w:rsid w:val="00337918"/>
    <w:rsid w:val="0034201E"/>
    <w:rsid w:val="00344299"/>
    <w:rsid w:val="00345759"/>
    <w:rsid w:val="00346FAC"/>
    <w:rsid w:val="003519AF"/>
    <w:rsid w:val="00364FF4"/>
    <w:rsid w:val="00371F06"/>
    <w:rsid w:val="00372264"/>
    <w:rsid w:val="00373588"/>
    <w:rsid w:val="0037400B"/>
    <w:rsid w:val="003847AB"/>
    <w:rsid w:val="00385399"/>
    <w:rsid w:val="00390190"/>
    <w:rsid w:val="00394EB2"/>
    <w:rsid w:val="003A20BF"/>
    <w:rsid w:val="003A3D48"/>
    <w:rsid w:val="003B26FB"/>
    <w:rsid w:val="003B430A"/>
    <w:rsid w:val="003B584B"/>
    <w:rsid w:val="003B670E"/>
    <w:rsid w:val="003C00C0"/>
    <w:rsid w:val="003C7863"/>
    <w:rsid w:val="003D198D"/>
    <w:rsid w:val="003F0B5D"/>
    <w:rsid w:val="003F29A2"/>
    <w:rsid w:val="003F71FB"/>
    <w:rsid w:val="00416AFA"/>
    <w:rsid w:val="0042256D"/>
    <w:rsid w:val="00423520"/>
    <w:rsid w:val="004405E0"/>
    <w:rsid w:val="00442984"/>
    <w:rsid w:val="004513D3"/>
    <w:rsid w:val="00452000"/>
    <w:rsid w:val="0045416F"/>
    <w:rsid w:val="00455092"/>
    <w:rsid w:val="004560B3"/>
    <w:rsid w:val="004674EE"/>
    <w:rsid w:val="00470878"/>
    <w:rsid w:val="00473A08"/>
    <w:rsid w:val="00473C5A"/>
    <w:rsid w:val="004913E1"/>
    <w:rsid w:val="004A3BC8"/>
    <w:rsid w:val="004A7D0B"/>
    <w:rsid w:val="004B09FC"/>
    <w:rsid w:val="004B3D29"/>
    <w:rsid w:val="004C1CEC"/>
    <w:rsid w:val="004E5FF5"/>
    <w:rsid w:val="004F018A"/>
    <w:rsid w:val="004F26C1"/>
    <w:rsid w:val="00501661"/>
    <w:rsid w:val="00503026"/>
    <w:rsid w:val="00506AEF"/>
    <w:rsid w:val="00522DC2"/>
    <w:rsid w:val="005528A2"/>
    <w:rsid w:val="00553A63"/>
    <w:rsid w:val="00557D41"/>
    <w:rsid w:val="0056573F"/>
    <w:rsid w:val="005702B6"/>
    <w:rsid w:val="0057237E"/>
    <w:rsid w:val="00572694"/>
    <w:rsid w:val="00583B95"/>
    <w:rsid w:val="00583D3C"/>
    <w:rsid w:val="00587BB0"/>
    <w:rsid w:val="0059678E"/>
    <w:rsid w:val="005A21A3"/>
    <w:rsid w:val="005A23FB"/>
    <w:rsid w:val="005A26BA"/>
    <w:rsid w:val="005A749C"/>
    <w:rsid w:val="005B03B6"/>
    <w:rsid w:val="005B593E"/>
    <w:rsid w:val="005C013A"/>
    <w:rsid w:val="005C038B"/>
    <w:rsid w:val="005D0F33"/>
    <w:rsid w:val="005D283D"/>
    <w:rsid w:val="005D390E"/>
    <w:rsid w:val="005D6FDC"/>
    <w:rsid w:val="005E24BE"/>
    <w:rsid w:val="005E41C9"/>
    <w:rsid w:val="005F4DF6"/>
    <w:rsid w:val="005F6DC9"/>
    <w:rsid w:val="00611528"/>
    <w:rsid w:val="006131E8"/>
    <w:rsid w:val="006152A8"/>
    <w:rsid w:val="00617B66"/>
    <w:rsid w:val="00632E9E"/>
    <w:rsid w:val="00637DE5"/>
    <w:rsid w:val="00644D73"/>
    <w:rsid w:val="00645913"/>
    <w:rsid w:val="00646119"/>
    <w:rsid w:val="00652811"/>
    <w:rsid w:val="00670C57"/>
    <w:rsid w:val="00683D36"/>
    <w:rsid w:val="006947B8"/>
    <w:rsid w:val="00695501"/>
    <w:rsid w:val="00695930"/>
    <w:rsid w:val="00697C01"/>
    <w:rsid w:val="006A1B57"/>
    <w:rsid w:val="006A3C43"/>
    <w:rsid w:val="006A626B"/>
    <w:rsid w:val="006A6A2F"/>
    <w:rsid w:val="006B0F03"/>
    <w:rsid w:val="006B3B27"/>
    <w:rsid w:val="006C2354"/>
    <w:rsid w:val="006C37D2"/>
    <w:rsid w:val="006C43A1"/>
    <w:rsid w:val="006C7150"/>
    <w:rsid w:val="006C7AA7"/>
    <w:rsid w:val="006D3F57"/>
    <w:rsid w:val="006D51D6"/>
    <w:rsid w:val="006E493A"/>
    <w:rsid w:val="006E621E"/>
    <w:rsid w:val="006F0601"/>
    <w:rsid w:val="006F0D58"/>
    <w:rsid w:val="006F4D91"/>
    <w:rsid w:val="00704585"/>
    <w:rsid w:val="00713255"/>
    <w:rsid w:val="00713745"/>
    <w:rsid w:val="00714BCD"/>
    <w:rsid w:val="007163E0"/>
    <w:rsid w:val="00717340"/>
    <w:rsid w:val="007225FD"/>
    <w:rsid w:val="0072323A"/>
    <w:rsid w:val="0072444C"/>
    <w:rsid w:val="00725240"/>
    <w:rsid w:val="00727601"/>
    <w:rsid w:val="00734BB7"/>
    <w:rsid w:val="0074412C"/>
    <w:rsid w:val="00750CDC"/>
    <w:rsid w:val="00755892"/>
    <w:rsid w:val="00777C0F"/>
    <w:rsid w:val="00783F9B"/>
    <w:rsid w:val="00787C50"/>
    <w:rsid w:val="00792074"/>
    <w:rsid w:val="00796D87"/>
    <w:rsid w:val="007A7AE8"/>
    <w:rsid w:val="007B0E66"/>
    <w:rsid w:val="007B2C96"/>
    <w:rsid w:val="007B5E2F"/>
    <w:rsid w:val="007C2372"/>
    <w:rsid w:val="007D082E"/>
    <w:rsid w:val="007D1A91"/>
    <w:rsid w:val="007D52E9"/>
    <w:rsid w:val="007E16B3"/>
    <w:rsid w:val="007E5FC5"/>
    <w:rsid w:val="007E7167"/>
    <w:rsid w:val="007F2A80"/>
    <w:rsid w:val="0080118D"/>
    <w:rsid w:val="00804EBA"/>
    <w:rsid w:val="0080696C"/>
    <w:rsid w:val="008132B8"/>
    <w:rsid w:val="008159CF"/>
    <w:rsid w:val="00816588"/>
    <w:rsid w:val="00820719"/>
    <w:rsid w:val="0082122E"/>
    <w:rsid w:val="008212C8"/>
    <w:rsid w:val="00824DA6"/>
    <w:rsid w:val="00831369"/>
    <w:rsid w:val="008356E3"/>
    <w:rsid w:val="00840899"/>
    <w:rsid w:val="00842BA6"/>
    <w:rsid w:val="00842FDB"/>
    <w:rsid w:val="00847F25"/>
    <w:rsid w:val="00847F4B"/>
    <w:rsid w:val="00850CC0"/>
    <w:rsid w:val="0087087C"/>
    <w:rsid w:val="00881718"/>
    <w:rsid w:val="00882284"/>
    <w:rsid w:val="00882C9F"/>
    <w:rsid w:val="00893511"/>
    <w:rsid w:val="008A19C5"/>
    <w:rsid w:val="008A1C4F"/>
    <w:rsid w:val="008A2E90"/>
    <w:rsid w:val="008A398B"/>
    <w:rsid w:val="008B06BA"/>
    <w:rsid w:val="008B3E5A"/>
    <w:rsid w:val="008B55D9"/>
    <w:rsid w:val="008C0E7A"/>
    <w:rsid w:val="008C2D0A"/>
    <w:rsid w:val="008C3188"/>
    <w:rsid w:val="008D59BD"/>
    <w:rsid w:val="008D638F"/>
    <w:rsid w:val="008D7757"/>
    <w:rsid w:val="008E3F04"/>
    <w:rsid w:val="008E45A1"/>
    <w:rsid w:val="008F4A4B"/>
    <w:rsid w:val="0090493A"/>
    <w:rsid w:val="009052D8"/>
    <w:rsid w:val="0091445D"/>
    <w:rsid w:val="009174C4"/>
    <w:rsid w:val="00921CF7"/>
    <w:rsid w:val="00923280"/>
    <w:rsid w:val="00933B96"/>
    <w:rsid w:val="00942468"/>
    <w:rsid w:val="00957D05"/>
    <w:rsid w:val="00962198"/>
    <w:rsid w:val="0096715C"/>
    <w:rsid w:val="00977A6A"/>
    <w:rsid w:val="009846A5"/>
    <w:rsid w:val="00984C67"/>
    <w:rsid w:val="0098638C"/>
    <w:rsid w:val="009900D3"/>
    <w:rsid w:val="00990F71"/>
    <w:rsid w:val="00991AC9"/>
    <w:rsid w:val="00993658"/>
    <w:rsid w:val="00996DF9"/>
    <w:rsid w:val="00996E35"/>
    <w:rsid w:val="009A788D"/>
    <w:rsid w:val="009B0336"/>
    <w:rsid w:val="009B22ED"/>
    <w:rsid w:val="009B6C7B"/>
    <w:rsid w:val="009C27BD"/>
    <w:rsid w:val="009C5605"/>
    <w:rsid w:val="009D031D"/>
    <w:rsid w:val="009D1477"/>
    <w:rsid w:val="009E3CE8"/>
    <w:rsid w:val="009E651D"/>
    <w:rsid w:val="009F057F"/>
    <w:rsid w:val="009F08E0"/>
    <w:rsid w:val="009F33D2"/>
    <w:rsid w:val="00A01100"/>
    <w:rsid w:val="00A0790A"/>
    <w:rsid w:val="00A104CB"/>
    <w:rsid w:val="00A14337"/>
    <w:rsid w:val="00A153EF"/>
    <w:rsid w:val="00A16461"/>
    <w:rsid w:val="00A26627"/>
    <w:rsid w:val="00A35C47"/>
    <w:rsid w:val="00A4249A"/>
    <w:rsid w:val="00A4375C"/>
    <w:rsid w:val="00A474BA"/>
    <w:rsid w:val="00A53045"/>
    <w:rsid w:val="00A55A00"/>
    <w:rsid w:val="00A56213"/>
    <w:rsid w:val="00A629F3"/>
    <w:rsid w:val="00A64D01"/>
    <w:rsid w:val="00A71CCD"/>
    <w:rsid w:val="00A72B0C"/>
    <w:rsid w:val="00A83F57"/>
    <w:rsid w:val="00A84D15"/>
    <w:rsid w:val="00A86D30"/>
    <w:rsid w:val="00A87C45"/>
    <w:rsid w:val="00A92CA9"/>
    <w:rsid w:val="00A93011"/>
    <w:rsid w:val="00A932E4"/>
    <w:rsid w:val="00A952F1"/>
    <w:rsid w:val="00AA3299"/>
    <w:rsid w:val="00AA704C"/>
    <w:rsid w:val="00AB1B4D"/>
    <w:rsid w:val="00AB7262"/>
    <w:rsid w:val="00AC2155"/>
    <w:rsid w:val="00AC375D"/>
    <w:rsid w:val="00AC534C"/>
    <w:rsid w:val="00AC5CC7"/>
    <w:rsid w:val="00AC6118"/>
    <w:rsid w:val="00AD4071"/>
    <w:rsid w:val="00AD68A4"/>
    <w:rsid w:val="00AE50EE"/>
    <w:rsid w:val="00AF475E"/>
    <w:rsid w:val="00B1126D"/>
    <w:rsid w:val="00B17186"/>
    <w:rsid w:val="00B1785E"/>
    <w:rsid w:val="00B22876"/>
    <w:rsid w:val="00B300B7"/>
    <w:rsid w:val="00B30D64"/>
    <w:rsid w:val="00B31E98"/>
    <w:rsid w:val="00B3210B"/>
    <w:rsid w:val="00B3697A"/>
    <w:rsid w:val="00B562A9"/>
    <w:rsid w:val="00B80A17"/>
    <w:rsid w:val="00B86878"/>
    <w:rsid w:val="00B90527"/>
    <w:rsid w:val="00B92EAC"/>
    <w:rsid w:val="00B96CD4"/>
    <w:rsid w:val="00BA001E"/>
    <w:rsid w:val="00BA6161"/>
    <w:rsid w:val="00BA6912"/>
    <w:rsid w:val="00BA71FE"/>
    <w:rsid w:val="00BB0174"/>
    <w:rsid w:val="00BB68B5"/>
    <w:rsid w:val="00BC43F1"/>
    <w:rsid w:val="00BC7A55"/>
    <w:rsid w:val="00BE07E1"/>
    <w:rsid w:val="00BE2E30"/>
    <w:rsid w:val="00BE5851"/>
    <w:rsid w:val="00BF2669"/>
    <w:rsid w:val="00C02ECF"/>
    <w:rsid w:val="00C0341B"/>
    <w:rsid w:val="00C053F6"/>
    <w:rsid w:val="00C118BD"/>
    <w:rsid w:val="00C11D43"/>
    <w:rsid w:val="00C1757A"/>
    <w:rsid w:val="00C17F21"/>
    <w:rsid w:val="00C218DF"/>
    <w:rsid w:val="00C33C3F"/>
    <w:rsid w:val="00C40005"/>
    <w:rsid w:val="00C41699"/>
    <w:rsid w:val="00C428C4"/>
    <w:rsid w:val="00C43456"/>
    <w:rsid w:val="00C45C75"/>
    <w:rsid w:val="00C50505"/>
    <w:rsid w:val="00C5226F"/>
    <w:rsid w:val="00C5282E"/>
    <w:rsid w:val="00C531B5"/>
    <w:rsid w:val="00C54A3B"/>
    <w:rsid w:val="00C568FD"/>
    <w:rsid w:val="00C67230"/>
    <w:rsid w:val="00C67E90"/>
    <w:rsid w:val="00C7188D"/>
    <w:rsid w:val="00C7618A"/>
    <w:rsid w:val="00C84688"/>
    <w:rsid w:val="00C85036"/>
    <w:rsid w:val="00C96BAC"/>
    <w:rsid w:val="00CA2523"/>
    <w:rsid w:val="00CA52C7"/>
    <w:rsid w:val="00CA6CAA"/>
    <w:rsid w:val="00CB2FD5"/>
    <w:rsid w:val="00CB4B55"/>
    <w:rsid w:val="00CB6EDD"/>
    <w:rsid w:val="00CB7FFA"/>
    <w:rsid w:val="00CC0892"/>
    <w:rsid w:val="00CC219C"/>
    <w:rsid w:val="00CC35D0"/>
    <w:rsid w:val="00CC5689"/>
    <w:rsid w:val="00CD318E"/>
    <w:rsid w:val="00CD33C8"/>
    <w:rsid w:val="00CD5E89"/>
    <w:rsid w:val="00CD6D0C"/>
    <w:rsid w:val="00CE3C40"/>
    <w:rsid w:val="00CE75E4"/>
    <w:rsid w:val="00CF2974"/>
    <w:rsid w:val="00D02634"/>
    <w:rsid w:val="00D04D02"/>
    <w:rsid w:val="00D17CD2"/>
    <w:rsid w:val="00D329DB"/>
    <w:rsid w:val="00D42059"/>
    <w:rsid w:val="00D4381A"/>
    <w:rsid w:val="00D47426"/>
    <w:rsid w:val="00D569AC"/>
    <w:rsid w:val="00D57F64"/>
    <w:rsid w:val="00D6432C"/>
    <w:rsid w:val="00D65E22"/>
    <w:rsid w:val="00D66F04"/>
    <w:rsid w:val="00D7024A"/>
    <w:rsid w:val="00D729A8"/>
    <w:rsid w:val="00D763B5"/>
    <w:rsid w:val="00D81B80"/>
    <w:rsid w:val="00D902C1"/>
    <w:rsid w:val="00D90CB7"/>
    <w:rsid w:val="00D947AC"/>
    <w:rsid w:val="00DA043C"/>
    <w:rsid w:val="00DA537D"/>
    <w:rsid w:val="00DB0ABD"/>
    <w:rsid w:val="00DC492D"/>
    <w:rsid w:val="00DD04DE"/>
    <w:rsid w:val="00DD0627"/>
    <w:rsid w:val="00DD1CA3"/>
    <w:rsid w:val="00DE3CE6"/>
    <w:rsid w:val="00DF6153"/>
    <w:rsid w:val="00E01ED9"/>
    <w:rsid w:val="00E02AC2"/>
    <w:rsid w:val="00E04D69"/>
    <w:rsid w:val="00E12225"/>
    <w:rsid w:val="00E1265D"/>
    <w:rsid w:val="00E20E4D"/>
    <w:rsid w:val="00E214B1"/>
    <w:rsid w:val="00E23500"/>
    <w:rsid w:val="00E23551"/>
    <w:rsid w:val="00E23FFE"/>
    <w:rsid w:val="00E26AEB"/>
    <w:rsid w:val="00E27C3A"/>
    <w:rsid w:val="00E31D0F"/>
    <w:rsid w:val="00E34623"/>
    <w:rsid w:val="00E41B1F"/>
    <w:rsid w:val="00E43B70"/>
    <w:rsid w:val="00E558F4"/>
    <w:rsid w:val="00E55D1C"/>
    <w:rsid w:val="00E65A2D"/>
    <w:rsid w:val="00E66293"/>
    <w:rsid w:val="00E667E1"/>
    <w:rsid w:val="00E66B85"/>
    <w:rsid w:val="00E66F7E"/>
    <w:rsid w:val="00E71CFB"/>
    <w:rsid w:val="00E740B7"/>
    <w:rsid w:val="00E75D84"/>
    <w:rsid w:val="00E824BB"/>
    <w:rsid w:val="00E91296"/>
    <w:rsid w:val="00E9449E"/>
    <w:rsid w:val="00E96A93"/>
    <w:rsid w:val="00EA03EC"/>
    <w:rsid w:val="00EA0ED4"/>
    <w:rsid w:val="00EA21B3"/>
    <w:rsid w:val="00EB1DEF"/>
    <w:rsid w:val="00EB1E41"/>
    <w:rsid w:val="00EB4D87"/>
    <w:rsid w:val="00EB6C92"/>
    <w:rsid w:val="00EC4FC3"/>
    <w:rsid w:val="00EC6087"/>
    <w:rsid w:val="00EC6C73"/>
    <w:rsid w:val="00EC767E"/>
    <w:rsid w:val="00ED1357"/>
    <w:rsid w:val="00ED2C84"/>
    <w:rsid w:val="00EF4B94"/>
    <w:rsid w:val="00EF7780"/>
    <w:rsid w:val="00F00FC1"/>
    <w:rsid w:val="00F073A1"/>
    <w:rsid w:val="00F07E19"/>
    <w:rsid w:val="00F173C3"/>
    <w:rsid w:val="00F20474"/>
    <w:rsid w:val="00F341B8"/>
    <w:rsid w:val="00F44611"/>
    <w:rsid w:val="00F45A3E"/>
    <w:rsid w:val="00F46322"/>
    <w:rsid w:val="00F54C76"/>
    <w:rsid w:val="00F55587"/>
    <w:rsid w:val="00F55830"/>
    <w:rsid w:val="00F55B1D"/>
    <w:rsid w:val="00F561D0"/>
    <w:rsid w:val="00F61A1E"/>
    <w:rsid w:val="00F649E7"/>
    <w:rsid w:val="00F75F68"/>
    <w:rsid w:val="00F828C3"/>
    <w:rsid w:val="00F87469"/>
    <w:rsid w:val="00F918D2"/>
    <w:rsid w:val="00F9192C"/>
    <w:rsid w:val="00F95430"/>
    <w:rsid w:val="00F969C1"/>
    <w:rsid w:val="00FA237A"/>
    <w:rsid w:val="00FA7917"/>
    <w:rsid w:val="00FB0CBF"/>
    <w:rsid w:val="00FB2148"/>
    <w:rsid w:val="00FB5FCF"/>
    <w:rsid w:val="00FC459B"/>
    <w:rsid w:val="00FC4D9F"/>
    <w:rsid w:val="00FC6AD0"/>
    <w:rsid w:val="00FD29C7"/>
    <w:rsid w:val="00FD352E"/>
    <w:rsid w:val="00FE038C"/>
    <w:rsid w:val="00FE5A19"/>
    <w:rsid w:val="00FE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5CC"/>
  <w15:chartTrackingRefBased/>
  <w15:docId w15:val="{5753B46C-A8BC-4E9E-9EB5-1FC42CB4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table" w:styleId="Mkatabulky">
    <w:name w:val="Table Grid"/>
    <w:basedOn w:val="Normlntabulka"/>
    <w:uiPriority w:val="39"/>
    <w:rsid w:val="006C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2148"/>
    <w:rPr>
      <w:sz w:val="22"/>
      <w:szCs w:val="22"/>
      <w:lang w:eastAsia="en-US"/>
    </w:rPr>
  </w:style>
  <w:style w:type="paragraph" w:customStyle="1" w:styleId="Default">
    <w:name w:val="Default"/>
    <w:rsid w:val="008356E3"/>
    <w:pPr>
      <w:autoSpaceDE w:val="0"/>
      <w:autoSpaceDN w:val="0"/>
      <w:adjustRightInd w:val="0"/>
    </w:pPr>
    <w:rPr>
      <w:rFonts w:ascii="Times New Roman" w:hAnsi="Times New Roman"/>
      <w:color w:val="000000"/>
      <w:sz w:val="24"/>
      <w:szCs w:val="24"/>
    </w:rPr>
  </w:style>
  <w:style w:type="paragraph" w:styleId="Normlnweb">
    <w:name w:val="Normal (Web)"/>
    <w:basedOn w:val="Normln"/>
    <w:uiPriority w:val="99"/>
    <w:semiHidden/>
    <w:unhideWhenUsed/>
    <w:rsid w:val="003A20B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4349">
      <w:bodyDiv w:val="1"/>
      <w:marLeft w:val="0"/>
      <w:marRight w:val="0"/>
      <w:marTop w:val="0"/>
      <w:marBottom w:val="0"/>
      <w:divBdr>
        <w:top w:val="none" w:sz="0" w:space="0" w:color="auto"/>
        <w:left w:val="none" w:sz="0" w:space="0" w:color="auto"/>
        <w:bottom w:val="none" w:sz="0" w:space="0" w:color="auto"/>
        <w:right w:val="none" w:sz="0" w:space="0" w:color="auto"/>
      </w:divBdr>
    </w:div>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257666678">
      <w:bodyDiv w:val="1"/>
      <w:marLeft w:val="0"/>
      <w:marRight w:val="0"/>
      <w:marTop w:val="0"/>
      <w:marBottom w:val="0"/>
      <w:divBdr>
        <w:top w:val="none" w:sz="0" w:space="0" w:color="auto"/>
        <w:left w:val="none" w:sz="0" w:space="0" w:color="auto"/>
        <w:bottom w:val="none" w:sz="0" w:space="0" w:color="auto"/>
        <w:right w:val="none" w:sz="0" w:space="0" w:color="auto"/>
      </w:divBdr>
    </w:div>
    <w:div w:id="1661231089">
      <w:bodyDiv w:val="1"/>
      <w:marLeft w:val="0"/>
      <w:marRight w:val="0"/>
      <w:marTop w:val="0"/>
      <w:marBottom w:val="0"/>
      <w:divBdr>
        <w:top w:val="none" w:sz="0" w:space="0" w:color="auto"/>
        <w:left w:val="none" w:sz="0" w:space="0" w:color="auto"/>
        <w:bottom w:val="none" w:sz="0" w:space="0" w:color="auto"/>
        <w:right w:val="none" w:sz="0" w:space="0" w:color="auto"/>
      </w:divBdr>
    </w:div>
    <w:div w:id="1819414505">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8156</Words>
  <Characters>48122</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2</cp:revision>
  <cp:lastPrinted>2022-11-09T10:04:00Z</cp:lastPrinted>
  <dcterms:created xsi:type="dcterms:W3CDTF">2026-04-07T09:09:00Z</dcterms:created>
  <dcterms:modified xsi:type="dcterms:W3CDTF">2026-04-07T09:09:00Z</dcterms:modified>
</cp:coreProperties>
</file>