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B0839" w14:textId="77777777" w:rsidR="00435988" w:rsidRDefault="00435988" w:rsidP="00602621">
      <w:pPr>
        <w:spacing w:after="240" w:line="276" w:lineRule="auto"/>
        <w:jc w:val="center"/>
        <w:rPr>
          <w:b/>
          <w:sz w:val="32"/>
          <w:szCs w:val="32"/>
        </w:rPr>
      </w:pPr>
    </w:p>
    <w:p w14:paraId="64650BBF" w14:textId="1438F005" w:rsidR="006A197E" w:rsidRPr="00602621" w:rsidRDefault="00EE20E3" w:rsidP="00602621">
      <w:pPr>
        <w:spacing w:after="240" w:line="276" w:lineRule="auto"/>
        <w:jc w:val="center"/>
        <w:rPr>
          <w:b/>
          <w:sz w:val="32"/>
          <w:szCs w:val="32"/>
        </w:rPr>
      </w:pPr>
      <w:r w:rsidRPr="002C49BB">
        <w:rPr>
          <w:b/>
          <w:sz w:val="32"/>
          <w:szCs w:val="32"/>
        </w:rPr>
        <w:t xml:space="preserve">RÁMCOVÁ </w:t>
      </w:r>
      <w:r w:rsidR="00734663" w:rsidRPr="002C49BB">
        <w:rPr>
          <w:b/>
          <w:sz w:val="32"/>
          <w:szCs w:val="32"/>
        </w:rPr>
        <w:t>DOHODA</w:t>
      </w:r>
    </w:p>
    <w:p w14:paraId="1380930E" w14:textId="5FC87A59" w:rsidR="006A197E" w:rsidRDefault="00602621" w:rsidP="005D378A">
      <w:pPr>
        <w:spacing w:after="240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na akci</w:t>
      </w:r>
      <w:r w:rsidR="005D378A" w:rsidRPr="00E0571F">
        <w:rPr>
          <w:sz w:val="24"/>
          <w:szCs w:val="24"/>
        </w:rPr>
        <w:t xml:space="preserve">: </w:t>
      </w:r>
    </w:p>
    <w:p w14:paraId="4170E254" w14:textId="4EE02212" w:rsidR="00FF6746" w:rsidRPr="00435988" w:rsidRDefault="00722365" w:rsidP="00435988">
      <w:pPr>
        <w:pStyle w:val="Odstavecseseznamem"/>
        <w:spacing w:line="276" w:lineRule="auto"/>
        <w:ind w:left="357"/>
        <w:jc w:val="center"/>
        <w:rPr>
          <w:b/>
          <w:szCs w:val="24"/>
        </w:rPr>
      </w:pPr>
      <w:r w:rsidRPr="00435988">
        <w:rPr>
          <w:b/>
          <w:sz w:val="24"/>
          <w:szCs w:val="24"/>
        </w:rPr>
        <w:t>„</w:t>
      </w:r>
      <w:r w:rsidR="00A025B7">
        <w:rPr>
          <w:b/>
          <w:sz w:val="24"/>
          <w:szCs w:val="24"/>
        </w:rPr>
        <w:t xml:space="preserve">Správa lesních pozemků města Hodonín </w:t>
      </w:r>
      <w:r w:rsidRPr="00435988">
        <w:rPr>
          <w:b/>
          <w:sz w:val="24"/>
          <w:szCs w:val="24"/>
        </w:rPr>
        <w:t>“</w:t>
      </w:r>
    </w:p>
    <w:p w14:paraId="4CADB4AF" w14:textId="77777777" w:rsidR="00FF6746" w:rsidRDefault="00FF6746" w:rsidP="00435988">
      <w:pPr>
        <w:rPr>
          <w:szCs w:val="24"/>
        </w:rPr>
      </w:pPr>
    </w:p>
    <w:p w14:paraId="3EF968BA" w14:textId="77777777" w:rsidR="00FF6746" w:rsidRDefault="00FF6746" w:rsidP="00435988">
      <w:pPr>
        <w:rPr>
          <w:szCs w:val="24"/>
        </w:rPr>
      </w:pPr>
    </w:p>
    <w:p w14:paraId="157345F7" w14:textId="77777777" w:rsidR="00602621" w:rsidRDefault="00602621" w:rsidP="00435988">
      <w:pPr>
        <w:rPr>
          <w:b/>
          <w:sz w:val="22"/>
        </w:rPr>
      </w:pPr>
      <w:r>
        <w:rPr>
          <w:b/>
          <w:sz w:val="22"/>
        </w:rPr>
        <w:t>SMLUVNÍ STRANY</w:t>
      </w:r>
    </w:p>
    <w:p w14:paraId="49395101" w14:textId="1FEF8DC3" w:rsidR="00602621" w:rsidRDefault="00602621" w:rsidP="00602621">
      <w:pPr>
        <w:pStyle w:val="Odstavecseseznamem"/>
        <w:spacing w:line="276" w:lineRule="auto"/>
        <w:ind w:left="0"/>
        <w:jc w:val="both"/>
        <w:rPr>
          <w:b/>
          <w:sz w:val="22"/>
          <w:szCs w:val="22"/>
        </w:rPr>
      </w:pPr>
      <w:r>
        <w:rPr>
          <w:b/>
          <w:sz w:val="22"/>
        </w:rPr>
        <w:t>Objednatel</w:t>
      </w:r>
      <w:r>
        <w:rPr>
          <w:sz w:val="22"/>
        </w:rPr>
        <w:t>:</w:t>
      </w:r>
      <w:r>
        <w:rPr>
          <w:sz w:val="22"/>
        </w:rPr>
        <w:tab/>
      </w:r>
      <w:r>
        <w:rPr>
          <w:sz w:val="22"/>
        </w:rPr>
        <w:tab/>
      </w:r>
      <w:r>
        <w:rPr>
          <w:b/>
          <w:sz w:val="22"/>
          <w:szCs w:val="22"/>
        </w:rPr>
        <w:t>město Hodonín</w:t>
      </w:r>
    </w:p>
    <w:p w14:paraId="36E56EA1" w14:textId="441E29E3" w:rsidR="00602621" w:rsidRDefault="00602621" w:rsidP="00602621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Sídlo: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Masarykovo náměstí 53/1,695 35 Hodonín</w:t>
      </w:r>
    </w:p>
    <w:p w14:paraId="1AD1EA1C" w14:textId="5439BE35" w:rsidR="00602621" w:rsidRDefault="00602621" w:rsidP="00602621">
      <w:pPr>
        <w:tabs>
          <w:tab w:val="left" w:pos="2127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IČO:</w:t>
      </w:r>
      <w:r>
        <w:rPr>
          <w:sz w:val="22"/>
          <w:szCs w:val="22"/>
        </w:rPr>
        <w:tab/>
        <w:t>002 84 891</w:t>
      </w:r>
    </w:p>
    <w:p w14:paraId="020F02ED" w14:textId="4642E1CD" w:rsidR="00602621" w:rsidRDefault="00602621" w:rsidP="00602621">
      <w:pPr>
        <w:tabs>
          <w:tab w:val="left" w:pos="2127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DIČ:</w:t>
      </w:r>
      <w:r>
        <w:rPr>
          <w:sz w:val="22"/>
          <w:szCs w:val="22"/>
        </w:rPr>
        <w:tab/>
        <w:t>CZ 699001303</w:t>
      </w:r>
    </w:p>
    <w:p w14:paraId="53868C6A" w14:textId="0EDD5A8E" w:rsidR="00602621" w:rsidRDefault="00602621" w:rsidP="00602621">
      <w:pPr>
        <w:pStyle w:val="Odstavecseseznamem"/>
        <w:spacing w:line="276" w:lineRule="auto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Zastoupeno: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Liborem Střechou, starostou města Hodonín</w:t>
      </w:r>
    </w:p>
    <w:p w14:paraId="1597E9D6" w14:textId="75D4E2E0" w:rsidR="00602621" w:rsidRDefault="00EF1480" w:rsidP="00602621">
      <w:p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(</w:t>
      </w:r>
      <w:r w:rsidR="00602621">
        <w:rPr>
          <w:sz w:val="22"/>
          <w:szCs w:val="22"/>
        </w:rPr>
        <w:t xml:space="preserve">dále jen </w:t>
      </w:r>
      <w:r>
        <w:rPr>
          <w:sz w:val="22"/>
          <w:szCs w:val="22"/>
        </w:rPr>
        <w:t>„</w:t>
      </w:r>
      <w:r w:rsidR="00602621">
        <w:rPr>
          <w:sz w:val="22"/>
          <w:szCs w:val="22"/>
        </w:rPr>
        <w:t>objednatel</w:t>
      </w:r>
      <w:r>
        <w:rPr>
          <w:sz w:val="22"/>
          <w:szCs w:val="22"/>
        </w:rPr>
        <w:t>“)</w:t>
      </w:r>
    </w:p>
    <w:p w14:paraId="7FF27035" w14:textId="77777777" w:rsidR="00602621" w:rsidRDefault="00602621" w:rsidP="00602621">
      <w:pPr>
        <w:pStyle w:val="Odstavecseseznamem"/>
        <w:spacing w:line="276" w:lineRule="auto"/>
        <w:ind w:left="0"/>
        <w:jc w:val="both"/>
        <w:rPr>
          <w:sz w:val="22"/>
          <w:szCs w:val="24"/>
        </w:rPr>
      </w:pPr>
    </w:p>
    <w:p w14:paraId="12C7ADAC" w14:textId="08DC714A" w:rsidR="00602621" w:rsidRPr="00EF1480" w:rsidRDefault="00602621" w:rsidP="00602621">
      <w:pPr>
        <w:pStyle w:val="Odstavecseseznamem"/>
        <w:spacing w:line="276" w:lineRule="auto"/>
        <w:ind w:left="0"/>
        <w:jc w:val="both"/>
        <w:rPr>
          <w:sz w:val="22"/>
        </w:rPr>
      </w:pPr>
      <w:r w:rsidRPr="00EF1480">
        <w:rPr>
          <w:b/>
          <w:sz w:val="22"/>
        </w:rPr>
        <w:t>Dodavatel</w:t>
      </w:r>
      <w:r w:rsidRPr="00EF1480">
        <w:rPr>
          <w:sz w:val="22"/>
        </w:rPr>
        <w:t>:</w:t>
      </w:r>
      <w:r w:rsidRPr="00EF1480">
        <w:rPr>
          <w:sz w:val="22"/>
        </w:rPr>
        <w:tab/>
      </w:r>
      <w:r w:rsidRPr="00EF1480">
        <w:rPr>
          <w:sz w:val="22"/>
        </w:rPr>
        <w:tab/>
      </w:r>
      <w:r w:rsidR="00527A7D" w:rsidRPr="00BF2CC0">
        <w:rPr>
          <w:b/>
          <w:bCs/>
          <w:sz w:val="22"/>
          <w:highlight w:val="yellow"/>
        </w:rPr>
        <w:t>………………………….</w:t>
      </w:r>
    </w:p>
    <w:p w14:paraId="115E6240" w14:textId="3D661AFB" w:rsidR="00602621" w:rsidRPr="00EF1480" w:rsidRDefault="00EF1480" w:rsidP="00602621">
      <w:pPr>
        <w:spacing w:line="276" w:lineRule="auto"/>
        <w:jc w:val="both"/>
        <w:rPr>
          <w:sz w:val="22"/>
          <w:szCs w:val="22"/>
        </w:rPr>
      </w:pPr>
      <w:r w:rsidRPr="00EF1480">
        <w:rPr>
          <w:sz w:val="22"/>
          <w:szCs w:val="22"/>
        </w:rPr>
        <w:t>Sídlo</w:t>
      </w:r>
      <w:r w:rsidR="00602621" w:rsidRPr="00EF1480">
        <w:rPr>
          <w:sz w:val="22"/>
          <w:szCs w:val="22"/>
        </w:rPr>
        <w:t xml:space="preserve">: </w:t>
      </w:r>
      <w:r w:rsidR="00602621" w:rsidRPr="00EF1480">
        <w:rPr>
          <w:sz w:val="22"/>
          <w:szCs w:val="22"/>
        </w:rPr>
        <w:tab/>
      </w:r>
      <w:r w:rsidR="00602621" w:rsidRPr="00EF1480">
        <w:rPr>
          <w:sz w:val="22"/>
          <w:szCs w:val="22"/>
        </w:rPr>
        <w:tab/>
      </w:r>
      <w:r w:rsidR="00602621" w:rsidRPr="00EF1480">
        <w:rPr>
          <w:sz w:val="22"/>
          <w:szCs w:val="22"/>
        </w:rPr>
        <w:tab/>
      </w:r>
      <w:r w:rsidR="00527A7D" w:rsidRPr="00527A7D">
        <w:rPr>
          <w:sz w:val="22"/>
          <w:highlight w:val="yellow"/>
        </w:rPr>
        <w:t>………………………….</w:t>
      </w:r>
    </w:p>
    <w:p w14:paraId="6CEBDEA7" w14:textId="1125D791" w:rsidR="00602621" w:rsidRPr="00EF1480" w:rsidRDefault="00602621" w:rsidP="00602621">
      <w:pPr>
        <w:tabs>
          <w:tab w:val="left" w:pos="2127"/>
        </w:tabs>
        <w:spacing w:line="276" w:lineRule="auto"/>
        <w:jc w:val="both"/>
        <w:rPr>
          <w:sz w:val="22"/>
          <w:szCs w:val="22"/>
        </w:rPr>
      </w:pPr>
      <w:r w:rsidRPr="00EF1480">
        <w:rPr>
          <w:sz w:val="22"/>
          <w:szCs w:val="22"/>
        </w:rPr>
        <w:t>IČO:</w:t>
      </w:r>
      <w:r w:rsidRPr="00EF1480">
        <w:rPr>
          <w:sz w:val="22"/>
          <w:szCs w:val="22"/>
        </w:rPr>
        <w:tab/>
      </w:r>
      <w:r w:rsidR="00527A7D" w:rsidRPr="00527A7D">
        <w:rPr>
          <w:sz w:val="22"/>
          <w:highlight w:val="yellow"/>
        </w:rPr>
        <w:t>………………………….</w:t>
      </w:r>
    </w:p>
    <w:p w14:paraId="2FC9AFB8" w14:textId="73CB9AFB" w:rsidR="00602621" w:rsidRPr="00EF1480" w:rsidRDefault="00602621" w:rsidP="00602621">
      <w:pPr>
        <w:tabs>
          <w:tab w:val="left" w:pos="2127"/>
        </w:tabs>
        <w:spacing w:line="276" w:lineRule="auto"/>
        <w:jc w:val="both"/>
        <w:rPr>
          <w:sz w:val="22"/>
          <w:szCs w:val="22"/>
        </w:rPr>
      </w:pPr>
      <w:r w:rsidRPr="00EF1480">
        <w:rPr>
          <w:sz w:val="22"/>
          <w:szCs w:val="22"/>
        </w:rPr>
        <w:t>DIČ:</w:t>
      </w:r>
      <w:r w:rsidR="00FF6746">
        <w:rPr>
          <w:sz w:val="22"/>
          <w:szCs w:val="22"/>
        </w:rPr>
        <w:tab/>
      </w:r>
      <w:r w:rsidR="00527A7D" w:rsidRPr="00527A7D">
        <w:rPr>
          <w:sz w:val="22"/>
          <w:highlight w:val="yellow"/>
        </w:rPr>
        <w:t>………………………….</w:t>
      </w:r>
    </w:p>
    <w:p w14:paraId="73A582AD" w14:textId="6505900F" w:rsidR="00602621" w:rsidRPr="00EF1480" w:rsidRDefault="00602621" w:rsidP="00602621">
      <w:pPr>
        <w:spacing w:line="276" w:lineRule="auto"/>
        <w:jc w:val="both"/>
        <w:rPr>
          <w:sz w:val="22"/>
          <w:szCs w:val="22"/>
        </w:rPr>
      </w:pPr>
      <w:r w:rsidRPr="00EF1480">
        <w:rPr>
          <w:sz w:val="22"/>
          <w:szCs w:val="22"/>
        </w:rPr>
        <w:t>Zastoupen:</w:t>
      </w:r>
      <w:r w:rsidRPr="00EF1480">
        <w:rPr>
          <w:sz w:val="22"/>
          <w:szCs w:val="22"/>
        </w:rPr>
        <w:tab/>
      </w:r>
      <w:r w:rsidRPr="00EF1480">
        <w:rPr>
          <w:sz w:val="22"/>
          <w:szCs w:val="22"/>
        </w:rPr>
        <w:tab/>
      </w:r>
      <w:r w:rsidR="00527A7D" w:rsidRPr="00527A7D">
        <w:rPr>
          <w:sz w:val="22"/>
          <w:highlight w:val="yellow"/>
        </w:rPr>
        <w:t>………………………….</w:t>
      </w:r>
    </w:p>
    <w:p w14:paraId="3B14720E" w14:textId="61EC0286" w:rsidR="00602621" w:rsidRPr="00EF1480" w:rsidRDefault="00A025B7" w:rsidP="00602621">
      <w:pPr>
        <w:spacing w:line="276" w:lineRule="auto"/>
        <w:jc w:val="both"/>
        <w:rPr>
          <w:sz w:val="22"/>
          <w:szCs w:val="22"/>
        </w:rPr>
      </w:pPr>
      <w:r w:rsidRPr="00EF1480">
        <w:rPr>
          <w:sz w:val="22"/>
          <w:szCs w:val="22"/>
        </w:rPr>
        <w:t xml:space="preserve"> </w:t>
      </w:r>
      <w:r w:rsidR="00EF1480" w:rsidRPr="00EF1480">
        <w:rPr>
          <w:sz w:val="22"/>
          <w:szCs w:val="22"/>
        </w:rPr>
        <w:t xml:space="preserve">(dále jen </w:t>
      </w:r>
      <w:r w:rsidR="00787EA3">
        <w:rPr>
          <w:sz w:val="22"/>
          <w:szCs w:val="22"/>
        </w:rPr>
        <w:t>„dodavatel“</w:t>
      </w:r>
      <w:r w:rsidR="00EF1480" w:rsidRPr="00EF1480">
        <w:rPr>
          <w:sz w:val="22"/>
          <w:szCs w:val="22"/>
        </w:rPr>
        <w:t>)</w:t>
      </w:r>
    </w:p>
    <w:p w14:paraId="4D9310FA" w14:textId="77777777" w:rsidR="006331B0" w:rsidRPr="00557130" w:rsidRDefault="006331B0" w:rsidP="00B20217">
      <w:pPr>
        <w:pStyle w:val="Nadpis1"/>
        <w:numPr>
          <w:ilvl w:val="0"/>
          <w:numId w:val="0"/>
        </w:numPr>
        <w:spacing w:before="240"/>
        <w:ind w:left="720" w:hanging="720"/>
        <w:rPr>
          <w:b/>
          <w:sz w:val="24"/>
          <w:szCs w:val="24"/>
        </w:rPr>
      </w:pPr>
      <w:bookmarkStart w:id="0" w:name="_Ref305657724"/>
      <w:bookmarkStart w:id="1" w:name="_Toc446582470"/>
      <w:r w:rsidRPr="00557130">
        <w:rPr>
          <w:b/>
          <w:sz w:val="24"/>
          <w:szCs w:val="24"/>
        </w:rPr>
        <w:t>I.</w:t>
      </w:r>
    </w:p>
    <w:p w14:paraId="1DFF3019" w14:textId="77777777" w:rsidR="00EE20E3" w:rsidRPr="00557130" w:rsidRDefault="00EE20E3" w:rsidP="00B20217">
      <w:pPr>
        <w:pStyle w:val="Nadpis1"/>
        <w:numPr>
          <w:ilvl w:val="0"/>
          <w:numId w:val="0"/>
        </w:numPr>
        <w:spacing w:after="120"/>
        <w:ind w:left="720" w:hanging="720"/>
        <w:rPr>
          <w:b/>
          <w:sz w:val="24"/>
          <w:szCs w:val="24"/>
        </w:rPr>
      </w:pPr>
      <w:r w:rsidRPr="00557130">
        <w:rPr>
          <w:b/>
          <w:sz w:val="24"/>
          <w:szCs w:val="24"/>
        </w:rPr>
        <w:t>ÚVODNÍ USTANOVENÍ</w:t>
      </w:r>
      <w:bookmarkEnd w:id="0"/>
      <w:bookmarkEnd w:id="1"/>
    </w:p>
    <w:p w14:paraId="26022C0B" w14:textId="22D4B2CE" w:rsidR="00B20616" w:rsidRPr="00557130" w:rsidRDefault="00B32BD1" w:rsidP="00B20217">
      <w:pPr>
        <w:pStyle w:val="kancel"/>
        <w:numPr>
          <w:ilvl w:val="1"/>
          <w:numId w:val="2"/>
        </w:numPr>
        <w:spacing w:after="120"/>
        <w:ind w:left="720" w:hanging="720"/>
        <w:rPr>
          <w:szCs w:val="24"/>
        </w:rPr>
      </w:pPr>
      <w:r w:rsidRPr="00557130">
        <w:rPr>
          <w:szCs w:val="24"/>
        </w:rPr>
        <w:t>Tato r</w:t>
      </w:r>
      <w:r w:rsidR="00B20616" w:rsidRPr="00557130">
        <w:rPr>
          <w:szCs w:val="24"/>
        </w:rPr>
        <w:t xml:space="preserve">ámcová </w:t>
      </w:r>
      <w:r w:rsidR="00263B95" w:rsidRPr="00557130">
        <w:rPr>
          <w:szCs w:val="24"/>
        </w:rPr>
        <w:t>dohoda</w:t>
      </w:r>
      <w:r w:rsidR="00B20616" w:rsidRPr="00557130">
        <w:rPr>
          <w:szCs w:val="24"/>
        </w:rPr>
        <w:t xml:space="preserve"> </w:t>
      </w:r>
      <w:r w:rsidR="00904C13" w:rsidRPr="00557130">
        <w:rPr>
          <w:szCs w:val="24"/>
        </w:rPr>
        <w:t>je</w:t>
      </w:r>
      <w:r w:rsidR="00B20616" w:rsidRPr="00557130">
        <w:rPr>
          <w:szCs w:val="24"/>
        </w:rPr>
        <w:t xml:space="preserve"> uzavřena na základě výsledku zadávacího řízení na veřejnou zakázku</w:t>
      </w:r>
      <w:r w:rsidRPr="00557130">
        <w:rPr>
          <w:szCs w:val="24"/>
        </w:rPr>
        <w:t xml:space="preserve"> s názvem </w:t>
      </w:r>
      <w:r w:rsidR="00031421" w:rsidRPr="00557130">
        <w:rPr>
          <w:szCs w:val="24"/>
        </w:rPr>
        <w:t>„</w:t>
      </w:r>
      <w:r w:rsidR="00A025B7">
        <w:rPr>
          <w:b/>
          <w:szCs w:val="24"/>
        </w:rPr>
        <w:t>Správa lesních pozemků města Hodonín</w:t>
      </w:r>
      <w:r w:rsidR="00031421" w:rsidRPr="00557130">
        <w:rPr>
          <w:szCs w:val="24"/>
        </w:rPr>
        <w:t>“</w:t>
      </w:r>
      <w:r w:rsidR="00CA7E7E" w:rsidRPr="00CA7E7E">
        <w:rPr>
          <w:rFonts w:ascii="Century Gothic" w:hAnsi="Century Gothic"/>
          <w:i/>
          <w:iCs/>
          <w:sz w:val="20"/>
        </w:rPr>
        <w:t xml:space="preserve"> </w:t>
      </w:r>
      <w:r w:rsidR="00CA7E7E" w:rsidRPr="00CA7E7E">
        <w:rPr>
          <w:szCs w:val="24"/>
        </w:rPr>
        <w:t>a je uzavřena pouze s</w:t>
      </w:r>
      <w:r w:rsidR="000576B5">
        <w:rPr>
          <w:szCs w:val="24"/>
        </w:rPr>
        <w:t> </w:t>
      </w:r>
      <w:r w:rsidR="00CA7E7E" w:rsidRPr="00CA7E7E">
        <w:rPr>
          <w:szCs w:val="24"/>
        </w:rPr>
        <w:t>jedním dodavatelem a při uzavírání dílčích smluv (objednávek) tak bude postupováno ve smyslu § 134 ZZVZ bez obnovení soutěže.</w:t>
      </w:r>
    </w:p>
    <w:p w14:paraId="570F286D" w14:textId="77777777" w:rsidR="00263B95" w:rsidRPr="00557130" w:rsidRDefault="00263B95" w:rsidP="00B20217">
      <w:pPr>
        <w:pStyle w:val="kancel"/>
        <w:numPr>
          <w:ilvl w:val="1"/>
          <w:numId w:val="2"/>
        </w:numPr>
        <w:spacing w:after="60"/>
        <w:ind w:left="720" w:hanging="720"/>
        <w:rPr>
          <w:szCs w:val="24"/>
        </w:rPr>
      </w:pPr>
      <w:r w:rsidRPr="00557130">
        <w:rPr>
          <w:szCs w:val="24"/>
        </w:rPr>
        <w:t>Dodavatel prohlašuje, že:</w:t>
      </w:r>
    </w:p>
    <w:p w14:paraId="7B8ED10F" w14:textId="0DD5640D" w:rsidR="00263B95" w:rsidRPr="00557130" w:rsidRDefault="00263B95" w:rsidP="00557130">
      <w:pPr>
        <w:pStyle w:val="Odstavecseseznamem"/>
        <w:numPr>
          <w:ilvl w:val="2"/>
          <w:numId w:val="2"/>
        </w:numPr>
        <w:ind w:left="1134"/>
        <w:contextualSpacing w:val="0"/>
        <w:jc w:val="both"/>
        <w:rPr>
          <w:sz w:val="24"/>
          <w:szCs w:val="24"/>
        </w:rPr>
      </w:pPr>
      <w:r w:rsidRPr="00557130">
        <w:rPr>
          <w:sz w:val="24"/>
          <w:szCs w:val="24"/>
        </w:rPr>
        <w:t>splňuje veškeré po</w:t>
      </w:r>
      <w:r w:rsidR="00B32BD1" w:rsidRPr="00557130">
        <w:rPr>
          <w:sz w:val="24"/>
          <w:szCs w:val="24"/>
        </w:rPr>
        <w:t>dmínky a požadavky stanovené v rámcové dohodě, a</w:t>
      </w:r>
      <w:r w:rsidR="00435988" w:rsidRPr="00557130">
        <w:rPr>
          <w:sz w:val="24"/>
          <w:szCs w:val="24"/>
        </w:rPr>
        <w:t> </w:t>
      </w:r>
      <w:r w:rsidR="00B32BD1" w:rsidRPr="00557130">
        <w:rPr>
          <w:sz w:val="24"/>
          <w:szCs w:val="24"/>
        </w:rPr>
        <w:t>je</w:t>
      </w:r>
      <w:r w:rsidR="00435988" w:rsidRPr="00557130">
        <w:rPr>
          <w:sz w:val="24"/>
          <w:szCs w:val="24"/>
        </w:rPr>
        <w:t> </w:t>
      </w:r>
      <w:r w:rsidR="00B32BD1" w:rsidRPr="00557130">
        <w:rPr>
          <w:sz w:val="24"/>
          <w:szCs w:val="24"/>
        </w:rPr>
        <w:t>oprávněn r</w:t>
      </w:r>
      <w:r w:rsidRPr="00557130">
        <w:rPr>
          <w:sz w:val="24"/>
          <w:szCs w:val="24"/>
        </w:rPr>
        <w:t>ámcovou dohodu uzavřít a řádně plnit závazky v ní obsažené;</w:t>
      </w:r>
    </w:p>
    <w:p w14:paraId="30F72922" w14:textId="2BAD0FB3" w:rsidR="00263B95" w:rsidRPr="00557130" w:rsidRDefault="00263B95" w:rsidP="00557130">
      <w:pPr>
        <w:pStyle w:val="Odstavecseseznamem"/>
        <w:numPr>
          <w:ilvl w:val="2"/>
          <w:numId w:val="2"/>
        </w:numPr>
        <w:ind w:left="1134"/>
        <w:contextualSpacing w:val="0"/>
        <w:jc w:val="both"/>
        <w:rPr>
          <w:sz w:val="24"/>
          <w:szCs w:val="24"/>
        </w:rPr>
      </w:pPr>
      <w:r w:rsidRPr="00557130">
        <w:rPr>
          <w:sz w:val="24"/>
          <w:szCs w:val="24"/>
        </w:rPr>
        <w:t xml:space="preserve">ke dni uzavření Rámcové dohody vůči němu není vedeno řízení dle zákona č. 182/2006 Sb., o úpadku a způsobech jeho řešení (insolvenční zákon), ve znění pozdějších předpisů, a zároveň se zavazuje </w:t>
      </w:r>
      <w:r w:rsidR="00B32BD1" w:rsidRPr="00557130">
        <w:rPr>
          <w:sz w:val="24"/>
          <w:szCs w:val="24"/>
        </w:rPr>
        <w:t>objednatele</w:t>
      </w:r>
      <w:r w:rsidRPr="00557130">
        <w:rPr>
          <w:sz w:val="24"/>
          <w:szCs w:val="24"/>
        </w:rPr>
        <w:t xml:space="preserve"> o</w:t>
      </w:r>
      <w:r w:rsidR="008B3B3C">
        <w:rPr>
          <w:sz w:val="24"/>
          <w:szCs w:val="24"/>
        </w:rPr>
        <w:t xml:space="preserve"> </w:t>
      </w:r>
      <w:r w:rsidRPr="00557130">
        <w:rPr>
          <w:sz w:val="24"/>
          <w:szCs w:val="24"/>
        </w:rPr>
        <w:t>všech skutečnostech o</w:t>
      </w:r>
      <w:r w:rsidR="00435988" w:rsidRPr="00557130">
        <w:rPr>
          <w:sz w:val="24"/>
          <w:szCs w:val="24"/>
        </w:rPr>
        <w:t> </w:t>
      </w:r>
      <w:r w:rsidRPr="00557130">
        <w:rPr>
          <w:sz w:val="24"/>
          <w:szCs w:val="24"/>
        </w:rPr>
        <w:t>hrozícím úpadku bezodkladně informovat;</w:t>
      </w:r>
    </w:p>
    <w:p w14:paraId="14F1BA6C" w14:textId="2E8FD15D" w:rsidR="00263B95" w:rsidRPr="00557130" w:rsidRDefault="00263B95" w:rsidP="00557130">
      <w:pPr>
        <w:pStyle w:val="Odstavecseseznamem"/>
        <w:numPr>
          <w:ilvl w:val="2"/>
          <w:numId w:val="2"/>
        </w:numPr>
        <w:ind w:left="1134"/>
        <w:contextualSpacing w:val="0"/>
        <w:jc w:val="both"/>
        <w:rPr>
          <w:sz w:val="24"/>
          <w:szCs w:val="24"/>
        </w:rPr>
      </w:pPr>
      <w:r w:rsidRPr="00557130">
        <w:rPr>
          <w:sz w:val="24"/>
          <w:szCs w:val="24"/>
        </w:rPr>
        <w:t>se náležitě seznámil se všemi podklady, které byly součástí zadávací dokumentace včetně všech jejích příloh (dále jen „</w:t>
      </w:r>
      <w:r w:rsidRPr="00557130">
        <w:rPr>
          <w:b/>
          <w:sz w:val="24"/>
          <w:szCs w:val="24"/>
        </w:rPr>
        <w:t>Zadávací dokumentace</w:t>
      </w:r>
      <w:r w:rsidRPr="00557130">
        <w:rPr>
          <w:sz w:val="24"/>
          <w:szCs w:val="24"/>
        </w:rPr>
        <w:t xml:space="preserve">“); </w:t>
      </w:r>
    </w:p>
    <w:p w14:paraId="18897623" w14:textId="177DFA5A" w:rsidR="00263B95" w:rsidRPr="00557130" w:rsidRDefault="00263B95" w:rsidP="00557130">
      <w:pPr>
        <w:pStyle w:val="Odstavecseseznamem"/>
        <w:numPr>
          <w:ilvl w:val="2"/>
          <w:numId w:val="2"/>
        </w:numPr>
        <w:ind w:left="1134"/>
        <w:contextualSpacing w:val="0"/>
        <w:jc w:val="both"/>
        <w:rPr>
          <w:sz w:val="24"/>
          <w:szCs w:val="24"/>
        </w:rPr>
      </w:pPr>
      <w:r w:rsidRPr="00557130">
        <w:rPr>
          <w:sz w:val="24"/>
          <w:szCs w:val="24"/>
        </w:rPr>
        <w:t xml:space="preserve">je odborně způsobilý ke splnění všech svých závazků podle </w:t>
      </w:r>
      <w:r w:rsidR="00B32BD1" w:rsidRPr="00557130">
        <w:rPr>
          <w:sz w:val="24"/>
          <w:szCs w:val="24"/>
        </w:rPr>
        <w:t>r</w:t>
      </w:r>
      <w:r w:rsidRPr="00557130">
        <w:rPr>
          <w:sz w:val="24"/>
          <w:szCs w:val="24"/>
        </w:rPr>
        <w:t>ámcové dohody;</w:t>
      </w:r>
    </w:p>
    <w:p w14:paraId="6C85D954" w14:textId="527272DA" w:rsidR="00263B95" w:rsidRPr="00557130" w:rsidRDefault="00263B95" w:rsidP="00557130">
      <w:pPr>
        <w:pStyle w:val="Odstavecseseznamem"/>
        <w:numPr>
          <w:ilvl w:val="2"/>
          <w:numId w:val="2"/>
        </w:numPr>
        <w:ind w:left="1134"/>
        <w:contextualSpacing w:val="0"/>
        <w:jc w:val="both"/>
        <w:rPr>
          <w:sz w:val="24"/>
          <w:szCs w:val="24"/>
        </w:rPr>
      </w:pPr>
      <w:r w:rsidRPr="00557130">
        <w:rPr>
          <w:sz w:val="24"/>
          <w:szCs w:val="24"/>
        </w:rPr>
        <w:t>se detailně seznámil s rozsahem a povahou předmětu plnění, že jsou mu známy veškeré relevantní technické, kvalitativní a jiné podmínky nezbytné k realizaci předmětu plnění, a že disponuje takovými kapacitami a odbornými znalostmi, které jsou nezbytn</w:t>
      </w:r>
      <w:r w:rsidR="00B32BD1" w:rsidRPr="00557130">
        <w:rPr>
          <w:sz w:val="24"/>
          <w:szCs w:val="24"/>
        </w:rPr>
        <w:t>é pro realizaci předmětu plnění;</w:t>
      </w:r>
    </w:p>
    <w:p w14:paraId="65EF69B1" w14:textId="7DD2B845" w:rsidR="00263B95" w:rsidRDefault="00263B95" w:rsidP="00B20217">
      <w:pPr>
        <w:pStyle w:val="Odstavecseseznamem"/>
        <w:numPr>
          <w:ilvl w:val="2"/>
          <w:numId w:val="2"/>
        </w:numPr>
        <w:spacing w:after="120"/>
        <w:ind w:left="1134"/>
        <w:contextualSpacing w:val="0"/>
        <w:jc w:val="both"/>
        <w:rPr>
          <w:sz w:val="24"/>
          <w:szCs w:val="24"/>
        </w:rPr>
      </w:pPr>
      <w:r w:rsidRPr="00557130">
        <w:rPr>
          <w:sz w:val="24"/>
          <w:szCs w:val="24"/>
        </w:rPr>
        <w:t xml:space="preserve">jím poskytované plnění </w:t>
      </w:r>
      <w:r w:rsidR="00B32BD1" w:rsidRPr="00557130">
        <w:rPr>
          <w:sz w:val="24"/>
          <w:szCs w:val="24"/>
        </w:rPr>
        <w:t>bude odpovídat</w:t>
      </w:r>
      <w:r w:rsidRPr="00557130">
        <w:rPr>
          <w:sz w:val="24"/>
          <w:szCs w:val="24"/>
        </w:rPr>
        <w:t xml:space="preserve"> všem požadavkům vyplývajícím z</w:t>
      </w:r>
      <w:r w:rsidR="00435988" w:rsidRPr="00557130">
        <w:rPr>
          <w:sz w:val="24"/>
          <w:szCs w:val="24"/>
        </w:rPr>
        <w:t> </w:t>
      </w:r>
      <w:r w:rsidRPr="00557130">
        <w:rPr>
          <w:sz w:val="24"/>
          <w:szCs w:val="24"/>
        </w:rPr>
        <w:t>platných právních předpisů, které se na plnění vztahují.</w:t>
      </w:r>
    </w:p>
    <w:p w14:paraId="3F6EFA10" w14:textId="77777777" w:rsidR="008465EC" w:rsidRDefault="008465EC" w:rsidP="008465EC">
      <w:pPr>
        <w:spacing w:after="120"/>
        <w:jc w:val="both"/>
        <w:rPr>
          <w:sz w:val="24"/>
          <w:szCs w:val="24"/>
        </w:rPr>
      </w:pPr>
    </w:p>
    <w:p w14:paraId="64E6B746" w14:textId="77777777" w:rsidR="008465EC" w:rsidRPr="008465EC" w:rsidRDefault="008465EC" w:rsidP="008465EC">
      <w:pPr>
        <w:spacing w:after="120"/>
        <w:jc w:val="both"/>
        <w:rPr>
          <w:sz w:val="24"/>
          <w:szCs w:val="24"/>
        </w:rPr>
      </w:pPr>
    </w:p>
    <w:p w14:paraId="2CB6A702" w14:textId="54BD252C" w:rsidR="0058064C" w:rsidRPr="00557130" w:rsidRDefault="0058064C" w:rsidP="00B20217">
      <w:pPr>
        <w:pStyle w:val="kancel"/>
        <w:numPr>
          <w:ilvl w:val="1"/>
          <w:numId w:val="2"/>
        </w:numPr>
        <w:spacing w:after="60"/>
        <w:ind w:left="720" w:hanging="720"/>
        <w:rPr>
          <w:szCs w:val="24"/>
        </w:rPr>
      </w:pPr>
      <w:r w:rsidRPr="00557130">
        <w:rPr>
          <w:szCs w:val="24"/>
        </w:rPr>
        <w:t xml:space="preserve">Pro vyloučení jakýchkoliv pochybností o vztahu </w:t>
      </w:r>
      <w:r w:rsidR="00B32BD1" w:rsidRPr="00557130">
        <w:rPr>
          <w:szCs w:val="24"/>
        </w:rPr>
        <w:t>r</w:t>
      </w:r>
      <w:r w:rsidR="005C360E" w:rsidRPr="00557130">
        <w:rPr>
          <w:szCs w:val="24"/>
        </w:rPr>
        <w:t xml:space="preserve">ámcové dohody </w:t>
      </w:r>
      <w:r w:rsidRPr="00557130">
        <w:rPr>
          <w:szCs w:val="24"/>
        </w:rPr>
        <w:t>a Zadávací dokumentace jsou stanovena tato výkladová pravidla:</w:t>
      </w:r>
    </w:p>
    <w:p w14:paraId="7631CD4B" w14:textId="50DC0951" w:rsidR="0058064C" w:rsidRPr="00FA3BEC" w:rsidRDefault="0058064C" w:rsidP="00557130">
      <w:pPr>
        <w:pStyle w:val="Odstavecseseznamem"/>
        <w:numPr>
          <w:ilvl w:val="2"/>
          <w:numId w:val="2"/>
        </w:numPr>
        <w:ind w:left="1134"/>
        <w:contextualSpacing w:val="0"/>
        <w:jc w:val="both"/>
        <w:rPr>
          <w:sz w:val="24"/>
          <w:szCs w:val="24"/>
        </w:rPr>
      </w:pPr>
      <w:r w:rsidRPr="00557130">
        <w:rPr>
          <w:sz w:val="24"/>
          <w:szCs w:val="24"/>
        </w:rPr>
        <w:t xml:space="preserve">v případě jakékoliv nejistoty ohledně výkladu ustanovení </w:t>
      </w:r>
      <w:r w:rsidR="00B32BD1" w:rsidRPr="00557130">
        <w:rPr>
          <w:sz w:val="24"/>
          <w:szCs w:val="24"/>
        </w:rPr>
        <w:t>r</w:t>
      </w:r>
      <w:r w:rsidR="005C360E" w:rsidRPr="00557130">
        <w:rPr>
          <w:sz w:val="24"/>
          <w:szCs w:val="24"/>
        </w:rPr>
        <w:t xml:space="preserve">ámcové dohody </w:t>
      </w:r>
      <w:r w:rsidRPr="00557130">
        <w:rPr>
          <w:sz w:val="24"/>
          <w:szCs w:val="24"/>
        </w:rPr>
        <w:t xml:space="preserve">budou tato ustanovení vykládána tak, aby v co </w:t>
      </w:r>
      <w:r w:rsidRPr="00FA3BEC">
        <w:rPr>
          <w:sz w:val="24"/>
          <w:szCs w:val="24"/>
        </w:rPr>
        <w:t>n</w:t>
      </w:r>
      <w:r w:rsidR="00B32BD1" w:rsidRPr="00FA3BEC">
        <w:rPr>
          <w:sz w:val="24"/>
          <w:szCs w:val="24"/>
        </w:rPr>
        <w:t>ejširší míře zohledňovala účel v</w:t>
      </w:r>
      <w:r w:rsidRPr="00FA3BEC">
        <w:rPr>
          <w:sz w:val="24"/>
          <w:szCs w:val="24"/>
        </w:rPr>
        <w:t>eřejné zakázky vyjádřený Zadávací dokumentací;</w:t>
      </w:r>
    </w:p>
    <w:p w14:paraId="6F9DA0B7" w14:textId="1A059AE1" w:rsidR="0058064C" w:rsidRPr="00557130" w:rsidRDefault="0058064C" w:rsidP="00557130">
      <w:pPr>
        <w:pStyle w:val="Odstavecseseznamem"/>
        <w:numPr>
          <w:ilvl w:val="2"/>
          <w:numId w:val="2"/>
        </w:numPr>
        <w:ind w:left="1134"/>
        <w:contextualSpacing w:val="0"/>
        <w:jc w:val="both"/>
        <w:rPr>
          <w:sz w:val="24"/>
          <w:szCs w:val="24"/>
        </w:rPr>
      </w:pPr>
      <w:r w:rsidRPr="00557130">
        <w:rPr>
          <w:sz w:val="24"/>
          <w:szCs w:val="24"/>
        </w:rPr>
        <w:t xml:space="preserve">v případě chybějících ustanovení </w:t>
      </w:r>
      <w:r w:rsidR="00B32BD1" w:rsidRPr="00557130">
        <w:rPr>
          <w:sz w:val="24"/>
          <w:szCs w:val="24"/>
        </w:rPr>
        <w:t>r</w:t>
      </w:r>
      <w:r w:rsidR="001D7B92" w:rsidRPr="00557130">
        <w:rPr>
          <w:sz w:val="24"/>
          <w:szCs w:val="24"/>
        </w:rPr>
        <w:t xml:space="preserve">ámcové dohody </w:t>
      </w:r>
      <w:r w:rsidRPr="00557130">
        <w:rPr>
          <w:sz w:val="24"/>
          <w:szCs w:val="24"/>
        </w:rPr>
        <w:t>budou použita ustanovení Zadávací dokumentace;</w:t>
      </w:r>
    </w:p>
    <w:p w14:paraId="0D2B9108" w14:textId="53B605AC" w:rsidR="00EE20E3" w:rsidRPr="00557130" w:rsidRDefault="0058064C" w:rsidP="00B20217">
      <w:pPr>
        <w:pStyle w:val="Odstavecseseznamem"/>
        <w:numPr>
          <w:ilvl w:val="2"/>
          <w:numId w:val="2"/>
        </w:numPr>
        <w:spacing w:after="240"/>
        <w:ind w:left="1134"/>
        <w:contextualSpacing w:val="0"/>
        <w:jc w:val="both"/>
        <w:rPr>
          <w:sz w:val="24"/>
          <w:szCs w:val="24"/>
        </w:rPr>
      </w:pPr>
      <w:r w:rsidRPr="00557130">
        <w:rPr>
          <w:sz w:val="24"/>
          <w:szCs w:val="24"/>
        </w:rPr>
        <w:t xml:space="preserve">v případě rozporu mezi ustanoveními </w:t>
      </w:r>
      <w:r w:rsidR="00B32BD1" w:rsidRPr="00557130">
        <w:rPr>
          <w:sz w:val="24"/>
          <w:szCs w:val="24"/>
        </w:rPr>
        <w:t>r</w:t>
      </w:r>
      <w:r w:rsidR="001D7B92" w:rsidRPr="00557130">
        <w:rPr>
          <w:sz w:val="24"/>
          <w:szCs w:val="24"/>
        </w:rPr>
        <w:t xml:space="preserve">ámcové dohody </w:t>
      </w:r>
      <w:r w:rsidRPr="00557130">
        <w:rPr>
          <w:sz w:val="24"/>
          <w:szCs w:val="24"/>
        </w:rPr>
        <w:t xml:space="preserve">a Zadávací dokumentace mají přednost ustanovení </w:t>
      </w:r>
      <w:r w:rsidR="00B32BD1" w:rsidRPr="00557130">
        <w:rPr>
          <w:sz w:val="24"/>
          <w:szCs w:val="24"/>
        </w:rPr>
        <w:t>r</w:t>
      </w:r>
      <w:r w:rsidR="00E83426" w:rsidRPr="00557130">
        <w:rPr>
          <w:sz w:val="24"/>
          <w:szCs w:val="24"/>
        </w:rPr>
        <w:t>ámcové dohody</w:t>
      </w:r>
      <w:r w:rsidRPr="00557130">
        <w:rPr>
          <w:sz w:val="24"/>
          <w:szCs w:val="24"/>
        </w:rPr>
        <w:t>.</w:t>
      </w:r>
    </w:p>
    <w:p w14:paraId="5B679FD2" w14:textId="77777777" w:rsidR="001D7B92" w:rsidRPr="00557130" w:rsidRDefault="00587CF9" w:rsidP="00875B15">
      <w:pPr>
        <w:pStyle w:val="Nadpis1"/>
        <w:numPr>
          <w:ilvl w:val="0"/>
          <w:numId w:val="0"/>
        </w:numPr>
        <w:spacing w:before="240"/>
        <w:ind w:left="720" w:hanging="720"/>
        <w:rPr>
          <w:b/>
          <w:sz w:val="24"/>
          <w:szCs w:val="24"/>
        </w:rPr>
      </w:pPr>
      <w:bookmarkStart w:id="2" w:name="_Ref349491719"/>
      <w:bookmarkStart w:id="3" w:name="_Toc446582472"/>
      <w:r w:rsidRPr="00557130">
        <w:rPr>
          <w:b/>
          <w:sz w:val="24"/>
          <w:szCs w:val="24"/>
        </w:rPr>
        <w:t>II.</w:t>
      </w:r>
    </w:p>
    <w:p w14:paraId="316B12CE" w14:textId="77777777" w:rsidR="00EE20E3" w:rsidRPr="00557130" w:rsidRDefault="00EE20E3" w:rsidP="00B20217">
      <w:pPr>
        <w:pStyle w:val="Nadpis1"/>
        <w:numPr>
          <w:ilvl w:val="0"/>
          <w:numId w:val="0"/>
        </w:numPr>
        <w:spacing w:after="120"/>
        <w:ind w:left="720" w:hanging="720"/>
        <w:rPr>
          <w:b/>
          <w:sz w:val="24"/>
          <w:szCs w:val="24"/>
        </w:rPr>
      </w:pPr>
      <w:r w:rsidRPr="00557130">
        <w:rPr>
          <w:b/>
          <w:sz w:val="24"/>
          <w:szCs w:val="24"/>
        </w:rPr>
        <w:t xml:space="preserve">PŘEDMĚT RÁMCOVÉ </w:t>
      </w:r>
      <w:bookmarkEnd w:id="2"/>
      <w:bookmarkEnd w:id="3"/>
      <w:r w:rsidR="00587CF9" w:rsidRPr="00557130">
        <w:rPr>
          <w:b/>
          <w:sz w:val="24"/>
          <w:szCs w:val="24"/>
        </w:rPr>
        <w:t>DOHODY</w:t>
      </w:r>
    </w:p>
    <w:p w14:paraId="19C78208" w14:textId="73F16C66" w:rsidR="00807419" w:rsidRPr="002C6FC3" w:rsidRDefault="00807419" w:rsidP="00807419">
      <w:pPr>
        <w:pStyle w:val="kancel"/>
        <w:numPr>
          <w:ilvl w:val="1"/>
          <w:numId w:val="11"/>
        </w:numPr>
        <w:spacing w:after="120"/>
        <w:ind w:left="720" w:hanging="720"/>
        <w:rPr>
          <w:szCs w:val="24"/>
        </w:rPr>
      </w:pPr>
      <w:r w:rsidRPr="002C6FC3">
        <w:rPr>
          <w:szCs w:val="24"/>
        </w:rPr>
        <w:t xml:space="preserve">Předmětem rámcové dohody je závazek </w:t>
      </w:r>
      <w:r>
        <w:rPr>
          <w:szCs w:val="24"/>
        </w:rPr>
        <w:t>dodavatele</w:t>
      </w:r>
      <w:r w:rsidRPr="002C6FC3">
        <w:rPr>
          <w:szCs w:val="24"/>
        </w:rPr>
        <w:t xml:space="preserve"> poskytovat ve prospěch </w:t>
      </w:r>
      <w:r>
        <w:rPr>
          <w:szCs w:val="24"/>
        </w:rPr>
        <w:t>města</w:t>
      </w:r>
      <w:r w:rsidRPr="002C6FC3">
        <w:rPr>
          <w:szCs w:val="24"/>
        </w:rPr>
        <w:t xml:space="preserve"> služby spočívající v prov</w:t>
      </w:r>
      <w:r>
        <w:rPr>
          <w:szCs w:val="24"/>
        </w:rPr>
        <w:t>ádění pěstebních</w:t>
      </w:r>
      <w:r w:rsidR="007D5631">
        <w:rPr>
          <w:szCs w:val="24"/>
        </w:rPr>
        <w:t xml:space="preserve"> a těžebních</w:t>
      </w:r>
      <w:r w:rsidR="009C5A9A">
        <w:rPr>
          <w:szCs w:val="24"/>
        </w:rPr>
        <w:t xml:space="preserve"> lesnických opatření</w:t>
      </w:r>
      <w:r w:rsidRPr="002C6FC3">
        <w:rPr>
          <w:szCs w:val="24"/>
        </w:rPr>
        <w:t xml:space="preserve"> </w:t>
      </w:r>
      <w:r>
        <w:rPr>
          <w:szCs w:val="24"/>
        </w:rPr>
        <w:t xml:space="preserve">na veškerých lesních pozemcích v majetku </w:t>
      </w:r>
      <w:r w:rsidR="00D72406">
        <w:rPr>
          <w:szCs w:val="24"/>
        </w:rPr>
        <w:t>objednatele</w:t>
      </w:r>
      <w:r w:rsidR="009C5A9A">
        <w:rPr>
          <w:szCs w:val="24"/>
        </w:rPr>
        <w:t xml:space="preserve"> </w:t>
      </w:r>
      <w:r>
        <w:rPr>
          <w:szCs w:val="24"/>
        </w:rPr>
        <w:t>v </w:t>
      </w:r>
      <w:proofErr w:type="spellStart"/>
      <w:r>
        <w:rPr>
          <w:szCs w:val="24"/>
        </w:rPr>
        <w:t>k.ú</w:t>
      </w:r>
      <w:proofErr w:type="spellEnd"/>
      <w:r>
        <w:rPr>
          <w:szCs w:val="24"/>
        </w:rPr>
        <w:t>. Hodonín</w:t>
      </w:r>
      <w:r w:rsidR="00D72406">
        <w:rPr>
          <w:szCs w:val="24"/>
        </w:rPr>
        <w:t>,</w:t>
      </w:r>
      <w:r>
        <w:rPr>
          <w:szCs w:val="24"/>
        </w:rPr>
        <w:t xml:space="preserve"> </w:t>
      </w:r>
      <w:r w:rsidRPr="002C6FC3">
        <w:rPr>
          <w:szCs w:val="24"/>
        </w:rPr>
        <w:t>a to na základě jednotlivých dílčích objednávek vystavených na základě této rámcové dohody</w:t>
      </w:r>
      <w:r>
        <w:rPr>
          <w:szCs w:val="24"/>
        </w:rPr>
        <w:t xml:space="preserve">, </w:t>
      </w:r>
      <w:r w:rsidRPr="002C6FC3">
        <w:rPr>
          <w:szCs w:val="24"/>
        </w:rPr>
        <w:t>a to vždy dle aktuálních potřeb</w:t>
      </w:r>
      <w:r w:rsidR="00D72406">
        <w:rPr>
          <w:szCs w:val="24"/>
        </w:rPr>
        <w:t xml:space="preserve"> objednatele</w:t>
      </w:r>
      <w:r w:rsidRPr="002C6FC3">
        <w:rPr>
          <w:szCs w:val="24"/>
        </w:rPr>
        <w:t xml:space="preserve">. </w:t>
      </w:r>
    </w:p>
    <w:p w14:paraId="3F99AE2C" w14:textId="68070DE7" w:rsidR="00EE20E3" w:rsidRPr="00557130" w:rsidRDefault="001E1BBD" w:rsidP="00B20217">
      <w:pPr>
        <w:pStyle w:val="kancel"/>
        <w:numPr>
          <w:ilvl w:val="1"/>
          <w:numId w:val="11"/>
        </w:numPr>
        <w:spacing w:after="120"/>
        <w:ind w:left="720" w:hanging="720"/>
        <w:rPr>
          <w:szCs w:val="24"/>
        </w:rPr>
      </w:pPr>
      <w:r w:rsidRPr="00557130">
        <w:rPr>
          <w:szCs w:val="24"/>
        </w:rPr>
        <w:t xml:space="preserve">Předmětem Rámcové dohody je závazek </w:t>
      </w:r>
      <w:r w:rsidR="00024A33" w:rsidRPr="00557130">
        <w:rPr>
          <w:szCs w:val="24"/>
        </w:rPr>
        <w:t>objednatele</w:t>
      </w:r>
      <w:r w:rsidRPr="00557130">
        <w:rPr>
          <w:szCs w:val="24"/>
        </w:rPr>
        <w:t xml:space="preserve"> </w:t>
      </w:r>
      <w:r w:rsidR="00D85576" w:rsidRPr="00557130">
        <w:rPr>
          <w:szCs w:val="24"/>
        </w:rPr>
        <w:t xml:space="preserve">za řádně a včas </w:t>
      </w:r>
      <w:r w:rsidR="00024A33" w:rsidRPr="00557130">
        <w:rPr>
          <w:szCs w:val="24"/>
        </w:rPr>
        <w:t>poskytnuté p</w:t>
      </w:r>
      <w:r w:rsidR="00B51E21" w:rsidRPr="00557130">
        <w:rPr>
          <w:szCs w:val="24"/>
        </w:rPr>
        <w:t>lnění</w:t>
      </w:r>
      <w:r w:rsidR="00D85576" w:rsidRPr="00557130">
        <w:rPr>
          <w:szCs w:val="24"/>
        </w:rPr>
        <w:t xml:space="preserve"> zaplatit </w:t>
      </w:r>
      <w:r w:rsidR="00024A33" w:rsidRPr="00557130">
        <w:rPr>
          <w:szCs w:val="24"/>
        </w:rPr>
        <w:t>d</w:t>
      </w:r>
      <w:r w:rsidR="00B51E21" w:rsidRPr="00557130">
        <w:rPr>
          <w:szCs w:val="24"/>
        </w:rPr>
        <w:t xml:space="preserve">odavateli </w:t>
      </w:r>
      <w:r w:rsidR="00D85576" w:rsidRPr="00557130">
        <w:rPr>
          <w:szCs w:val="24"/>
        </w:rPr>
        <w:t xml:space="preserve">cenu </w:t>
      </w:r>
      <w:r w:rsidR="002D1DBF" w:rsidRPr="00557130">
        <w:rPr>
          <w:szCs w:val="24"/>
        </w:rPr>
        <w:t xml:space="preserve">stanovenou </w:t>
      </w:r>
      <w:r w:rsidR="00D85576" w:rsidRPr="00557130">
        <w:rPr>
          <w:szCs w:val="24"/>
        </w:rPr>
        <w:t xml:space="preserve">v souladu s čl. </w:t>
      </w:r>
      <w:r w:rsidR="0066128F" w:rsidRPr="00557130">
        <w:rPr>
          <w:szCs w:val="24"/>
        </w:rPr>
        <w:t xml:space="preserve">V. </w:t>
      </w:r>
      <w:r w:rsidR="00024A33" w:rsidRPr="00557130">
        <w:rPr>
          <w:szCs w:val="24"/>
        </w:rPr>
        <w:t>r</w:t>
      </w:r>
      <w:r w:rsidR="00D85576" w:rsidRPr="00557130">
        <w:rPr>
          <w:szCs w:val="24"/>
        </w:rPr>
        <w:t xml:space="preserve">ámcové </w:t>
      </w:r>
      <w:r w:rsidR="00B51E21" w:rsidRPr="00557130">
        <w:rPr>
          <w:szCs w:val="24"/>
        </w:rPr>
        <w:t>dohody</w:t>
      </w:r>
      <w:r w:rsidR="005964BF" w:rsidRPr="00557130">
        <w:rPr>
          <w:szCs w:val="24"/>
        </w:rPr>
        <w:t>.</w:t>
      </w:r>
      <w:bookmarkStart w:id="4" w:name="_Ref345576280"/>
    </w:p>
    <w:bookmarkEnd w:id="4"/>
    <w:p w14:paraId="05BBB71D" w14:textId="3C3A4155" w:rsidR="00EE20E3" w:rsidRPr="00557130" w:rsidRDefault="00EE20E3" w:rsidP="00B20217">
      <w:pPr>
        <w:pStyle w:val="kancel"/>
        <w:numPr>
          <w:ilvl w:val="1"/>
          <w:numId w:val="11"/>
        </w:numPr>
        <w:spacing w:after="120"/>
        <w:ind w:left="720" w:hanging="720"/>
        <w:rPr>
          <w:szCs w:val="24"/>
        </w:rPr>
      </w:pPr>
      <w:r w:rsidRPr="00557130">
        <w:rPr>
          <w:szCs w:val="24"/>
        </w:rPr>
        <w:t xml:space="preserve">Rámcová </w:t>
      </w:r>
      <w:r w:rsidR="00B51E21" w:rsidRPr="00557130">
        <w:rPr>
          <w:szCs w:val="24"/>
        </w:rPr>
        <w:t>dohoda</w:t>
      </w:r>
      <w:r w:rsidRPr="00557130">
        <w:rPr>
          <w:szCs w:val="24"/>
        </w:rPr>
        <w:t xml:space="preserve"> nezakládá povinnost </w:t>
      </w:r>
      <w:r w:rsidR="00024A33" w:rsidRPr="00557130">
        <w:rPr>
          <w:szCs w:val="24"/>
        </w:rPr>
        <w:t>objednatele</w:t>
      </w:r>
      <w:r w:rsidRPr="00557130">
        <w:rPr>
          <w:szCs w:val="24"/>
        </w:rPr>
        <w:t xml:space="preserve"> odebrat jakékoliv závazné množství </w:t>
      </w:r>
      <w:r w:rsidR="00024A33" w:rsidRPr="00557130">
        <w:rPr>
          <w:szCs w:val="24"/>
        </w:rPr>
        <w:t>p</w:t>
      </w:r>
      <w:r w:rsidR="00B51E21" w:rsidRPr="00557130">
        <w:rPr>
          <w:szCs w:val="24"/>
        </w:rPr>
        <w:t xml:space="preserve">lnění </w:t>
      </w:r>
      <w:r w:rsidRPr="00557130">
        <w:rPr>
          <w:szCs w:val="24"/>
        </w:rPr>
        <w:t xml:space="preserve">od </w:t>
      </w:r>
      <w:r w:rsidR="00024A33" w:rsidRPr="00557130">
        <w:rPr>
          <w:szCs w:val="24"/>
        </w:rPr>
        <w:t>d</w:t>
      </w:r>
      <w:r w:rsidR="00B51E21" w:rsidRPr="00557130">
        <w:rPr>
          <w:szCs w:val="24"/>
        </w:rPr>
        <w:t xml:space="preserve">odavatele </w:t>
      </w:r>
      <w:r w:rsidRPr="00557130">
        <w:rPr>
          <w:szCs w:val="24"/>
        </w:rPr>
        <w:t xml:space="preserve">nebo činit </w:t>
      </w:r>
      <w:r w:rsidR="00024A33" w:rsidRPr="00557130">
        <w:rPr>
          <w:szCs w:val="24"/>
        </w:rPr>
        <w:t>dílčí objednávky</w:t>
      </w:r>
      <w:r w:rsidR="00D5007B" w:rsidRPr="00557130">
        <w:rPr>
          <w:szCs w:val="24"/>
        </w:rPr>
        <w:t xml:space="preserve"> dle této dohody</w:t>
      </w:r>
      <w:r w:rsidRPr="00557130">
        <w:rPr>
          <w:szCs w:val="24"/>
        </w:rPr>
        <w:t>.</w:t>
      </w:r>
    </w:p>
    <w:p w14:paraId="1FC24726" w14:textId="4E05A6FA" w:rsidR="0037432F" w:rsidRPr="00557130" w:rsidRDefault="005751D3" w:rsidP="00875B15">
      <w:pPr>
        <w:pStyle w:val="kancel"/>
        <w:numPr>
          <w:ilvl w:val="1"/>
          <w:numId w:val="11"/>
        </w:numPr>
        <w:spacing w:after="120"/>
        <w:ind w:left="720" w:hanging="720"/>
        <w:rPr>
          <w:szCs w:val="24"/>
        </w:rPr>
      </w:pPr>
      <w:r w:rsidRPr="00557130">
        <w:rPr>
          <w:szCs w:val="24"/>
        </w:rPr>
        <w:t>Dodavatel</w:t>
      </w:r>
      <w:r w:rsidR="00523AF7" w:rsidRPr="00557130">
        <w:rPr>
          <w:szCs w:val="24"/>
        </w:rPr>
        <w:t xml:space="preserve"> se zavazuje </w:t>
      </w:r>
      <w:r w:rsidR="00D5007B" w:rsidRPr="00557130">
        <w:rPr>
          <w:szCs w:val="24"/>
        </w:rPr>
        <w:t xml:space="preserve">poskytovat plnění v souladu s platnými právními předpisy </w:t>
      </w:r>
      <w:r w:rsidR="00FE4C35" w:rsidRPr="00557130">
        <w:rPr>
          <w:szCs w:val="24"/>
        </w:rPr>
        <w:t>v jakosti a kvalit</w:t>
      </w:r>
      <w:r w:rsidR="00673348" w:rsidRPr="00557130">
        <w:rPr>
          <w:szCs w:val="24"/>
        </w:rPr>
        <w:t xml:space="preserve">ě </w:t>
      </w:r>
      <w:r w:rsidR="00D5007B" w:rsidRPr="00557130">
        <w:rPr>
          <w:szCs w:val="24"/>
        </w:rPr>
        <w:t>odpovídající účelu této dohody.</w:t>
      </w:r>
    </w:p>
    <w:p w14:paraId="1CA9FB5D" w14:textId="77777777" w:rsidR="00B51E21" w:rsidRPr="00557130" w:rsidRDefault="00B51E21" w:rsidP="00875B15">
      <w:pPr>
        <w:pStyle w:val="Nadpis1"/>
        <w:numPr>
          <w:ilvl w:val="0"/>
          <w:numId w:val="0"/>
        </w:numPr>
        <w:spacing w:before="240"/>
        <w:ind w:left="720" w:hanging="720"/>
        <w:rPr>
          <w:b/>
          <w:sz w:val="24"/>
          <w:szCs w:val="24"/>
        </w:rPr>
      </w:pPr>
      <w:bookmarkStart w:id="5" w:name="_Ref390242748"/>
      <w:bookmarkStart w:id="6" w:name="_Toc446582473"/>
      <w:r w:rsidRPr="00557130">
        <w:rPr>
          <w:b/>
          <w:sz w:val="24"/>
          <w:szCs w:val="24"/>
        </w:rPr>
        <w:t>III.</w:t>
      </w:r>
    </w:p>
    <w:p w14:paraId="401CDB07" w14:textId="0EA8F6B7" w:rsidR="00EE20E3" w:rsidRPr="00557130" w:rsidRDefault="005964BF" w:rsidP="00B20217">
      <w:pPr>
        <w:pStyle w:val="Nadpis1"/>
        <w:numPr>
          <w:ilvl w:val="0"/>
          <w:numId w:val="0"/>
        </w:numPr>
        <w:spacing w:after="120"/>
        <w:ind w:left="720" w:hanging="720"/>
        <w:rPr>
          <w:b/>
          <w:sz w:val="24"/>
          <w:szCs w:val="24"/>
        </w:rPr>
      </w:pPr>
      <w:r w:rsidRPr="000E59F5">
        <w:rPr>
          <w:b/>
          <w:sz w:val="24"/>
          <w:szCs w:val="24"/>
        </w:rPr>
        <w:t xml:space="preserve">UZAVÍRÁNÍ DÍLČÍCH </w:t>
      </w:r>
      <w:bookmarkEnd w:id="5"/>
      <w:bookmarkEnd w:id="6"/>
      <w:r w:rsidR="00DD5D31" w:rsidRPr="000E59F5">
        <w:rPr>
          <w:b/>
          <w:sz w:val="24"/>
          <w:szCs w:val="24"/>
        </w:rPr>
        <w:t>REALIZAČNÍCH DOHOD</w:t>
      </w:r>
    </w:p>
    <w:p w14:paraId="2E0B76E2" w14:textId="7D22B076" w:rsidR="00EE20E3" w:rsidRDefault="00825BFF" w:rsidP="00B20217">
      <w:pPr>
        <w:pStyle w:val="kancel"/>
        <w:numPr>
          <w:ilvl w:val="1"/>
          <w:numId w:val="12"/>
        </w:numPr>
        <w:spacing w:after="120"/>
        <w:ind w:left="720" w:hanging="720"/>
        <w:rPr>
          <w:szCs w:val="24"/>
        </w:rPr>
      </w:pPr>
      <w:bookmarkStart w:id="7" w:name="_Ref388888674"/>
      <w:r w:rsidRPr="00557130">
        <w:rPr>
          <w:szCs w:val="24"/>
        </w:rPr>
        <w:t xml:space="preserve">Smluvní strany se dohodly, že jednotlivé dílčí realizační dohody </w:t>
      </w:r>
      <w:r w:rsidR="00990A36" w:rsidRPr="00557130">
        <w:rPr>
          <w:szCs w:val="24"/>
        </w:rPr>
        <w:t>dle</w:t>
      </w:r>
      <w:r w:rsidR="00EF6D2F" w:rsidRPr="00557130">
        <w:rPr>
          <w:szCs w:val="24"/>
        </w:rPr>
        <w:t xml:space="preserve"> této r</w:t>
      </w:r>
      <w:r w:rsidR="005964BF" w:rsidRPr="00557130">
        <w:rPr>
          <w:szCs w:val="24"/>
        </w:rPr>
        <w:t xml:space="preserve">ámcové </w:t>
      </w:r>
      <w:r w:rsidR="00B51E21" w:rsidRPr="00557130">
        <w:rPr>
          <w:szCs w:val="24"/>
        </w:rPr>
        <w:t xml:space="preserve">dohody </w:t>
      </w:r>
      <w:r w:rsidR="005964BF" w:rsidRPr="00557130">
        <w:rPr>
          <w:szCs w:val="24"/>
        </w:rPr>
        <w:t xml:space="preserve">budou uzavírány na základě </w:t>
      </w:r>
      <w:r w:rsidR="00B13A86" w:rsidRPr="00557130">
        <w:rPr>
          <w:szCs w:val="24"/>
        </w:rPr>
        <w:t xml:space="preserve">dílčích </w:t>
      </w:r>
      <w:r w:rsidR="003A724C" w:rsidRPr="00557130">
        <w:rPr>
          <w:szCs w:val="24"/>
        </w:rPr>
        <w:t>objednávek</w:t>
      </w:r>
      <w:r w:rsidR="008C225B" w:rsidRPr="00557130">
        <w:rPr>
          <w:szCs w:val="24"/>
        </w:rPr>
        <w:t xml:space="preserve"> zaslaných dodavateli</w:t>
      </w:r>
      <w:r w:rsidR="00B13A86" w:rsidRPr="00557130">
        <w:rPr>
          <w:szCs w:val="24"/>
        </w:rPr>
        <w:t xml:space="preserve">. </w:t>
      </w:r>
      <w:r w:rsidR="000A583A" w:rsidRPr="00557130">
        <w:rPr>
          <w:szCs w:val="24"/>
        </w:rPr>
        <w:t xml:space="preserve">Nezávazný vzor dílčí objednávky je přílohou </w:t>
      </w:r>
      <w:r w:rsidR="00DB2D77" w:rsidRPr="00557130">
        <w:rPr>
          <w:szCs w:val="24"/>
        </w:rPr>
        <w:t>č. 2</w:t>
      </w:r>
      <w:r w:rsidR="000A583A" w:rsidRPr="00557130">
        <w:rPr>
          <w:szCs w:val="24"/>
        </w:rPr>
        <w:t xml:space="preserve"> této </w:t>
      </w:r>
      <w:r w:rsidR="00B13A86" w:rsidRPr="00557130">
        <w:rPr>
          <w:szCs w:val="24"/>
        </w:rPr>
        <w:t>r</w:t>
      </w:r>
      <w:r w:rsidR="008F233C" w:rsidRPr="00557130">
        <w:rPr>
          <w:szCs w:val="24"/>
        </w:rPr>
        <w:t>ámcové dohody</w:t>
      </w:r>
      <w:r w:rsidR="000A583A" w:rsidRPr="00557130">
        <w:rPr>
          <w:szCs w:val="24"/>
        </w:rPr>
        <w:t>.</w:t>
      </w:r>
    </w:p>
    <w:p w14:paraId="10A3C889" w14:textId="7EE52819" w:rsidR="00C63C9E" w:rsidRPr="00D65545" w:rsidRDefault="00C63C9E" w:rsidP="00B20217">
      <w:pPr>
        <w:pStyle w:val="kancel"/>
        <w:numPr>
          <w:ilvl w:val="1"/>
          <w:numId w:val="12"/>
        </w:numPr>
        <w:spacing w:after="120"/>
        <w:ind w:left="720" w:hanging="720"/>
        <w:rPr>
          <w:szCs w:val="24"/>
        </w:rPr>
      </w:pPr>
      <w:r w:rsidRPr="00D65545">
        <w:rPr>
          <w:szCs w:val="24"/>
        </w:rPr>
        <w:t>Dílčí objednávky má právo za objednatele vystavovat</w:t>
      </w:r>
      <w:r w:rsidR="00D65545" w:rsidRPr="00D65545">
        <w:rPr>
          <w:szCs w:val="24"/>
        </w:rPr>
        <w:t xml:space="preserve"> </w:t>
      </w:r>
      <w:r w:rsidR="00D401E3">
        <w:rPr>
          <w:szCs w:val="24"/>
        </w:rPr>
        <w:t>vedoucí odboru právního nebo jiná objednatelem pověřená osoba</w:t>
      </w:r>
      <w:r w:rsidR="00D65545" w:rsidRPr="00D65545">
        <w:rPr>
          <w:szCs w:val="24"/>
        </w:rPr>
        <w:t>.</w:t>
      </w:r>
    </w:p>
    <w:p w14:paraId="08DC7FB1" w14:textId="2C61C677" w:rsidR="00B81ABC" w:rsidRPr="00557130" w:rsidRDefault="008C225B" w:rsidP="00B20217">
      <w:pPr>
        <w:pStyle w:val="kancel"/>
        <w:numPr>
          <w:ilvl w:val="1"/>
          <w:numId w:val="12"/>
        </w:numPr>
        <w:spacing w:after="60"/>
        <w:ind w:left="720" w:hanging="720"/>
        <w:rPr>
          <w:szCs w:val="24"/>
        </w:rPr>
      </w:pPr>
      <w:r w:rsidRPr="00557130">
        <w:rPr>
          <w:szCs w:val="24"/>
        </w:rPr>
        <w:t>Objednatel</w:t>
      </w:r>
      <w:r w:rsidR="00B81ABC" w:rsidRPr="00557130">
        <w:rPr>
          <w:szCs w:val="24"/>
        </w:rPr>
        <w:t xml:space="preserve"> se zavazuje zaslat </w:t>
      </w:r>
      <w:r w:rsidRPr="00557130">
        <w:rPr>
          <w:szCs w:val="24"/>
        </w:rPr>
        <w:t>d</w:t>
      </w:r>
      <w:r w:rsidR="00B51E21" w:rsidRPr="00557130">
        <w:rPr>
          <w:szCs w:val="24"/>
        </w:rPr>
        <w:t>odavateli</w:t>
      </w:r>
      <w:r w:rsidR="00990A36" w:rsidRPr="00557130">
        <w:rPr>
          <w:szCs w:val="24"/>
        </w:rPr>
        <w:t xml:space="preserve"> d</w:t>
      </w:r>
      <w:r w:rsidR="00B81ABC" w:rsidRPr="00557130">
        <w:rPr>
          <w:szCs w:val="24"/>
        </w:rPr>
        <w:t>ílčí objednávku</w:t>
      </w:r>
      <w:r w:rsidR="00F43863">
        <w:rPr>
          <w:szCs w:val="24"/>
        </w:rPr>
        <w:t xml:space="preserve"> způsobem</w:t>
      </w:r>
      <w:r w:rsidR="00B81ABC" w:rsidRPr="00557130">
        <w:rPr>
          <w:szCs w:val="24"/>
        </w:rPr>
        <w:t>:</w:t>
      </w:r>
    </w:p>
    <w:p w14:paraId="0E1B56A3" w14:textId="61AB76FF" w:rsidR="00B81ABC" w:rsidRPr="00557130" w:rsidRDefault="00A113D1" w:rsidP="00557130">
      <w:pPr>
        <w:pStyle w:val="Normlnslovan"/>
        <w:numPr>
          <w:ilvl w:val="2"/>
          <w:numId w:val="12"/>
        </w:numPr>
        <w:spacing w:after="0"/>
        <w:ind w:left="1134"/>
        <w:jc w:val="both"/>
        <w:rPr>
          <w:bCs/>
          <w:iCs/>
          <w:sz w:val="24"/>
        </w:rPr>
      </w:pPr>
      <w:r w:rsidRPr="00557130">
        <w:rPr>
          <w:bCs/>
          <w:iCs/>
          <w:sz w:val="24"/>
        </w:rPr>
        <w:t>e</w:t>
      </w:r>
      <w:r w:rsidR="000E7797" w:rsidRPr="00557130">
        <w:rPr>
          <w:bCs/>
          <w:iCs/>
          <w:sz w:val="24"/>
        </w:rPr>
        <w:t>lektronickou poštou (</w:t>
      </w:r>
      <w:r w:rsidR="00B81ABC" w:rsidRPr="00557130">
        <w:rPr>
          <w:bCs/>
          <w:iCs/>
          <w:sz w:val="24"/>
        </w:rPr>
        <w:t>e-mailem</w:t>
      </w:r>
      <w:r w:rsidR="000E7797" w:rsidRPr="00557130">
        <w:rPr>
          <w:bCs/>
          <w:iCs/>
          <w:sz w:val="24"/>
        </w:rPr>
        <w:t>)</w:t>
      </w:r>
      <w:r w:rsidR="00B81ABC" w:rsidRPr="00557130">
        <w:rPr>
          <w:bCs/>
          <w:iCs/>
          <w:sz w:val="24"/>
        </w:rPr>
        <w:t xml:space="preserve"> </w:t>
      </w:r>
      <w:r w:rsidRPr="00557130">
        <w:rPr>
          <w:bCs/>
          <w:iCs/>
          <w:sz w:val="24"/>
        </w:rPr>
        <w:t xml:space="preserve">na </w:t>
      </w:r>
      <w:r w:rsidR="00B81ABC" w:rsidRPr="00557130">
        <w:rPr>
          <w:bCs/>
          <w:iCs/>
          <w:sz w:val="24"/>
        </w:rPr>
        <w:t xml:space="preserve">e-mailovou adresu </w:t>
      </w:r>
      <w:r w:rsidR="00CF20D8" w:rsidRPr="00557130">
        <w:rPr>
          <w:bCs/>
          <w:iCs/>
          <w:sz w:val="24"/>
        </w:rPr>
        <w:t>kontaktní</w:t>
      </w:r>
      <w:r w:rsidR="000E59F5">
        <w:rPr>
          <w:bCs/>
          <w:iCs/>
          <w:sz w:val="24"/>
        </w:rPr>
        <w:t>ch osob</w:t>
      </w:r>
      <w:r w:rsidR="00A52AB1" w:rsidRPr="00557130">
        <w:rPr>
          <w:bCs/>
          <w:iCs/>
          <w:sz w:val="24"/>
        </w:rPr>
        <w:t xml:space="preserve"> </w:t>
      </w:r>
      <w:r w:rsidR="008C225B" w:rsidRPr="00557130">
        <w:rPr>
          <w:bCs/>
          <w:iCs/>
          <w:sz w:val="24"/>
        </w:rPr>
        <w:t>d</w:t>
      </w:r>
      <w:r w:rsidRPr="00557130">
        <w:rPr>
          <w:bCs/>
          <w:iCs/>
          <w:sz w:val="24"/>
        </w:rPr>
        <w:t>odavatele</w:t>
      </w:r>
      <w:r w:rsidR="00063D05">
        <w:rPr>
          <w:sz w:val="24"/>
        </w:rPr>
        <w:t>.</w:t>
      </w:r>
    </w:p>
    <w:p w14:paraId="2BDA21E8" w14:textId="3C6C992E" w:rsidR="00B81ABC" w:rsidRPr="00557130" w:rsidRDefault="008C225B" w:rsidP="00B20217">
      <w:pPr>
        <w:pStyle w:val="kancel"/>
        <w:numPr>
          <w:ilvl w:val="1"/>
          <w:numId w:val="12"/>
        </w:numPr>
        <w:spacing w:after="60"/>
        <w:ind w:left="720" w:hanging="720"/>
        <w:rPr>
          <w:szCs w:val="24"/>
        </w:rPr>
      </w:pPr>
      <w:r w:rsidRPr="00557130">
        <w:rPr>
          <w:szCs w:val="24"/>
        </w:rPr>
        <w:t>Dílčí objednávka bude</w:t>
      </w:r>
      <w:r w:rsidR="00B81ABC" w:rsidRPr="00557130">
        <w:rPr>
          <w:szCs w:val="24"/>
        </w:rPr>
        <w:t xml:space="preserve"> obsahovat:</w:t>
      </w:r>
    </w:p>
    <w:p w14:paraId="229E3B04" w14:textId="7A96F348" w:rsidR="00B81ABC" w:rsidRPr="00557130" w:rsidRDefault="004B0321" w:rsidP="00557130">
      <w:pPr>
        <w:pStyle w:val="Normlnslovan"/>
        <w:numPr>
          <w:ilvl w:val="2"/>
          <w:numId w:val="12"/>
        </w:numPr>
        <w:spacing w:after="0"/>
        <w:ind w:left="1134"/>
        <w:jc w:val="both"/>
        <w:rPr>
          <w:bCs/>
          <w:iCs/>
          <w:sz w:val="24"/>
        </w:rPr>
      </w:pPr>
      <w:r w:rsidRPr="00557130">
        <w:rPr>
          <w:bCs/>
          <w:iCs/>
          <w:sz w:val="24"/>
        </w:rPr>
        <w:t>popis (specifikaci</w:t>
      </w:r>
      <w:r w:rsidR="00B81ABC" w:rsidRPr="00557130">
        <w:rPr>
          <w:bCs/>
          <w:iCs/>
          <w:sz w:val="24"/>
        </w:rPr>
        <w:t xml:space="preserve">) objednávaného </w:t>
      </w:r>
      <w:r w:rsidRPr="00557130">
        <w:rPr>
          <w:bCs/>
          <w:iCs/>
          <w:sz w:val="24"/>
        </w:rPr>
        <w:t>plnění</w:t>
      </w:r>
      <w:r w:rsidR="00B81ABC" w:rsidRPr="00557130">
        <w:rPr>
          <w:bCs/>
          <w:iCs/>
          <w:sz w:val="24"/>
        </w:rPr>
        <w:t>;</w:t>
      </w:r>
    </w:p>
    <w:p w14:paraId="2B4ACF0A" w14:textId="62FF39A8" w:rsidR="00A94BB2" w:rsidRPr="00557130" w:rsidRDefault="00A94BB2" w:rsidP="00557130">
      <w:pPr>
        <w:pStyle w:val="Normlnslovan"/>
        <w:numPr>
          <w:ilvl w:val="2"/>
          <w:numId w:val="12"/>
        </w:numPr>
        <w:spacing w:after="0"/>
        <w:ind w:left="1134"/>
        <w:jc w:val="both"/>
        <w:rPr>
          <w:bCs/>
          <w:iCs/>
          <w:sz w:val="24"/>
        </w:rPr>
      </w:pPr>
      <w:r w:rsidRPr="00557130">
        <w:rPr>
          <w:bCs/>
          <w:iCs/>
          <w:sz w:val="24"/>
        </w:rPr>
        <w:t xml:space="preserve">místo </w:t>
      </w:r>
      <w:r w:rsidR="004B0321" w:rsidRPr="00557130">
        <w:rPr>
          <w:bCs/>
          <w:iCs/>
          <w:sz w:val="24"/>
        </w:rPr>
        <w:t>realizace p</w:t>
      </w:r>
      <w:r w:rsidR="00A113D1" w:rsidRPr="00557130">
        <w:rPr>
          <w:bCs/>
          <w:iCs/>
          <w:sz w:val="24"/>
        </w:rPr>
        <w:t>lnění</w:t>
      </w:r>
      <w:r w:rsidRPr="00557130">
        <w:rPr>
          <w:bCs/>
          <w:iCs/>
          <w:sz w:val="24"/>
        </w:rPr>
        <w:t>;</w:t>
      </w:r>
    </w:p>
    <w:p w14:paraId="6FF56A27" w14:textId="60AA3653" w:rsidR="00B81ABC" w:rsidRPr="00557130" w:rsidRDefault="004B0321" w:rsidP="00B20217">
      <w:pPr>
        <w:pStyle w:val="Normlnslovan"/>
        <w:numPr>
          <w:ilvl w:val="2"/>
          <w:numId w:val="12"/>
        </w:numPr>
        <w:ind w:left="1134"/>
        <w:jc w:val="both"/>
        <w:rPr>
          <w:bCs/>
          <w:iCs/>
          <w:sz w:val="24"/>
        </w:rPr>
      </w:pPr>
      <w:r w:rsidRPr="00557130">
        <w:rPr>
          <w:bCs/>
          <w:iCs/>
          <w:sz w:val="24"/>
        </w:rPr>
        <w:t>termín, do kterého je nutno realizaci objednaného plnění splnit</w:t>
      </w:r>
      <w:r w:rsidR="00063D05">
        <w:rPr>
          <w:bCs/>
          <w:iCs/>
          <w:sz w:val="24"/>
        </w:rPr>
        <w:t>.</w:t>
      </w:r>
    </w:p>
    <w:p w14:paraId="34F64ADC" w14:textId="04F76F13" w:rsidR="00B81ABC" w:rsidRPr="00557130" w:rsidRDefault="005C7548" w:rsidP="00B20217">
      <w:pPr>
        <w:pStyle w:val="kancel"/>
        <w:numPr>
          <w:ilvl w:val="1"/>
          <w:numId w:val="12"/>
        </w:numPr>
        <w:spacing w:after="60"/>
        <w:ind w:left="720" w:hanging="720"/>
        <w:rPr>
          <w:szCs w:val="24"/>
        </w:rPr>
      </w:pPr>
      <w:r w:rsidRPr="00557130">
        <w:rPr>
          <w:szCs w:val="24"/>
        </w:rPr>
        <w:t>Dodavatel</w:t>
      </w:r>
      <w:r w:rsidR="00B81ABC" w:rsidRPr="00557130">
        <w:rPr>
          <w:szCs w:val="24"/>
        </w:rPr>
        <w:t xml:space="preserve"> s</w:t>
      </w:r>
      <w:r w:rsidR="000E59F5">
        <w:rPr>
          <w:szCs w:val="24"/>
        </w:rPr>
        <w:t>e zavazuje nejpozději do 5 (pěti</w:t>
      </w:r>
      <w:r w:rsidR="00990A36" w:rsidRPr="00557130">
        <w:rPr>
          <w:szCs w:val="24"/>
        </w:rPr>
        <w:t xml:space="preserve">) </w:t>
      </w:r>
      <w:r w:rsidR="00B81ABC" w:rsidRPr="00557130">
        <w:rPr>
          <w:szCs w:val="24"/>
        </w:rPr>
        <w:t>pracovních dnů</w:t>
      </w:r>
      <w:r w:rsidR="00990A36" w:rsidRPr="00557130">
        <w:rPr>
          <w:szCs w:val="24"/>
        </w:rPr>
        <w:t xml:space="preserve"> ode dne obdržení d</w:t>
      </w:r>
      <w:r w:rsidR="00B81ABC" w:rsidRPr="00557130">
        <w:rPr>
          <w:szCs w:val="24"/>
        </w:rPr>
        <w:t xml:space="preserve">ílčí objednávky její přijetí </w:t>
      </w:r>
      <w:r w:rsidR="00C41EDA" w:rsidRPr="00557130">
        <w:rPr>
          <w:szCs w:val="24"/>
        </w:rPr>
        <w:t>objednateli</w:t>
      </w:r>
      <w:r w:rsidR="00690685" w:rsidRPr="00557130">
        <w:rPr>
          <w:szCs w:val="24"/>
        </w:rPr>
        <w:t xml:space="preserve"> </w:t>
      </w:r>
      <w:r w:rsidR="00B81ABC" w:rsidRPr="00557130">
        <w:rPr>
          <w:szCs w:val="24"/>
        </w:rPr>
        <w:t xml:space="preserve">potvrdit. </w:t>
      </w:r>
      <w:r w:rsidR="001D67BA" w:rsidRPr="00557130">
        <w:rPr>
          <w:szCs w:val="24"/>
        </w:rPr>
        <w:t xml:space="preserve">Dodavatel </w:t>
      </w:r>
      <w:r w:rsidR="00B81ABC" w:rsidRPr="00557130">
        <w:rPr>
          <w:szCs w:val="24"/>
        </w:rPr>
        <w:t>se za</w:t>
      </w:r>
      <w:r w:rsidR="00AF2150" w:rsidRPr="00557130">
        <w:rPr>
          <w:szCs w:val="24"/>
        </w:rPr>
        <w:t>vazuje oznámit přijetí d</w:t>
      </w:r>
      <w:r w:rsidR="00B81ABC" w:rsidRPr="00557130">
        <w:rPr>
          <w:szCs w:val="24"/>
        </w:rPr>
        <w:t xml:space="preserve">ílčí objednávky </w:t>
      </w:r>
      <w:r w:rsidR="00146F37" w:rsidRPr="00557130">
        <w:rPr>
          <w:szCs w:val="24"/>
        </w:rPr>
        <w:t xml:space="preserve">objednateli </w:t>
      </w:r>
      <w:r w:rsidR="000E59F5">
        <w:rPr>
          <w:szCs w:val="24"/>
        </w:rPr>
        <w:t>způsobem</w:t>
      </w:r>
      <w:r w:rsidR="00B81ABC" w:rsidRPr="00557130">
        <w:rPr>
          <w:szCs w:val="24"/>
        </w:rPr>
        <w:t>:</w:t>
      </w:r>
    </w:p>
    <w:p w14:paraId="236CD9C3" w14:textId="13DBE83D" w:rsidR="000E59F5" w:rsidRPr="00063D05" w:rsidRDefault="00A47882" w:rsidP="002A26DF">
      <w:pPr>
        <w:pStyle w:val="Normlnslovan"/>
        <w:numPr>
          <w:ilvl w:val="2"/>
          <w:numId w:val="12"/>
        </w:numPr>
        <w:ind w:left="1134"/>
        <w:jc w:val="both"/>
        <w:rPr>
          <w:bCs/>
          <w:iCs/>
          <w:sz w:val="24"/>
        </w:rPr>
      </w:pPr>
      <w:r w:rsidRPr="00557130">
        <w:rPr>
          <w:bCs/>
          <w:iCs/>
          <w:sz w:val="24"/>
        </w:rPr>
        <w:t>e</w:t>
      </w:r>
      <w:r w:rsidR="001D67BA" w:rsidRPr="00557130">
        <w:rPr>
          <w:bCs/>
          <w:iCs/>
          <w:sz w:val="24"/>
        </w:rPr>
        <w:t>lektronickou poštou (e-</w:t>
      </w:r>
      <w:r w:rsidR="00B81ABC" w:rsidRPr="00557130">
        <w:rPr>
          <w:bCs/>
          <w:iCs/>
          <w:sz w:val="24"/>
        </w:rPr>
        <w:t>mailem</w:t>
      </w:r>
      <w:r w:rsidR="001D67BA" w:rsidRPr="00557130">
        <w:rPr>
          <w:bCs/>
          <w:iCs/>
          <w:sz w:val="24"/>
        </w:rPr>
        <w:t>)</w:t>
      </w:r>
      <w:r w:rsidR="00B81ABC" w:rsidRPr="00557130">
        <w:rPr>
          <w:bCs/>
          <w:iCs/>
          <w:sz w:val="24"/>
        </w:rPr>
        <w:t xml:space="preserve"> na </w:t>
      </w:r>
      <w:r w:rsidR="0013729A" w:rsidRPr="00557130">
        <w:rPr>
          <w:bCs/>
          <w:iCs/>
          <w:sz w:val="24"/>
        </w:rPr>
        <w:t xml:space="preserve">kontaktní </w:t>
      </w:r>
      <w:r w:rsidR="000E59F5">
        <w:rPr>
          <w:bCs/>
          <w:iCs/>
          <w:sz w:val="24"/>
        </w:rPr>
        <w:t>e-mailové adresy</w:t>
      </w:r>
      <w:r w:rsidR="00C41EDA" w:rsidRPr="00557130">
        <w:rPr>
          <w:bCs/>
          <w:iCs/>
          <w:sz w:val="24"/>
        </w:rPr>
        <w:t xml:space="preserve"> objednatele</w:t>
      </w:r>
      <w:r w:rsidR="00063D05">
        <w:rPr>
          <w:bCs/>
          <w:iCs/>
          <w:sz w:val="24"/>
        </w:rPr>
        <w:t>.</w:t>
      </w:r>
    </w:p>
    <w:p w14:paraId="523EC23F" w14:textId="22FB3183" w:rsidR="001C7417" w:rsidRPr="001C7417" w:rsidRDefault="00B81ABC" w:rsidP="001C7417">
      <w:pPr>
        <w:pStyle w:val="kancel"/>
        <w:numPr>
          <w:ilvl w:val="1"/>
          <w:numId w:val="12"/>
        </w:numPr>
        <w:spacing w:after="120"/>
        <w:ind w:left="720" w:hanging="720"/>
        <w:rPr>
          <w:szCs w:val="24"/>
        </w:rPr>
      </w:pPr>
      <w:r w:rsidRPr="00557130">
        <w:rPr>
          <w:szCs w:val="24"/>
        </w:rPr>
        <w:t xml:space="preserve">Porušení povinnosti </w:t>
      </w:r>
      <w:r w:rsidR="00D72992" w:rsidRPr="00557130">
        <w:rPr>
          <w:szCs w:val="24"/>
        </w:rPr>
        <w:t>d</w:t>
      </w:r>
      <w:r w:rsidR="001D67BA" w:rsidRPr="00557130">
        <w:rPr>
          <w:szCs w:val="24"/>
        </w:rPr>
        <w:t>odavatele</w:t>
      </w:r>
      <w:r w:rsidRPr="00557130">
        <w:rPr>
          <w:szCs w:val="24"/>
        </w:rPr>
        <w:t xml:space="preserve"> potvr</w:t>
      </w:r>
      <w:r w:rsidR="00CF6F45" w:rsidRPr="00557130">
        <w:rPr>
          <w:szCs w:val="24"/>
        </w:rPr>
        <w:t>dit ve stanovené lhůtě přijetí d</w:t>
      </w:r>
      <w:r w:rsidRPr="00557130">
        <w:rPr>
          <w:szCs w:val="24"/>
        </w:rPr>
        <w:t xml:space="preserve">ílčí objednávky nemá za následek zánik povinnosti </w:t>
      </w:r>
      <w:r w:rsidR="00D72992" w:rsidRPr="00557130">
        <w:rPr>
          <w:szCs w:val="24"/>
        </w:rPr>
        <w:t>d</w:t>
      </w:r>
      <w:r w:rsidR="001D67BA" w:rsidRPr="00557130">
        <w:rPr>
          <w:szCs w:val="24"/>
        </w:rPr>
        <w:t xml:space="preserve">odavatele </w:t>
      </w:r>
      <w:r w:rsidR="00D72992" w:rsidRPr="00557130">
        <w:rPr>
          <w:szCs w:val="24"/>
        </w:rPr>
        <w:t>poskytnout objednateli</w:t>
      </w:r>
      <w:r w:rsidRPr="00557130">
        <w:rPr>
          <w:szCs w:val="24"/>
        </w:rPr>
        <w:t xml:space="preserve"> </w:t>
      </w:r>
      <w:r w:rsidR="00D72992" w:rsidRPr="00557130">
        <w:rPr>
          <w:szCs w:val="24"/>
        </w:rPr>
        <w:t>p</w:t>
      </w:r>
      <w:r w:rsidR="001D67BA" w:rsidRPr="00557130">
        <w:rPr>
          <w:szCs w:val="24"/>
        </w:rPr>
        <w:t>lnění</w:t>
      </w:r>
      <w:r w:rsidRPr="00557130">
        <w:rPr>
          <w:szCs w:val="24"/>
        </w:rPr>
        <w:t xml:space="preserve"> řádně </w:t>
      </w:r>
      <w:r w:rsidRPr="00557130">
        <w:rPr>
          <w:szCs w:val="24"/>
        </w:rPr>
        <w:lastRenderedPageBreak/>
        <w:t>a</w:t>
      </w:r>
      <w:r w:rsidR="00781ACC" w:rsidRPr="00557130">
        <w:rPr>
          <w:szCs w:val="24"/>
        </w:rPr>
        <w:t> </w:t>
      </w:r>
      <w:r w:rsidRPr="00557130">
        <w:rPr>
          <w:szCs w:val="24"/>
        </w:rPr>
        <w:t>včas</w:t>
      </w:r>
      <w:r w:rsidR="00690685" w:rsidRPr="00557130">
        <w:rPr>
          <w:szCs w:val="24"/>
        </w:rPr>
        <w:t xml:space="preserve"> dle dílčí objednávky</w:t>
      </w:r>
      <w:r w:rsidR="00E82773" w:rsidRPr="00557130">
        <w:rPr>
          <w:szCs w:val="24"/>
        </w:rPr>
        <w:t>, má však za následek vznik prá</w:t>
      </w:r>
      <w:r w:rsidR="008F4A09" w:rsidRPr="00557130">
        <w:rPr>
          <w:szCs w:val="24"/>
        </w:rPr>
        <w:t>va na uplatnění smluvní pokuty</w:t>
      </w:r>
      <w:r w:rsidR="002F4CB7" w:rsidRPr="00557130">
        <w:rPr>
          <w:szCs w:val="24"/>
        </w:rPr>
        <w:t>.</w:t>
      </w:r>
      <w:r w:rsidR="00557130">
        <w:rPr>
          <w:szCs w:val="24"/>
        </w:rPr>
        <w:t xml:space="preserve"> </w:t>
      </w:r>
      <w:bookmarkStart w:id="8" w:name="_Ref352069075"/>
      <w:bookmarkStart w:id="9" w:name="_Ref420743668"/>
      <w:bookmarkStart w:id="10" w:name="_Toc446582475"/>
      <w:bookmarkEnd w:id="7"/>
      <w:r w:rsidR="00F2727B" w:rsidRPr="00557130">
        <w:rPr>
          <w:szCs w:val="24"/>
        </w:rPr>
        <w:t xml:space="preserve">Dodavatel je povinen potvrdit přijetí (akceptaci) dílčí objednávky </w:t>
      </w:r>
      <w:r w:rsidR="002F4CB7" w:rsidRPr="00557130">
        <w:rPr>
          <w:szCs w:val="24"/>
        </w:rPr>
        <w:t>objednatele</w:t>
      </w:r>
      <w:r w:rsidR="00F2727B" w:rsidRPr="00557130">
        <w:rPr>
          <w:szCs w:val="24"/>
        </w:rPr>
        <w:t xml:space="preserve"> beze změn, tj.</w:t>
      </w:r>
      <w:r w:rsidR="001D7E09" w:rsidRPr="00557130">
        <w:rPr>
          <w:szCs w:val="24"/>
        </w:rPr>
        <w:t> </w:t>
      </w:r>
      <w:r w:rsidR="00F2727B" w:rsidRPr="00557130">
        <w:rPr>
          <w:szCs w:val="24"/>
        </w:rPr>
        <w:t>není oprávněn obsah objednávky jakýmkoliv způsobem upravovat. Přijet</w:t>
      </w:r>
      <w:r w:rsidR="002F4CB7" w:rsidRPr="00557130">
        <w:rPr>
          <w:szCs w:val="24"/>
        </w:rPr>
        <w:t>í (akceptace) dílčí objednávky d</w:t>
      </w:r>
      <w:r w:rsidR="00F2727B" w:rsidRPr="00557130">
        <w:rPr>
          <w:szCs w:val="24"/>
        </w:rPr>
        <w:t xml:space="preserve">odavatelem se změnou jejího obsahu oproti návrhu </w:t>
      </w:r>
      <w:r w:rsidR="002F4CB7" w:rsidRPr="00557130">
        <w:rPr>
          <w:szCs w:val="24"/>
        </w:rPr>
        <w:t>objednatele</w:t>
      </w:r>
      <w:r w:rsidR="00F2727B" w:rsidRPr="00557130">
        <w:rPr>
          <w:szCs w:val="24"/>
        </w:rPr>
        <w:t xml:space="preserve"> je zdánlivým právním jednáním, tj. hledí se na něj tak, jako by nebylo učiněno, a to se všemi souvisejícími důsledky (např. z pohledu souvisejících lhůt s</w:t>
      </w:r>
      <w:r w:rsidR="002F4CB7" w:rsidRPr="00557130">
        <w:rPr>
          <w:szCs w:val="24"/>
        </w:rPr>
        <w:t>tanovených v této r</w:t>
      </w:r>
      <w:r w:rsidR="00F2727B" w:rsidRPr="00557130">
        <w:rPr>
          <w:szCs w:val="24"/>
        </w:rPr>
        <w:t>ámcové dohodě).</w:t>
      </w:r>
      <w:r w:rsidR="00435988" w:rsidRPr="00557130">
        <w:rPr>
          <w:szCs w:val="24"/>
        </w:rPr>
        <w:t xml:space="preserve"> </w:t>
      </w:r>
    </w:p>
    <w:p w14:paraId="6CDC2C1E" w14:textId="76246370" w:rsidR="00B37716" w:rsidRPr="00557130" w:rsidRDefault="00B37716" w:rsidP="00C46DBC">
      <w:pPr>
        <w:pStyle w:val="kancel"/>
        <w:spacing w:before="240"/>
        <w:ind w:left="720" w:hanging="720"/>
        <w:jc w:val="center"/>
        <w:rPr>
          <w:b/>
          <w:szCs w:val="24"/>
        </w:rPr>
      </w:pPr>
      <w:r w:rsidRPr="00557130">
        <w:rPr>
          <w:b/>
          <w:szCs w:val="24"/>
        </w:rPr>
        <w:t>IV.</w:t>
      </w:r>
    </w:p>
    <w:p w14:paraId="55956A51" w14:textId="77777777" w:rsidR="00EE20E3" w:rsidRPr="00557130" w:rsidRDefault="00EE20E3" w:rsidP="00B20217">
      <w:pPr>
        <w:pStyle w:val="Nadpis1"/>
        <w:numPr>
          <w:ilvl w:val="0"/>
          <w:numId w:val="0"/>
        </w:numPr>
        <w:spacing w:after="120"/>
        <w:ind w:left="720" w:hanging="720"/>
        <w:rPr>
          <w:b/>
          <w:sz w:val="24"/>
          <w:szCs w:val="24"/>
        </w:rPr>
      </w:pPr>
      <w:r w:rsidRPr="00557130">
        <w:rPr>
          <w:b/>
          <w:sz w:val="24"/>
          <w:szCs w:val="24"/>
        </w:rPr>
        <w:t>MÍSTO</w:t>
      </w:r>
      <w:r w:rsidR="00B37716" w:rsidRPr="00557130">
        <w:rPr>
          <w:b/>
          <w:sz w:val="24"/>
          <w:szCs w:val="24"/>
        </w:rPr>
        <w:t xml:space="preserve"> A TERMÍN</w:t>
      </w:r>
      <w:r w:rsidRPr="00557130">
        <w:rPr>
          <w:b/>
          <w:sz w:val="24"/>
          <w:szCs w:val="24"/>
        </w:rPr>
        <w:t xml:space="preserve"> PLNĚNÍ</w:t>
      </w:r>
      <w:bookmarkEnd w:id="8"/>
      <w:bookmarkEnd w:id="9"/>
      <w:bookmarkEnd w:id="10"/>
    </w:p>
    <w:p w14:paraId="601C8329" w14:textId="77777777" w:rsidR="00814A9B" w:rsidRPr="00557130" w:rsidRDefault="00814A9B" w:rsidP="00B20217">
      <w:pPr>
        <w:pStyle w:val="kancel"/>
        <w:numPr>
          <w:ilvl w:val="1"/>
          <w:numId w:val="13"/>
        </w:numPr>
        <w:ind w:left="720" w:hanging="720"/>
        <w:rPr>
          <w:szCs w:val="24"/>
          <w:u w:val="single"/>
        </w:rPr>
      </w:pPr>
      <w:bookmarkStart w:id="11" w:name="_Ref388888933"/>
      <w:bookmarkStart w:id="12" w:name="_Ref419271705"/>
      <w:r w:rsidRPr="00557130">
        <w:rPr>
          <w:szCs w:val="24"/>
          <w:u w:val="single"/>
        </w:rPr>
        <w:t xml:space="preserve">Místo </w:t>
      </w:r>
      <w:r w:rsidR="00FB3F0F" w:rsidRPr="00557130">
        <w:rPr>
          <w:szCs w:val="24"/>
          <w:u w:val="single"/>
        </w:rPr>
        <w:t>dodání</w:t>
      </w:r>
    </w:p>
    <w:p w14:paraId="195F02A5" w14:textId="4D279068" w:rsidR="00E02AB3" w:rsidRPr="00557130" w:rsidRDefault="001F592D" w:rsidP="00B20217">
      <w:pPr>
        <w:pStyle w:val="kancel"/>
        <w:spacing w:after="120"/>
        <w:ind w:left="720" w:firstLine="0"/>
        <w:rPr>
          <w:szCs w:val="24"/>
        </w:rPr>
      </w:pPr>
      <w:r w:rsidRPr="00557130">
        <w:rPr>
          <w:szCs w:val="24"/>
        </w:rPr>
        <w:t>Místem plnění je</w:t>
      </w:r>
      <w:r w:rsidR="000E59F5">
        <w:rPr>
          <w:szCs w:val="24"/>
        </w:rPr>
        <w:t>dnotlivých dílčích objednávek jsou lesní pozemky v</w:t>
      </w:r>
      <w:r w:rsidRPr="00557130">
        <w:rPr>
          <w:szCs w:val="24"/>
        </w:rPr>
        <w:t xml:space="preserve"> katastrální</w:t>
      </w:r>
      <w:r w:rsidR="00B22E4E">
        <w:rPr>
          <w:szCs w:val="24"/>
        </w:rPr>
        <w:t>m</w:t>
      </w:r>
      <w:r w:rsidRPr="00557130">
        <w:rPr>
          <w:szCs w:val="24"/>
        </w:rPr>
        <w:t xml:space="preserve"> území Hodonín. </w:t>
      </w:r>
    </w:p>
    <w:p w14:paraId="56E5406B" w14:textId="372F2876" w:rsidR="000E59F5" w:rsidRPr="00E4057D" w:rsidRDefault="00FB3F0F" w:rsidP="00E4057D">
      <w:pPr>
        <w:pStyle w:val="kancel"/>
        <w:numPr>
          <w:ilvl w:val="1"/>
          <w:numId w:val="13"/>
        </w:numPr>
        <w:ind w:left="720" w:hanging="720"/>
        <w:rPr>
          <w:szCs w:val="24"/>
          <w:u w:val="single"/>
        </w:rPr>
      </w:pPr>
      <w:r w:rsidRPr="00557130">
        <w:rPr>
          <w:szCs w:val="24"/>
          <w:u w:val="single"/>
        </w:rPr>
        <w:t>Termín dodání</w:t>
      </w:r>
    </w:p>
    <w:p w14:paraId="47B826F2" w14:textId="56213DC5" w:rsidR="001F592D" w:rsidRPr="00BD5F40" w:rsidRDefault="00E02AB3" w:rsidP="00BD5F40">
      <w:pPr>
        <w:pStyle w:val="Normlnslovan"/>
        <w:tabs>
          <w:tab w:val="clear" w:pos="2984"/>
        </w:tabs>
        <w:ind w:left="709" w:firstLine="0"/>
        <w:jc w:val="both"/>
        <w:rPr>
          <w:sz w:val="24"/>
        </w:rPr>
      </w:pPr>
      <w:r w:rsidRPr="000E59F5">
        <w:rPr>
          <w:bCs/>
          <w:iCs/>
          <w:sz w:val="24"/>
        </w:rPr>
        <w:t>D</w:t>
      </w:r>
      <w:r w:rsidR="00814A9B" w:rsidRPr="000E59F5">
        <w:rPr>
          <w:bCs/>
          <w:iCs/>
          <w:sz w:val="24"/>
        </w:rPr>
        <w:t>odavatel</w:t>
      </w:r>
      <w:r w:rsidR="00814A9B" w:rsidRPr="000E59F5">
        <w:rPr>
          <w:sz w:val="24"/>
        </w:rPr>
        <w:t xml:space="preserve"> se zavazuje </w:t>
      </w:r>
      <w:r w:rsidR="001F592D" w:rsidRPr="000E59F5">
        <w:rPr>
          <w:sz w:val="24"/>
        </w:rPr>
        <w:t>poskytovat plnění v termínech</w:t>
      </w:r>
      <w:r w:rsidR="003113D9" w:rsidRPr="000E59F5">
        <w:rPr>
          <w:sz w:val="24"/>
        </w:rPr>
        <w:t xml:space="preserve"> </w:t>
      </w:r>
      <w:r w:rsidR="001F592D" w:rsidRPr="000E59F5">
        <w:rPr>
          <w:sz w:val="24"/>
        </w:rPr>
        <w:t xml:space="preserve">uvedených objednatelem </w:t>
      </w:r>
      <w:r w:rsidR="003113D9" w:rsidRPr="000E59F5">
        <w:rPr>
          <w:sz w:val="24"/>
        </w:rPr>
        <w:t>v</w:t>
      </w:r>
      <w:r w:rsidR="00B20217" w:rsidRPr="000E59F5">
        <w:rPr>
          <w:sz w:val="24"/>
        </w:rPr>
        <w:t> </w:t>
      </w:r>
      <w:r w:rsidR="001F592D" w:rsidRPr="000E59F5">
        <w:rPr>
          <w:sz w:val="24"/>
        </w:rPr>
        <w:t>jednotlivých</w:t>
      </w:r>
      <w:r w:rsidR="003113D9" w:rsidRPr="000E59F5">
        <w:rPr>
          <w:sz w:val="24"/>
        </w:rPr>
        <w:t> d</w:t>
      </w:r>
      <w:r w:rsidR="00814A9B" w:rsidRPr="000E59F5">
        <w:rPr>
          <w:sz w:val="24"/>
        </w:rPr>
        <w:t>ílčí</w:t>
      </w:r>
      <w:r w:rsidR="001F592D" w:rsidRPr="000E59F5">
        <w:rPr>
          <w:sz w:val="24"/>
        </w:rPr>
        <w:t>ch objednávkách</w:t>
      </w:r>
      <w:r w:rsidR="00814A9B" w:rsidRPr="000E59F5">
        <w:rPr>
          <w:sz w:val="24"/>
        </w:rPr>
        <w:t>.</w:t>
      </w:r>
      <w:r w:rsidR="001F592D" w:rsidRPr="000E59F5">
        <w:rPr>
          <w:sz w:val="24"/>
        </w:rPr>
        <w:t xml:space="preserve"> </w:t>
      </w:r>
      <w:r w:rsidR="00F74559" w:rsidRPr="000E59F5">
        <w:rPr>
          <w:sz w:val="24"/>
        </w:rPr>
        <w:t>Nebude-li v jednotlivé dílčí objednávce uvedeno jinak, pak platí, že dodavatel objednané pl</w:t>
      </w:r>
      <w:r w:rsidR="00146F37" w:rsidRPr="000E59F5">
        <w:rPr>
          <w:sz w:val="24"/>
        </w:rPr>
        <w:t>ně</w:t>
      </w:r>
      <w:r w:rsidR="00F74559" w:rsidRPr="000E59F5">
        <w:rPr>
          <w:sz w:val="24"/>
        </w:rPr>
        <w:t>ní</w:t>
      </w:r>
      <w:r w:rsidR="00AE7832" w:rsidRPr="000E59F5">
        <w:rPr>
          <w:sz w:val="24"/>
        </w:rPr>
        <w:t xml:space="preserve"> dokončí</w:t>
      </w:r>
      <w:r w:rsidR="00F74559" w:rsidRPr="000E59F5">
        <w:rPr>
          <w:sz w:val="24"/>
        </w:rPr>
        <w:t xml:space="preserve"> nejpozději do 30 dnů ode dne vystavení objednávky</w:t>
      </w:r>
      <w:r w:rsidR="00F74559" w:rsidRPr="000E59F5">
        <w:rPr>
          <w:sz w:val="24"/>
          <w:vertAlign w:val="superscript"/>
        </w:rPr>
        <w:footnoteReference w:id="2"/>
      </w:r>
      <w:r w:rsidR="00F74559" w:rsidRPr="000E59F5">
        <w:rPr>
          <w:sz w:val="24"/>
        </w:rPr>
        <w:t>.</w:t>
      </w:r>
      <w:r w:rsidR="00B20217" w:rsidRPr="00557130">
        <w:t xml:space="preserve"> </w:t>
      </w:r>
      <w:r w:rsidR="004D27CE" w:rsidRPr="00557130">
        <w:t xml:space="preserve"> </w:t>
      </w:r>
      <w:r w:rsidR="00E4057D" w:rsidRPr="00D429B9">
        <w:rPr>
          <w:sz w:val="24"/>
        </w:rPr>
        <w:t xml:space="preserve">V případě, že je předmětem jednotlivé dílčí objednávky plnění řešení tzv. havarijního stavu (např. předejití havárie či odstranění havárie) zavazuje se dodavatel plnění realizovat do 24 hodin od telefonického vyzvání </w:t>
      </w:r>
      <w:r w:rsidR="00211A3C">
        <w:rPr>
          <w:sz w:val="24"/>
        </w:rPr>
        <w:t>objednatelem</w:t>
      </w:r>
      <w:r w:rsidR="00E4057D" w:rsidRPr="00D429B9">
        <w:rPr>
          <w:sz w:val="24"/>
        </w:rPr>
        <w:t>. Vystavení objednávky proběhne do 7 dnů od telefonického vyzvání.</w:t>
      </w:r>
      <w:bookmarkEnd w:id="11"/>
      <w:bookmarkEnd w:id="12"/>
    </w:p>
    <w:p w14:paraId="7A4AFBDF" w14:textId="2622C074" w:rsidR="001F592D" w:rsidRPr="00557130" w:rsidRDefault="001F592D" w:rsidP="00B20217">
      <w:pPr>
        <w:pStyle w:val="kancel"/>
        <w:numPr>
          <w:ilvl w:val="1"/>
          <w:numId w:val="22"/>
        </w:numPr>
        <w:ind w:left="0" w:firstLine="0"/>
        <w:rPr>
          <w:szCs w:val="24"/>
          <w:u w:val="single"/>
        </w:rPr>
      </w:pPr>
      <w:r w:rsidRPr="00557130">
        <w:rPr>
          <w:szCs w:val="24"/>
          <w:u w:val="single"/>
        </w:rPr>
        <w:t>Potvrzení realizovaného plnění</w:t>
      </w:r>
    </w:p>
    <w:p w14:paraId="1401919A" w14:textId="6851B518" w:rsidR="001F592D" w:rsidRPr="00557130" w:rsidRDefault="001F592D" w:rsidP="00875B15">
      <w:pPr>
        <w:pStyle w:val="kancel"/>
        <w:ind w:left="720" w:hanging="720"/>
        <w:rPr>
          <w:szCs w:val="24"/>
        </w:rPr>
      </w:pPr>
      <w:r w:rsidRPr="00557130">
        <w:rPr>
          <w:szCs w:val="24"/>
        </w:rPr>
        <w:t xml:space="preserve">            </w:t>
      </w:r>
      <w:r w:rsidR="00FA3BEC">
        <w:rPr>
          <w:szCs w:val="24"/>
        </w:rPr>
        <w:t xml:space="preserve">Odborný lesní hospodář za objednatele </w:t>
      </w:r>
      <w:r w:rsidR="00557134" w:rsidRPr="00557130">
        <w:rPr>
          <w:szCs w:val="24"/>
        </w:rPr>
        <w:t xml:space="preserve">potvrdí </w:t>
      </w:r>
      <w:r w:rsidRPr="00557130">
        <w:rPr>
          <w:szCs w:val="24"/>
        </w:rPr>
        <w:t>d</w:t>
      </w:r>
      <w:r w:rsidR="00A21159" w:rsidRPr="00557130">
        <w:rPr>
          <w:szCs w:val="24"/>
        </w:rPr>
        <w:t>odavateli</w:t>
      </w:r>
      <w:r w:rsidR="00557134" w:rsidRPr="00557130">
        <w:rPr>
          <w:szCs w:val="24"/>
        </w:rPr>
        <w:t xml:space="preserve"> </w:t>
      </w:r>
      <w:r w:rsidRPr="00557130">
        <w:rPr>
          <w:szCs w:val="24"/>
        </w:rPr>
        <w:t>realizaci p</w:t>
      </w:r>
      <w:r w:rsidR="00D86176" w:rsidRPr="00557130">
        <w:rPr>
          <w:szCs w:val="24"/>
        </w:rPr>
        <w:t xml:space="preserve">lnění </w:t>
      </w:r>
      <w:r w:rsidRPr="00557130">
        <w:rPr>
          <w:szCs w:val="24"/>
        </w:rPr>
        <w:t>potvrzením „výkazu provedených prací“ (či j</w:t>
      </w:r>
      <w:r w:rsidR="00AF2725" w:rsidRPr="00557130">
        <w:rPr>
          <w:szCs w:val="24"/>
        </w:rPr>
        <w:t>inak nazvaného dokumentu), který bude obsahovat min. následující údaje:</w:t>
      </w:r>
    </w:p>
    <w:p w14:paraId="52BB4702" w14:textId="2F68C5EF" w:rsidR="00AF2725" w:rsidRPr="00557130" w:rsidRDefault="00AF2725" w:rsidP="00875B15">
      <w:pPr>
        <w:pStyle w:val="kancel"/>
        <w:numPr>
          <w:ilvl w:val="0"/>
          <w:numId w:val="21"/>
        </w:numPr>
        <w:rPr>
          <w:szCs w:val="24"/>
        </w:rPr>
      </w:pPr>
      <w:r w:rsidRPr="00557130">
        <w:rPr>
          <w:szCs w:val="24"/>
        </w:rPr>
        <w:t xml:space="preserve">identifikační údaje objednatele a </w:t>
      </w:r>
      <w:r w:rsidR="00242759" w:rsidRPr="00557130">
        <w:rPr>
          <w:szCs w:val="24"/>
        </w:rPr>
        <w:t>dodavatele</w:t>
      </w:r>
      <w:r w:rsidR="00CB5750" w:rsidRPr="00557130">
        <w:rPr>
          <w:szCs w:val="24"/>
        </w:rPr>
        <w:t>,</w:t>
      </w:r>
    </w:p>
    <w:p w14:paraId="75006D57" w14:textId="6C894669" w:rsidR="00AF2725" w:rsidRPr="00557130" w:rsidRDefault="00AF2725" w:rsidP="00875B15">
      <w:pPr>
        <w:pStyle w:val="kancel"/>
        <w:numPr>
          <w:ilvl w:val="0"/>
          <w:numId w:val="21"/>
        </w:numPr>
        <w:rPr>
          <w:szCs w:val="24"/>
        </w:rPr>
      </w:pPr>
      <w:r w:rsidRPr="00557130">
        <w:rPr>
          <w:szCs w:val="24"/>
        </w:rPr>
        <w:t>informaci, že se jedná o plnění na základě této rámcové smlouvy</w:t>
      </w:r>
      <w:r w:rsidR="00CB5750" w:rsidRPr="00557130">
        <w:rPr>
          <w:szCs w:val="24"/>
        </w:rPr>
        <w:t>,</w:t>
      </w:r>
    </w:p>
    <w:p w14:paraId="519A92CF" w14:textId="695F1464" w:rsidR="00AF2725" w:rsidRPr="00557130" w:rsidRDefault="00AF2725" w:rsidP="00875B15">
      <w:pPr>
        <w:pStyle w:val="kancel"/>
        <w:numPr>
          <w:ilvl w:val="0"/>
          <w:numId w:val="21"/>
        </w:numPr>
        <w:rPr>
          <w:szCs w:val="24"/>
        </w:rPr>
      </w:pPr>
      <w:r w:rsidRPr="00557130">
        <w:rPr>
          <w:szCs w:val="24"/>
        </w:rPr>
        <w:t>popis vystavené objednávky/objednávek, ke kterým se vztahuje výkaz provedených prací</w:t>
      </w:r>
      <w:r w:rsidR="00CB5750" w:rsidRPr="00557130">
        <w:rPr>
          <w:szCs w:val="24"/>
        </w:rPr>
        <w:t>,</w:t>
      </w:r>
    </w:p>
    <w:p w14:paraId="1D1C9467" w14:textId="3455324D" w:rsidR="00AF2725" w:rsidRPr="00557130" w:rsidRDefault="00AF2725" w:rsidP="00B20217">
      <w:pPr>
        <w:pStyle w:val="kancel"/>
        <w:numPr>
          <w:ilvl w:val="0"/>
          <w:numId w:val="21"/>
        </w:numPr>
        <w:rPr>
          <w:szCs w:val="24"/>
        </w:rPr>
      </w:pPr>
      <w:r w:rsidRPr="00557130">
        <w:rPr>
          <w:szCs w:val="24"/>
        </w:rPr>
        <w:t xml:space="preserve">výkaz skutečně provedených prací – soupis jednotlivých zásahů s uvedením jednotkových cen, které budou odpovídat </w:t>
      </w:r>
      <w:r w:rsidR="00CB5750" w:rsidRPr="00557130">
        <w:rPr>
          <w:szCs w:val="24"/>
        </w:rPr>
        <w:t>cenám dle této dohody</w:t>
      </w:r>
      <w:r w:rsidR="00B3333B" w:rsidRPr="00557130">
        <w:rPr>
          <w:szCs w:val="24"/>
        </w:rPr>
        <w:t xml:space="preserve"> a celkové ceny bez DPH a s DPH, která bude následně vyfakturována</w:t>
      </w:r>
      <w:r w:rsidR="00032D30" w:rsidRPr="00557130">
        <w:rPr>
          <w:szCs w:val="24"/>
        </w:rPr>
        <w:t xml:space="preserve"> (přehled prací nad rámec objednávky</w:t>
      </w:r>
      <w:r w:rsidR="000354B8" w:rsidRPr="00557130">
        <w:rPr>
          <w:szCs w:val="24"/>
        </w:rPr>
        <w:t>, které byly dojednány v průběhu plnění objednávky s</w:t>
      </w:r>
      <w:r w:rsidR="00DB6DDC" w:rsidRPr="00557130">
        <w:rPr>
          <w:szCs w:val="24"/>
        </w:rPr>
        <w:t> </w:t>
      </w:r>
      <w:r w:rsidR="000354B8" w:rsidRPr="00557130">
        <w:rPr>
          <w:szCs w:val="24"/>
        </w:rPr>
        <w:t>objednavatelem</w:t>
      </w:r>
      <w:r w:rsidR="00DB6DDC" w:rsidRPr="00557130">
        <w:rPr>
          <w:szCs w:val="24"/>
        </w:rPr>
        <w:t>,</w:t>
      </w:r>
      <w:r w:rsidR="000354B8" w:rsidRPr="00557130">
        <w:rPr>
          <w:szCs w:val="24"/>
        </w:rPr>
        <w:t xml:space="preserve"> budou jasně označeny</w:t>
      </w:r>
      <w:r w:rsidR="004D27CE" w:rsidRPr="00557130">
        <w:rPr>
          <w:szCs w:val="24"/>
        </w:rPr>
        <w:t>),</w:t>
      </w:r>
    </w:p>
    <w:p w14:paraId="0AD96D32" w14:textId="3256B17A" w:rsidR="001C7417" w:rsidRDefault="00D62D97" w:rsidP="001C7417">
      <w:pPr>
        <w:pStyle w:val="kancel"/>
        <w:numPr>
          <w:ilvl w:val="0"/>
          <w:numId w:val="21"/>
        </w:numPr>
        <w:rPr>
          <w:szCs w:val="24"/>
        </w:rPr>
      </w:pPr>
      <w:r w:rsidRPr="00557130">
        <w:rPr>
          <w:szCs w:val="24"/>
        </w:rPr>
        <w:t>množství dřevní hmoty určené k</w:t>
      </w:r>
      <w:r w:rsidR="001C7417">
        <w:rPr>
          <w:szCs w:val="24"/>
        </w:rPr>
        <w:t> </w:t>
      </w:r>
      <w:r w:rsidRPr="00557130">
        <w:rPr>
          <w:szCs w:val="24"/>
        </w:rPr>
        <w:t>odkupu</w:t>
      </w:r>
      <w:r w:rsidR="001C7417">
        <w:rPr>
          <w:szCs w:val="24"/>
        </w:rPr>
        <w:t xml:space="preserve">. </w:t>
      </w:r>
    </w:p>
    <w:p w14:paraId="77EF1E0B" w14:textId="1B3B837C" w:rsidR="00163E81" w:rsidRPr="00557130" w:rsidRDefault="00163E81" w:rsidP="00B20217">
      <w:pPr>
        <w:pStyle w:val="kancel"/>
        <w:spacing w:before="240"/>
        <w:ind w:left="720" w:hanging="720"/>
        <w:jc w:val="center"/>
        <w:rPr>
          <w:b/>
          <w:szCs w:val="24"/>
        </w:rPr>
      </w:pPr>
      <w:r w:rsidRPr="00557130">
        <w:rPr>
          <w:b/>
          <w:szCs w:val="24"/>
        </w:rPr>
        <w:t>V.</w:t>
      </w:r>
      <w:bookmarkStart w:id="13" w:name="_Ref420690526"/>
      <w:bookmarkStart w:id="14" w:name="_Ref421516998"/>
      <w:bookmarkStart w:id="15" w:name="_Toc446582476"/>
    </w:p>
    <w:p w14:paraId="2B6088AE" w14:textId="77777777" w:rsidR="00EE20E3" w:rsidRPr="00557130" w:rsidRDefault="00EE20E3" w:rsidP="00B20217">
      <w:pPr>
        <w:pStyle w:val="Nadpis1"/>
        <w:numPr>
          <w:ilvl w:val="0"/>
          <w:numId w:val="0"/>
        </w:numPr>
        <w:spacing w:after="120"/>
        <w:ind w:left="720" w:hanging="720"/>
        <w:rPr>
          <w:b/>
          <w:sz w:val="24"/>
          <w:szCs w:val="24"/>
        </w:rPr>
      </w:pPr>
      <w:r w:rsidRPr="00557130">
        <w:rPr>
          <w:b/>
          <w:sz w:val="24"/>
          <w:szCs w:val="24"/>
        </w:rPr>
        <w:t xml:space="preserve">CENA </w:t>
      </w:r>
      <w:bookmarkEnd w:id="13"/>
      <w:r w:rsidR="001C0C36" w:rsidRPr="00557130">
        <w:rPr>
          <w:b/>
          <w:sz w:val="24"/>
          <w:szCs w:val="24"/>
        </w:rPr>
        <w:t>A PLATEBNÍ PODMÍNKY</w:t>
      </w:r>
      <w:bookmarkEnd w:id="14"/>
      <w:bookmarkEnd w:id="15"/>
    </w:p>
    <w:p w14:paraId="6AF70D1B" w14:textId="3DE3514B" w:rsidR="00250100" w:rsidRDefault="00916A31" w:rsidP="00B20217">
      <w:pPr>
        <w:pStyle w:val="kancel"/>
        <w:numPr>
          <w:ilvl w:val="1"/>
          <w:numId w:val="14"/>
        </w:numPr>
        <w:ind w:left="720" w:hanging="720"/>
        <w:rPr>
          <w:szCs w:val="24"/>
        </w:rPr>
      </w:pPr>
      <w:bookmarkStart w:id="16" w:name="_Ref305657118"/>
      <w:bookmarkStart w:id="17" w:name="_Ref388888946"/>
      <w:bookmarkStart w:id="18" w:name="_Ref390243756"/>
      <w:r w:rsidRPr="00557130">
        <w:rPr>
          <w:szCs w:val="24"/>
        </w:rPr>
        <w:t xml:space="preserve">Objednatel se zavazuje dodavateli </w:t>
      </w:r>
      <w:r w:rsidR="00B3333B" w:rsidRPr="00557130">
        <w:rPr>
          <w:szCs w:val="24"/>
        </w:rPr>
        <w:t>uhradit odměnu</w:t>
      </w:r>
      <w:r w:rsidRPr="00557130">
        <w:rPr>
          <w:szCs w:val="24"/>
        </w:rPr>
        <w:t xml:space="preserve"> za p</w:t>
      </w:r>
      <w:r w:rsidR="00BC049D" w:rsidRPr="00557130">
        <w:rPr>
          <w:szCs w:val="24"/>
        </w:rPr>
        <w:t>lnění</w:t>
      </w:r>
      <w:r w:rsidR="00F62E46" w:rsidRPr="00557130">
        <w:rPr>
          <w:szCs w:val="24"/>
        </w:rPr>
        <w:t xml:space="preserve"> </w:t>
      </w:r>
      <w:r w:rsidRPr="00557130">
        <w:rPr>
          <w:szCs w:val="24"/>
        </w:rPr>
        <w:t>poskytnuté</w:t>
      </w:r>
      <w:r w:rsidR="00BC049D" w:rsidRPr="00557130">
        <w:rPr>
          <w:szCs w:val="24"/>
        </w:rPr>
        <w:t xml:space="preserve"> na základě dílčích </w:t>
      </w:r>
      <w:r w:rsidRPr="00557130">
        <w:rPr>
          <w:szCs w:val="24"/>
        </w:rPr>
        <w:t>objednávek, a to dle skutečně provedených prací</w:t>
      </w:r>
      <w:r w:rsidR="00556D4A" w:rsidRPr="00557130">
        <w:rPr>
          <w:szCs w:val="24"/>
        </w:rPr>
        <w:t>, a to po započtení vzájemných pohledávek (viz čl. 10.2 této rámcové dohody)</w:t>
      </w:r>
      <w:r w:rsidRPr="00557130">
        <w:rPr>
          <w:szCs w:val="24"/>
        </w:rPr>
        <w:t xml:space="preserve">. </w:t>
      </w:r>
      <w:r w:rsidRPr="00250100">
        <w:rPr>
          <w:b/>
          <w:szCs w:val="24"/>
        </w:rPr>
        <w:t>Ceny jednotlivých plnění (zásahů) budou odpovídat jednotkovým</w:t>
      </w:r>
      <w:r w:rsidR="00F62E46" w:rsidRPr="00250100">
        <w:rPr>
          <w:b/>
          <w:szCs w:val="24"/>
        </w:rPr>
        <w:t xml:space="preserve"> cen</w:t>
      </w:r>
      <w:r w:rsidRPr="00250100">
        <w:rPr>
          <w:b/>
          <w:szCs w:val="24"/>
        </w:rPr>
        <w:t>ám</w:t>
      </w:r>
      <w:r w:rsidR="00F62E46" w:rsidRPr="00250100">
        <w:rPr>
          <w:b/>
          <w:szCs w:val="24"/>
        </w:rPr>
        <w:t xml:space="preserve"> </w:t>
      </w:r>
      <w:r w:rsidRPr="00250100">
        <w:rPr>
          <w:b/>
          <w:szCs w:val="24"/>
        </w:rPr>
        <w:t xml:space="preserve">uvedeným v příloze č. 1 této rámcové </w:t>
      </w:r>
      <w:r w:rsidR="00250100">
        <w:rPr>
          <w:b/>
          <w:szCs w:val="24"/>
        </w:rPr>
        <w:t>dohody</w:t>
      </w:r>
      <w:r w:rsidR="00F62E46" w:rsidRPr="00250100">
        <w:rPr>
          <w:b/>
          <w:szCs w:val="24"/>
        </w:rPr>
        <w:t xml:space="preserve"> </w:t>
      </w:r>
      <w:r w:rsidR="007120CC" w:rsidRPr="00250100">
        <w:rPr>
          <w:b/>
          <w:szCs w:val="24"/>
        </w:rPr>
        <w:t>(</w:t>
      </w:r>
      <w:r w:rsidR="00497FF9" w:rsidRPr="00250100">
        <w:rPr>
          <w:b/>
          <w:szCs w:val="24"/>
        </w:rPr>
        <w:t>„</w:t>
      </w:r>
      <w:r w:rsidR="00C33C4E">
        <w:rPr>
          <w:b/>
          <w:szCs w:val="24"/>
        </w:rPr>
        <w:t>Smluvní ceník pěstebních prací</w:t>
      </w:r>
      <w:r w:rsidR="00497FF9" w:rsidRPr="00250100">
        <w:rPr>
          <w:b/>
          <w:szCs w:val="24"/>
        </w:rPr>
        <w:t>“</w:t>
      </w:r>
      <w:r w:rsidR="007120CC" w:rsidRPr="00250100">
        <w:rPr>
          <w:b/>
          <w:szCs w:val="24"/>
        </w:rPr>
        <w:t>)</w:t>
      </w:r>
      <w:r w:rsidR="00BC049D" w:rsidRPr="00557130">
        <w:rPr>
          <w:szCs w:val="24"/>
        </w:rPr>
        <w:t>.</w:t>
      </w:r>
      <w:r w:rsidR="00B3333B" w:rsidRPr="00557130">
        <w:rPr>
          <w:szCs w:val="24"/>
        </w:rPr>
        <w:t xml:space="preserve"> </w:t>
      </w:r>
    </w:p>
    <w:p w14:paraId="08B8F6F3" w14:textId="77777777" w:rsidR="00250100" w:rsidRDefault="00250100" w:rsidP="00250100">
      <w:pPr>
        <w:pStyle w:val="kancel"/>
        <w:ind w:left="720" w:firstLine="0"/>
        <w:rPr>
          <w:szCs w:val="24"/>
        </w:rPr>
      </w:pPr>
    </w:p>
    <w:p w14:paraId="31683847" w14:textId="119F1C39" w:rsidR="00F62E46" w:rsidRPr="006C4CA4" w:rsidRDefault="00B3333B" w:rsidP="005A5AB1">
      <w:pPr>
        <w:pStyle w:val="kancel"/>
        <w:numPr>
          <w:ilvl w:val="1"/>
          <w:numId w:val="14"/>
        </w:numPr>
        <w:ind w:left="720" w:hanging="720"/>
        <w:rPr>
          <w:szCs w:val="24"/>
        </w:rPr>
      </w:pPr>
      <w:r w:rsidRPr="00557130">
        <w:rPr>
          <w:szCs w:val="24"/>
        </w:rPr>
        <w:lastRenderedPageBreak/>
        <w:t>Cena p</w:t>
      </w:r>
      <w:r w:rsidR="00BC049D" w:rsidRPr="00557130">
        <w:rPr>
          <w:szCs w:val="24"/>
        </w:rPr>
        <w:t>lnění</w:t>
      </w:r>
      <w:r w:rsidR="00F62E46" w:rsidRPr="00557130">
        <w:rPr>
          <w:szCs w:val="24"/>
        </w:rPr>
        <w:t xml:space="preserve"> </w:t>
      </w:r>
      <w:r w:rsidRPr="00557130">
        <w:rPr>
          <w:szCs w:val="24"/>
        </w:rPr>
        <w:t>poskytnutého</w:t>
      </w:r>
      <w:r w:rsidR="00F62E46" w:rsidRPr="00557130">
        <w:rPr>
          <w:szCs w:val="24"/>
        </w:rPr>
        <w:t xml:space="preserve"> na základě dílčí </w:t>
      </w:r>
      <w:r w:rsidRPr="00557130">
        <w:rPr>
          <w:szCs w:val="24"/>
        </w:rPr>
        <w:t>objednávky</w:t>
      </w:r>
      <w:r w:rsidR="00F62E46" w:rsidRPr="00557130">
        <w:rPr>
          <w:szCs w:val="24"/>
        </w:rPr>
        <w:t xml:space="preserve"> bude</w:t>
      </w:r>
      <w:r w:rsidR="007120CC" w:rsidRPr="00557130">
        <w:rPr>
          <w:szCs w:val="24"/>
        </w:rPr>
        <w:t xml:space="preserve"> vypočtena</w:t>
      </w:r>
      <w:r w:rsidR="00F62E46" w:rsidRPr="00557130">
        <w:rPr>
          <w:szCs w:val="24"/>
        </w:rPr>
        <w:t xml:space="preserve"> </w:t>
      </w:r>
      <w:r w:rsidR="007120CC" w:rsidRPr="00557130">
        <w:rPr>
          <w:szCs w:val="24"/>
        </w:rPr>
        <w:t>dle</w:t>
      </w:r>
      <w:r w:rsidR="00F62E46" w:rsidRPr="00557130">
        <w:rPr>
          <w:szCs w:val="24"/>
        </w:rPr>
        <w:t xml:space="preserve"> </w:t>
      </w:r>
      <w:r w:rsidRPr="00557130">
        <w:rPr>
          <w:szCs w:val="24"/>
        </w:rPr>
        <w:t>jednotkových</w:t>
      </w:r>
      <w:r w:rsidR="002D0211" w:rsidRPr="00557130">
        <w:rPr>
          <w:szCs w:val="24"/>
        </w:rPr>
        <w:t xml:space="preserve"> </w:t>
      </w:r>
      <w:r w:rsidRPr="00557130">
        <w:rPr>
          <w:szCs w:val="24"/>
        </w:rPr>
        <w:t>cen</w:t>
      </w:r>
      <w:r w:rsidR="00F62E46" w:rsidRPr="00557130">
        <w:rPr>
          <w:szCs w:val="24"/>
        </w:rPr>
        <w:t xml:space="preserve"> uveden</w:t>
      </w:r>
      <w:r w:rsidRPr="00557130">
        <w:rPr>
          <w:szCs w:val="24"/>
        </w:rPr>
        <w:t>ých</w:t>
      </w:r>
      <w:r w:rsidR="00BC049D" w:rsidRPr="00557130">
        <w:rPr>
          <w:szCs w:val="24"/>
        </w:rPr>
        <w:t xml:space="preserve"> v </w:t>
      </w:r>
      <w:r w:rsidRPr="00557130">
        <w:rPr>
          <w:szCs w:val="24"/>
        </w:rPr>
        <w:t>příloze č. 1</w:t>
      </w:r>
      <w:r w:rsidR="007120CC" w:rsidRPr="00557130">
        <w:rPr>
          <w:szCs w:val="24"/>
        </w:rPr>
        <w:t xml:space="preserve"> </w:t>
      </w:r>
      <w:r w:rsidRPr="00557130">
        <w:rPr>
          <w:szCs w:val="24"/>
        </w:rPr>
        <w:t>této</w:t>
      </w:r>
      <w:r w:rsidR="007120CC" w:rsidRPr="00557130">
        <w:rPr>
          <w:szCs w:val="24"/>
        </w:rPr>
        <w:t xml:space="preserve"> dohody </w:t>
      </w:r>
      <w:r w:rsidRPr="00557130">
        <w:rPr>
          <w:szCs w:val="24"/>
        </w:rPr>
        <w:t xml:space="preserve">a dle </w:t>
      </w:r>
      <w:r w:rsidR="002D0211" w:rsidRPr="00557130">
        <w:rPr>
          <w:szCs w:val="24"/>
        </w:rPr>
        <w:t xml:space="preserve">skutečně </w:t>
      </w:r>
      <w:r w:rsidRPr="00557130">
        <w:rPr>
          <w:szCs w:val="24"/>
        </w:rPr>
        <w:t>provedených a</w:t>
      </w:r>
      <w:r w:rsidR="00A953A3">
        <w:rPr>
          <w:szCs w:val="24"/>
        </w:rPr>
        <w:t> </w:t>
      </w:r>
      <w:r w:rsidRPr="006C4CA4">
        <w:rPr>
          <w:szCs w:val="24"/>
        </w:rPr>
        <w:t>ob</w:t>
      </w:r>
      <w:r w:rsidR="006B1CCB" w:rsidRPr="006C4CA4">
        <w:rPr>
          <w:szCs w:val="24"/>
        </w:rPr>
        <w:t>jednatelem odsouhlasených zásahů.</w:t>
      </w:r>
      <w:r w:rsidR="00C92ADD" w:rsidRPr="006C4CA4">
        <w:rPr>
          <w:szCs w:val="24"/>
        </w:rPr>
        <w:t xml:space="preserve"> </w:t>
      </w:r>
    </w:p>
    <w:p w14:paraId="08422769" w14:textId="77777777" w:rsidR="00C92ADD" w:rsidRPr="006C4CA4" w:rsidRDefault="00C92ADD" w:rsidP="00B20217">
      <w:pPr>
        <w:pStyle w:val="kancel"/>
        <w:ind w:left="720" w:firstLine="0"/>
        <w:rPr>
          <w:szCs w:val="24"/>
        </w:rPr>
      </w:pPr>
    </w:p>
    <w:p w14:paraId="121254A9" w14:textId="3C035A7A" w:rsidR="00293D2B" w:rsidRPr="006C4CA4" w:rsidRDefault="00F62E46" w:rsidP="006C4CA4">
      <w:pPr>
        <w:pStyle w:val="kancel"/>
        <w:numPr>
          <w:ilvl w:val="1"/>
          <w:numId w:val="14"/>
        </w:numPr>
        <w:spacing w:after="120"/>
        <w:ind w:left="720" w:hanging="720"/>
        <w:rPr>
          <w:szCs w:val="24"/>
        </w:rPr>
      </w:pPr>
      <w:r w:rsidRPr="006C4CA4">
        <w:rPr>
          <w:szCs w:val="24"/>
        </w:rPr>
        <w:t xml:space="preserve">Jednotkové ceny za </w:t>
      </w:r>
      <w:r w:rsidR="000963AB" w:rsidRPr="006C4CA4">
        <w:rPr>
          <w:szCs w:val="24"/>
        </w:rPr>
        <w:t>p</w:t>
      </w:r>
      <w:r w:rsidR="00BC049D" w:rsidRPr="006C4CA4">
        <w:rPr>
          <w:szCs w:val="24"/>
        </w:rPr>
        <w:t xml:space="preserve">lnění </w:t>
      </w:r>
      <w:r w:rsidR="00C06063" w:rsidRPr="006C4CA4">
        <w:rPr>
          <w:szCs w:val="24"/>
        </w:rPr>
        <w:t>uvedené v příloze č. 1</w:t>
      </w:r>
      <w:r w:rsidRPr="006C4CA4">
        <w:rPr>
          <w:szCs w:val="24"/>
        </w:rPr>
        <w:t xml:space="preserve"> jsou konečné a</w:t>
      </w:r>
      <w:r w:rsidR="00CF51C0" w:rsidRPr="006C4CA4">
        <w:rPr>
          <w:szCs w:val="24"/>
        </w:rPr>
        <w:t> </w:t>
      </w:r>
      <w:r w:rsidRPr="006C4CA4">
        <w:rPr>
          <w:szCs w:val="24"/>
        </w:rPr>
        <w:t>závazné po celou dobu trvání tohoto smluvního vztahu</w:t>
      </w:r>
      <w:r w:rsidR="00C06063" w:rsidRPr="006C4CA4">
        <w:rPr>
          <w:szCs w:val="24"/>
        </w:rPr>
        <w:t xml:space="preserve"> a zahrnují veškeré nákla</w:t>
      </w:r>
      <w:r w:rsidR="005A5AB1" w:rsidRPr="006C4CA4">
        <w:rPr>
          <w:szCs w:val="24"/>
        </w:rPr>
        <w:t xml:space="preserve">dy vzniklé na straně dodavatele. </w:t>
      </w:r>
      <w:r w:rsidR="00293D2B" w:rsidRPr="006C4CA4">
        <w:rPr>
          <w:szCs w:val="24"/>
        </w:rPr>
        <w:t xml:space="preserve">Jednotkové ceny je možno změnit pouze v případě změny % sazby DPH a v případě zvýšení o index průměrné roční míry inflace, kdy se smluvní strany dohodly, že jednotkové ceny za plnění se automaticky zvýší o index průměrné roční míry inflace vyhlášené Českým statistickým úřadem za předchozí kalendářní rok, a to vždy od 1.3. následujícího roku. </w:t>
      </w:r>
      <w:r w:rsidR="00825150">
        <w:rPr>
          <w:szCs w:val="24"/>
        </w:rPr>
        <w:t xml:space="preserve">Zhotovitel se zavazuje spolu s první fakturou, v níž bude uplatňovat takto zvýšenou cenu o index průměrné roční míry inflace, zaslat prostřednictvím e-mailu objednateli rovněž aktualizovaný Smluvní ceník pěstebních prací. </w:t>
      </w:r>
    </w:p>
    <w:p w14:paraId="12E7BEFF" w14:textId="327DCF0E" w:rsidR="00994ED2" w:rsidRPr="00557130" w:rsidRDefault="00980795" w:rsidP="00B20217">
      <w:pPr>
        <w:pStyle w:val="kancel"/>
        <w:numPr>
          <w:ilvl w:val="1"/>
          <w:numId w:val="14"/>
        </w:numPr>
        <w:spacing w:after="120"/>
        <w:ind w:left="720" w:hanging="720"/>
        <w:rPr>
          <w:szCs w:val="24"/>
        </w:rPr>
      </w:pPr>
      <w:bookmarkStart w:id="19" w:name="_Ref305657193"/>
      <w:bookmarkStart w:id="20" w:name="_Ref356979179"/>
      <w:bookmarkEnd w:id="16"/>
      <w:bookmarkEnd w:id="17"/>
      <w:bookmarkEnd w:id="18"/>
      <w:r w:rsidRPr="006C4CA4">
        <w:rPr>
          <w:szCs w:val="24"/>
        </w:rPr>
        <w:t>Objednatel</w:t>
      </w:r>
      <w:r w:rsidR="00F62E46" w:rsidRPr="006C4CA4">
        <w:rPr>
          <w:szCs w:val="24"/>
        </w:rPr>
        <w:t xml:space="preserve"> se zav</w:t>
      </w:r>
      <w:r w:rsidR="00BC049D" w:rsidRPr="006C4CA4">
        <w:rPr>
          <w:szCs w:val="24"/>
        </w:rPr>
        <w:t xml:space="preserve">azuje zaplatit </w:t>
      </w:r>
      <w:r w:rsidRPr="006C4CA4">
        <w:rPr>
          <w:szCs w:val="24"/>
        </w:rPr>
        <w:t>cenu poskytnutého</w:t>
      </w:r>
      <w:r w:rsidRPr="00557130">
        <w:rPr>
          <w:szCs w:val="24"/>
        </w:rPr>
        <w:t xml:space="preserve"> plnění</w:t>
      </w:r>
      <w:r w:rsidR="00994ED2" w:rsidRPr="00557130">
        <w:rPr>
          <w:szCs w:val="24"/>
        </w:rPr>
        <w:t xml:space="preserve"> po řádném a úplném </w:t>
      </w:r>
      <w:r w:rsidRPr="00557130">
        <w:rPr>
          <w:szCs w:val="24"/>
        </w:rPr>
        <w:t>poskytnutí p</w:t>
      </w:r>
      <w:r w:rsidR="00994ED2" w:rsidRPr="00557130">
        <w:rPr>
          <w:szCs w:val="24"/>
        </w:rPr>
        <w:t xml:space="preserve">lnění na základě </w:t>
      </w:r>
      <w:r w:rsidRPr="00557130">
        <w:rPr>
          <w:szCs w:val="24"/>
        </w:rPr>
        <w:t xml:space="preserve">jednotlivých </w:t>
      </w:r>
      <w:r w:rsidR="00994ED2" w:rsidRPr="00557130">
        <w:rPr>
          <w:szCs w:val="24"/>
        </w:rPr>
        <w:t>dílčí</w:t>
      </w:r>
      <w:r w:rsidRPr="00557130">
        <w:rPr>
          <w:szCs w:val="24"/>
        </w:rPr>
        <w:t>ch objednávek</w:t>
      </w:r>
      <w:r w:rsidR="00994ED2" w:rsidRPr="00557130">
        <w:rPr>
          <w:szCs w:val="24"/>
        </w:rPr>
        <w:t xml:space="preserve">. Právo </w:t>
      </w:r>
      <w:r w:rsidRPr="00557130">
        <w:rPr>
          <w:szCs w:val="24"/>
        </w:rPr>
        <w:t xml:space="preserve">na </w:t>
      </w:r>
      <w:r w:rsidR="00994ED2" w:rsidRPr="00557130">
        <w:rPr>
          <w:szCs w:val="24"/>
        </w:rPr>
        <w:t xml:space="preserve">vystavení daňového dokladu </w:t>
      </w:r>
      <w:r w:rsidRPr="00557130">
        <w:rPr>
          <w:szCs w:val="24"/>
        </w:rPr>
        <w:t>vzniká d</w:t>
      </w:r>
      <w:r w:rsidR="00994ED2" w:rsidRPr="00557130">
        <w:rPr>
          <w:szCs w:val="24"/>
        </w:rPr>
        <w:t xml:space="preserve">odavateli vždy po řádném a úplném splnění dílčí </w:t>
      </w:r>
      <w:r w:rsidRPr="00557130">
        <w:rPr>
          <w:szCs w:val="24"/>
        </w:rPr>
        <w:t>objednávky a současně poté, co bude ze strany objednatele potvrzen</w:t>
      </w:r>
      <w:r w:rsidR="00387954" w:rsidRPr="00557130">
        <w:rPr>
          <w:szCs w:val="24"/>
        </w:rPr>
        <w:t xml:space="preserve"> </w:t>
      </w:r>
      <w:r w:rsidRPr="00557130">
        <w:rPr>
          <w:szCs w:val="24"/>
        </w:rPr>
        <w:t>výkaz soupisu skutečně provedených prací.</w:t>
      </w:r>
    </w:p>
    <w:p w14:paraId="3BD9E1F8" w14:textId="09FB593E" w:rsidR="001716FC" w:rsidRPr="00557130" w:rsidRDefault="00F46399" w:rsidP="00B20217">
      <w:pPr>
        <w:pStyle w:val="kancel"/>
        <w:numPr>
          <w:ilvl w:val="1"/>
          <w:numId w:val="14"/>
        </w:numPr>
        <w:spacing w:after="120"/>
        <w:ind w:left="720" w:hanging="720"/>
        <w:rPr>
          <w:szCs w:val="24"/>
        </w:rPr>
      </w:pPr>
      <w:r w:rsidRPr="00557130">
        <w:rPr>
          <w:szCs w:val="24"/>
        </w:rPr>
        <w:t xml:space="preserve">Faktura musí obsahovat </w:t>
      </w:r>
      <w:r w:rsidR="00980795" w:rsidRPr="00557130">
        <w:rPr>
          <w:szCs w:val="24"/>
        </w:rPr>
        <w:t>odkaz na tuto rámcovou smlouvu a příslušnou/-é</w:t>
      </w:r>
      <w:r w:rsidR="006538AF" w:rsidRPr="00557130">
        <w:rPr>
          <w:szCs w:val="24"/>
        </w:rPr>
        <w:t xml:space="preserve"> d</w:t>
      </w:r>
      <w:r w:rsidR="00980795" w:rsidRPr="00557130">
        <w:rPr>
          <w:szCs w:val="24"/>
        </w:rPr>
        <w:t>ílčí objednávku/-y, k níž se f</w:t>
      </w:r>
      <w:r w:rsidRPr="00557130">
        <w:rPr>
          <w:szCs w:val="24"/>
        </w:rPr>
        <w:t>aktura vztahuje, a veškeré údaje vyžadované právními p</w:t>
      </w:r>
      <w:r w:rsidR="00980795" w:rsidRPr="00557130">
        <w:rPr>
          <w:szCs w:val="24"/>
        </w:rPr>
        <w:t>ředpisy.</w:t>
      </w:r>
    </w:p>
    <w:p w14:paraId="30BEAB34" w14:textId="4AD4F12C" w:rsidR="00F46399" w:rsidRPr="00557130" w:rsidRDefault="00F46399" w:rsidP="00B20217">
      <w:pPr>
        <w:pStyle w:val="kancel"/>
        <w:numPr>
          <w:ilvl w:val="1"/>
          <w:numId w:val="14"/>
        </w:numPr>
        <w:spacing w:after="120"/>
        <w:ind w:left="720" w:hanging="720"/>
        <w:rPr>
          <w:szCs w:val="24"/>
        </w:rPr>
      </w:pPr>
      <w:r w:rsidRPr="00557130">
        <w:rPr>
          <w:szCs w:val="24"/>
        </w:rPr>
        <w:t>Den s</w:t>
      </w:r>
      <w:r w:rsidR="00EE20E3" w:rsidRPr="00557130">
        <w:rPr>
          <w:szCs w:val="24"/>
        </w:rPr>
        <w:t>platnost</w:t>
      </w:r>
      <w:r w:rsidRPr="00557130">
        <w:rPr>
          <w:szCs w:val="24"/>
        </w:rPr>
        <w:t>i</w:t>
      </w:r>
      <w:r w:rsidR="00EE20E3" w:rsidRPr="00557130">
        <w:rPr>
          <w:szCs w:val="24"/>
        </w:rPr>
        <w:t xml:space="preserve"> řádně v</w:t>
      </w:r>
      <w:r w:rsidR="00980795" w:rsidRPr="00557130">
        <w:rPr>
          <w:szCs w:val="24"/>
        </w:rPr>
        <w:t>ystavené f</w:t>
      </w:r>
      <w:r w:rsidRPr="00557130">
        <w:rPr>
          <w:szCs w:val="24"/>
        </w:rPr>
        <w:t xml:space="preserve">aktury </w:t>
      </w:r>
      <w:r w:rsidR="00980795" w:rsidRPr="00557130">
        <w:rPr>
          <w:szCs w:val="24"/>
        </w:rPr>
        <w:t>bude</w:t>
      </w:r>
      <w:r w:rsidRPr="00557130">
        <w:rPr>
          <w:szCs w:val="24"/>
        </w:rPr>
        <w:t xml:space="preserve"> </w:t>
      </w:r>
      <w:r w:rsidR="00DE2BC0" w:rsidRPr="00557130">
        <w:rPr>
          <w:szCs w:val="24"/>
        </w:rPr>
        <w:t>30</w:t>
      </w:r>
      <w:r w:rsidR="00EE20E3" w:rsidRPr="00557130">
        <w:rPr>
          <w:szCs w:val="24"/>
        </w:rPr>
        <w:t xml:space="preserve"> (</w:t>
      </w:r>
      <w:r w:rsidR="00DE2BC0" w:rsidRPr="00557130">
        <w:rPr>
          <w:szCs w:val="24"/>
        </w:rPr>
        <w:t>třicet</w:t>
      </w:r>
      <w:r w:rsidR="00EE20E3" w:rsidRPr="00557130">
        <w:rPr>
          <w:szCs w:val="24"/>
        </w:rPr>
        <w:t xml:space="preserve">) dní </w:t>
      </w:r>
      <w:r w:rsidRPr="00557130">
        <w:rPr>
          <w:szCs w:val="24"/>
        </w:rPr>
        <w:t>po dni</w:t>
      </w:r>
      <w:r w:rsidR="00EE20E3" w:rsidRPr="00557130">
        <w:rPr>
          <w:szCs w:val="24"/>
        </w:rPr>
        <w:t xml:space="preserve"> doručení </w:t>
      </w:r>
      <w:r w:rsidR="00980795" w:rsidRPr="00557130">
        <w:rPr>
          <w:szCs w:val="24"/>
        </w:rPr>
        <w:t>f</w:t>
      </w:r>
      <w:r w:rsidRPr="00557130">
        <w:rPr>
          <w:szCs w:val="24"/>
        </w:rPr>
        <w:t xml:space="preserve">aktury </w:t>
      </w:r>
      <w:r w:rsidR="00980795" w:rsidRPr="00557130">
        <w:rPr>
          <w:szCs w:val="24"/>
        </w:rPr>
        <w:t>objednateli</w:t>
      </w:r>
      <w:r w:rsidRPr="00557130">
        <w:rPr>
          <w:szCs w:val="24"/>
        </w:rPr>
        <w:t xml:space="preserve">. </w:t>
      </w:r>
    </w:p>
    <w:p w14:paraId="11603007" w14:textId="7A6E3928" w:rsidR="006767E2" w:rsidRDefault="00610701" w:rsidP="006767E2">
      <w:pPr>
        <w:pStyle w:val="kancel"/>
        <w:numPr>
          <w:ilvl w:val="1"/>
          <w:numId w:val="14"/>
        </w:numPr>
        <w:spacing w:after="120"/>
        <w:ind w:left="720" w:hanging="720"/>
        <w:rPr>
          <w:szCs w:val="24"/>
        </w:rPr>
      </w:pPr>
      <w:r w:rsidRPr="00557130">
        <w:rPr>
          <w:szCs w:val="24"/>
        </w:rPr>
        <w:t xml:space="preserve">Dodavatel </w:t>
      </w:r>
      <w:r w:rsidR="006767E2">
        <w:rPr>
          <w:szCs w:val="24"/>
        </w:rPr>
        <w:t>bude zasílat</w:t>
      </w:r>
      <w:r w:rsidRPr="00557130">
        <w:rPr>
          <w:szCs w:val="24"/>
        </w:rPr>
        <w:t xml:space="preserve"> </w:t>
      </w:r>
      <w:r w:rsidR="00980795" w:rsidRPr="00557130">
        <w:rPr>
          <w:szCs w:val="24"/>
        </w:rPr>
        <w:t>f</w:t>
      </w:r>
      <w:r w:rsidR="006767E2">
        <w:rPr>
          <w:szCs w:val="24"/>
        </w:rPr>
        <w:t>aktury</w:t>
      </w:r>
      <w:r w:rsidRPr="00557130">
        <w:rPr>
          <w:szCs w:val="24"/>
        </w:rPr>
        <w:t xml:space="preserve"> v </w:t>
      </w:r>
      <w:r w:rsidR="006767E2">
        <w:rPr>
          <w:szCs w:val="24"/>
        </w:rPr>
        <w:t xml:space="preserve">elektronické formě na fakturační elektronickou adresu města: </w:t>
      </w:r>
      <w:hyperlink r:id="rId8" w:history="1">
        <w:r w:rsidR="005D074E" w:rsidRPr="005A5AB1">
          <w:rPr>
            <w:szCs w:val="24"/>
          </w:rPr>
          <w:t>faktury@muhodonin.cz</w:t>
        </w:r>
      </w:hyperlink>
      <w:r w:rsidR="005D074E" w:rsidRPr="00D55F3D">
        <w:rPr>
          <w:szCs w:val="24"/>
        </w:rPr>
        <w:t xml:space="preserve">, v kopii </w:t>
      </w:r>
      <w:r w:rsidR="00415A02">
        <w:rPr>
          <w:szCs w:val="24"/>
        </w:rPr>
        <w:t>referentovi zeleně města, odboru právního.</w:t>
      </w:r>
    </w:p>
    <w:p w14:paraId="6B361EEB" w14:textId="4D82319E" w:rsidR="006767E2" w:rsidRPr="007C6E33" w:rsidRDefault="002C4C54" w:rsidP="007C6E33">
      <w:pPr>
        <w:pStyle w:val="kancel"/>
        <w:numPr>
          <w:ilvl w:val="1"/>
          <w:numId w:val="14"/>
        </w:numPr>
        <w:spacing w:after="120"/>
        <w:ind w:left="720" w:hanging="720"/>
        <w:rPr>
          <w:szCs w:val="24"/>
        </w:rPr>
      </w:pPr>
      <w:r w:rsidRPr="006767E2">
        <w:rPr>
          <w:szCs w:val="24"/>
        </w:rPr>
        <w:t xml:space="preserve">Dodavatel </w:t>
      </w:r>
      <w:r w:rsidR="00610701" w:rsidRPr="006767E2">
        <w:rPr>
          <w:szCs w:val="24"/>
        </w:rPr>
        <w:t xml:space="preserve">neposkytuje žádné zálohy na plnění </w:t>
      </w:r>
      <w:r w:rsidRPr="006767E2">
        <w:rPr>
          <w:szCs w:val="24"/>
        </w:rPr>
        <w:t>r</w:t>
      </w:r>
      <w:r w:rsidR="003173CA" w:rsidRPr="006767E2">
        <w:rPr>
          <w:szCs w:val="24"/>
        </w:rPr>
        <w:t>ámcové dohody</w:t>
      </w:r>
      <w:r w:rsidR="00610701" w:rsidRPr="006767E2">
        <w:rPr>
          <w:szCs w:val="24"/>
        </w:rPr>
        <w:t xml:space="preserve">. </w:t>
      </w:r>
    </w:p>
    <w:p w14:paraId="791F6D4A" w14:textId="55881195" w:rsidR="000C18F6" w:rsidRPr="00557130" w:rsidRDefault="000C18F6" w:rsidP="005A5AB1">
      <w:pPr>
        <w:pStyle w:val="kancel"/>
        <w:numPr>
          <w:ilvl w:val="1"/>
          <w:numId w:val="14"/>
        </w:numPr>
        <w:spacing w:after="120"/>
        <w:ind w:left="720" w:hanging="720"/>
        <w:rPr>
          <w:szCs w:val="24"/>
        </w:rPr>
      </w:pPr>
      <w:bookmarkStart w:id="21" w:name="_Ref420674581"/>
      <w:r w:rsidRPr="00557130">
        <w:rPr>
          <w:szCs w:val="24"/>
        </w:rPr>
        <w:t xml:space="preserve">Dodavatel prohlašuje, </w:t>
      </w:r>
      <w:r w:rsidR="002C4C54" w:rsidRPr="00557130">
        <w:rPr>
          <w:szCs w:val="24"/>
        </w:rPr>
        <w:t>že správce daně před uzavřením r</w:t>
      </w:r>
      <w:r w:rsidR="00977AB4" w:rsidRPr="00557130">
        <w:rPr>
          <w:szCs w:val="24"/>
        </w:rPr>
        <w:t>ámcové dohody nerozhodl, že d</w:t>
      </w:r>
      <w:r w:rsidRPr="00557130">
        <w:rPr>
          <w:szCs w:val="24"/>
        </w:rPr>
        <w:t>odavatel je nespolehlivým plátcem ve smyslu § 106a ZDPH (dále jen „</w:t>
      </w:r>
      <w:r w:rsidRPr="005A5AB1">
        <w:rPr>
          <w:szCs w:val="24"/>
        </w:rPr>
        <w:t>Nespolehlivý plátce</w:t>
      </w:r>
      <w:r w:rsidRPr="00557130">
        <w:rPr>
          <w:szCs w:val="24"/>
        </w:rPr>
        <w:t>“). V případě, že s</w:t>
      </w:r>
      <w:r w:rsidR="00977AB4" w:rsidRPr="00557130">
        <w:rPr>
          <w:szCs w:val="24"/>
        </w:rPr>
        <w:t>právce daně rozhodne o tom, že d</w:t>
      </w:r>
      <w:r w:rsidRPr="00557130">
        <w:rPr>
          <w:szCs w:val="24"/>
        </w:rPr>
        <w:t>odavatel je Nesp</w:t>
      </w:r>
      <w:r w:rsidR="00977AB4" w:rsidRPr="00557130">
        <w:rPr>
          <w:szCs w:val="24"/>
        </w:rPr>
        <w:t>olehlivým plátcem, zavazuje se d</w:t>
      </w:r>
      <w:r w:rsidRPr="00557130">
        <w:rPr>
          <w:szCs w:val="24"/>
        </w:rPr>
        <w:t xml:space="preserve">odavatel o tomto informovat </w:t>
      </w:r>
      <w:r w:rsidR="00977AB4" w:rsidRPr="00557130">
        <w:rPr>
          <w:szCs w:val="24"/>
        </w:rPr>
        <w:t>objednatele</w:t>
      </w:r>
      <w:r w:rsidRPr="00557130">
        <w:rPr>
          <w:szCs w:val="24"/>
        </w:rPr>
        <w:t xml:space="preserve"> do 3 (tří)</w:t>
      </w:r>
      <w:r w:rsidR="00977AB4" w:rsidRPr="00557130">
        <w:rPr>
          <w:szCs w:val="24"/>
        </w:rPr>
        <w:t xml:space="preserve"> kalendářních dní. Stane-li se d</w:t>
      </w:r>
      <w:r w:rsidRPr="00557130">
        <w:rPr>
          <w:szCs w:val="24"/>
        </w:rPr>
        <w:t xml:space="preserve">odavatel nespolehlivým plátcem, uhradí </w:t>
      </w:r>
      <w:r w:rsidR="00977AB4" w:rsidRPr="00557130">
        <w:rPr>
          <w:szCs w:val="24"/>
        </w:rPr>
        <w:t>objednatel dodavateli</w:t>
      </w:r>
      <w:r w:rsidRPr="00557130">
        <w:rPr>
          <w:szCs w:val="24"/>
        </w:rPr>
        <w:t xml:space="preserve"> pouze základ daně, přičemž DPH bude </w:t>
      </w:r>
      <w:r w:rsidR="00977AB4" w:rsidRPr="00557130">
        <w:rPr>
          <w:szCs w:val="24"/>
        </w:rPr>
        <w:t>objednatelem uhrazena d</w:t>
      </w:r>
      <w:r w:rsidRPr="00557130">
        <w:rPr>
          <w:szCs w:val="24"/>
        </w:rPr>
        <w:t>oda</w:t>
      </w:r>
      <w:r w:rsidR="00977AB4" w:rsidRPr="00557130">
        <w:rPr>
          <w:szCs w:val="24"/>
        </w:rPr>
        <w:t>vateli až po písemném doložení d</w:t>
      </w:r>
      <w:r w:rsidRPr="00557130">
        <w:rPr>
          <w:szCs w:val="24"/>
        </w:rPr>
        <w:t>odavatele o úhradě této DPH příslušnému správci daně.</w:t>
      </w:r>
      <w:bookmarkEnd w:id="21"/>
    </w:p>
    <w:p w14:paraId="18C99982" w14:textId="77777777" w:rsidR="002A26DF" w:rsidRDefault="00E46E87" w:rsidP="002A26DF">
      <w:pPr>
        <w:pStyle w:val="kancel"/>
        <w:numPr>
          <w:ilvl w:val="1"/>
          <w:numId w:val="14"/>
        </w:numPr>
        <w:spacing w:after="120"/>
        <w:ind w:left="720" w:hanging="720"/>
        <w:rPr>
          <w:szCs w:val="24"/>
        </w:rPr>
      </w:pPr>
      <w:r w:rsidRPr="00557130">
        <w:rPr>
          <w:szCs w:val="24"/>
        </w:rPr>
        <w:t>Objednatel</w:t>
      </w:r>
      <w:r w:rsidR="003051E9" w:rsidRPr="00557130">
        <w:rPr>
          <w:szCs w:val="24"/>
        </w:rPr>
        <w:t xml:space="preserve"> </w:t>
      </w:r>
      <w:r w:rsidRPr="00557130">
        <w:rPr>
          <w:szCs w:val="24"/>
        </w:rPr>
        <w:t>je oprávněn</w:t>
      </w:r>
      <w:r w:rsidR="003173CA" w:rsidRPr="00557130">
        <w:rPr>
          <w:szCs w:val="24"/>
        </w:rPr>
        <w:t xml:space="preserve"> </w:t>
      </w:r>
      <w:r w:rsidRPr="00557130">
        <w:rPr>
          <w:szCs w:val="24"/>
        </w:rPr>
        <w:t>f</w:t>
      </w:r>
      <w:r w:rsidR="003173CA" w:rsidRPr="00557130">
        <w:rPr>
          <w:szCs w:val="24"/>
        </w:rPr>
        <w:t xml:space="preserve">akturu </w:t>
      </w:r>
      <w:r w:rsidR="00EE20E3" w:rsidRPr="00557130">
        <w:rPr>
          <w:szCs w:val="24"/>
        </w:rPr>
        <w:t xml:space="preserve">ve lhůtě splatnosti </w:t>
      </w:r>
      <w:r w:rsidRPr="00557130">
        <w:rPr>
          <w:szCs w:val="24"/>
        </w:rPr>
        <w:t>d</w:t>
      </w:r>
      <w:r w:rsidR="003173CA" w:rsidRPr="00557130">
        <w:rPr>
          <w:szCs w:val="24"/>
        </w:rPr>
        <w:t xml:space="preserve">odavateli </w:t>
      </w:r>
      <w:r w:rsidR="00EE20E3" w:rsidRPr="00557130">
        <w:rPr>
          <w:szCs w:val="24"/>
        </w:rPr>
        <w:t>vrátit</w:t>
      </w:r>
      <w:r w:rsidR="003173CA" w:rsidRPr="00557130">
        <w:rPr>
          <w:szCs w:val="24"/>
        </w:rPr>
        <w:t xml:space="preserve"> a nehradit ji</w:t>
      </w:r>
      <w:r w:rsidR="00EE20E3" w:rsidRPr="00557130">
        <w:rPr>
          <w:szCs w:val="24"/>
        </w:rPr>
        <w:t xml:space="preserve">, </w:t>
      </w:r>
      <w:r w:rsidR="003173CA" w:rsidRPr="00557130">
        <w:rPr>
          <w:szCs w:val="24"/>
        </w:rPr>
        <w:t>jestliže</w:t>
      </w:r>
      <w:r w:rsidR="00EE20E3" w:rsidRPr="00557130">
        <w:rPr>
          <w:szCs w:val="24"/>
        </w:rPr>
        <w:t>:</w:t>
      </w:r>
    </w:p>
    <w:p w14:paraId="7FF9EF2E" w14:textId="77777777" w:rsidR="002A26DF" w:rsidRDefault="00617BD5" w:rsidP="002A26DF">
      <w:pPr>
        <w:pStyle w:val="kancel"/>
        <w:numPr>
          <w:ilvl w:val="0"/>
          <w:numId w:val="38"/>
        </w:numPr>
        <w:rPr>
          <w:szCs w:val="24"/>
        </w:rPr>
      </w:pPr>
      <w:r w:rsidRPr="002A26DF">
        <w:rPr>
          <w:szCs w:val="24"/>
        </w:rPr>
        <w:t xml:space="preserve">Faktura </w:t>
      </w:r>
      <w:r w:rsidR="00540852" w:rsidRPr="002A26DF">
        <w:rPr>
          <w:szCs w:val="24"/>
        </w:rPr>
        <w:t>ne</w:t>
      </w:r>
      <w:r w:rsidRPr="002A26DF">
        <w:rPr>
          <w:szCs w:val="24"/>
        </w:rPr>
        <w:t xml:space="preserve">obsahuje </w:t>
      </w:r>
      <w:r w:rsidR="00540852" w:rsidRPr="002A26DF">
        <w:rPr>
          <w:szCs w:val="24"/>
        </w:rPr>
        <w:t xml:space="preserve">správné nebo </w:t>
      </w:r>
      <w:r w:rsidR="00EE20E3" w:rsidRPr="002A26DF">
        <w:rPr>
          <w:szCs w:val="24"/>
        </w:rPr>
        <w:t>úplné údaje;</w:t>
      </w:r>
    </w:p>
    <w:p w14:paraId="59EDFB2D" w14:textId="77777777" w:rsidR="002A26DF" w:rsidRDefault="00617BD5" w:rsidP="002A26DF">
      <w:pPr>
        <w:pStyle w:val="kancel"/>
        <w:numPr>
          <w:ilvl w:val="0"/>
          <w:numId w:val="38"/>
        </w:numPr>
        <w:rPr>
          <w:szCs w:val="24"/>
        </w:rPr>
      </w:pPr>
      <w:r w:rsidRPr="002A26DF">
        <w:rPr>
          <w:szCs w:val="24"/>
        </w:rPr>
        <w:t xml:space="preserve">Faktura </w:t>
      </w:r>
      <w:r w:rsidR="00F67F4C" w:rsidRPr="002A26DF">
        <w:rPr>
          <w:szCs w:val="24"/>
        </w:rPr>
        <w:t>ne</w:t>
      </w:r>
      <w:r w:rsidRPr="002A26DF">
        <w:rPr>
          <w:szCs w:val="24"/>
        </w:rPr>
        <w:t xml:space="preserve">obsahuje </w:t>
      </w:r>
      <w:r w:rsidR="00F67F4C" w:rsidRPr="002A26DF">
        <w:rPr>
          <w:szCs w:val="24"/>
        </w:rPr>
        <w:t xml:space="preserve">správné nebo </w:t>
      </w:r>
      <w:r w:rsidR="00EE20E3" w:rsidRPr="002A26DF">
        <w:rPr>
          <w:szCs w:val="24"/>
        </w:rPr>
        <w:t>úplné náležitosti</w:t>
      </w:r>
      <w:r w:rsidR="003051E9" w:rsidRPr="002A26DF">
        <w:rPr>
          <w:szCs w:val="24"/>
        </w:rPr>
        <w:t xml:space="preserve"> </w:t>
      </w:r>
      <w:r w:rsidRPr="002A26DF">
        <w:rPr>
          <w:szCs w:val="24"/>
        </w:rPr>
        <w:t xml:space="preserve">požadované </w:t>
      </w:r>
      <w:r w:rsidR="003173CA" w:rsidRPr="002A26DF">
        <w:rPr>
          <w:szCs w:val="24"/>
        </w:rPr>
        <w:t xml:space="preserve">právním řádem </w:t>
      </w:r>
      <w:r w:rsidRPr="002A26DF">
        <w:rPr>
          <w:szCs w:val="24"/>
        </w:rPr>
        <w:t>nebo</w:t>
      </w:r>
      <w:r w:rsidR="00E46E87" w:rsidRPr="002A26DF">
        <w:rPr>
          <w:szCs w:val="24"/>
        </w:rPr>
        <w:t xml:space="preserve"> r</w:t>
      </w:r>
      <w:r w:rsidR="003173CA" w:rsidRPr="002A26DF">
        <w:rPr>
          <w:szCs w:val="24"/>
        </w:rPr>
        <w:t xml:space="preserve">ámcovou </w:t>
      </w:r>
      <w:r w:rsidR="003051E9" w:rsidRPr="002A26DF">
        <w:rPr>
          <w:szCs w:val="24"/>
        </w:rPr>
        <w:t>dohodou</w:t>
      </w:r>
      <w:r w:rsidR="00EE20E3" w:rsidRPr="002A26DF">
        <w:rPr>
          <w:szCs w:val="24"/>
        </w:rPr>
        <w:t>;</w:t>
      </w:r>
    </w:p>
    <w:p w14:paraId="45F8F1E9" w14:textId="0C815D89" w:rsidR="00EE20E3" w:rsidRPr="002A26DF" w:rsidRDefault="003051E9" w:rsidP="00EC00D2">
      <w:pPr>
        <w:pStyle w:val="kancel"/>
        <w:numPr>
          <w:ilvl w:val="0"/>
          <w:numId w:val="38"/>
        </w:numPr>
        <w:spacing w:after="120"/>
        <w:rPr>
          <w:szCs w:val="24"/>
        </w:rPr>
      </w:pPr>
      <w:r w:rsidRPr="002A26DF">
        <w:rPr>
          <w:szCs w:val="24"/>
        </w:rPr>
        <w:t>Dodavatel</w:t>
      </w:r>
      <w:r w:rsidR="00E46E87" w:rsidRPr="002A26DF">
        <w:rPr>
          <w:szCs w:val="24"/>
        </w:rPr>
        <w:t xml:space="preserve"> nemá bankovní účet uvedený na f</w:t>
      </w:r>
      <w:r w:rsidR="00EE20E3" w:rsidRPr="002A26DF">
        <w:rPr>
          <w:szCs w:val="24"/>
        </w:rPr>
        <w:t>aktuře řádně registrovaný v databázi „Registrů plátců DPH“.</w:t>
      </w:r>
    </w:p>
    <w:p w14:paraId="7A65505B" w14:textId="51BA4C99" w:rsidR="0066013F" w:rsidRPr="00557130" w:rsidRDefault="00EE20E3" w:rsidP="005A5AB1">
      <w:pPr>
        <w:pStyle w:val="kancel"/>
        <w:numPr>
          <w:ilvl w:val="1"/>
          <w:numId w:val="14"/>
        </w:numPr>
        <w:spacing w:after="120"/>
        <w:ind w:left="720" w:hanging="720"/>
        <w:rPr>
          <w:szCs w:val="24"/>
        </w:rPr>
      </w:pPr>
      <w:r w:rsidRPr="00557130">
        <w:rPr>
          <w:szCs w:val="24"/>
        </w:rPr>
        <w:t xml:space="preserve">Vrácením </w:t>
      </w:r>
      <w:r w:rsidR="00E46E87" w:rsidRPr="00557130">
        <w:rPr>
          <w:szCs w:val="24"/>
        </w:rPr>
        <w:t>f</w:t>
      </w:r>
      <w:r w:rsidR="00B93C5C" w:rsidRPr="00557130">
        <w:rPr>
          <w:szCs w:val="24"/>
        </w:rPr>
        <w:t>aktury</w:t>
      </w:r>
      <w:r w:rsidRPr="00557130">
        <w:rPr>
          <w:szCs w:val="24"/>
        </w:rPr>
        <w:t xml:space="preserve"> </w:t>
      </w:r>
      <w:r w:rsidR="00E46E87" w:rsidRPr="00557130">
        <w:rPr>
          <w:szCs w:val="24"/>
        </w:rPr>
        <w:t>d</w:t>
      </w:r>
      <w:r w:rsidR="003051E9" w:rsidRPr="00557130">
        <w:rPr>
          <w:szCs w:val="24"/>
        </w:rPr>
        <w:t>odavateli</w:t>
      </w:r>
      <w:r w:rsidRPr="00557130">
        <w:rPr>
          <w:szCs w:val="24"/>
        </w:rPr>
        <w:t xml:space="preserve"> se</w:t>
      </w:r>
      <w:r w:rsidR="003051E9" w:rsidRPr="00557130">
        <w:rPr>
          <w:szCs w:val="24"/>
        </w:rPr>
        <w:t xml:space="preserve"> ruší pov</w:t>
      </w:r>
      <w:r w:rsidR="00E46E87" w:rsidRPr="00557130">
        <w:rPr>
          <w:szCs w:val="24"/>
        </w:rPr>
        <w:t>innost úhrady dané f</w:t>
      </w:r>
      <w:r w:rsidR="003051E9" w:rsidRPr="00557130">
        <w:rPr>
          <w:szCs w:val="24"/>
        </w:rPr>
        <w:t>aktury v původně stanovený den</w:t>
      </w:r>
      <w:r w:rsidRPr="00557130">
        <w:rPr>
          <w:szCs w:val="24"/>
        </w:rPr>
        <w:t xml:space="preserve"> </w:t>
      </w:r>
      <w:r w:rsidR="003051E9" w:rsidRPr="00557130">
        <w:rPr>
          <w:szCs w:val="24"/>
        </w:rPr>
        <w:t xml:space="preserve">její </w:t>
      </w:r>
      <w:r w:rsidRPr="00557130">
        <w:rPr>
          <w:szCs w:val="24"/>
        </w:rPr>
        <w:t>splatnosti</w:t>
      </w:r>
      <w:r w:rsidR="003051E9" w:rsidRPr="00557130">
        <w:rPr>
          <w:szCs w:val="24"/>
        </w:rPr>
        <w:t xml:space="preserve">. Dodavatel je povinen </w:t>
      </w:r>
      <w:r w:rsidR="00E46E87" w:rsidRPr="00557130">
        <w:rPr>
          <w:szCs w:val="24"/>
        </w:rPr>
        <w:t>vystavit novou f</w:t>
      </w:r>
      <w:r w:rsidR="00617BD5" w:rsidRPr="00557130">
        <w:rPr>
          <w:szCs w:val="24"/>
        </w:rPr>
        <w:t xml:space="preserve">akturu, </w:t>
      </w:r>
      <w:r w:rsidR="0066013F" w:rsidRPr="00557130">
        <w:rPr>
          <w:szCs w:val="24"/>
        </w:rPr>
        <w:t>která bude mít všechny náležitos</w:t>
      </w:r>
      <w:r w:rsidR="00E46E87" w:rsidRPr="00557130">
        <w:rPr>
          <w:szCs w:val="24"/>
        </w:rPr>
        <w:t>ti v souladu s právním řádem a r</w:t>
      </w:r>
      <w:r w:rsidR="0066013F" w:rsidRPr="00557130">
        <w:rPr>
          <w:szCs w:val="24"/>
        </w:rPr>
        <w:t>ámcovou dohodou a bude mít stanoven d</w:t>
      </w:r>
      <w:r w:rsidR="003051E9" w:rsidRPr="00557130">
        <w:rPr>
          <w:szCs w:val="24"/>
        </w:rPr>
        <w:t>en splatnosti</w:t>
      </w:r>
      <w:r w:rsidR="0066013F" w:rsidRPr="00557130">
        <w:rPr>
          <w:szCs w:val="24"/>
        </w:rPr>
        <w:t xml:space="preserve"> tak, aby doba mezi doručení </w:t>
      </w:r>
      <w:r w:rsidR="00E46E87" w:rsidRPr="00557130">
        <w:rPr>
          <w:szCs w:val="24"/>
        </w:rPr>
        <w:t>opravené f</w:t>
      </w:r>
      <w:r w:rsidR="0066013F" w:rsidRPr="00557130">
        <w:rPr>
          <w:szCs w:val="24"/>
        </w:rPr>
        <w:t xml:space="preserve">aktury </w:t>
      </w:r>
      <w:r w:rsidR="00E46E87" w:rsidRPr="00557130">
        <w:rPr>
          <w:szCs w:val="24"/>
        </w:rPr>
        <w:t>objednateli</w:t>
      </w:r>
      <w:r w:rsidR="0066013F" w:rsidRPr="00557130">
        <w:rPr>
          <w:szCs w:val="24"/>
        </w:rPr>
        <w:t xml:space="preserve"> a</w:t>
      </w:r>
      <w:r w:rsidR="0087583A" w:rsidRPr="00557130">
        <w:rPr>
          <w:szCs w:val="24"/>
        </w:rPr>
        <w:t> </w:t>
      </w:r>
      <w:r w:rsidR="0066013F" w:rsidRPr="00557130">
        <w:rPr>
          <w:szCs w:val="24"/>
        </w:rPr>
        <w:t xml:space="preserve">dnem splatnosti činila nejméně </w:t>
      </w:r>
      <w:r w:rsidR="003D0760" w:rsidRPr="00557130">
        <w:rPr>
          <w:szCs w:val="24"/>
        </w:rPr>
        <w:t>30 dnů</w:t>
      </w:r>
      <w:r w:rsidR="0066013F" w:rsidRPr="00557130">
        <w:rPr>
          <w:szCs w:val="24"/>
        </w:rPr>
        <w:t>.</w:t>
      </w:r>
      <w:r w:rsidR="003D0760" w:rsidRPr="00557130">
        <w:rPr>
          <w:szCs w:val="24"/>
        </w:rPr>
        <w:t xml:space="preserve"> </w:t>
      </w:r>
      <w:bookmarkEnd w:id="19"/>
      <w:bookmarkEnd w:id="20"/>
    </w:p>
    <w:p w14:paraId="5703FDEA" w14:textId="777F7D8C" w:rsidR="00B12DBE" w:rsidRDefault="001C0C36" w:rsidP="005A5AB1">
      <w:pPr>
        <w:pStyle w:val="kancel"/>
        <w:numPr>
          <w:ilvl w:val="1"/>
          <w:numId w:val="14"/>
        </w:numPr>
        <w:spacing w:after="120"/>
        <w:ind w:left="720" w:hanging="720"/>
        <w:rPr>
          <w:szCs w:val="24"/>
        </w:rPr>
      </w:pPr>
      <w:r w:rsidRPr="00557130">
        <w:rPr>
          <w:szCs w:val="24"/>
        </w:rPr>
        <w:t>Faktury se považují za uhrazené okamžikem odepsání fakturované částky z</w:t>
      </w:r>
      <w:r w:rsidR="003D0760" w:rsidRPr="00557130">
        <w:rPr>
          <w:szCs w:val="24"/>
        </w:rPr>
        <w:t xml:space="preserve"> bankovního </w:t>
      </w:r>
      <w:r w:rsidRPr="00557130">
        <w:rPr>
          <w:szCs w:val="24"/>
        </w:rPr>
        <w:t xml:space="preserve">účtu </w:t>
      </w:r>
      <w:r w:rsidR="008C2063" w:rsidRPr="00557130">
        <w:rPr>
          <w:szCs w:val="24"/>
        </w:rPr>
        <w:t>objednatele</w:t>
      </w:r>
      <w:r w:rsidRPr="00557130">
        <w:rPr>
          <w:szCs w:val="24"/>
        </w:rPr>
        <w:t xml:space="preserve"> ve prospěch</w:t>
      </w:r>
      <w:r w:rsidR="008C2063" w:rsidRPr="00557130">
        <w:rPr>
          <w:szCs w:val="24"/>
        </w:rPr>
        <w:t xml:space="preserve"> účtu d</w:t>
      </w:r>
      <w:r w:rsidR="003D0760" w:rsidRPr="00557130">
        <w:rPr>
          <w:szCs w:val="24"/>
        </w:rPr>
        <w:t>odavatele</w:t>
      </w:r>
      <w:r w:rsidR="00EE20E3" w:rsidRPr="00557130">
        <w:rPr>
          <w:szCs w:val="24"/>
        </w:rPr>
        <w:t>.</w:t>
      </w:r>
    </w:p>
    <w:p w14:paraId="7DEDDEF2" w14:textId="77777777" w:rsidR="003D0760" w:rsidRPr="00557130" w:rsidRDefault="003D0760" w:rsidP="00B20217">
      <w:pPr>
        <w:spacing w:before="240"/>
        <w:ind w:left="720" w:hanging="720"/>
        <w:jc w:val="center"/>
        <w:rPr>
          <w:b/>
          <w:sz w:val="24"/>
          <w:szCs w:val="24"/>
        </w:rPr>
      </w:pPr>
      <w:r w:rsidRPr="00557130">
        <w:rPr>
          <w:b/>
          <w:sz w:val="24"/>
          <w:szCs w:val="24"/>
        </w:rPr>
        <w:lastRenderedPageBreak/>
        <w:t>VI.</w:t>
      </w:r>
    </w:p>
    <w:p w14:paraId="298EDFDA" w14:textId="77777777" w:rsidR="00EE20E3" w:rsidRPr="00557130" w:rsidRDefault="00EE20E3" w:rsidP="00B20217">
      <w:pPr>
        <w:pStyle w:val="Nadpis1"/>
        <w:numPr>
          <w:ilvl w:val="0"/>
          <w:numId w:val="0"/>
        </w:numPr>
        <w:spacing w:after="120"/>
        <w:ind w:left="720" w:hanging="720"/>
        <w:rPr>
          <w:b/>
          <w:sz w:val="24"/>
          <w:szCs w:val="24"/>
        </w:rPr>
      </w:pPr>
      <w:bookmarkStart w:id="22" w:name="_Ref327347574"/>
      <w:bookmarkStart w:id="23" w:name="_Ref349512777"/>
      <w:bookmarkStart w:id="24" w:name="_Toc446582477"/>
      <w:r w:rsidRPr="00557130">
        <w:rPr>
          <w:b/>
          <w:sz w:val="24"/>
          <w:szCs w:val="24"/>
        </w:rPr>
        <w:t>DALŠÍ PRÁVA A POVINNOSTI SMLUVNÍCH STRAN</w:t>
      </w:r>
      <w:bookmarkEnd w:id="22"/>
      <w:bookmarkEnd w:id="23"/>
      <w:bookmarkEnd w:id="24"/>
    </w:p>
    <w:p w14:paraId="692E8470" w14:textId="77777777" w:rsidR="001C0C36" w:rsidRPr="00557130" w:rsidRDefault="001C0C36" w:rsidP="00B20217">
      <w:pPr>
        <w:pStyle w:val="Pleading3L2"/>
        <w:numPr>
          <w:ilvl w:val="1"/>
          <w:numId w:val="15"/>
        </w:numPr>
        <w:spacing w:before="0" w:after="60"/>
        <w:ind w:left="720" w:hanging="720"/>
        <w:rPr>
          <w:szCs w:val="24"/>
        </w:rPr>
      </w:pPr>
      <w:r w:rsidRPr="00557130">
        <w:rPr>
          <w:szCs w:val="24"/>
        </w:rPr>
        <w:t xml:space="preserve">Práva a povinnosti </w:t>
      </w:r>
      <w:r w:rsidR="008C14C1" w:rsidRPr="00557130">
        <w:rPr>
          <w:szCs w:val="24"/>
        </w:rPr>
        <w:t>Dodavatele</w:t>
      </w:r>
      <w:r w:rsidRPr="00557130">
        <w:rPr>
          <w:szCs w:val="24"/>
        </w:rPr>
        <w:t>:</w:t>
      </w:r>
    </w:p>
    <w:p w14:paraId="444F2630" w14:textId="2146ACF8" w:rsidR="001C0C36" w:rsidRPr="00557130" w:rsidRDefault="008C14C1" w:rsidP="00B20217">
      <w:pPr>
        <w:pStyle w:val="kancel"/>
        <w:numPr>
          <w:ilvl w:val="2"/>
          <w:numId w:val="15"/>
        </w:numPr>
        <w:spacing w:after="60"/>
        <w:ind w:left="1134"/>
        <w:rPr>
          <w:szCs w:val="24"/>
        </w:rPr>
      </w:pPr>
      <w:r w:rsidRPr="00557130">
        <w:rPr>
          <w:szCs w:val="24"/>
        </w:rPr>
        <w:t xml:space="preserve">Dodavatel se zavazuje </w:t>
      </w:r>
      <w:r w:rsidR="00D325A0" w:rsidRPr="00557130">
        <w:rPr>
          <w:szCs w:val="24"/>
        </w:rPr>
        <w:t>poskytovat</w:t>
      </w:r>
      <w:r w:rsidRPr="00557130">
        <w:rPr>
          <w:szCs w:val="24"/>
        </w:rPr>
        <w:t xml:space="preserve"> </w:t>
      </w:r>
      <w:r w:rsidR="00D325A0" w:rsidRPr="00557130">
        <w:rPr>
          <w:szCs w:val="24"/>
        </w:rPr>
        <w:t>p</w:t>
      </w:r>
      <w:r w:rsidRPr="00557130">
        <w:rPr>
          <w:szCs w:val="24"/>
        </w:rPr>
        <w:t>lnění v souladu</w:t>
      </w:r>
      <w:r w:rsidR="001C0C36" w:rsidRPr="00557130">
        <w:rPr>
          <w:szCs w:val="24"/>
        </w:rPr>
        <w:t xml:space="preserve"> </w:t>
      </w:r>
      <w:r w:rsidRPr="00557130">
        <w:rPr>
          <w:szCs w:val="24"/>
        </w:rPr>
        <w:t xml:space="preserve">se </w:t>
      </w:r>
      <w:r w:rsidRPr="00FA3BEC">
        <w:rPr>
          <w:szCs w:val="24"/>
        </w:rPr>
        <w:t>Zadávací dokumentací</w:t>
      </w:r>
      <w:r w:rsidRPr="00557130">
        <w:rPr>
          <w:szCs w:val="24"/>
        </w:rPr>
        <w:t xml:space="preserve"> </w:t>
      </w:r>
      <w:r w:rsidR="001C0C36" w:rsidRPr="00557130">
        <w:rPr>
          <w:szCs w:val="24"/>
        </w:rPr>
        <w:t>a s</w:t>
      </w:r>
      <w:r w:rsidR="00ED2EBE" w:rsidRPr="00557130">
        <w:rPr>
          <w:szCs w:val="24"/>
        </w:rPr>
        <w:t> </w:t>
      </w:r>
      <w:r w:rsidR="00C62FD7" w:rsidRPr="00557130">
        <w:rPr>
          <w:szCs w:val="24"/>
        </w:rPr>
        <w:t>n</w:t>
      </w:r>
      <w:r w:rsidR="00D325A0" w:rsidRPr="00557130">
        <w:rPr>
          <w:szCs w:val="24"/>
        </w:rPr>
        <w:t>abídkou dodavatele, kterou je d</w:t>
      </w:r>
      <w:r w:rsidRPr="00557130">
        <w:rPr>
          <w:szCs w:val="24"/>
        </w:rPr>
        <w:t>odavatel</w:t>
      </w:r>
      <w:r w:rsidR="001C0C36" w:rsidRPr="00557130">
        <w:rPr>
          <w:szCs w:val="24"/>
        </w:rPr>
        <w:t xml:space="preserve"> vázán po celou dobu trvání t</w:t>
      </w:r>
      <w:r w:rsidR="00516513" w:rsidRPr="00557130">
        <w:rPr>
          <w:szCs w:val="24"/>
        </w:rPr>
        <w:t>ohoto smluvního vztahu;</w:t>
      </w:r>
      <w:r w:rsidR="001C0C36" w:rsidRPr="00557130">
        <w:rPr>
          <w:szCs w:val="24"/>
        </w:rPr>
        <w:t xml:space="preserve"> </w:t>
      </w:r>
    </w:p>
    <w:p w14:paraId="2B78E20B" w14:textId="767D5735" w:rsidR="001C0C36" w:rsidRPr="00557130" w:rsidRDefault="00823415" w:rsidP="00B20217">
      <w:pPr>
        <w:pStyle w:val="kancel"/>
        <w:numPr>
          <w:ilvl w:val="2"/>
          <w:numId w:val="15"/>
        </w:numPr>
        <w:spacing w:after="60"/>
        <w:ind w:left="1134"/>
        <w:rPr>
          <w:szCs w:val="24"/>
        </w:rPr>
      </w:pPr>
      <w:r w:rsidRPr="00557130">
        <w:rPr>
          <w:szCs w:val="24"/>
        </w:rPr>
        <w:t>p</w:t>
      </w:r>
      <w:r w:rsidR="001C0C36" w:rsidRPr="00557130">
        <w:rPr>
          <w:szCs w:val="24"/>
        </w:rPr>
        <w:t xml:space="preserve">ři dodávce </w:t>
      </w:r>
      <w:r w:rsidR="00D325A0" w:rsidRPr="00557130">
        <w:rPr>
          <w:szCs w:val="24"/>
        </w:rPr>
        <w:t>p</w:t>
      </w:r>
      <w:r w:rsidR="008C14C1" w:rsidRPr="00557130">
        <w:rPr>
          <w:szCs w:val="24"/>
        </w:rPr>
        <w:t>lnění</w:t>
      </w:r>
      <w:r w:rsidR="001C0C36" w:rsidRPr="00557130">
        <w:rPr>
          <w:szCs w:val="24"/>
        </w:rPr>
        <w:t xml:space="preserve"> je </w:t>
      </w:r>
      <w:r w:rsidR="00D325A0" w:rsidRPr="00557130">
        <w:rPr>
          <w:szCs w:val="24"/>
        </w:rPr>
        <w:t>d</w:t>
      </w:r>
      <w:r w:rsidR="00C455A0" w:rsidRPr="00557130">
        <w:rPr>
          <w:szCs w:val="24"/>
        </w:rPr>
        <w:t xml:space="preserve">odavatel vázán zákony, </w:t>
      </w:r>
      <w:r w:rsidR="001C0C36" w:rsidRPr="00557130">
        <w:rPr>
          <w:szCs w:val="24"/>
        </w:rPr>
        <w:t>jinými obecně závaznými právními předpisy</w:t>
      </w:r>
      <w:r w:rsidR="00C455A0" w:rsidRPr="00557130">
        <w:rPr>
          <w:szCs w:val="24"/>
        </w:rPr>
        <w:t xml:space="preserve"> a technic</w:t>
      </w:r>
      <w:r w:rsidR="00D325A0" w:rsidRPr="00557130">
        <w:rPr>
          <w:szCs w:val="24"/>
        </w:rPr>
        <w:t>kými normami vztahujícími se k p</w:t>
      </w:r>
      <w:r w:rsidR="00C455A0" w:rsidRPr="00557130">
        <w:rPr>
          <w:szCs w:val="24"/>
        </w:rPr>
        <w:t>lnění</w:t>
      </w:r>
      <w:r w:rsidR="00516513" w:rsidRPr="00557130">
        <w:rPr>
          <w:szCs w:val="24"/>
        </w:rPr>
        <w:t>;</w:t>
      </w:r>
    </w:p>
    <w:p w14:paraId="7A1A5C41" w14:textId="39FF22D0" w:rsidR="007478F3" w:rsidRDefault="00CB7FA9" w:rsidP="00B20217">
      <w:pPr>
        <w:pStyle w:val="Pleading3L2"/>
        <w:widowControl/>
        <w:numPr>
          <w:ilvl w:val="2"/>
          <w:numId w:val="15"/>
        </w:numPr>
        <w:spacing w:before="0" w:after="60"/>
        <w:ind w:left="1134"/>
        <w:rPr>
          <w:szCs w:val="24"/>
        </w:rPr>
      </w:pPr>
      <w:bookmarkStart w:id="25" w:name="_Toc401946273"/>
      <w:bookmarkStart w:id="26" w:name="_Toc414378798"/>
      <w:bookmarkStart w:id="27" w:name="_Toc415476447"/>
      <w:bookmarkStart w:id="28" w:name="_Toc419445144"/>
      <w:bookmarkStart w:id="29" w:name="_Toc419465166"/>
      <w:bookmarkStart w:id="30" w:name="_Toc425139184"/>
      <w:bookmarkStart w:id="31" w:name="_Toc450752569"/>
      <w:r w:rsidRPr="00557130">
        <w:rPr>
          <w:szCs w:val="24"/>
        </w:rPr>
        <w:t xml:space="preserve">Dodavatel </w:t>
      </w:r>
      <w:r w:rsidR="00DA02EE" w:rsidRPr="00557130">
        <w:rPr>
          <w:szCs w:val="24"/>
        </w:rPr>
        <w:t xml:space="preserve">je povinen </w:t>
      </w:r>
      <w:r w:rsidR="00823415" w:rsidRPr="00557130">
        <w:rPr>
          <w:szCs w:val="24"/>
        </w:rPr>
        <w:t xml:space="preserve">postupovat při </w:t>
      </w:r>
      <w:r w:rsidR="00D325A0" w:rsidRPr="00557130">
        <w:rPr>
          <w:szCs w:val="24"/>
        </w:rPr>
        <w:t>plnění r</w:t>
      </w:r>
      <w:r w:rsidR="00823415" w:rsidRPr="00557130">
        <w:rPr>
          <w:szCs w:val="24"/>
        </w:rPr>
        <w:t xml:space="preserve">ámcové dohody </w:t>
      </w:r>
      <w:r w:rsidR="00DA02EE" w:rsidRPr="00557130">
        <w:rPr>
          <w:szCs w:val="24"/>
        </w:rPr>
        <w:t xml:space="preserve">a dílčích </w:t>
      </w:r>
      <w:r w:rsidR="00CF204E" w:rsidRPr="00557130">
        <w:rPr>
          <w:szCs w:val="24"/>
        </w:rPr>
        <w:t xml:space="preserve">objednávek </w:t>
      </w:r>
      <w:r w:rsidR="00823415" w:rsidRPr="00557130">
        <w:rPr>
          <w:szCs w:val="24"/>
        </w:rPr>
        <w:t xml:space="preserve">s odbornou péčí, podle </w:t>
      </w:r>
      <w:r w:rsidR="00DA02EE" w:rsidRPr="00557130">
        <w:rPr>
          <w:szCs w:val="24"/>
        </w:rPr>
        <w:t xml:space="preserve">svých </w:t>
      </w:r>
      <w:r w:rsidR="00823415" w:rsidRPr="00557130">
        <w:rPr>
          <w:szCs w:val="24"/>
        </w:rPr>
        <w:t xml:space="preserve">nejlepších znalostí a schopností, sledovat a chránit oprávněné zájmy </w:t>
      </w:r>
      <w:r w:rsidR="007478F3" w:rsidRPr="00557130">
        <w:rPr>
          <w:szCs w:val="24"/>
        </w:rPr>
        <w:t>objednatele</w:t>
      </w:r>
      <w:r w:rsidR="00823415" w:rsidRPr="00557130">
        <w:rPr>
          <w:szCs w:val="24"/>
        </w:rPr>
        <w:t xml:space="preserve"> a postupovat v souladu s jeho pokyny</w:t>
      </w:r>
      <w:bookmarkEnd w:id="25"/>
      <w:bookmarkEnd w:id="26"/>
      <w:bookmarkEnd w:id="27"/>
      <w:bookmarkEnd w:id="28"/>
      <w:bookmarkEnd w:id="29"/>
      <w:bookmarkEnd w:id="30"/>
      <w:bookmarkEnd w:id="31"/>
      <w:r w:rsidR="005A4327" w:rsidRPr="00557130">
        <w:rPr>
          <w:szCs w:val="24"/>
        </w:rPr>
        <w:t>;</w:t>
      </w:r>
    </w:p>
    <w:p w14:paraId="5A116491" w14:textId="5E5EDABE" w:rsidR="005A4327" w:rsidRDefault="005A4327" w:rsidP="005A4327">
      <w:pPr>
        <w:pStyle w:val="Pleading3L2"/>
        <w:widowControl/>
        <w:numPr>
          <w:ilvl w:val="2"/>
          <w:numId w:val="15"/>
        </w:numPr>
        <w:spacing w:before="0" w:after="60"/>
        <w:ind w:left="1134"/>
        <w:rPr>
          <w:szCs w:val="24"/>
        </w:rPr>
      </w:pPr>
      <w:r w:rsidRPr="00A72B2C">
        <w:t>Dodavatel je povinen spolupracovat s odborným lesním hospodářem města a</w:t>
      </w:r>
      <w:r w:rsidR="00C207DC">
        <w:t> </w:t>
      </w:r>
      <w:r w:rsidRPr="00A72B2C">
        <w:t>veškerou činnost koordinovat na základě jeho vědomí a požadavků</w:t>
      </w:r>
      <w:r w:rsidRPr="00A72B2C">
        <w:rPr>
          <w:szCs w:val="24"/>
        </w:rPr>
        <w:t>;</w:t>
      </w:r>
    </w:p>
    <w:p w14:paraId="3176EB03" w14:textId="71FCE177" w:rsidR="00D429B9" w:rsidRPr="00E82236" w:rsidRDefault="00D429B9" w:rsidP="00D429B9">
      <w:pPr>
        <w:pStyle w:val="Pleading3L2"/>
        <w:widowControl/>
        <w:numPr>
          <w:ilvl w:val="2"/>
          <w:numId w:val="15"/>
        </w:numPr>
        <w:spacing w:before="0" w:after="60"/>
        <w:ind w:left="1134"/>
      </w:pPr>
      <w:r w:rsidRPr="00E82236">
        <w:t>Dodavatel je povinen při nákupu sazenic konzultovat kvalitu sazenic s odborným lesním hospodářem</w:t>
      </w:r>
      <w:r w:rsidR="00DB4C9B" w:rsidRPr="00E82236">
        <w:t xml:space="preserve"> a nákup učinit až s jeho </w:t>
      </w:r>
      <w:r w:rsidR="00790ADF" w:rsidRPr="00E82236">
        <w:t xml:space="preserve">písemným </w:t>
      </w:r>
      <w:r w:rsidR="00DB4C9B" w:rsidRPr="00E82236">
        <w:t>souhlasem</w:t>
      </w:r>
      <w:r w:rsidR="00DB4C9B" w:rsidRPr="00E82236">
        <w:rPr>
          <w:szCs w:val="24"/>
        </w:rPr>
        <w:t>;</w:t>
      </w:r>
      <w:r w:rsidR="00790ADF" w:rsidRPr="00E82236">
        <w:rPr>
          <w:szCs w:val="24"/>
        </w:rPr>
        <w:t xml:space="preserve"> </w:t>
      </w:r>
    </w:p>
    <w:p w14:paraId="57849B55" w14:textId="60522BE9" w:rsidR="00823415" w:rsidRPr="00557130" w:rsidRDefault="00735760" w:rsidP="00B20217">
      <w:pPr>
        <w:pStyle w:val="Pleading3L2"/>
        <w:widowControl/>
        <w:numPr>
          <w:ilvl w:val="2"/>
          <w:numId w:val="15"/>
        </w:numPr>
        <w:spacing w:before="0" w:after="60"/>
        <w:ind w:left="1134"/>
        <w:rPr>
          <w:szCs w:val="24"/>
        </w:rPr>
      </w:pPr>
      <w:r w:rsidRPr="00557130">
        <w:rPr>
          <w:szCs w:val="24"/>
        </w:rPr>
        <w:t>Dodavatel je povinen zabezpečit účast svých zaměstnanců nebo jiných určených osob na pracovních schůzkách;</w:t>
      </w:r>
    </w:p>
    <w:p w14:paraId="394BB0D6" w14:textId="6EA06B26" w:rsidR="00823415" w:rsidRPr="00557130" w:rsidRDefault="007C77DA" w:rsidP="00B20217">
      <w:pPr>
        <w:pStyle w:val="kancel"/>
        <w:numPr>
          <w:ilvl w:val="2"/>
          <w:numId w:val="15"/>
        </w:numPr>
        <w:spacing w:after="60"/>
        <w:ind w:left="1134"/>
        <w:rPr>
          <w:szCs w:val="24"/>
        </w:rPr>
      </w:pPr>
      <w:r w:rsidRPr="00557130">
        <w:rPr>
          <w:szCs w:val="24"/>
        </w:rPr>
        <w:t xml:space="preserve">Dodavatel </w:t>
      </w:r>
      <w:r w:rsidR="001C0C36" w:rsidRPr="00557130">
        <w:rPr>
          <w:szCs w:val="24"/>
        </w:rPr>
        <w:t>s</w:t>
      </w:r>
      <w:r w:rsidRPr="00557130">
        <w:rPr>
          <w:szCs w:val="24"/>
        </w:rPr>
        <w:t xml:space="preserve">e zavazuje informovat </w:t>
      </w:r>
      <w:r w:rsidR="007478F3" w:rsidRPr="00557130">
        <w:rPr>
          <w:szCs w:val="24"/>
        </w:rPr>
        <w:t>objednatele</w:t>
      </w:r>
      <w:r w:rsidR="001C0C36" w:rsidRPr="00557130">
        <w:rPr>
          <w:szCs w:val="24"/>
        </w:rPr>
        <w:t xml:space="preserve"> o všech okolnostech důležitých pro řá</w:t>
      </w:r>
      <w:r w:rsidRPr="00557130">
        <w:rPr>
          <w:szCs w:val="24"/>
        </w:rPr>
        <w:t>dné a včasné plně</w:t>
      </w:r>
      <w:r w:rsidR="007478F3" w:rsidRPr="00557130">
        <w:rPr>
          <w:szCs w:val="24"/>
        </w:rPr>
        <w:t>ní r</w:t>
      </w:r>
      <w:r w:rsidRPr="00557130">
        <w:rPr>
          <w:szCs w:val="24"/>
        </w:rPr>
        <w:t>ámcové dohody</w:t>
      </w:r>
      <w:r w:rsidR="001C0C36" w:rsidRPr="00557130">
        <w:rPr>
          <w:szCs w:val="24"/>
        </w:rPr>
        <w:t xml:space="preserve"> a</w:t>
      </w:r>
      <w:r w:rsidR="005745A5" w:rsidRPr="00557130">
        <w:rPr>
          <w:szCs w:val="24"/>
        </w:rPr>
        <w:t>/nebo</w:t>
      </w:r>
      <w:r w:rsidR="007478F3" w:rsidRPr="00557130">
        <w:rPr>
          <w:szCs w:val="24"/>
        </w:rPr>
        <w:t xml:space="preserve"> dílčích objednávek</w:t>
      </w:r>
      <w:r w:rsidR="00516513" w:rsidRPr="00557130">
        <w:rPr>
          <w:szCs w:val="24"/>
        </w:rPr>
        <w:t>;</w:t>
      </w:r>
      <w:bookmarkStart w:id="32" w:name="_Toc425139185"/>
      <w:bookmarkStart w:id="33" w:name="_Toc450752570"/>
      <w:r w:rsidR="00DA02EE" w:rsidRPr="00557130">
        <w:rPr>
          <w:szCs w:val="24"/>
        </w:rPr>
        <w:t xml:space="preserve"> </w:t>
      </w:r>
      <w:r w:rsidR="007478F3" w:rsidRPr="00557130">
        <w:rPr>
          <w:szCs w:val="24"/>
        </w:rPr>
        <w:t>d</w:t>
      </w:r>
      <w:r w:rsidR="00BD0C10" w:rsidRPr="00557130">
        <w:rPr>
          <w:szCs w:val="24"/>
        </w:rPr>
        <w:t xml:space="preserve">odavatel se zavazuje </w:t>
      </w:r>
      <w:r w:rsidR="00823415" w:rsidRPr="00557130">
        <w:rPr>
          <w:szCs w:val="24"/>
        </w:rPr>
        <w:t xml:space="preserve">bez zbytečného odkladu oznámit </w:t>
      </w:r>
      <w:r w:rsidR="007478F3" w:rsidRPr="00557130">
        <w:rPr>
          <w:szCs w:val="24"/>
        </w:rPr>
        <w:t>objednateli</w:t>
      </w:r>
      <w:r w:rsidR="00823415" w:rsidRPr="00557130">
        <w:rPr>
          <w:szCs w:val="24"/>
        </w:rPr>
        <w:t xml:space="preserve"> veškeré skutečnosti, které mohou mít vliv na podmínky plnění </w:t>
      </w:r>
      <w:r w:rsidR="007478F3" w:rsidRPr="00557130">
        <w:rPr>
          <w:szCs w:val="24"/>
        </w:rPr>
        <w:t>r</w:t>
      </w:r>
      <w:r w:rsidR="00BD0C10" w:rsidRPr="00557130">
        <w:rPr>
          <w:szCs w:val="24"/>
        </w:rPr>
        <w:t>ámcové dohody</w:t>
      </w:r>
      <w:r w:rsidR="007478F3" w:rsidRPr="00557130">
        <w:rPr>
          <w:szCs w:val="24"/>
        </w:rPr>
        <w:t xml:space="preserve"> a/nebo dílčích objednávek</w:t>
      </w:r>
      <w:bookmarkEnd w:id="32"/>
      <w:bookmarkEnd w:id="33"/>
      <w:r w:rsidR="007478F3" w:rsidRPr="00557130">
        <w:rPr>
          <w:szCs w:val="24"/>
        </w:rPr>
        <w:t>;</w:t>
      </w:r>
    </w:p>
    <w:p w14:paraId="5CCF76A3" w14:textId="77777777" w:rsidR="004451C1" w:rsidRDefault="00BE1A70" w:rsidP="004451C1">
      <w:pPr>
        <w:pStyle w:val="kancel"/>
        <w:numPr>
          <w:ilvl w:val="2"/>
          <w:numId w:val="15"/>
        </w:numPr>
        <w:spacing w:after="60"/>
        <w:ind w:left="1134"/>
        <w:rPr>
          <w:rFonts w:eastAsia="Calibri"/>
          <w:szCs w:val="24"/>
        </w:rPr>
      </w:pPr>
      <w:bookmarkStart w:id="34" w:name="_Ref420752871"/>
      <w:r w:rsidRPr="00557130">
        <w:rPr>
          <w:rFonts w:eastAsia="Calibri"/>
          <w:szCs w:val="24"/>
        </w:rPr>
        <w:t xml:space="preserve">Dodavatel je povinen i opakovaně </w:t>
      </w:r>
      <w:r w:rsidR="003C2099" w:rsidRPr="00557130">
        <w:rPr>
          <w:rFonts w:eastAsia="Calibri"/>
          <w:szCs w:val="24"/>
        </w:rPr>
        <w:t xml:space="preserve">předložit </w:t>
      </w:r>
      <w:r w:rsidR="00640B4C" w:rsidRPr="00557130">
        <w:rPr>
          <w:rFonts w:eastAsia="Calibri"/>
          <w:szCs w:val="24"/>
        </w:rPr>
        <w:t>objednateli</w:t>
      </w:r>
      <w:r w:rsidR="003C2099" w:rsidRPr="00557130">
        <w:rPr>
          <w:rFonts w:eastAsia="Calibri"/>
          <w:szCs w:val="24"/>
        </w:rPr>
        <w:t xml:space="preserve"> na jeho žádost bez zbytečného odkladu originály veškerých dokladů osvědčujících, že má všechna příslušná oprávnění nezbytná k</w:t>
      </w:r>
      <w:r w:rsidR="00640B4C" w:rsidRPr="00557130">
        <w:rPr>
          <w:rFonts w:eastAsia="Calibri"/>
          <w:szCs w:val="24"/>
        </w:rPr>
        <w:t> posk</w:t>
      </w:r>
      <w:r w:rsidR="00632F58" w:rsidRPr="00557130">
        <w:rPr>
          <w:rFonts w:eastAsia="Calibri"/>
          <w:szCs w:val="24"/>
        </w:rPr>
        <w:t xml:space="preserve">ytování plnění dle této smlouvy. </w:t>
      </w:r>
    </w:p>
    <w:p w14:paraId="3082CF70" w14:textId="77777777" w:rsidR="004451C1" w:rsidRPr="004451C1" w:rsidRDefault="004451C1" w:rsidP="004451C1">
      <w:pPr>
        <w:pStyle w:val="kancel"/>
        <w:numPr>
          <w:ilvl w:val="2"/>
          <w:numId w:val="15"/>
        </w:numPr>
        <w:spacing w:after="60"/>
        <w:ind w:left="1134"/>
        <w:rPr>
          <w:rFonts w:eastAsia="Calibri"/>
          <w:sz w:val="28"/>
          <w:szCs w:val="24"/>
        </w:rPr>
      </w:pPr>
      <w:r w:rsidRPr="004451C1">
        <w:rPr>
          <w:szCs w:val="22"/>
        </w:rPr>
        <w:t xml:space="preserve">Povinností dodavatele je dbát na </w:t>
      </w:r>
      <w:r w:rsidRPr="004451C1">
        <w:rPr>
          <w:b/>
          <w:szCs w:val="22"/>
        </w:rPr>
        <w:t>důsledné zajištění bezpečnosti a ochrany zdraví</w:t>
      </w:r>
      <w:r w:rsidRPr="004451C1">
        <w:rPr>
          <w:szCs w:val="22"/>
        </w:rPr>
        <w:t xml:space="preserve"> při práci v souladu s platnými právními předpisy, zejména zákoníkem práce, zákonem č. 309/2006 Sb., kterým se upravují další požadavky bezpečnosti a ochrany zdraví při práci v pracovněprávních vztazích a o zajištění bezpečnosti a ochrany zdraví při činnosti nebo poskytování služeb mimo pracovněprávní vztahy (zákon o  zajištění dalších podmínek bezpečnosti a ochrany zdraví při práci) ve znění pozdějších předpisů, zákonem č. 133/1985 Sb., o požární ochraně, ve znění pozdějších předpisů a prováděcími předpisy, hygienickými předpisy, bezpečnostními opatřeními na ochranu lidí a majetku.</w:t>
      </w:r>
    </w:p>
    <w:p w14:paraId="640B7F18" w14:textId="77777777" w:rsidR="006B57FE" w:rsidRPr="006B57FE" w:rsidRDefault="004451C1" w:rsidP="006B57FE">
      <w:pPr>
        <w:pStyle w:val="kancel"/>
        <w:numPr>
          <w:ilvl w:val="2"/>
          <w:numId w:val="15"/>
        </w:numPr>
        <w:spacing w:after="60"/>
        <w:ind w:left="1134"/>
        <w:rPr>
          <w:rFonts w:eastAsia="Calibri"/>
          <w:sz w:val="32"/>
          <w:szCs w:val="24"/>
        </w:rPr>
      </w:pPr>
      <w:r>
        <w:t>Dodavatel</w:t>
      </w:r>
      <w:r w:rsidRPr="004451C1">
        <w:t xml:space="preserve"> se zavazuje zajistit dodržování pracovněprávních předpisů, zejména zákona č. 262/2006 Sb., zákoník práce, ve znění pozdějších předpisů (se zvláštním zřetelem na regulaci odměňování, pracovní doby, doby odpočinku mezi směnami apod.), zákona č. 435/2004 Sb., o zaměstnanosti, ve znění pozdějších předpisů (se zvláštním zřetelem na regulaci zaměstnávání cizinců), vůči všem osobám, které se na plnění předmětu Smlouvy podílejí, a to bez ohledu na to, zda jsou práce na předmětu Smlouvy prováděny bezprostředně </w:t>
      </w:r>
      <w:r>
        <w:t>dodavatelem</w:t>
      </w:r>
      <w:r w:rsidRPr="004451C1">
        <w:t xml:space="preserve"> či jeho poddodavateli. </w:t>
      </w:r>
      <w:r>
        <w:t>Dodavatel</w:t>
      </w:r>
      <w:r w:rsidRPr="004451C1">
        <w:t xml:space="preserve"> je povinen zajistit rovnost a spravedlivé a důstojné zacházení se všemi jeho zaměstnanci i osobami vykonávajícími práce na základě dohod o pracích konaných mimo pracovní poměr, včetně spravedlivého a rovného odměňování v práci a vyloučení diskriminace zaměstnanců jakéhokoli druhu. Objednatel je oprávněn vyžádat si od </w:t>
      </w:r>
      <w:r>
        <w:t>dodavatele</w:t>
      </w:r>
      <w:r w:rsidRPr="004451C1">
        <w:t xml:space="preserve"> jakékoli informace a dokumenty, které dokládají splnění povinností dle tohoto odstavce ze strany </w:t>
      </w:r>
      <w:r>
        <w:t>dodavatele</w:t>
      </w:r>
      <w:r w:rsidRPr="004451C1">
        <w:t xml:space="preserve">. </w:t>
      </w:r>
      <w:r>
        <w:t>Dodavatel</w:t>
      </w:r>
      <w:r w:rsidRPr="004451C1">
        <w:t xml:space="preserve"> je povinen výzvě Objednatele vyhovět a předložit mu požadované informace nebo dokumenty do 5 dnů ode dne obdržení takové výzvy. </w:t>
      </w:r>
    </w:p>
    <w:p w14:paraId="63BF3E3B" w14:textId="504BF342" w:rsidR="006B57FE" w:rsidRPr="006B57FE" w:rsidRDefault="006B57FE" w:rsidP="006B57FE">
      <w:pPr>
        <w:pStyle w:val="kancel"/>
        <w:numPr>
          <w:ilvl w:val="2"/>
          <w:numId w:val="15"/>
        </w:numPr>
        <w:spacing w:after="60"/>
        <w:ind w:left="1134"/>
        <w:rPr>
          <w:rFonts w:eastAsia="Calibri"/>
          <w:sz w:val="36"/>
          <w:szCs w:val="24"/>
        </w:rPr>
      </w:pPr>
      <w:r>
        <w:lastRenderedPageBreak/>
        <w:t>Dodavatel</w:t>
      </w:r>
      <w:r w:rsidRPr="006B57FE">
        <w:t xml:space="preserve"> nese odpovědnost původce odpadů, zavazuje se nezpůsobovat únik toxických či jiných škodlivých látek v souvislosti s prováděním díla. </w:t>
      </w:r>
      <w:r>
        <w:t>Dodavatel</w:t>
      </w:r>
      <w:r w:rsidRPr="006B57FE">
        <w:t xml:space="preserve"> se zavazuje, že v průběhu provádění stavebních prací učiní opatření, která jsou nezbytná k ochraně životního prostředí. </w:t>
      </w:r>
      <w:r>
        <w:t>Dodavatel</w:t>
      </w:r>
      <w:r w:rsidRPr="006B57FE">
        <w:t xml:space="preserve"> se tedy zavazuje zejména zabránit nadměrnému znečišťování ovzduší a půdy imisemi pocházejícími z</w:t>
      </w:r>
      <w:r w:rsidR="00D96B75">
        <w:t> </w:t>
      </w:r>
      <w:r w:rsidRPr="006B57FE">
        <w:t xml:space="preserve">výstavby; není-li možné imisím zabránit, </w:t>
      </w:r>
      <w:r>
        <w:t>Dodavatel</w:t>
      </w:r>
      <w:r w:rsidRPr="006B57FE">
        <w:t xml:space="preserve"> se zavazuje vyvinout maximální úsilí k jejich eliminaci. Objednatel je oprávněn vyžádat si od </w:t>
      </w:r>
      <w:r>
        <w:t>Dodavatele</w:t>
      </w:r>
      <w:r w:rsidRPr="006B57FE">
        <w:t xml:space="preserve"> jakékoli informace a dokumenty, které dokládají splnění povinností dle tohoto odstavce ze strany </w:t>
      </w:r>
      <w:r>
        <w:t>Dodavatele</w:t>
      </w:r>
      <w:r w:rsidRPr="006B57FE">
        <w:t xml:space="preserve">. </w:t>
      </w:r>
      <w:r>
        <w:t>Dodavatel</w:t>
      </w:r>
      <w:r w:rsidRPr="006B57FE">
        <w:t xml:space="preserve"> je povinen výzvě Objednatele vyhovět a</w:t>
      </w:r>
      <w:r w:rsidR="00D96B75">
        <w:t> </w:t>
      </w:r>
      <w:r w:rsidRPr="006B57FE">
        <w:t>předložit mu požadované informace nebo dokumenty do 5 dnů ode dne obdržení takové výzvy.</w:t>
      </w:r>
    </w:p>
    <w:p w14:paraId="15127BAE" w14:textId="251B364F" w:rsidR="00F758F7" w:rsidRPr="00D429B9" w:rsidRDefault="00F758F7" w:rsidP="00B20217">
      <w:pPr>
        <w:pStyle w:val="Pleading3L2"/>
        <w:numPr>
          <w:ilvl w:val="1"/>
          <w:numId w:val="15"/>
        </w:numPr>
        <w:spacing w:before="0" w:after="60"/>
        <w:ind w:left="720" w:hanging="720"/>
        <w:rPr>
          <w:szCs w:val="24"/>
        </w:rPr>
      </w:pPr>
      <w:r w:rsidRPr="00557130">
        <w:rPr>
          <w:szCs w:val="24"/>
        </w:rPr>
        <w:t>Dodavatel se zavazuje udržovat v platnosti a úči</w:t>
      </w:r>
      <w:r w:rsidR="007E7594" w:rsidRPr="00557130">
        <w:rPr>
          <w:szCs w:val="24"/>
        </w:rPr>
        <w:t>nnosti po celou dobu účinnosti r</w:t>
      </w:r>
      <w:r w:rsidRPr="00557130">
        <w:rPr>
          <w:szCs w:val="24"/>
        </w:rPr>
        <w:t>ámcové dohody pojistnou smlouvu, jejímž předmětem je pojištění odpovědnosti za</w:t>
      </w:r>
      <w:r w:rsidR="00BC2C16" w:rsidRPr="00557130">
        <w:rPr>
          <w:szCs w:val="24"/>
        </w:rPr>
        <w:t> </w:t>
      </w:r>
      <w:r w:rsidRPr="00557130">
        <w:rPr>
          <w:szCs w:val="24"/>
        </w:rPr>
        <w:t xml:space="preserve">škodu způsobenou </w:t>
      </w:r>
      <w:r w:rsidR="007E7594" w:rsidRPr="00495017">
        <w:rPr>
          <w:szCs w:val="24"/>
        </w:rPr>
        <w:t>d</w:t>
      </w:r>
      <w:r w:rsidRPr="00495017">
        <w:rPr>
          <w:szCs w:val="24"/>
        </w:rPr>
        <w:t xml:space="preserve">odavatelem třetí osobě </w:t>
      </w:r>
      <w:r w:rsidR="007E7594" w:rsidRPr="00495017">
        <w:rPr>
          <w:szCs w:val="24"/>
        </w:rPr>
        <w:t>v souvislosti s plněním rámcové dohody a/nebo dílčích objednávek</w:t>
      </w:r>
      <w:r w:rsidR="00BE25D1" w:rsidRPr="00495017">
        <w:rPr>
          <w:szCs w:val="24"/>
        </w:rPr>
        <w:t xml:space="preserve"> </w:t>
      </w:r>
      <w:r w:rsidRPr="00495017">
        <w:rPr>
          <w:szCs w:val="24"/>
        </w:rPr>
        <w:t xml:space="preserve">s limitem pojistného plnění vyplývající z pojistné smlouvy nejméně ve </w:t>
      </w:r>
      <w:r w:rsidRPr="00FA3BEC">
        <w:rPr>
          <w:szCs w:val="24"/>
        </w:rPr>
        <w:t xml:space="preserve">výši </w:t>
      </w:r>
      <w:r w:rsidR="00ED5EC4" w:rsidRPr="00FA3BEC">
        <w:rPr>
          <w:szCs w:val="24"/>
        </w:rPr>
        <w:t>5</w:t>
      </w:r>
      <w:r w:rsidR="006B1DBE" w:rsidRPr="00FA3BEC">
        <w:rPr>
          <w:szCs w:val="24"/>
        </w:rPr>
        <w:t> </w:t>
      </w:r>
      <w:r w:rsidR="000037A8" w:rsidRPr="00FA3BEC">
        <w:rPr>
          <w:szCs w:val="24"/>
        </w:rPr>
        <w:t>000</w:t>
      </w:r>
      <w:r w:rsidR="006B1DBE" w:rsidRPr="00FA3BEC">
        <w:rPr>
          <w:szCs w:val="24"/>
        </w:rPr>
        <w:t xml:space="preserve"> </w:t>
      </w:r>
      <w:r w:rsidR="000037A8" w:rsidRPr="00FA3BEC">
        <w:rPr>
          <w:szCs w:val="24"/>
        </w:rPr>
        <w:t>000</w:t>
      </w:r>
      <w:r w:rsidR="00054ABC" w:rsidRPr="00FA3BEC">
        <w:rPr>
          <w:szCs w:val="24"/>
        </w:rPr>
        <w:t>,00</w:t>
      </w:r>
      <w:r w:rsidRPr="00FA3BEC">
        <w:rPr>
          <w:szCs w:val="24"/>
        </w:rPr>
        <w:t xml:space="preserve"> Kč (</w:t>
      </w:r>
      <w:r w:rsidRPr="00495017">
        <w:rPr>
          <w:szCs w:val="24"/>
        </w:rPr>
        <w:t xml:space="preserve">slovy: </w:t>
      </w:r>
      <w:r w:rsidR="00ED5EC4" w:rsidRPr="00495017">
        <w:rPr>
          <w:szCs w:val="24"/>
        </w:rPr>
        <w:t>pět</w:t>
      </w:r>
      <w:r w:rsidR="005F6F2C" w:rsidRPr="00495017">
        <w:rPr>
          <w:szCs w:val="24"/>
        </w:rPr>
        <w:t xml:space="preserve"> milionů</w:t>
      </w:r>
      <w:r w:rsidR="000037A8" w:rsidRPr="00495017">
        <w:rPr>
          <w:szCs w:val="24"/>
        </w:rPr>
        <w:t xml:space="preserve"> </w:t>
      </w:r>
      <w:r w:rsidRPr="00495017">
        <w:rPr>
          <w:szCs w:val="24"/>
        </w:rPr>
        <w:t xml:space="preserve">korun českých). V případě, že při činnosti prováděné </w:t>
      </w:r>
      <w:r w:rsidR="00367486" w:rsidRPr="00495017">
        <w:rPr>
          <w:szCs w:val="24"/>
        </w:rPr>
        <w:t>d</w:t>
      </w:r>
      <w:r w:rsidRPr="00495017">
        <w:rPr>
          <w:szCs w:val="24"/>
        </w:rPr>
        <w:t xml:space="preserve">odavatelem </w:t>
      </w:r>
      <w:r w:rsidR="00367486" w:rsidRPr="00495017">
        <w:rPr>
          <w:szCs w:val="24"/>
        </w:rPr>
        <w:t>na základě</w:t>
      </w:r>
      <w:r w:rsidR="00367486" w:rsidRPr="00D429B9">
        <w:rPr>
          <w:szCs w:val="24"/>
        </w:rPr>
        <w:t xml:space="preserve"> této r</w:t>
      </w:r>
      <w:r w:rsidR="007D12FA" w:rsidRPr="00D429B9">
        <w:rPr>
          <w:szCs w:val="24"/>
        </w:rPr>
        <w:t xml:space="preserve">ámcové dohody a/nebo dílčí </w:t>
      </w:r>
      <w:r w:rsidR="00367486" w:rsidRPr="00D429B9">
        <w:rPr>
          <w:szCs w:val="24"/>
        </w:rPr>
        <w:t>objednávky</w:t>
      </w:r>
      <w:r w:rsidR="007D12FA" w:rsidRPr="00D429B9">
        <w:rPr>
          <w:szCs w:val="24"/>
        </w:rPr>
        <w:t xml:space="preserve"> </w:t>
      </w:r>
      <w:r w:rsidRPr="00D429B9">
        <w:rPr>
          <w:szCs w:val="24"/>
        </w:rPr>
        <w:t xml:space="preserve">dojde ke způsobení škody </w:t>
      </w:r>
      <w:r w:rsidR="00367486" w:rsidRPr="00D429B9">
        <w:rPr>
          <w:szCs w:val="24"/>
        </w:rPr>
        <w:t>objednateli</w:t>
      </w:r>
      <w:r w:rsidRPr="00D429B9">
        <w:rPr>
          <w:szCs w:val="24"/>
        </w:rPr>
        <w:t xml:space="preserve"> nebo třetím osobám, která nebude kryta pojištěním sjednaným ve smyslu tohoto </w:t>
      </w:r>
      <w:r w:rsidR="00367486" w:rsidRPr="00D429B9">
        <w:rPr>
          <w:szCs w:val="24"/>
        </w:rPr>
        <w:t>článku r</w:t>
      </w:r>
      <w:r w:rsidRPr="00D429B9">
        <w:rPr>
          <w:szCs w:val="24"/>
        </w:rPr>
        <w:t xml:space="preserve">ámcové dohody, </w:t>
      </w:r>
      <w:r w:rsidR="00367486" w:rsidRPr="00D429B9">
        <w:rPr>
          <w:szCs w:val="24"/>
        </w:rPr>
        <w:t>zavazuje se</w:t>
      </w:r>
      <w:r w:rsidRPr="00D429B9">
        <w:rPr>
          <w:szCs w:val="24"/>
        </w:rPr>
        <w:t xml:space="preserve"> </w:t>
      </w:r>
      <w:r w:rsidR="00367486" w:rsidRPr="00D429B9">
        <w:rPr>
          <w:szCs w:val="24"/>
        </w:rPr>
        <w:t>d</w:t>
      </w:r>
      <w:r w:rsidRPr="00D429B9">
        <w:rPr>
          <w:szCs w:val="24"/>
        </w:rPr>
        <w:t>odavatel</w:t>
      </w:r>
      <w:r w:rsidR="007D12FA" w:rsidRPr="00D429B9">
        <w:rPr>
          <w:szCs w:val="24"/>
        </w:rPr>
        <w:t xml:space="preserve"> </w:t>
      </w:r>
      <w:r w:rsidRPr="00D429B9">
        <w:rPr>
          <w:szCs w:val="24"/>
        </w:rPr>
        <w:t xml:space="preserve">uhradit </w:t>
      </w:r>
      <w:r w:rsidR="00367486" w:rsidRPr="00D429B9">
        <w:rPr>
          <w:szCs w:val="24"/>
        </w:rPr>
        <w:t xml:space="preserve">tuto škodu </w:t>
      </w:r>
      <w:r w:rsidRPr="00D429B9">
        <w:rPr>
          <w:szCs w:val="24"/>
        </w:rPr>
        <w:t>z vlastních peněžních prostředků</w:t>
      </w:r>
      <w:r w:rsidR="00BE25D1" w:rsidRPr="00D429B9">
        <w:rPr>
          <w:szCs w:val="24"/>
        </w:rPr>
        <w:t>.</w:t>
      </w:r>
    </w:p>
    <w:p w14:paraId="4B4D9D22" w14:textId="2726C862" w:rsidR="00676ED0" w:rsidRPr="00D429B9" w:rsidRDefault="00747D61" w:rsidP="00747D61">
      <w:pPr>
        <w:pStyle w:val="Pleading3L2"/>
        <w:numPr>
          <w:ilvl w:val="1"/>
          <w:numId w:val="15"/>
        </w:numPr>
        <w:spacing w:before="0" w:after="60"/>
        <w:ind w:left="720" w:hanging="720"/>
        <w:rPr>
          <w:szCs w:val="24"/>
        </w:rPr>
      </w:pPr>
      <w:r w:rsidRPr="00D429B9">
        <w:rPr>
          <w:szCs w:val="24"/>
        </w:rPr>
        <w:t>Možné dotace na lesnické činnosti jsou v gesci majitele pozemku, tedy města Hodonína.</w:t>
      </w:r>
    </w:p>
    <w:bookmarkEnd w:id="34"/>
    <w:p w14:paraId="011F853D" w14:textId="0A92A520" w:rsidR="001C0C36" w:rsidRPr="00557130" w:rsidRDefault="001C0C36" w:rsidP="00B20217">
      <w:pPr>
        <w:pStyle w:val="Pleading3L2"/>
        <w:keepNext/>
        <w:widowControl/>
        <w:numPr>
          <w:ilvl w:val="1"/>
          <w:numId w:val="15"/>
        </w:numPr>
        <w:spacing w:before="0" w:after="60"/>
        <w:ind w:left="720" w:hanging="720"/>
        <w:rPr>
          <w:szCs w:val="24"/>
        </w:rPr>
      </w:pPr>
      <w:r w:rsidRPr="00557130">
        <w:rPr>
          <w:szCs w:val="24"/>
        </w:rPr>
        <w:t xml:space="preserve">Práva a povinnosti </w:t>
      </w:r>
      <w:r w:rsidR="00EF4A69" w:rsidRPr="00557130">
        <w:rPr>
          <w:szCs w:val="24"/>
        </w:rPr>
        <w:t>objednatele</w:t>
      </w:r>
      <w:r w:rsidRPr="00557130">
        <w:rPr>
          <w:szCs w:val="24"/>
        </w:rPr>
        <w:t>:</w:t>
      </w:r>
    </w:p>
    <w:p w14:paraId="314727C7" w14:textId="58240095" w:rsidR="0078423A" w:rsidRPr="00557130" w:rsidRDefault="00BA5325" w:rsidP="000825EA">
      <w:pPr>
        <w:pStyle w:val="kancel"/>
        <w:keepNext/>
        <w:numPr>
          <w:ilvl w:val="2"/>
          <w:numId w:val="15"/>
        </w:numPr>
        <w:ind w:left="1134"/>
        <w:rPr>
          <w:szCs w:val="24"/>
        </w:rPr>
      </w:pPr>
      <w:r w:rsidRPr="00557130">
        <w:rPr>
          <w:szCs w:val="24"/>
        </w:rPr>
        <w:t>Objednatel</w:t>
      </w:r>
      <w:r w:rsidR="00DD0F96" w:rsidRPr="00557130">
        <w:rPr>
          <w:szCs w:val="24"/>
        </w:rPr>
        <w:t xml:space="preserve"> </w:t>
      </w:r>
      <w:r w:rsidR="001C0C36" w:rsidRPr="00557130">
        <w:rPr>
          <w:szCs w:val="24"/>
        </w:rPr>
        <w:t xml:space="preserve">se zavazuje informovat </w:t>
      </w:r>
      <w:r w:rsidRPr="00557130">
        <w:rPr>
          <w:szCs w:val="24"/>
        </w:rPr>
        <w:t>d</w:t>
      </w:r>
      <w:r w:rsidR="00DD0F96" w:rsidRPr="00557130">
        <w:rPr>
          <w:szCs w:val="24"/>
        </w:rPr>
        <w:t>odavatele</w:t>
      </w:r>
      <w:r w:rsidR="001C0C36" w:rsidRPr="00557130">
        <w:rPr>
          <w:szCs w:val="24"/>
        </w:rPr>
        <w:t xml:space="preserve"> o všech okolnostech důležitých pro řádné</w:t>
      </w:r>
      <w:r w:rsidRPr="00557130">
        <w:rPr>
          <w:szCs w:val="24"/>
        </w:rPr>
        <w:t xml:space="preserve"> a včasné plnění r</w:t>
      </w:r>
      <w:r w:rsidR="00DD0F96" w:rsidRPr="00557130">
        <w:rPr>
          <w:szCs w:val="24"/>
        </w:rPr>
        <w:t>ámcové dohody</w:t>
      </w:r>
      <w:r w:rsidR="006E426C" w:rsidRPr="00557130">
        <w:rPr>
          <w:szCs w:val="24"/>
        </w:rPr>
        <w:t xml:space="preserve"> a </w:t>
      </w:r>
      <w:r w:rsidRPr="00557130">
        <w:rPr>
          <w:szCs w:val="24"/>
        </w:rPr>
        <w:t>jednotlivých dílčích objednávek</w:t>
      </w:r>
      <w:r w:rsidR="00EE6AD0" w:rsidRPr="00557130">
        <w:rPr>
          <w:szCs w:val="24"/>
        </w:rPr>
        <w:t>;</w:t>
      </w:r>
    </w:p>
    <w:p w14:paraId="6F5211DE" w14:textId="7F8366DC" w:rsidR="00F25766" w:rsidRPr="00557130" w:rsidRDefault="00BA5325" w:rsidP="000825EA">
      <w:pPr>
        <w:pStyle w:val="kancel"/>
        <w:numPr>
          <w:ilvl w:val="2"/>
          <w:numId w:val="15"/>
        </w:numPr>
        <w:ind w:left="1134"/>
        <w:rPr>
          <w:szCs w:val="24"/>
        </w:rPr>
      </w:pPr>
      <w:r w:rsidRPr="00557130">
        <w:rPr>
          <w:szCs w:val="24"/>
        </w:rPr>
        <w:t>Objednatel</w:t>
      </w:r>
      <w:r w:rsidR="0078423A" w:rsidRPr="00557130">
        <w:rPr>
          <w:szCs w:val="24"/>
        </w:rPr>
        <w:t xml:space="preserve"> se zavazuje </w:t>
      </w:r>
      <w:r w:rsidR="001C0C36" w:rsidRPr="00557130">
        <w:rPr>
          <w:szCs w:val="24"/>
        </w:rPr>
        <w:t xml:space="preserve">poskytovat </w:t>
      </w:r>
      <w:r w:rsidRPr="00557130">
        <w:rPr>
          <w:szCs w:val="24"/>
        </w:rPr>
        <w:t>d</w:t>
      </w:r>
      <w:r w:rsidR="006E426C" w:rsidRPr="00557130">
        <w:rPr>
          <w:szCs w:val="24"/>
        </w:rPr>
        <w:t xml:space="preserve">odavateli </w:t>
      </w:r>
      <w:r w:rsidR="001C0C36" w:rsidRPr="00557130">
        <w:rPr>
          <w:szCs w:val="24"/>
        </w:rPr>
        <w:t>součinnost nezbytnou</w:t>
      </w:r>
      <w:r w:rsidR="00DD0F96" w:rsidRPr="00557130">
        <w:rPr>
          <w:szCs w:val="24"/>
        </w:rPr>
        <w:t xml:space="preserve"> pro řádné a</w:t>
      </w:r>
      <w:r w:rsidR="009F63BD" w:rsidRPr="00557130">
        <w:rPr>
          <w:szCs w:val="24"/>
        </w:rPr>
        <w:t> </w:t>
      </w:r>
      <w:r w:rsidR="00DD0F96" w:rsidRPr="00557130">
        <w:rPr>
          <w:szCs w:val="24"/>
        </w:rPr>
        <w:t xml:space="preserve">včasné </w:t>
      </w:r>
      <w:r w:rsidRPr="00557130">
        <w:rPr>
          <w:szCs w:val="24"/>
        </w:rPr>
        <w:t>poskytnutí p</w:t>
      </w:r>
      <w:r w:rsidR="00DD0F96" w:rsidRPr="00557130">
        <w:rPr>
          <w:szCs w:val="24"/>
        </w:rPr>
        <w:t>lnění</w:t>
      </w:r>
      <w:r w:rsidR="00EE6AD0" w:rsidRPr="00557130">
        <w:rPr>
          <w:szCs w:val="24"/>
        </w:rPr>
        <w:t>;</w:t>
      </w:r>
      <w:r w:rsidR="00F25766" w:rsidRPr="00557130">
        <w:rPr>
          <w:szCs w:val="24"/>
        </w:rPr>
        <w:t xml:space="preserve"> </w:t>
      </w:r>
    </w:p>
    <w:p w14:paraId="016A0D3A" w14:textId="3A846590" w:rsidR="001C2876" w:rsidRDefault="001C2876" w:rsidP="00B20217">
      <w:pPr>
        <w:pStyle w:val="kancel"/>
        <w:numPr>
          <w:ilvl w:val="2"/>
          <w:numId w:val="15"/>
        </w:numPr>
        <w:spacing w:after="60"/>
        <w:ind w:left="1134"/>
        <w:rPr>
          <w:szCs w:val="24"/>
        </w:rPr>
      </w:pPr>
      <w:r w:rsidRPr="00557130">
        <w:rPr>
          <w:szCs w:val="24"/>
        </w:rPr>
        <w:t>Objednatel není povinen převzít p</w:t>
      </w:r>
      <w:r w:rsidR="00DD0F96" w:rsidRPr="00557130">
        <w:rPr>
          <w:szCs w:val="24"/>
        </w:rPr>
        <w:t>lnění</w:t>
      </w:r>
      <w:r w:rsidR="001C0C36" w:rsidRPr="00557130">
        <w:rPr>
          <w:szCs w:val="24"/>
        </w:rPr>
        <w:t xml:space="preserve">, pokud </w:t>
      </w:r>
      <w:r w:rsidR="006E426C" w:rsidRPr="00557130">
        <w:rPr>
          <w:szCs w:val="24"/>
        </w:rPr>
        <w:t>vykazuje vady; za</w:t>
      </w:r>
      <w:r w:rsidRPr="00557130">
        <w:rPr>
          <w:szCs w:val="24"/>
        </w:rPr>
        <w:t xml:space="preserve"> nepřevzaté p</w:t>
      </w:r>
      <w:r w:rsidR="00DD0F96" w:rsidRPr="00557130">
        <w:rPr>
          <w:szCs w:val="24"/>
        </w:rPr>
        <w:t xml:space="preserve">lnění není </w:t>
      </w:r>
      <w:r w:rsidRPr="00557130">
        <w:rPr>
          <w:szCs w:val="24"/>
        </w:rPr>
        <w:t>objednatel povinen</w:t>
      </w:r>
      <w:r w:rsidR="001C0C36" w:rsidRPr="00557130">
        <w:rPr>
          <w:szCs w:val="24"/>
        </w:rPr>
        <w:t xml:space="preserve"> zaplatit </w:t>
      </w:r>
      <w:r w:rsidRPr="00557130">
        <w:rPr>
          <w:szCs w:val="24"/>
        </w:rPr>
        <w:t>d</w:t>
      </w:r>
      <w:r w:rsidR="00DD0F96" w:rsidRPr="00557130">
        <w:rPr>
          <w:szCs w:val="24"/>
        </w:rPr>
        <w:t xml:space="preserve">odavateli </w:t>
      </w:r>
      <w:r w:rsidR="001C0C36" w:rsidRPr="00557130">
        <w:rPr>
          <w:szCs w:val="24"/>
        </w:rPr>
        <w:t>jakoukoliv úplatu</w:t>
      </w:r>
      <w:r w:rsidRPr="00557130">
        <w:rPr>
          <w:szCs w:val="24"/>
        </w:rPr>
        <w:t xml:space="preserve"> (cenu p</w:t>
      </w:r>
      <w:r w:rsidR="006E426C" w:rsidRPr="00557130">
        <w:rPr>
          <w:szCs w:val="24"/>
        </w:rPr>
        <w:t>lnění)</w:t>
      </w:r>
      <w:r w:rsidRPr="00557130">
        <w:rPr>
          <w:szCs w:val="24"/>
        </w:rPr>
        <w:t>.</w:t>
      </w:r>
    </w:p>
    <w:p w14:paraId="3F7BF187" w14:textId="5C8A2257" w:rsidR="00A32D33" w:rsidRPr="00557130" w:rsidRDefault="00A32D33" w:rsidP="00B20217">
      <w:pPr>
        <w:pStyle w:val="kancel"/>
        <w:spacing w:before="240"/>
        <w:ind w:left="720" w:hanging="720"/>
        <w:jc w:val="center"/>
        <w:rPr>
          <w:b/>
          <w:szCs w:val="24"/>
        </w:rPr>
      </w:pPr>
      <w:r w:rsidRPr="00557130">
        <w:rPr>
          <w:b/>
          <w:szCs w:val="24"/>
        </w:rPr>
        <w:t>VII.</w:t>
      </w:r>
    </w:p>
    <w:p w14:paraId="10EDA94E" w14:textId="77777777" w:rsidR="00A32D33" w:rsidRPr="00557130" w:rsidRDefault="00A32D33" w:rsidP="00B20217">
      <w:pPr>
        <w:spacing w:after="120"/>
        <w:ind w:left="720" w:hanging="720"/>
        <w:jc w:val="center"/>
        <w:rPr>
          <w:b/>
          <w:sz w:val="24"/>
          <w:szCs w:val="24"/>
        </w:rPr>
      </w:pPr>
      <w:r w:rsidRPr="00557130">
        <w:rPr>
          <w:b/>
          <w:sz w:val="24"/>
          <w:szCs w:val="24"/>
        </w:rPr>
        <w:t>REGISTR SMLUV</w:t>
      </w:r>
    </w:p>
    <w:p w14:paraId="4B38E77C" w14:textId="59F53AA1" w:rsidR="00D02840" w:rsidRPr="00971642" w:rsidRDefault="00971642" w:rsidP="00971642">
      <w:pPr>
        <w:pStyle w:val="Pleading3L2"/>
        <w:numPr>
          <w:ilvl w:val="1"/>
          <w:numId w:val="16"/>
        </w:numPr>
        <w:spacing w:before="0" w:after="120"/>
        <w:ind w:left="720" w:hanging="720"/>
        <w:rPr>
          <w:szCs w:val="24"/>
        </w:rPr>
      </w:pPr>
      <w:r>
        <w:rPr>
          <w:szCs w:val="24"/>
        </w:rPr>
        <w:t>Tato dohoda podléhá uveřejnění</w:t>
      </w:r>
      <w:r w:rsidR="006E426C" w:rsidRPr="00557130">
        <w:rPr>
          <w:szCs w:val="24"/>
        </w:rPr>
        <w:t xml:space="preserve"> v registru smluv zřízené</w:t>
      </w:r>
      <w:r w:rsidR="00A32D33" w:rsidRPr="00557130">
        <w:rPr>
          <w:szCs w:val="24"/>
        </w:rPr>
        <w:t>m zákonem č. 340/2015 Sb., o</w:t>
      </w:r>
      <w:r w:rsidR="004326A4" w:rsidRPr="00557130">
        <w:rPr>
          <w:szCs w:val="24"/>
        </w:rPr>
        <w:t> </w:t>
      </w:r>
      <w:r w:rsidR="00A32D33" w:rsidRPr="00557130">
        <w:rPr>
          <w:szCs w:val="24"/>
        </w:rPr>
        <w:t>zvláštních podmínkách účinnosti některých smluv, uveřejňování těchto smluv a</w:t>
      </w:r>
      <w:r w:rsidR="004326A4" w:rsidRPr="00557130">
        <w:rPr>
          <w:szCs w:val="24"/>
        </w:rPr>
        <w:t> </w:t>
      </w:r>
      <w:r w:rsidR="00A32D33" w:rsidRPr="00557130">
        <w:rPr>
          <w:szCs w:val="24"/>
        </w:rPr>
        <w:t>o</w:t>
      </w:r>
      <w:r w:rsidR="004326A4" w:rsidRPr="00557130">
        <w:rPr>
          <w:szCs w:val="24"/>
        </w:rPr>
        <w:t> </w:t>
      </w:r>
      <w:r w:rsidR="00A32D33" w:rsidRPr="00557130">
        <w:rPr>
          <w:szCs w:val="24"/>
        </w:rPr>
        <w:t>registru smluv, ve znění pozdějších předpisů (dále jako „</w:t>
      </w:r>
      <w:r w:rsidR="00A32D33" w:rsidRPr="00557130">
        <w:rPr>
          <w:b/>
          <w:szCs w:val="24"/>
        </w:rPr>
        <w:t>zákon o registru smluv</w:t>
      </w:r>
      <w:r w:rsidR="00A32D33" w:rsidRPr="00557130">
        <w:rPr>
          <w:szCs w:val="24"/>
        </w:rPr>
        <w:t xml:space="preserve">“). Dodavatel bere na vědomí, že uveřejnění dohody zajistí </w:t>
      </w:r>
      <w:r w:rsidR="00333E00" w:rsidRPr="00557130">
        <w:rPr>
          <w:szCs w:val="24"/>
        </w:rPr>
        <w:t>objednatel</w:t>
      </w:r>
      <w:r w:rsidR="00A32D33" w:rsidRPr="00557130">
        <w:rPr>
          <w:szCs w:val="24"/>
        </w:rPr>
        <w:t xml:space="preserve">. </w:t>
      </w:r>
      <w:r w:rsidR="00A32D33" w:rsidRPr="00971642">
        <w:rPr>
          <w:szCs w:val="24"/>
        </w:rPr>
        <w:t xml:space="preserve">Dodavatel </w:t>
      </w:r>
      <w:r>
        <w:rPr>
          <w:szCs w:val="24"/>
        </w:rPr>
        <w:t xml:space="preserve">dále </w:t>
      </w:r>
      <w:r w:rsidR="00A32D33" w:rsidRPr="00971642">
        <w:rPr>
          <w:szCs w:val="24"/>
        </w:rPr>
        <w:t xml:space="preserve">bere na vědomí a souhlasí, </w:t>
      </w:r>
      <w:r>
        <w:rPr>
          <w:szCs w:val="24"/>
        </w:rPr>
        <w:t>že</w:t>
      </w:r>
      <w:r w:rsidR="00333E00" w:rsidRPr="00971642">
        <w:rPr>
          <w:szCs w:val="24"/>
        </w:rPr>
        <w:t xml:space="preserve"> příp. </w:t>
      </w:r>
      <w:r>
        <w:rPr>
          <w:szCs w:val="24"/>
        </w:rPr>
        <w:t xml:space="preserve">i </w:t>
      </w:r>
      <w:r w:rsidR="00333E00" w:rsidRPr="00971642">
        <w:rPr>
          <w:szCs w:val="24"/>
        </w:rPr>
        <w:t>dílčí objednávky</w:t>
      </w:r>
      <w:r>
        <w:rPr>
          <w:szCs w:val="24"/>
        </w:rPr>
        <w:t xml:space="preserve"> mohou být</w:t>
      </w:r>
      <w:r w:rsidR="00A32D33" w:rsidRPr="00971642">
        <w:rPr>
          <w:szCs w:val="24"/>
        </w:rPr>
        <w:t xml:space="preserve"> uveřejněny v registru smluv bez ohledu na skutečnost, zda spadají pod některou z výjimek z povinnosti uveřejnění stanovenou </w:t>
      </w:r>
      <w:r w:rsidR="00333E00" w:rsidRPr="00971642">
        <w:rPr>
          <w:szCs w:val="24"/>
        </w:rPr>
        <w:t xml:space="preserve">v </w:t>
      </w:r>
      <w:r w:rsidR="00A32D33" w:rsidRPr="00971642">
        <w:rPr>
          <w:szCs w:val="24"/>
        </w:rPr>
        <w:t>zákon</w:t>
      </w:r>
      <w:r w:rsidR="00333E00" w:rsidRPr="00971642">
        <w:rPr>
          <w:szCs w:val="24"/>
        </w:rPr>
        <w:t>ě</w:t>
      </w:r>
      <w:r w:rsidR="00A32D33" w:rsidRPr="00971642">
        <w:rPr>
          <w:szCs w:val="24"/>
        </w:rPr>
        <w:t xml:space="preserve"> o registru smluv.</w:t>
      </w:r>
    </w:p>
    <w:p w14:paraId="7564AAF7" w14:textId="77777777" w:rsidR="00A32D33" w:rsidRPr="00557130" w:rsidRDefault="006D0E13" w:rsidP="00B20217">
      <w:pPr>
        <w:spacing w:before="240"/>
        <w:ind w:left="720" w:hanging="720"/>
        <w:jc w:val="center"/>
        <w:rPr>
          <w:b/>
          <w:sz w:val="24"/>
          <w:szCs w:val="24"/>
        </w:rPr>
      </w:pPr>
      <w:r w:rsidRPr="00557130">
        <w:rPr>
          <w:b/>
          <w:sz w:val="24"/>
          <w:szCs w:val="24"/>
        </w:rPr>
        <w:t>VIII.</w:t>
      </w:r>
    </w:p>
    <w:p w14:paraId="31FFC6AF" w14:textId="77777777" w:rsidR="006D0E13" w:rsidRPr="00557130" w:rsidRDefault="006D0E13" w:rsidP="00B20217">
      <w:pPr>
        <w:pStyle w:val="Zkladntext"/>
        <w:spacing w:after="120"/>
        <w:ind w:left="720" w:hanging="720"/>
        <w:jc w:val="center"/>
        <w:rPr>
          <w:b/>
          <w:szCs w:val="24"/>
        </w:rPr>
      </w:pPr>
      <w:r w:rsidRPr="00557130">
        <w:rPr>
          <w:b/>
          <w:szCs w:val="24"/>
        </w:rPr>
        <w:t>KOMUNIKACE MEZI SMLUVNÍMI STRANAMI</w:t>
      </w:r>
    </w:p>
    <w:p w14:paraId="3C75F247" w14:textId="77777777" w:rsidR="006D0E13" w:rsidRPr="00557130" w:rsidRDefault="006D0E13" w:rsidP="00B20217">
      <w:pPr>
        <w:pStyle w:val="Zkladntext"/>
        <w:widowControl w:val="0"/>
        <w:numPr>
          <w:ilvl w:val="1"/>
          <w:numId w:val="17"/>
        </w:numPr>
        <w:suppressAutoHyphens/>
        <w:spacing w:after="120"/>
        <w:ind w:left="720" w:hanging="720"/>
        <w:rPr>
          <w:szCs w:val="24"/>
          <w:lang w:eastAsia="en-US"/>
        </w:rPr>
      </w:pPr>
      <w:r w:rsidRPr="00557130">
        <w:rPr>
          <w:szCs w:val="24"/>
          <w:lang w:eastAsia="en-US"/>
        </w:rPr>
        <w:t xml:space="preserve">Smluvní strany se zavazují vzájemně spolupracovat a poskytovat si veškeré informace potřebné pro řádné plnění svých závazků. </w:t>
      </w:r>
    </w:p>
    <w:p w14:paraId="13DC6B4E" w14:textId="72957153" w:rsidR="006D0E13" w:rsidRDefault="00F8213D" w:rsidP="00B20217">
      <w:pPr>
        <w:pStyle w:val="Zkladntext"/>
        <w:widowControl w:val="0"/>
        <w:numPr>
          <w:ilvl w:val="1"/>
          <w:numId w:val="17"/>
        </w:numPr>
        <w:suppressAutoHyphens/>
        <w:spacing w:after="120"/>
        <w:ind w:left="720" w:hanging="720"/>
        <w:rPr>
          <w:szCs w:val="24"/>
          <w:lang w:eastAsia="en-US"/>
        </w:rPr>
      </w:pPr>
      <w:r w:rsidRPr="00557130">
        <w:rPr>
          <w:szCs w:val="24"/>
          <w:lang w:eastAsia="en-US"/>
        </w:rPr>
        <w:t>Veškerá komunikace mezi s</w:t>
      </w:r>
      <w:r w:rsidR="006D0E13" w:rsidRPr="00557130">
        <w:rPr>
          <w:szCs w:val="24"/>
          <w:lang w:eastAsia="en-US"/>
        </w:rPr>
        <w:t xml:space="preserve">mluvními stranami bude probíhat prostřednictvím </w:t>
      </w:r>
      <w:r w:rsidR="0062452C" w:rsidRPr="00557130">
        <w:rPr>
          <w:szCs w:val="24"/>
          <w:lang w:eastAsia="en-US"/>
        </w:rPr>
        <w:t xml:space="preserve">kontaktních </w:t>
      </w:r>
      <w:r w:rsidR="006D0E13" w:rsidRPr="00557130">
        <w:rPr>
          <w:szCs w:val="24"/>
          <w:lang w:eastAsia="en-US"/>
        </w:rPr>
        <w:t>osob.</w:t>
      </w:r>
      <w:r w:rsidR="00DB6F29" w:rsidRPr="00557130">
        <w:rPr>
          <w:szCs w:val="24"/>
          <w:lang w:eastAsia="en-US"/>
        </w:rPr>
        <w:t xml:space="preserve"> </w:t>
      </w:r>
    </w:p>
    <w:p w14:paraId="6C6AB30C" w14:textId="7C65EE15" w:rsidR="00E67246" w:rsidRPr="00A72B2C" w:rsidRDefault="00E67246" w:rsidP="00326E89">
      <w:pPr>
        <w:pStyle w:val="Zkladntext"/>
        <w:widowControl w:val="0"/>
        <w:numPr>
          <w:ilvl w:val="1"/>
          <w:numId w:val="17"/>
        </w:numPr>
        <w:suppressAutoHyphens/>
        <w:spacing w:after="120"/>
        <w:ind w:left="720" w:hanging="720"/>
        <w:rPr>
          <w:b/>
          <w:szCs w:val="24"/>
        </w:rPr>
      </w:pPr>
      <w:r w:rsidRPr="00A72B2C">
        <w:rPr>
          <w:szCs w:val="24"/>
          <w:lang w:eastAsia="en-US"/>
        </w:rPr>
        <w:t xml:space="preserve">Dodavatel stanoví </w:t>
      </w:r>
      <w:r w:rsidR="007D13D0" w:rsidRPr="00A72B2C">
        <w:rPr>
          <w:szCs w:val="24"/>
          <w:lang w:eastAsia="en-US"/>
        </w:rPr>
        <w:t xml:space="preserve">odpovědnou kompetentní osobu, která bude </w:t>
      </w:r>
      <w:r w:rsidR="00A97FAB" w:rsidRPr="00A72B2C">
        <w:rPr>
          <w:szCs w:val="24"/>
          <w:lang w:eastAsia="en-US"/>
        </w:rPr>
        <w:t>komunikovat ze strany dodavatele s objednatelem a odborným lesním hospodářem</w:t>
      </w:r>
      <w:r w:rsidR="00326E89" w:rsidRPr="00A72B2C">
        <w:rPr>
          <w:szCs w:val="24"/>
          <w:lang w:eastAsia="en-US"/>
        </w:rPr>
        <w:t xml:space="preserve"> – </w:t>
      </w:r>
      <w:r w:rsidR="00343CB1">
        <w:rPr>
          <w:szCs w:val="24"/>
          <w:lang w:eastAsia="en-US"/>
        </w:rPr>
        <w:t xml:space="preserve">vedoucí pracovního </w:t>
      </w:r>
      <w:r w:rsidR="00A953A3">
        <w:rPr>
          <w:szCs w:val="24"/>
          <w:lang w:eastAsia="en-US"/>
        </w:rPr>
        <w:t>týmu – hlavní</w:t>
      </w:r>
      <w:r w:rsidR="00326E89" w:rsidRPr="00A72B2C">
        <w:rPr>
          <w:szCs w:val="24"/>
          <w:lang w:eastAsia="en-US"/>
        </w:rPr>
        <w:t xml:space="preserve"> komunikační osobu dodavatele, která bude </w:t>
      </w:r>
      <w:r w:rsidR="00326E89" w:rsidRPr="00A72B2C">
        <w:rPr>
          <w:szCs w:val="24"/>
        </w:rPr>
        <w:t xml:space="preserve">jménem dodavatele také odborně </w:t>
      </w:r>
      <w:r w:rsidR="00326E89" w:rsidRPr="00A72B2C">
        <w:rPr>
          <w:szCs w:val="24"/>
        </w:rPr>
        <w:lastRenderedPageBreak/>
        <w:t>řídit provádění služby spočívající v péči o lesní pozemky města.</w:t>
      </w:r>
    </w:p>
    <w:p w14:paraId="47FBA256" w14:textId="57ED66DA" w:rsidR="00F8213D" w:rsidRPr="00557130" w:rsidRDefault="006D0E13" w:rsidP="00054ABC">
      <w:pPr>
        <w:pStyle w:val="Zkladntext"/>
        <w:widowControl w:val="0"/>
        <w:numPr>
          <w:ilvl w:val="1"/>
          <w:numId w:val="17"/>
        </w:numPr>
        <w:suppressAutoHyphens/>
        <w:spacing w:after="120"/>
        <w:ind w:left="720" w:hanging="720"/>
        <w:rPr>
          <w:szCs w:val="24"/>
          <w:lang w:eastAsia="en-US"/>
        </w:rPr>
      </w:pPr>
      <w:r w:rsidRPr="00557130">
        <w:rPr>
          <w:szCs w:val="24"/>
          <w:lang w:eastAsia="en-US"/>
        </w:rPr>
        <w:t xml:space="preserve">Smluvní strany jsou povinny činit jakákoli oznámení, žádosti či jiná sdělení dle </w:t>
      </w:r>
      <w:r w:rsidR="00F8213D" w:rsidRPr="00557130">
        <w:rPr>
          <w:szCs w:val="24"/>
          <w:lang w:eastAsia="en-US"/>
        </w:rPr>
        <w:t>r</w:t>
      </w:r>
      <w:r w:rsidRPr="00557130">
        <w:rPr>
          <w:szCs w:val="24"/>
          <w:lang w:eastAsia="en-US"/>
        </w:rPr>
        <w:t xml:space="preserve">ámcové dohody nebo dílčích smluv </w:t>
      </w:r>
      <w:r w:rsidR="00F8213D" w:rsidRPr="00557130">
        <w:rPr>
          <w:szCs w:val="24"/>
          <w:lang w:eastAsia="en-US"/>
        </w:rPr>
        <w:t>vůči druhé s</w:t>
      </w:r>
      <w:r w:rsidRPr="00557130">
        <w:rPr>
          <w:szCs w:val="24"/>
          <w:lang w:eastAsia="en-US"/>
        </w:rPr>
        <w:t>mluvní straně v písemné formě. Za</w:t>
      </w:r>
      <w:r w:rsidR="007B3C24" w:rsidRPr="00557130">
        <w:rPr>
          <w:szCs w:val="24"/>
          <w:lang w:eastAsia="en-US"/>
        </w:rPr>
        <w:t> </w:t>
      </w:r>
      <w:r w:rsidRPr="00557130">
        <w:rPr>
          <w:szCs w:val="24"/>
          <w:lang w:eastAsia="en-US"/>
        </w:rPr>
        <w:t xml:space="preserve">účinné způsoby doručení se považují osobní doručování, doručování doporučenou poštou, datovou schránkou či elektronickou poštou, a to na </w:t>
      </w:r>
      <w:r w:rsidR="00F8213D" w:rsidRPr="00557130">
        <w:rPr>
          <w:szCs w:val="24"/>
          <w:lang w:eastAsia="en-US"/>
        </w:rPr>
        <w:t>kontaktní údaje s</w:t>
      </w:r>
      <w:r w:rsidR="00C60EDA" w:rsidRPr="00557130">
        <w:rPr>
          <w:szCs w:val="24"/>
          <w:lang w:eastAsia="en-US"/>
        </w:rPr>
        <w:t>mluvních stran</w:t>
      </w:r>
      <w:r w:rsidR="00F8213D" w:rsidRPr="00557130">
        <w:rPr>
          <w:szCs w:val="24"/>
          <w:lang w:eastAsia="en-US"/>
        </w:rPr>
        <w:t>:</w:t>
      </w:r>
    </w:p>
    <w:p w14:paraId="70336052" w14:textId="5AC22332" w:rsidR="00F8213D" w:rsidRPr="00557130" w:rsidRDefault="00F8213D" w:rsidP="00C433DF">
      <w:pPr>
        <w:pStyle w:val="Zkladntext"/>
        <w:widowControl w:val="0"/>
        <w:suppressAutoHyphens/>
        <w:ind w:left="720"/>
        <w:rPr>
          <w:b/>
          <w:szCs w:val="24"/>
          <w:lang w:eastAsia="en-US"/>
        </w:rPr>
      </w:pPr>
      <w:r w:rsidRPr="00557130">
        <w:rPr>
          <w:b/>
          <w:szCs w:val="24"/>
          <w:lang w:eastAsia="en-US"/>
        </w:rPr>
        <w:t>Kontaktní údaje objednatele:</w:t>
      </w:r>
    </w:p>
    <w:p w14:paraId="7E032C29" w14:textId="095AF5D6" w:rsidR="00F8213D" w:rsidRPr="00557130" w:rsidRDefault="00F8213D" w:rsidP="00B20217">
      <w:pPr>
        <w:pStyle w:val="Zkladntext"/>
        <w:widowControl w:val="0"/>
        <w:suppressAutoHyphens/>
        <w:ind w:left="720"/>
        <w:rPr>
          <w:szCs w:val="24"/>
          <w:lang w:eastAsia="en-US"/>
        </w:rPr>
      </w:pPr>
      <w:r w:rsidRPr="00557130">
        <w:rPr>
          <w:szCs w:val="24"/>
          <w:lang w:eastAsia="en-US"/>
        </w:rPr>
        <w:t xml:space="preserve">Ing. Helena Chrástková, e-mail: </w:t>
      </w:r>
      <w:r w:rsidRPr="00FA3BEC">
        <w:rPr>
          <w:szCs w:val="24"/>
          <w:lang w:eastAsia="en-US"/>
        </w:rPr>
        <w:t>chrastkova.helena@muhodonin.cz</w:t>
      </w:r>
    </w:p>
    <w:p w14:paraId="7661233D" w14:textId="4F548231" w:rsidR="00CC688F" w:rsidRDefault="00CC688F" w:rsidP="00B20217">
      <w:pPr>
        <w:pStyle w:val="Zkladntext"/>
        <w:widowControl w:val="0"/>
        <w:suppressAutoHyphens/>
        <w:ind w:left="720"/>
        <w:rPr>
          <w:szCs w:val="24"/>
          <w:lang w:eastAsia="en-US"/>
        </w:rPr>
      </w:pPr>
      <w:r>
        <w:rPr>
          <w:szCs w:val="24"/>
          <w:lang w:eastAsia="en-US"/>
        </w:rPr>
        <w:t xml:space="preserve">Mgr. Veronika Gottwaldová, e-mail: </w:t>
      </w:r>
      <w:r w:rsidR="00FA3BEC" w:rsidRPr="00FA3BEC">
        <w:rPr>
          <w:szCs w:val="24"/>
          <w:lang w:eastAsia="en-US"/>
        </w:rPr>
        <w:t>gottwaldova.veronika@muhodonin.cz</w:t>
      </w:r>
    </w:p>
    <w:p w14:paraId="555C23F0" w14:textId="3003BF84" w:rsidR="00FA3BEC" w:rsidRPr="00557130" w:rsidRDefault="00FA3BEC" w:rsidP="00B20217">
      <w:pPr>
        <w:pStyle w:val="Zkladntext"/>
        <w:widowControl w:val="0"/>
        <w:suppressAutoHyphens/>
        <w:ind w:left="720"/>
        <w:rPr>
          <w:szCs w:val="24"/>
          <w:lang w:eastAsia="en-US"/>
        </w:rPr>
      </w:pPr>
      <w:r>
        <w:rPr>
          <w:szCs w:val="24"/>
          <w:lang w:eastAsia="en-US"/>
        </w:rPr>
        <w:t>Odborný lesní hospodář, Tomáš Lochman, email: t.lochman@seznam.cz</w:t>
      </w:r>
    </w:p>
    <w:p w14:paraId="0D1D68A6" w14:textId="562E4E37" w:rsidR="00F8213D" w:rsidRDefault="00F8213D" w:rsidP="00C433DF">
      <w:pPr>
        <w:pStyle w:val="Zkladntext"/>
        <w:widowControl w:val="0"/>
        <w:suppressAutoHyphens/>
        <w:spacing w:before="240"/>
        <w:ind w:left="720"/>
        <w:rPr>
          <w:b/>
          <w:szCs w:val="24"/>
          <w:lang w:eastAsia="en-US"/>
        </w:rPr>
      </w:pPr>
      <w:r w:rsidRPr="00557130">
        <w:rPr>
          <w:b/>
          <w:szCs w:val="24"/>
          <w:lang w:eastAsia="en-US"/>
        </w:rPr>
        <w:t>Kontaktní údaje dodavatele:</w:t>
      </w:r>
    </w:p>
    <w:p w14:paraId="25084866" w14:textId="14BD3889" w:rsidR="00D371E1" w:rsidRPr="00D96B75" w:rsidRDefault="00D371E1" w:rsidP="00D371E1">
      <w:pPr>
        <w:pStyle w:val="Zkladntext"/>
        <w:widowControl w:val="0"/>
        <w:suppressAutoHyphens/>
        <w:ind w:left="720"/>
        <w:rPr>
          <w:szCs w:val="24"/>
          <w:lang w:eastAsia="en-US"/>
        </w:rPr>
      </w:pPr>
      <w:r w:rsidRPr="00D96B75">
        <w:rPr>
          <w:szCs w:val="24"/>
          <w:lang w:eastAsia="en-US"/>
        </w:rPr>
        <w:t>1.</w:t>
      </w:r>
      <w:r w:rsidR="00A953A3" w:rsidRPr="00D96B75">
        <w:rPr>
          <w:szCs w:val="24"/>
          <w:lang w:eastAsia="en-US"/>
        </w:rPr>
        <w:t xml:space="preserve">kontakt: </w:t>
      </w:r>
      <w:r w:rsidR="00A953A3" w:rsidRPr="00D96B75">
        <w:rPr>
          <w:szCs w:val="24"/>
          <w:highlight w:val="yellow"/>
          <w:lang w:eastAsia="en-US"/>
        </w:rPr>
        <w:t>……………………</w:t>
      </w:r>
    </w:p>
    <w:p w14:paraId="0CA8B774" w14:textId="0DF3F666" w:rsidR="00D371E1" w:rsidRDefault="00D371E1" w:rsidP="00D371E1">
      <w:pPr>
        <w:pStyle w:val="Zkladntext"/>
        <w:widowControl w:val="0"/>
        <w:suppressAutoHyphens/>
        <w:ind w:left="720"/>
        <w:rPr>
          <w:szCs w:val="24"/>
          <w:lang w:eastAsia="en-US"/>
        </w:rPr>
      </w:pPr>
      <w:r w:rsidRPr="00D96B75">
        <w:rPr>
          <w:szCs w:val="24"/>
          <w:lang w:eastAsia="en-US"/>
        </w:rPr>
        <w:t>2.kontakt</w:t>
      </w:r>
      <w:r w:rsidR="00A953A3" w:rsidRPr="00D96B75">
        <w:rPr>
          <w:szCs w:val="24"/>
          <w:lang w:eastAsia="en-US"/>
        </w:rPr>
        <w:t xml:space="preserve">: </w:t>
      </w:r>
      <w:r w:rsidR="00A953A3" w:rsidRPr="00D96B75">
        <w:rPr>
          <w:szCs w:val="24"/>
          <w:highlight w:val="yellow"/>
          <w:lang w:eastAsia="en-US"/>
        </w:rPr>
        <w:t>……………………</w:t>
      </w:r>
    </w:p>
    <w:p w14:paraId="3A362EB8" w14:textId="77777777" w:rsidR="00257C79" w:rsidRPr="00257C79" w:rsidRDefault="00257C79" w:rsidP="00257C79">
      <w:pPr>
        <w:pStyle w:val="Zkladntext"/>
        <w:widowControl w:val="0"/>
        <w:suppressAutoHyphens/>
        <w:rPr>
          <w:szCs w:val="24"/>
          <w:lang w:eastAsia="en-US"/>
        </w:rPr>
      </w:pPr>
    </w:p>
    <w:p w14:paraId="16062977" w14:textId="688E07AF" w:rsidR="00060A26" w:rsidRDefault="006D0E13" w:rsidP="00B20217">
      <w:pPr>
        <w:pStyle w:val="Zkladntext"/>
        <w:widowControl w:val="0"/>
        <w:numPr>
          <w:ilvl w:val="1"/>
          <w:numId w:val="17"/>
        </w:numPr>
        <w:suppressAutoHyphens/>
        <w:spacing w:after="120"/>
        <w:ind w:left="720" w:hanging="720"/>
        <w:rPr>
          <w:szCs w:val="24"/>
          <w:lang w:eastAsia="en-US"/>
        </w:rPr>
      </w:pPr>
      <w:r w:rsidRPr="00557130">
        <w:rPr>
          <w:szCs w:val="24"/>
          <w:lang w:eastAsia="en-US"/>
        </w:rPr>
        <w:t xml:space="preserve">V případě změny </w:t>
      </w:r>
      <w:r w:rsidR="0062452C" w:rsidRPr="00557130">
        <w:rPr>
          <w:szCs w:val="24"/>
          <w:lang w:eastAsia="en-US"/>
        </w:rPr>
        <w:t xml:space="preserve">kontaktní </w:t>
      </w:r>
      <w:r w:rsidRPr="00557130">
        <w:rPr>
          <w:szCs w:val="24"/>
          <w:lang w:eastAsia="en-US"/>
        </w:rPr>
        <w:t xml:space="preserve">osoby </w:t>
      </w:r>
      <w:r w:rsidR="00E0024D" w:rsidRPr="00557130">
        <w:rPr>
          <w:szCs w:val="24"/>
          <w:lang w:eastAsia="en-US"/>
        </w:rPr>
        <w:t xml:space="preserve">je </w:t>
      </w:r>
      <w:r w:rsidR="00F8213D" w:rsidRPr="00557130">
        <w:rPr>
          <w:szCs w:val="24"/>
          <w:lang w:eastAsia="en-US"/>
        </w:rPr>
        <w:t>s</w:t>
      </w:r>
      <w:r w:rsidRPr="00557130">
        <w:rPr>
          <w:szCs w:val="24"/>
          <w:lang w:eastAsia="en-US"/>
        </w:rPr>
        <w:t xml:space="preserve">mluvní strana </w:t>
      </w:r>
      <w:r w:rsidR="00E0024D" w:rsidRPr="00557130">
        <w:rPr>
          <w:szCs w:val="24"/>
          <w:lang w:eastAsia="en-US"/>
        </w:rPr>
        <w:t xml:space="preserve">povinna oznámit </w:t>
      </w:r>
      <w:r w:rsidRPr="00557130">
        <w:rPr>
          <w:szCs w:val="24"/>
          <w:lang w:eastAsia="en-US"/>
        </w:rPr>
        <w:t xml:space="preserve">tuto změnu </w:t>
      </w:r>
      <w:r w:rsidR="00E0024D" w:rsidRPr="00557130">
        <w:rPr>
          <w:szCs w:val="24"/>
          <w:lang w:eastAsia="en-US"/>
        </w:rPr>
        <w:t xml:space="preserve">bez zbytečného odkladu </w:t>
      </w:r>
      <w:r w:rsidR="00F8213D" w:rsidRPr="00557130">
        <w:rPr>
          <w:szCs w:val="24"/>
          <w:lang w:eastAsia="en-US"/>
        </w:rPr>
        <w:t>písemně druhé s</w:t>
      </w:r>
      <w:r w:rsidRPr="00557130">
        <w:rPr>
          <w:szCs w:val="24"/>
          <w:lang w:eastAsia="en-US"/>
        </w:rPr>
        <w:t>mluv</w:t>
      </w:r>
      <w:r w:rsidR="00F8213D" w:rsidRPr="00557130">
        <w:rPr>
          <w:szCs w:val="24"/>
          <w:lang w:eastAsia="en-US"/>
        </w:rPr>
        <w:t>ní straně. Změna je pro druhou s</w:t>
      </w:r>
      <w:r w:rsidRPr="00557130">
        <w:rPr>
          <w:szCs w:val="24"/>
          <w:lang w:eastAsia="en-US"/>
        </w:rPr>
        <w:t>mluvní stranou závazná ode dne doručení takového oznámení</w:t>
      </w:r>
      <w:r w:rsidR="0062452C" w:rsidRPr="00557130">
        <w:rPr>
          <w:szCs w:val="24"/>
          <w:lang w:eastAsia="en-US"/>
        </w:rPr>
        <w:t xml:space="preserve"> a nevyžaduje tak změnu </w:t>
      </w:r>
      <w:r w:rsidR="00F8213D" w:rsidRPr="00557130">
        <w:rPr>
          <w:szCs w:val="24"/>
          <w:lang w:eastAsia="en-US"/>
        </w:rPr>
        <w:t>r</w:t>
      </w:r>
      <w:r w:rsidR="008F233C" w:rsidRPr="00557130">
        <w:rPr>
          <w:szCs w:val="24"/>
          <w:lang w:eastAsia="en-US"/>
        </w:rPr>
        <w:t xml:space="preserve">ámcové dohody </w:t>
      </w:r>
      <w:r w:rsidR="0062452C" w:rsidRPr="00557130">
        <w:rPr>
          <w:szCs w:val="24"/>
          <w:lang w:eastAsia="en-US"/>
        </w:rPr>
        <w:t>prostřednictvím dodatku</w:t>
      </w:r>
      <w:r w:rsidRPr="00557130">
        <w:rPr>
          <w:szCs w:val="24"/>
          <w:lang w:eastAsia="en-US"/>
        </w:rPr>
        <w:t xml:space="preserve">.   </w:t>
      </w:r>
    </w:p>
    <w:p w14:paraId="7C81AC95" w14:textId="77777777" w:rsidR="007824CB" w:rsidRPr="00495017" w:rsidRDefault="007824CB" w:rsidP="00B20217">
      <w:pPr>
        <w:pStyle w:val="Zkladntext"/>
        <w:suppressAutoHyphens/>
        <w:spacing w:before="240"/>
        <w:ind w:left="720" w:hanging="720"/>
        <w:jc w:val="center"/>
        <w:rPr>
          <w:b/>
          <w:szCs w:val="24"/>
          <w:lang w:eastAsia="en-US"/>
        </w:rPr>
      </w:pPr>
      <w:r w:rsidRPr="00495017">
        <w:rPr>
          <w:b/>
          <w:szCs w:val="24"/>
          <w:lang w:eastAsia="en-US"/>
        </w:rPr>
        <w:t>IX.</w:t>
      </w:r>
    </w:p>
    <w:p w14:paraId="15C6C52B" w14:textId="77777777" w:rsidR="007824CB" w:rsidRPr="00495017" w:rsidRDefault="007824CB" w:rsidP="00B20217">
      <w:pPr>
        <w:pStyle w:val="Zkladntext"/>
        <w:suppressAutoHyphens/>
        <w:spacing w:after="120"/>
        <w:ind w:left="720" w:hanging="720"/>
        <w:jc w:val="center"/>
        <w:rPr>
          <w:b/>
          <w:szCs w:val="24"/>
          <w:lang w:eastAsia="en-US"/>
        </w:rPr>
      </w:pPr>
      <w:r w:rsidRPr="00495017">
        <w:rPr>
          <w:b/>
          <w:szCs w:val="24"/>
          <w:lang w:eastAsia="en-US"/>
        </w:rPr>
        <w:t>PODDODAVATELÉ</w:t>
      </w:r>
    </w:p>
    <w:p w14:paraId="5E36EA4F" w14:textId="5AEAA84A" w:rsidR="00016C19" w:rsidRPr="00495017" w:rsidRDefault="00016C19" w:rsidP="00A72B2C">
      <w:pPr>
        <w:widowControl w:val="0"/>
        <w:numPr>
          <w:ilvl w:val="1"/>
          <w:numId w:val="23"/>
        </w:numPr>
        <w:spacing w:after="240"/>
        <w:ind w:left="709" w:hanging="709"/>
        <w:jc w:val="both"/>
        <w:rPr>
          <w:b/>
          <w:sz w:val="24"/>
          <w:szCs w:val="24"/>
        </w:rPr>
      </w:pPr>
      <w:r w:rsidRPr="00495017">
        <w:rPr>
          <w:sz w:val="24"/>
          <w:szCs w:val="24"/>
        </w:rPr>
        <w:t xml:space="preserve">Dodavatel je povinen jmenovat </w:t>
      </w:r>
      <w:r w:rsidR="00326E89" w:rsidRPr="00495017">
        <w:rPr>
          <w:sz w:val="24"/>
          <w:szCs w:val="24"/>
        </w:rPr>
        <w:t>hlavní komunikační osobu,</w:t>
      </w:r>
      <w:r w:rsidRPr="00495017">
        <w:rPr>
          <w:sz w:val="24"/>
          <w:szCs w:val="24"/>
        </w:rPr>
        <w:t xml:space="preserve"> která bude zajišťovat komunikaci dodavatele s objednatelem a odborným lesním hospodářem</w:t>
      </w:r>
      <w:r w:rsidR="00495017" w:rsidRPr="00495017">
        <w:rPr>
          <w:sz w:val="24"/>
          <w:szCs w:val="24"/>
        </w:rPr>
        <w:t xml:space="preserve"> a</w:t>
      </w:r>
      <w:r w:rsidRPr="00495017">
        <w:rPr>
          <w:sz w:val="24"/>
          <w:szCs w:val="24"/>
        </w:rPr>
        <w:t xml:space="preserve"> která bude jménem dodavatele </w:t>
      </w:r>
      <w:r w:rsidR="00326E89" w:rsidRPr="00495017">
        <w:rPr>
          <w:sz w:val="24"/>
          <w:szCs w:val="24"/>
        </w:rPr>
        <w:t xml:space="preserve">také </w:t>
      </w:r>
      <w:r w:rsidRPr="00495017">
        <w:rPr>
          <w:sz w:val="24"/>
          <w:szCs w:val="24"/>
        </w:rPr>
        <w:t>odborně řídit provádění služby spočívající v</w:t>
      </w:r>
      <w:r w:rsidR="00C920FA" w:rsidRPr="00495017">
        <w:rPr>
          <w:sz w:val="24"/>
          <w:szCs w:val="24"/>
        </w:rPr>
        <w:t> péči o lesní pozemky města.</w:t>
      </w:r>
      <w:r w:rsidR="00A72B2C" w:rsidRPr="00495017">
        <w:rPr>
          <w:sz w:val="24"/>
          <w:szCs w:val="24"/>
        </w:rPr>
        <w:t xml:space="preserve"> Výkon funkce </w:t>
      </w:r>
      <w:r w:rsidR="00343CB1" w:rsidRPr="00495017">
        <w:rPr>
          <w:sz w:val="24"/>
          <w:szCs w:val="24"/>
        </w:rPr>
        <w:t>hlavní komunikační os</w:t>
      </w:r>
      <w:r w:rsidR="00A72B2C" w:rsidRPr="00495017">
        <w:rPr>
          <w:sz w:val="24"/>
          <w:szCs w:val="24"/>
        </w:rPr>
        <w:t>oby</w:t>
      </w:r>
      <w:r w:rsidR="00E31A70" w:rsidRPr="00495017">
        <w:rPr>
          <w:sz w:val="24"/>
          <w:szCs w:val="24"/>
        </w:rPr>
        <w:t xml:space="preserve"> (vedoucího pracovního týmu)</w:t>
      </w:r>
      <w:r w:rsidR="00A72B2C" w:rsidRPr="00495017">
        <w:rPr>
          <w:sz w:val="24"/>
          <w:szCs w:val="24"/>
        </w:rPr>
        <w:t xml:space="preserve"> nelze zajistit poddodavatelsky.</w:t>
      </w:r>
    </w:p>
    <w:p w14:paraId="31A7C98D" w14:textId="0601D8BE" w:rsidR="00016C19" w:rsidRPr="00495017" w:rsidRDefault="00016C19" w:rsidP="008B0C8C">
      <w:pPr>
        <w:widowControl w:val="0"/>
        <w:numPr>
          <w:ilvl w:val="1"/>
          <w:numId w:val="23"/>
        </w:numPr>
        <w:spacing w:after="240"/>
        <w:ind w:left="709" w:hanging="709"/>
        <w:jc w:val="both"/>
        <w:rPr>
          <w:b/>
          <w:sz w:val="24"/>
          <w:szCs w:val="24"/>
        </w:rPr>
      </w:pPr>
      <w:r w:rsidRPr="00495017">
        <w:rPr>
          <w:sz w:val="24"/>
          <w:szCs w:val="24"/>
        </w:rPr>
        <w:t>V případě požadavku objednatele dodavatel prokáže odbornou kva</w:t>
      </w:r>
      <w:r w:rsidR="00EB2FC8" w:rsidRPr="00495017">
        <w:rPr>
          <w:sz w:val="24"/>
          <w:szCs w:val="24"/>
        </w:rPr>
        <w:t>lifikaci a profesní způsobilost osob podílejících se na plnění veřejné zakázky</w:t>
      </w:r>
      <w:r w:rsidRPr="00495017">
        <w:rPr>
          <w:sz w:val="24"/>
          <w:szCs w:val="24"/>
        </w:rPr>
        <w:t xml:space="preserve"> požadovanou v zadávací dokumentaci VZ. Změna </w:t>
      </w:r>
      <w:r w:rsidR="006152FC" w:rsidRPr="00495017">
        <w:rPr>
          <w:sz w:val="24"/>
          <w:szCs w:val="24"/>
        </w:rPr>
        <w:t>hlavní kontaktní osoby dodavatele musí</w:t>
      </w:r>
      <w:r w:rsidRPr="00495017">
        <w:rPr>
          <w:sz w:val="24"/>
          <w:szCs w:val="24"/>
        </w:rPr>
        <w:t xml:space="preserve"> být bezodkladně písemně oznámena objednateli.</w:t>
      </w:r>
    </w:p>
    <w:p w14:paraId="0CEC0409" w14:textId="4D5F7FA8" w:rsidR="00016C19" w:rsidRPr="00495017" w:rsidRDefault="00016C19" w:rsidP="00016C19">
      <w:pPr>
        <w:pStyle w:val="Zkladntext"/>
        <w:widowControl w:val="0"/>
        <w:numPr>
          <w:ilvl w:val="1"/>
          <w:numId w:val="23"/>
        </w:numPr>
        <w:suppressAutoHyphens/>
        <w:spacing w:after="120"/>
        <w:ind w:left="720" w:hanging="720"/>
        <w:rPr>
          <w:szCs w:val="24"/>
          <w:lang w:eastAsia="en-US"/>
        </w:rPr>
      </w:pPr>
      <w:r w:rsidRPr="00495017">
        <w:rPr>
          <w:szCs w:val="24"/>
          <w:lang w:eastAsia="en-US"/>
        </w:rPr>
        <w:t>V případě, že má dodavatel v úmyslu změnit poddodavatele, je povinen tuto změnu předem písemně oznámit objednateli a požádat ho v oz</w:t>
      </w:r>
      <w:r w:rsidR="00DB4C9B" w:rsidRPr="00495017">
        <w:rPr>
          <w:szCs w:val="24"/>
          <w:lang w:eastAsia="en-US"/>
        </w:rPr>
        <w:t>námení o souhlas s touto změnou</w:t>
      </w:r>
      <w:r w:rsidRPr="00495017">
        <w:rPr>
          <w:szCs w:val="24"/>
          <w:lang w:eastAsia="en-US"/>
        </w:rPr>
        <w:t xml:space="preserve">. Před odsouhlasením změny ze strany objednatele není dodavatel oprávněn tuto změnu realizovat. </w:t>
      </w:r>
    </w:p>
    <w:p w14:paraId="556390A1" w14:textId="77777777" w:rsidR="00016C19" w:rsidRPr="00495017" w:rsidRDefault="00016C19" w:rsidP="00016C19">
      <w:pPr>
        <w:pStyle w:val="Zkladntext"/>
        <w:widowControl w:val="0"/>
        <w:numPr>
          <w:ilvl w:val="1"/>
          <w:numId w:val="23"/>
        </w:numPr>
        <w:suppressAutoHyphens/>
        <w:spacing w:after="240"/>
        <w:ind w:left="720" w:hanging="720"/>
        <w:rPr>
          <w:szCs w:val="24"/>
          <w:lang w:eastAsia="en-US"/>
        </w:rPr>
      </w:pPr>
      <w:r w:rsidRPr="00495017">
        <w:rPr>
          <w:szCs w:val="24"/>
          <w:lang w:eastAsia="en-US"/>
        </w:rPr>
        <w:t xml:space="preserve">V případě, že dodavatel využije při plnění rámcové dohody a dílčí smlouvy třetích osob, zůstává vůči objednateli plně odpovědný za řádné a včasné plnění dodavatel. </w:t>
      </w:r>
    </w:p>
    <w:p w14:paraId="3B641F59" w14:textId="77777777" w:rsidR="00C96548" w:rsidRPr="00437B82" w:rsidRDefault="00C96548" w:rsidP="00B20217">
      <w:pPr>
        <w:pStyle w:val="Nadpis1"/>
        <w:numPr>
          <w:ilvl w:val="0"/>
          <w:numId w:val="0"/>
        </w:numPr>
        <w:ind w:left="720" w:hanging="720"/>
        <w:rPr>
          <w:b/>
          <w:sz w:val="24"/>
          <w:szCs w:val="24"/>
        </w:rPr>
      </w:pPr>
      <w:bookmarkStart w:id="35" w:name="_Toc446582480"/>
      <w:r w:rsidRPr="00437B82">
        <w:rPr>
          <w:b/>
          <w:sz w:val="24"/>
          <w:szCs w:val="24"/>
        </w:rPr>
        <w:t>X.</w:t>
      </w:r>
    </w:p>
    <w:bookmarkEnd w:id="35"/>
    <w:p w14:paraId="0B135A26" w14:textId="276E1419" w:rsidR="00EE20E3" w:rsidRPr="00437B82" w:rsidRDefault="00D32602" w:rsidP="00B20217">
      <w:pPr>
        <w:pStyle w:val="Nadpis1"/>
        <w:numPr>
          <w:ilvl w:val="0"/>
          <w:numId w:val="0"/>
        </w:numPr>
        <w:spacing w:after="120"/>
        <w:ind w:left="720" w:hanging="720"/>
        <w:rPr>
          <w:b/>
          <w:sz w:val="24"/>
          <w:szCs w:val="24"/>
        </w:rPr>
      </w:pPr>
      <w:r w:rsidRPr="00437B82">
        <w:rPr>
          <w:b/>
          <w:sz w:val="24"/>
          <w:szCs w:val="24"/>
        </w:rPr>
        <w:t>ODKUP DŘEVNÍ HMOTY</w:t>
      </w:r>
    </w:p>
    <w:p w14:paraId="50D89639" w14:textId="58474D5F" w:rsidR="00D62D97" w:rsidRPr="00437B82" w:rsidRDefault="00725803" w:rsidP="00B20217">
      <w:pPr>
        <w:pStyle w:val="Zkladntext"/>
        <w:numPr>
          <w:ilvl w:val="1"/>
          <w:numId w:val="19"/>
        </w:numPr>
        <w:spacing w:after="120"/>
        <w:ind w:left="720" w:hanging="720"/>
        <w:rPr>
          <w:color w:val="000000"/>
          <w:szCs w:val="24"/>
        </w:rPr>
      </w:pPr>
      <w:bookmarkStart w:id="36" w:name="_Toc349316408"/>
      <w:bookmarkStart w:id="37" w:name="_Toc352067959"/>
      <w:bookmarkStart w:id="38" w:name="_Toc388596049"/>
      <w:bookmarkStart w:id="39" w:name="_Toc393351769"/>
      <w:bookmarkStart w:id="40" w:name="_Toc419277794"/>
      <w:bookmarkStart w:id="41" w:name="_Toc420740268"/>
      <w:bookmarkStart w:id="42" w:name="_Toc420743499"/>
      <w:bookmarkStart w:id="43" w:name="_Toc420748730"/>
      <w:r w:rsidRPr="00437B82">
        <w:rPr>
          <w:color w:val="000000"/>
          <w:szCs w:val="24"/>
        </w:rPr>
        <w:t xml:space="preserve">Dodavatel se zavazuje </w:t>
      </w:r>
      <w:r w:rsidR="00D62D97" w:rsidRPr="00437B82">
        <w:rPr>
          <w:color w:val="000000"/>
          <w:szCs w:val="24"/>
        </w:rPr>
        <w:t xml:space="preserve">od objednatele </w:t>
      </w:r>
      <w:r w:rsidRPr="00437B82">
        <w:rPr>
          <w:color w:val="000000"/>
          <w:szCs w:val="24"/>
        </w:rPr>
        <w:t>odkoupit</w:t>
      </w:r>
      <w:r w:rsidR="00D62D97" w:rsidRPr="00437B82">
        <w:rPr>
          <w:color w:val="000000"/>
          <w:szCs w:val="24"/>
        </w:rPr>
        <w:t xml:space="preserve"> dřevní hmotu, která vznikne v souvislosti s plněním této rámcové smlouvy (kácením, ořezem), a to za cenu </w:t>
      </w:r>
      <w:r w:rsidR="00D828DC" w:rsidRPr="00437B82">
        <w:rPr>
          <w:color w:val="000000"/>
          <w:szCs w:val="24"/>
        </w:rPr>
        <w:t xml:space="preserve">dle </w:t>
      </w:r>
      <w:r w:rsidR="00FD6450" w:rsidRPr="00437B82">
        <w:rPr>
          <w:b/>
          <w:szCs w:val="24"/>
        </w:rPr>
        <w:t xml:space="preserve">Přílohy č. </w:t>
      </w:r>
      <w:r w:rsidR="005F0B15" w:rsidRPr="00437B82">
        <w:rPr>
          <w:b/>
          <w:szCs w:val="24"/>
        </w:rPr>
        <w:t>1</w:t>
      </w:r>
      <w:r w:rsidR="00FD6450" w:rsidRPr="00437B82">
        <w:rPr>
          <w:b/>
          <w:szCs w:val="24"/>
        </w:rPr>
        <w:t xml:space="preserve"> „</w:t>
      </w:r>
      <w:r w:rsidR="000207ED" w:rsidRPr="00437B82">
        <w:rPr>
          <w:b/>
          <w:szCs w:val="24"/>
        </w:rPr>
        <w:t>Smluvní ceník pěstebních prací</w:t>
      </w:r>
      <w:r w:rsidR="00FD6450" w:rsidRPr="00437B82">
        <w:rPr>
          <w:b/>
          <w:szCs w:val="24"/>
        </w:rPr>
        <w:t>“</w:t>
      </w:r>
      <w:r w:rsidR="00D828DC" w:rsidRPr="00437B82">
        <w:rPr>
          <w:color w:val="000000"/>
          <w:szCs w:val="24"/>
        </w:rPr>
        <w:t>.</w:t>
      </w:r>
    </w:p>
    <w:p w14:paraId="1D47317B" w14:textId="65FF9AEC" w:rsidR="00900E4C" w:rsidRPr="00437B82" w:rsidRDefault="00900E4C" w:rsidP="00B20217">
      <w:pPr>
        <w:pStyle w:val="Zkladntext"/>
        <w:numPr>
          <w:ilvl w:val="1"/>
          <w:numId w:val="19"/>
        </w:numPr>
        <w:spacing w:after="120"/>
        <w:ind w:left="720" w:hanging="720"/>
        <w:rPr>
          <w:color w:val="000000"/>
          <w:szCs w:val="24"/>
        </w:rPr>
      </w:pPr>
      <w:r w:rsidRPr="00437B82">
        <w:rPr>
          <w:color w:val="000000"/>
          <w:szCs w:val="24"/>
        </w:rPr>
        <w:t>V případě havarijního či kalamitního stavu (např. vlivem povětrnostních vlivů) se dodavatel zavazuje od objednatele odkoupit dřevní hmotu za cenu stanovenou odborným oceněním zpracovaným třetí osobou.</w:t>
      </w:r>
    </w:p>
    <w:p w14:paraId="02FEC9D1" w14:textId="33F81C46" w:rsidR="00201C01" w:rsidRPr="00490792" w:rsidRDefault="00D62D97" w:rsidP="00D376DF">
      <w:pPr>
        <w:pStyle w:val="Zkladntext"/>
        <w:numPr>
          <w:ilvl w:val="1"/>
          <w:numId w:val="19"/>
        </w:numPr>
        <w:spacing w:after="120"/>
        <w:ind w:left="720" w:hanging="720"/>
        <w:rPr>
          <w:color w:val="000000"/>
          <w:szCs w:val="24"/>
        </w:rPr>
      </w:pPr>
      <w:r w:rsidRPr="00490792">
        <w:rPr>
          <w:color w:val="000000"/>
          <w:szCs w:val="24"/>
        </w:rPr>
        <w:lastRenderedPageBreak/>
        <w:t>Smluvní strany se tímto dohodly, že okamžikem odsouhlasení</w:t>
      </w:r>
      <w:r w:rsidR="008D52A8" w:rsidRPr="00490792">
        <w:rPr>
          <w:color w:val="000000"/>
          <w:szCs w:val="24"/>
        </w:rPr>
        <w:t xml:space="preserve"> výkazu skutečně provedených pra</w:t>
      </w:r>
      <w:r w:rsidRPr="00490792">
        <w:rPr>
          <w:color w:val="000000"/>
          <w:szCs w:val="24"/>
        </w:rPr>
        <w:t>cí</w:t>
      </w:r>
      <w:r w:rsidR="008D52A8" w:rsidRPr="00490792">
        <w:rPr>
          <w:color w:val="000000"/>
          <w:szCs w:val="24"/>
        </w:rPr>
        <w:t xml:space="preserve"> ze strany objednatele, jehož obsahem bude i množství dřevní hmoty určené k odkupu, dochází tímto k započtení vzájemných pohledávek (tj. pohledávky na straně dodavatele na zaplacení skutečně provedených prací (zásahů) vůči objednateli vůči pohledávce objednatele na úhradu kupní ceny za dřevní hmotu určenou k odkupu) s tím, že je dodavatel oprávněn vystavit fakturu na částku odpovídající započtení vzájemných pohledávek. V případě, že bude cena dřevní hmoty vyšší, než cena skutečně provedených prací je oprávněn rozdíl v těchto cenách vyfakturovat objednatel dodavateli, nedohodnou-li se smluvní strany, že zbylá část započtení bude provedena v rámci následujícího plnění.</w:t>
      </w:r>
    </w:p>
    <w:p w14:paraId="1A9A47C6" w14:textId="77777777" w:rsidR="004739A8" w:rsidRPr="00437B82" w:rsidRDefault="00D65449" w:rsidP="004739A8">
      <w:pPr>
        <w:spacing w:before="240"/>
        <w:jc w:val="center"/>
        <w:rPr>
          <w:b/>
          <w:sz w:val="24"/>
          <w:szCs w:val="24"/>
        </w:rPr>
      </w:pPr>
      <w:bookmarkStart w:id="44" w:name="_DV_M51"/>
      <w:bookmarkStart w:id="45" w:name="_Toc446582482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r w:rsidRPr="00437B82">
        <w:rPr>
          <w:b/>
          <w:sz w:val="24"/>
          <w:szCs w:val="24"/>
        </w:rPr>
        <w:t xml:space="preserve">XI. </w:t>
      </w:r>
    </w:p>
    <w:p w14:paraId="48570B62" w14:textId="2BC0484E" w:rsidR="00D65449" w:rsidRPr="00437B82" w:rsidRDefault="00D65449" w:rsidP="004739A8">
      <w:pPr>
        <w:spacing w:after="240"/>
        <w:jc w:val="center"/>
        <w:rPr>
          <w:b/>
          <w:sz w:val="24"/>
          <w:szCs w:val="24"/>
        </w:rPr>
      </w:pPr>
      <w:r w:rsidRPr="00437B82">
        <w:rPr>
          <w:b/>
          <w:sz w:val="24"/>
          <w:szCs w:val="24"/>
        </w:rPr>
        <w:t>ZÁRUKA A ODPOVĚDNOST ZA VADY</w:t>
      </w:r>
    </w:p>
    <w:p w14:paraId="4D557BE7" w14:textId="3C16CE78" w:rsidR="001070AB" w:rsidRPr="00437B82" w:rsidRDefault="001070AB" w:rsidP="00D6024D">
      <w:pPr>
        <w:pStyle w:val="Odstavecseseznamem"/>
        <w:numPr>
          <w:ilvl w:val="1"/>
          <w:numId w:val="24"/>
        </w:numPr>
        <w:ind w:left="709" w:hanging="709"/>
        <w:jc w:val="both"/>
        <w:rPr>
          <w:sz w:val="24"/>
          <w:szCs w:val="24"/>
        </w:rPr>
      </w:pPr>
      <w:r w:rsidRPr="00437B82">
        <w:rPr>
          <w:sz w:val="24"/>
          <w:szCs w:val="24"/>
        </w:rPr>
        <w:t>Dodavatel poskytuje objednateli záruku, že veškerá plnění (jednotlivé zásahy, jakož i</w:t>
      </w:r>
      <w:r w:rsidR="007767F0">
        <w:rPr>
          <w:sz w:val="24"/>
          <w:szCs w:val="24"/>
        </w:rPr>
        <w:t> </w:t>
      </w:r>
      <w:r w:rsidRPr="00437B82">
        <w:rPr>
          <w:sz w:val="24"/>
          <w:szCs w:val="24"/>
        </w:rPr>
        <w:t xml:space="preserve">použitý materiál) budou prosty jakýchkoliv vad a v případě jejich výskytu dodavatel bez zbytečného prodlení a na své vlastní náklady provede znovu tyto činnosti a poskytne znovu ty části plnění nebo opraví své činnosti v míře potřebné k odstranění vad. </w:t>
      </w:r>
    </w:p>
    <w:p w14:paraId="4394FA57" w14:textId="77777777" w:rsidR="00D6024D" w:rsidRPr="00437B82" w:rsidRDefault="00D6024D" w:rsidP="00D6024D">
      <w:pPr>
        <w:pStyle w:val="Odstavecseseznamem"/>
        <w:ind w:left="709"/>
        <w:jc w:val="both"/>
        <w:rPr>
          <w:sz w:val="24"/>
          <w:szCs w:val="24"/>
        </w:rPr>
      </w:pPr>
    </w:p>
    <w:p w14:paraId="20E26FB3" w14:textId="020CB84A" w:rsidR="001070AB" w:rsidRPr="00437B82" w:rsidRDefault="001070AB" w:rsidP="00D6024D">
      <w:pPr>
        <w:pStyle w:val="Odstavecseseznamem"/>
        <w:numPr>
          <w:ilvl w:val="1"/>
          <w:numId w:val="24"/>
        </w:numPr>
        <w:spacing w:before="240"/>
        <w:ind w:left="709" w:hanging="709"/>
        <w:jc w:val="both"/>
        <w:rPr>
          <w:sz w:val="24"/>
          <w:szCs w:val="24"/>
        </w:rPr>
      </w:pPr>
      <w:r w:rsidRPr="00437B82">
        <w:rPr>
          <w:sz w:val="24"/>
          <w:szCs w:val="24"/>
        </w:rPr>
        <w:t>Dodavatel odpovídá za to, že jím provedené plnění má v době jeho předání objednateli a</w:t>
      </w:r>
      <w:r w:rsidR="003B0DB9" w:rsidRPr="00437B82">
        <w:rPr>
          <w:sz w:val="24"/>
          <w:szCs w:val="24"/>
        </w:rPr>
        <w:t> </w:t>
      </w:r>
      <w:r w:rsidRPr="00437B82">
        <w:rPr>
          <w:sz w:val="24"/>
          <w:szCs w:val="24"/>
        </w:rPr>
        <w:t>po dobu záruční doby vlastnosti obvyklé, dále za to, že nemá vady, je kompletní, splňuje určenou funkci a odpovídá požadavkům sjednaným v této dohodě či dílčí objednávce a</w:t>
      </w:r>
      <w:r w:rsidR="003B0DB9" w:rsidRPr="00437B82">
        <w:rPr>
          <w:sz w:val="24"/>
          <w:szCs w:val="24"/>
        </w:rPr>
        <w:t> </w:t>
      </w:r>
      <w:r w:rsidRPr="00437B82">
        <w:rPr>
          <w:sz w:val="24"/>
          <w:szCs w:val="24"/>
        </w:rPr>
        <w:t xml:space="preserve">pokynům objednatele. </w:t>
      </w:r>
    </w:p>
    <w:p w14:paraId="36B2E604" w14:textId="77777777" w:rsidR="001070AB" w:rsidRPr="00437B82" w:rsidRDefault="001070AB" w:rsidP="00B20217">
      <w:pPr>
        <w:pStyle w:val="Odstavecseseznamem"/>
        <w:ind w:left="709"/>
        <w:jc w:val="both"/>
        <w:rPr>
          <w:sz w:val="24"/>
          <w:szCs w:val="24"/>
        </w:rPr>
      </w:pPr>
    </w:p>
    <w:p w14:paraId="0419FB42" w14:textId="5061836B" w:rsidR="00D65449" w:rsidRPr="00437B82" w:rsidRDefault="00D65449" w:rsidP="00B20217">
      <w:pPr>
        <w:pStyle w:val="Odstavecseseznamem"/>
        <w:numPr>
          <w:ilvl w:val="1"/>
          <w:numId w:val="24"/>
        </w:numPr>
        <w:ind w:left="709" w:hanging="709"/>
        <w:jc w:val="both"/>
        <w:rPr>
          <w:sz w:val="24"/>
          <w:szCs w:val="24"/>
        </w:rPr>
      </w:pPr>
      <w:r w:rsidRPr="00437B82">
        <w:rPr>
          <w:sz w:val="24"/>
          <w:szCs w:val="24"/>
        </w:rPr>
        <w:t xml:space="preserve">Záruční doba na </w:t>
      </w:r>
      <w:r w:rsidR="00844336" w:rsidRPr="00437B82">
        <w:rPr>
          <w:sz w:val="24"/>
          <w:szCs w:val="24"/>
        </w:rPr>
        <w:t xml:space="preserve">poskytnuté plnění a </w:t>
      </w:r>
      <w:r w:rsidRPr="00437B82">
        <w:rPr>
          <w:sz w:val="24"/>
          <w:szCs w:val="24"/>
        </w:rPr>
        <w:t xml:space="preserve">dodaný materiál začíná běžet vždy ode dne </w:t>
      </w:r>
      <w:r w:rsidR="00844336" w:rsidRPr="00437B82">
        <w:rPr>
          <w:sz w:val="24"/>
          <w:szCs w:val="24"/>
        </w:rPr>
        <w:t>odsouhlasení výkazu skutečně provedených prací objednatelem</w:t>
      </w:r>
      <w:r w:rsidRPr="00437B82">
        <w:rPr>
          <w:sz w:val="24"/>
          <w:szCs w:val="24"/>
        </w:rPr>
        <w:t xml:space="preserve">. Záruční doba </w:t>
      </w:r>
      <w:r w:rsidR="00844336" w:rsidRPr="00437B82">
        <w:rPr>
          <w:sz w:val="24"/>
          <w:szCs w:val="24"/>
        </w:rPr>
        <w:t>má délku</w:t>
      </w:r>
      <w:r w:rsidRPr="00437B82">
        <w:rPr>
          <w:sz w:val="24"/>
          <w:szCs w:val="24"/>
        </w:rPr>
        <w:t xml:space="preserve"> </w:t>
      </w:r>
      <w:r w:rsidR="00CB7E6A" w:rsidRPr="00437B82">
        <w:rPr>
          <w:sz w:val="24"/>
          <w:szCs w:val="24"/>
        </w:rPr>
        <w:t>12</w:t>
      </w:r>
      <w:r w:rsidRPr="00437B82">
        <w:rPr>
          <w:sz w:val="24"/>
          <w:szCs w:val="24"/>
        </w:rPr>
        <w:t xml:space="preserve"> měsíců. </w:t>
      </w:r>
      <w:r w:rsidR="00844336" w:rsidRPr="00437B82">
        <w:rPr>
          <w:sz w:val="24"/>
          <w:szCs w:val="24"/>
        </w:rPr>
        <w:t>V případě uplatněn</w:t>
      </w:r>
      <w:r w:rsidR="00CB7E6A" w:rsidRPr="00437B82">
        <w:rPr>
          <w:sz w:val="24"/>
          <w:szCs w:val="24"/>
        </w:rPr>
        <w:t>í vady běží nová záruční doba 12</w:t>
      </w:r>
      <w:r w:rsidR="00844336" w:rsidRPr="00437B82">
        <w:rPr>
          <w:sz w:val="24"/>
          <w:szCs w:val="24"/>
        </w:rPr>
        <w:t xml:space="preserve"> měsíců, a</w:t>
      </w:r>
      <w:r w:rsidR="000415A3" w:rsidRPr="00437B82">
        <w:rPr>
          <w:sz w:val="24"/>
          <w:szCs w:val="24"/>
        </w:rPr>
        <w:t> </w:t>
      </w:r>
      <w:r w:rsidR="00844336" w:rsidRPr="00437B82">
        <w:rPr>
          <w:sz w:val="24"/>
          <w:szCs w:val="24"/>
        </w:rPr>
        <w:t>to</w:t>
      </w:r>
      <w:r w:rsidR="000415A3" w:rsidRPr="00437B82">
        <w:rPr>
          <w:sz w:val="24"/>
          <w:szCs w:val="24"/>
        </w:rPr>
        <w:t> </w:t>
      </w:r>
      <w:r w:rsidR="00844336" w:rsidRPr="00437B82">
        <w:rPr>
          <w:sz w:val="24"/>
          <w:szCs w:val="24"/>
        </w:rPr>
        <w:t>od okamžiku odstranění vad.</w:t>
      </w:r>
      <w:r w:rsidR="009454D3" w:rsidRPr="00437B82">
        <w:rPr>
          <w:sz w:val="24"/>
          <w:szCs w:val="24"/>
        </w:rPr>
        <w:t xml:space="preserve"> Tolerance úhynu nově zasazených sazenic je do </w:t>
      </w:r>
      <w:r w:rsidR="00F83DE4" w:rsidRPr="00437B82">
        <w:rPr>
          <w:sz w:val="24"/>
          <w:szCs w:val="24"/>
        </w:rPr>
        <w:t>2</w:t>
      </w:r>
      <w:r w:rsidR="009454D3" w:rsidRPr="00437B82">
        <w:rPr>
          <w:sz w:val="24"/>
          <w:szCs w:val="24"/>
        </w:rPr>
        <w:t>0</w:t>
      </w:r>
      <w:r w:rsidR="00490792">
        <w:rPr>
          <w:sz w:val="24"/>
          <w:szCs w:val="24"/>
        </w:rPr>
        <w:t xml:space="preserve"> </w:t>
      </w:r>
      <w:r w:rsidR="009454D3" w:rsidRPr="00437B82">
        <w:rPr>
          <w:sz w:val="24"/>
          <w:szCs w:val="24"/>
        </w:rPr>
        <w:t>%.</w:t>
      </w:r>
    </w:p>
    <w:p w14:paraId="73C8CA6C" w14:textId="77777777" w:rsidR="00D65449" w:rsidRPr="00557130" w:rsidRDefault="00D65449" w:rsidP="00B20217">
      <w:pPr>
        <w:pStyle w:val="Odstavecseseznamem"/>
        <w:ind w:left="709" w:hanging="709"/>
        <w:jc w:val="both"/>
        <w:rPr>
          <w:b/>
          <w:sz w:val="24"/>
          <w:szCs w:val="24"/>
        </w:rPr>
      </w:pPr>
    </w:p>
    <w:p w14:paraId="2FCE3751" w14:textId="77777777" w:rsidR="004739A8" w:rsidRPr="002A7137" w:rsidRDefault="001070AB" w:rsidP="004739A8">
      <w:pPr>
        <w:pStyle w:val="Odstavecseseznamem"/>
        <w:ind w:left="0"/>
        <w:jc w:val="center"/>
        <w:rPr>
          <w:b/>
          <w:sz w:val="24"/>
          <w:szCs w:val="24"/>
        </w:rPr>
      </w:pPr>
      <w:r w:rsidRPr="002A7137">
        <w:rPr>
          <w:b/>
          <w:sz w:val="24"/>
          <w:szCs w:val="24"/>
        </w:rPr>
        <w:t xml:space="preserve">XII. </w:t>
      </w:r>
    </w:p>
    <w:p w14:paraId="790A7AF4" w14:textId="152CF98B" w:rsidR="00D65449" w:rsidRPr="002A7137" w:rsidRDefault="00D65449" w:rsidP="004739A8">
      <w:pPr>
        <w:pStyle w:val="Odstavecseseznamem"/>
        <w:ind w:left="0"/>
        <w:jc w:val="center"/>
        <w:rPr>
          <w:b/>
          <w:sz w:val="24"/>
          <w:szCs w:val="24"/>
        </w:rPr>
      </w:pPr>
      <w:r w:rsidRPr="002A7137">
        <w:rPr>
          <w:b/>
          <w:sz w:val="24"/>
          <w:szCs w:val="24"/>
        </w:rPr>
        <w:t>REKLAMACE</w:t>
      </w:r>
    </w:p>
    <w:p w14:paraId="221BEE3C" w14:textId="77777777" w:rsidR="00D65449" w:rsidRPr="002A7137" w:rsidRDefault="00D65449" w:rsidP="00B20217">
      <w:pPr>
        <w:ind w:left="709" w:hanging="709"/>
        <w:jc w:val="both"/>
        <w:rPr>
          <w:b/>
          <w:sz w:val="24"/>
          <w:szCs w:val="24"/>
        </w:rPr>
      </w:pPr>
    </w:p>
    <w:p w14:paraId="252CDFB9" w14:textId="06658AA1" w:rsidR="00D65449" w:rsidRPr="002A7137" w:rsidRDefault="00D65449" w:rsidP="00B20217">
      <w:pPr>
        <w:pStyle w:val="Odstavecseseznamem"/>
        <w:widowControl w:val="0"/>
        <w:numPr>
          <w:ilvl w:val="1"/>
          <w:numId w:val="25"/>
        </w:numPr>
        <w:spacing w:after="240"/>
        <w:ind w:left="709" w:hanging="709"/>
        <w:jc w:val="both"/>
        <w:rPr>
          <w:sz w:val="24"/>
          <w:szCs w:val="24"/>
        </w:rPr>
      </w:pPr>
      <w:r w:rsidRPr="002A7137">
        <w:rPr>
          <w:sz w:val="24"/>
          <w:szCs w:val="24"/>
        </w:rPr>
        <w:t xml:space="preserve">Jestliže objednatel zjistí během záruční doby jakékoli vady, sdělí zjištěné vady bez zbytečného odkladu písemně, prostřednictvím e-mailu nebo telefonicky </w:t>
      </w:r>
      <w:r w:rsidR="00844336" w:rsidRPr="002A7137">
        <w:rPr>
          <w:sz w:val="24"/>
          <w:szCs w:val="24"/>
        </w:rPr>
        <w:t>dodavateli</w:t>
      </w:r>
      <w:r w:rsidRPr="002A7137">
        <w:rPr>
          <w:sz w:val="24"/>
          <w:szCs w:val="24"/>
        </w:rPr>
        <w:t xml:space="preserve"> (reklamace). V reklamaci budou shledané vady popsány. Reklamaci lze uplatnit do posledního dne záruční doby, přičemž i reklamace odeslaná objednatelem v poslední den záruční doby se považuje za včas uplatněnou.</w:t>
      </w:r>
    </w:p>
    <w:p w14:paraId="458F7288" w14:textId="675E2431" w:rsidR="00D65449" w:rsidRPr="002A7137" w:rsidRDefault="00844336" w:rsidP="00B20217">
      <w:pPr>
        <w:widowControl w:val="0"/>
        <w:numPr>
          <w:ilvl w:val="1"/>
          <w:numId w:val="25"/>
        </w:numPr>
        <w:spacing w:after="240"/>
        <w:ind w:left="709" w:hanging="709"/>
        <w:jc w:val="both"/>
        <w:rPr>
          <w:sz w:val="24"/>
          <w:szCs w:val="24"/>
        </w:rPr>
      </w:pPr>
      <w:r w:rsidRPr="002A7137">
        <w:rPr>
          <w:sz w:val="24"/>
          <w:szCs w:val="24"/>
        </w:rPr>
        <w:t>Dodavatel</w:t>
      </w:r>
      <w:r w:rsidR="00D65449" w:rsidRPr="002A7137">
        <w:rPr>
          <w:sz w:val="24"/>
          <w:szCs w:val="24"/>
        </w:rPr>
        <w:t xml:space="preserve"> potvrdí objednateli formou e-mailu a telefonicky nebo písemně přijetí reklamace a do 24 hodin od obdržení reklamace začne s odstraňováním vad, nedohodnou-li se smluvní strany písemně jinak. Nedojde-li mezi oběma smluvními stranami k dohodě o termínu odstranění reklamované vady, platí, že vada musí být odstraněna nejpozději do 24 hodin ode dne zahájení odstraňování vad</w:t>
      </w:r>
      <w:r w:rsidRPr="002A7137">
        <w:rPr>
          <w:sz w:val="24"/>
          <w:szCs w:val="24"/>
        </w:rPr>
        <w:t>.</w:t>
      </w:r>
    </w:p>
    <w:p w14:paraId="2B299955" w14:textId="41B9FF57" w:rsidR="00D65449" w:rsidRPr="002A7137" w:rsidRDefault="00D65449" w:rsidP="00B20217">
      <w:pPr>
        <w:widowControl w:val="0"/>
        <w:numPr>
          <w:ilvl w:val="1"/>
          <w:numId w:val="25"/>
        </w:numPr>
        <w:spacing w:after="240"/>
        <w:ind w:left="709" w:hanging="709"/>
        <w:jc w:val="both"/>
        <w:rPr>
          <w:sz w:val="24"/>
          <w:szCs w:val="24"/>
        </w:rPr>
      </w:pPr>
      <w:r w:rsidRPr="002A7137">
        <w:rPr>
          <w:sz w:val="24"/>
          <w:szCs w:val="24"/>
        </w:rPr>
        <w:t xml:space="preserve">V případě, že </w:t>
      </w:r>
      <w:r w:rsidR="00844336" w:rsidRPr="002A7137">
        <w:rPr>
          <w:sz w:val="24"/>
          <w:szCs w:val="24"/>
        </w:rPr>
        <w:t>dodavatel</w:t>
      </w:r>
      <w:r w:rsidRPr="002A7137">
        <w:rPr>
          <w:sz w:val="24"/>
          <w:szCs w:val="24"/>
        </w:rPr>
        <w:t xml:space="preserve"> nezahájí odstraňování vad ve stanovené lhůtě a tyto vady ve</w:t>
      </w:r>
      <w:r w:rsidR="00EC00D2">
        <w:rPr>
          <w:sz w:val="24"/>
          <w:szCs w:val="24"/>
        </w:rPr>
        <w:t> </w:t>
      </w:r>
      <w:r w:rsidRPr="002A7137">
        <w:rPr>
          <w:sz w:val="24"/>
          <w:szCs w:val="24"/>
        </w:rPr>
        <w:t>stanovených, popř. dohodnutých lhůtách neodstraní, je objednatel oprávněn vadu po</w:t>
      </w:r>
      <w:r w:rsidR="00EC00D2">
        <w:rPr>
          <w:sz w:val="24"/>
          <w:szCs w:val="24"/>
        </w:rPr>
        <w:t> </w:t>
      </w:r>
      <w:r w:rsidRPr="002A7137">
        <w:rPr>
          <w:sz w:val="24"/>
          <w:szCs w:val="24"/>
        </w:rPr>
        <w:t xml:space="preserve">předchozím oznámení </w:t>
      </w:r>
      <w:r w:rsidR="00844336" w:rsidRPr="002A7137">
        <w:rPr>
          <w:sz w:val="24"/>
          <w:szCs w:val="24"/>
        </w:rPr>
        <w:t>dodavateli</w:t>
      </w:r>
      <w:r w:rsidRPr="002A7137">
        <w:rPr>
          <w:sz w:val="24"/>
          <w:szCs w:val="24"/>
        </w:rPr>
        <w:t xml:space="preserve"> odstranit sám nebo ji nechat odstranit, a to na náklady </w:t>
      </w:r>
      <w:r w:rsidR="00844336" w:rsidRPr="002A7137">
        <w:rPr>
          <w:sz w:val="24"/>
          <w:szCs w:val="24"/>
        </w:rPr>
        <w:t>dodavatele</w:t>
      </w:r>
      <w:r w:rsidRPr="002A7137">
        <w:rPr>
          <w:sz w:val="24"/>
          <w:szCs w:val="24"/>
        </w:rPr>
        <w:t>, aniž by tím omezil svá práva, která mu přísluší na základě záruky a</w:t>
      </w:r>
      <w:r w:rsidR="00EC00D2">
        <w:rPr>
          <w:sz w:val="24"/>
          <w:szCs w:val="24"/>
        </w:rPr>
        <w:t> </w:t>
      </w:r>
      <w:r w:rsidR="00844336" w:rsidRPr="002A7137">
        <w:rPr>
          <w:sz w:val="24"/>
          <w:szCs w:val="24"/>
        </w:rPr>
        <w:t>dodavatel</w:t>
      </w:r>
      <w:r w:rsidRPr="002A7137">
        <w:rPr>
          <w:sz w:val="24"/>
          <w:szCs w:val="24"/>
        </w:rPr>
        <w:t xml:space="preserve"> je povinen nahradit objednateli náklady s tím spojené.</w:t>
      </w:r>
    </w:p>
    <w:p w14:paraId="75EC281E" w14:textId="77777777" w:rsidR="00D65449" w:rsidRPr="002A7137" w:rsidRDefault="00D65449" w:rsidP="00B20217">
      <w:pPr>
        <w:pStyle w:val="Odstavecseseznamem"/>
        <w:numPr>
          <w:ilvl w:val="1"/>
          <w:numId w:val="25"/>
        </w:numPr>
        <w:ind w:left="709" w:hanging="709"/>
        <w:jc w:val="both"/>
        <w:rPr>
          <w:sz w:val="24"/>
          <w:szCs w:val="24"/>
        </w:rPr>
      </w:pPr>
      <w:r w:rsidRPr="002A7137">
        <w:rPr>
          <w:sz w:val="24"/>
          <w:szCs w:val="24"/>
        </w:rPr>
        <w:lastRenderedPageBreak/>
        <w:t>O způsobu vyřízení reklamované vady bude sepsán protokol podepsaný oběma smluvními stranami.</w:t>
      </w:r>
    </w:p>
    <w:p w14:paraId="7CB4E407" w14:textId="067AB545" w:rsidR="00C60D59" w:rsidRPr="00377895" w:rsidRDefault="00C60D59" w:rsidP="004739A8">
      <w:pPr>
        <w:pStyle w:val="Nadpis1"/>
        <w:numPr>
          <w:ilvl w:val="0"/>
          <w:numId w:val="0"/>
        </w:numPr>
        <w:spacing w:before="240"/>
        <w:rPr>
          <w:b/>
          <w:sz w:val="24"/>
          <w:szCs w:val="24"/>
        </w:rPr>
      </w:pPr>
      <w:r w:rsidRPr="00377895">
        <w:rPr>
          <w:b/>
          <w:sz w:val="24"/>
          <w:szCs w:val="24"/>
        </w:rPr>
        <w:t>X</w:t>
      </w:r>
      <w:r w:rsidR="001070AB" w:rsidRPr="00377895">
        <w:rPr>
          <w:b/>
          <w:sz w:val="24"/>
          <w:szCs w:val="24"/>
        </w:rPr>
        <w:t>I</w:t>
      </w:r>
      <w:r w:rsidRPr="00377895">
        <w:rPr>
          <w:b/>
          <w:sz w:val="24"/>
          <w:szCs w:val="24"/>
        </w:rPr>
        <w:t>II.</w:t>
      </w:r>
    </w:p>
    <w:p w14:paraId="429CCD6A" w14:textId="77777777" w:rsidR="00EE20E3" w:rsidRPr="00377895" w:rsidRDefault="00EE20E3" w:rsidP="00B20217">
      <w:pPr>
        <w:pStyle w:val="Nadpis1"/>
        <w:numPr>
          <w:ilvl w:val="0"/>
          <w:numId w:val="0"/>
        </w:numPr>
        <w:spacing w:after="120"/>
        <w:ind w:left="720" w:hanging="720"/>
        <w:rPr>
          <w:b/>
          <w:sz w:val="24"/>
          <w:szCs w:val="24"/>
        </w:rPr>
      </w:pPr>
      <w:r w:rsidRPr="00377895">
        <w:rPr>
          <w:b/>
          <w:sz w:val="24"/>
          <w:szCs w:val="24"/>
        </w:rPr>
        <w:t xml:space="preserve">NÁHRADA ŠKODY A SMLUVNÍ </w:t>
      </w:r>
      <w:bookmarkEnd w:id="45"/>
      <w:r w:rsidR="00C60D59" w:rsidRPr="00377895">
        <w:rPr>
          <w:b/>
          <w:sz w:val="24"/>
          <w:szCs w:val="24"/>
        </w:rPr>
        <w:t>POKUTY</w:t>
      </w:r>
    </w:p>
    <w:p w14:paraId="14813281" w14:textId="14C7BE43" w:rsidR="00C33454" w:rsidRPr="00377895" w:rsidRDefault="00C33454" w:rsidP="00B20217">
      <w:pPr>
        <w:pStyle w:val="Pleading3L2"/>
        <w:numPr>
          <w:ilvl w:val="1"/>
          <w:numId w:val="26"/>
        </w:numPr>
        <w:spacing w:before="0" w:after="120"/>
        <w:ind w:left="709" w:hanging="709"/>
        <w:rPr>
          <w:szCs w:val="24"/>
        </w:rPr>
      </w:pPr>
      <w:bookmarkStart w:id="46" w:name="_Toc420740281"/>
      <w:bookmarkStart w:id="47" w:name="_Toc420743512"/>
      <w:bookmarkStart w:id="48" w:name="_Toc420748743"/>
      <w:bookmarkStart w:id="49" w:name="_Toc419277807"/>
      <w:r w:rsidRPr="00377895">
        <w:rPr>
          <w:szCs w:val="24"/>
        </w:rPr>
        <w:t xml:space="preserve">Smluvní strany se zavazují k vyvinutí maximálního úsilí k předcházení škodám a k minimalizaci vzniklých škod. Smluvní strany nesou odpovědnost za škodu dle platných právních předpisů, </w:t>
      </w:r>
      <w:r w:rsidR="00D95B7A" w:rsidRPr="00377895">
        <w:rPr>
          <w:szCs w:val="24"/>
        </w:rPr>
        <w:t>této</w:t>
      </w:r>
      <w:r w:rsidRPr="00377895">
        <w:rPr>
          <w:szCs w:val="24"/>
        </w:rPr>
        <w:t xml:space="preserve"> dohody a dílčích </w:t>
      </w:r>
      <w:r w:rsidR="00D95B7A" w:rsidRPr="00377895">
        <w:rPr>
          <w:szCs w:val="24"/>
        </w:rPr>
        <w:t>objednávek</w:t>
      </w:r>
      <w:r w:rsidRPr="00377895">
        <w:rPr>
          <w:szCs w:val="24"/>
        </w:rPr>
        <w:t xml:space="preserve">. </w:t>
      </w:r>
    </w:p>
    <w:p w14:paraId="3B7B2DEB" w14:textId="7DFF3159" w:rsidR="00905A85" w:rsidRPr="00377895" w:rsidRDefault="00905A85" w:rsidP="00B20217">
      <w:pPr>
        <w:pStyle w:val="kancel"/>
        <w:numPr>
          <w:ilvl w:val="1"/>
          <w:numId w:val="26"/>
        </w:numPr>
        <w:spacing w:after="120"/>
        <w:ind w:left="709" w:hanging="709"/>
        <w:rPr>
          <w:szCs w:val="24"/>
        </w:rPr>
      </w:pPr>
      <w:bookmarkStart w:id="50" w:name="_Toc420740282"/>
      <w:bookmarkStart w:id="51" w:name="_Toc420743513"/>
      <w:bookmarkStart w:id="52" w:name="_Toc420748744"/>
      <w:bookmarkEnd w:id="46"/>
      <w:bookmarkEnd w:id="47"/>
      <w:bookmarkEnd w:id="48"/>
      <w:r w:rsidRPr="00377895">
        <w:rPr>
          <w:szCs w:val="24"/>
        </w:rPr>
        <w:t>Ujednáním o smluvní pokutě není dotčeno</w:t>
      </w:r>
      <w:r w:rsidR="00A3068C" w:rsidRPr="00377895">
        <w:rPr>
          <w:szCs w:val="24"/>
        </w:rPr>
        <w:t xml:space="preserve"> právo s</w:t>
      </w:r>
      <w:r w:rsidRPr="00377895">
        <w:rPr>
          <w:szCs w:val="24"/>
        </w:rPr>
        <w:t>mluvních stran na náhradu škody či</w:t>
      </w:r>
      <w:r w:rsidR="000415A3" w:rsidRPr="00377895">
        <w:rPr>
          <w:szCs w:val="24"/>
        </w:rPr>
        <w:t> </w:t>
      </w:r>
      <w:r w:rsidRPr="00377895">
        <w:rPr>
          <w:szCs w:val="24"/>
        </w:rPr>
        <w:t>jiné újmy v plné výši</w:t>
      </w:r>
      <w:bookmarkEnd w:id="50"/>
      <w:bookmarkEnd w:id="51"/>
      <w:bookmarkEnd w:id="52"/>
      <w:r w:rsidR="00C33454" w:rsidRPr="00377895">
        <w:rPr>
          <w:szCs w:val="24"/>
        </w:rPr>
        <w:t xml:space="preserve">. </w:t>
      </w:r>
      <w:r w:rsidR="00352D29" w:rsidRPr="00377895">
        <w:rPr>
          <w:szCs w:val="24"/>
        </w:rPr>
        <w:t>Zaplacením smluvní pokuty není dotčeno splnění povinnosti, která je prostřednictvím smluvní pokuty zajištěna.</w:t>
      </w:r>
    </w:p>
    <w:bookmarkEnd w:id="49"/>
    <w:p w14:paraId="7F9D6CE7" w14:textId="77777777" w:rsidR="00F60113" w:rsidRPr="00377895" w:rsidRDefault="00E47E3A" w:rsidP="00B20217">
      <w:pPr>
        <w:pStyle w:val="kancel"/>
        <w:numPr>
          <w:ilvl w:val="1"/>
          <w:numId w:val="26"/>
        </w:numPr>
        <w:spacing w:after="60"/>
        <w:ind w:left="720" w:hanging="720"/>
        <w:rPr>
          <w:szCs w:val="24"/>
        </w:rPr>
      </w:pPr>
      <w:r w:rsidRPr="00377895">
        <w:rPr>
          <w:szCs w:val="24"/>
        </w:rPr>
        <w:t>Smluvní strany sjednávají následující s</w:t>
      </w:r>
      <w:r w:rsidR="00EE20E3" w:rsidRPr="00377895">
        <w:rPr>
          <w:szCs w:val="24"/>
        </w:rPr>
        <w:t>mluvní</w:t>
      </w:r>
      <w:r w:rsidR="00F60113" w:rsidRPr="00377895">
        <w:rPr>
          <w:szCs w:val="24"/>
        </w:rPr>
        <w:t xml:space="preserve"> pokuty:</w:t>
      </w:r>
    </w:p>
    <w:p w14:paraId="5567E6A2" w14:textId="7D85B5A2" w:rsidR="00F60113" w:rsidRPr="00377895" w:rsidRDefault="00A3068C" w:rsidP="00567430">
      <w:pPr>
        <w:pStyle w:val="kancel"/>
        <w:numPr>
          <w:ilvl w:val="2"/>
          <w:numId w:val="26"/>
        </w:numPr>
        <w:ind w:left="1134"/>
        <w:rPr>
          <w:color w:val="000000"/>
          <w:szCs w:val="24"/>
          <w:lang w:eastAsia="en-US"/>
        </w:rPr>
      </w:pPr>
      <w:r w:rsidRPr="00377895">
        <w:rPr>
          <w:szCs w:val="24"/>
        </w:rPr>
        <w:t>v případě prodlení dodavatele s dodáním p</w:t>
      </w:r>
      <w:r w:rsidR="00F60113" w:rsidRPr="00377895">
        <w:rPr>
          <w:szCs w:val="24"/>
        </w:rPr>
        <w:t>lnění v </w:t>
      </w:r>
      <w:r w:rsidR="00E019F6" w:rsidRPr="00377895">
        <w:rPr>
          <w:szCs w:val="24"/>
        </w:rPr>
        <w:t>termínu stanoveném dle čl. IV. r</w:t>
      </w:r>
      <w:r w:rsidR="00F60113" w:rsidRPr="00377895">
        <w:rPr>
          <w:szCs w:val="24"/>
        </w:rPr>
        <w:t>ámcové dohody</w:t>
      </w:r>
      <w:r w:rsidR="00E019F6" w:rsidRPr="00377895">
        <w:rPr>
          <w:szCs w:val="24"/>
        </w:rPr>
        <w:t xml:space="preserve"> nebo stanoveném v jednotlivých dílčích objednávkách</w:t>
      </w:r>
      <w:r w:rsidR="00F60113" w:rsidRPr="00377895">
        <w:rPr>
          <w:szCs w:val="24"/>
        </w:rPr>
        <w:t xml:space="preserve">, je </w:t>
      </w:r>
      <w:r w:rsidR="00E019F6" w:rsidRPr="00377895">
        <w:rPr>
          <w:szCs w:val="24"/>
        </w:rPr>
        <w:t>objednatel oprávněn požadovat po d</w:t>
      </w:r>
      <w:r w:rsidR="00F60113" w:rsidRPr="00377895">
        <w:rPr>
          <w:szCs w:val="24"/>
        </w:rPr>
        <w:t xml:space="preserve">odavateli úhradu </w:t>
      </w:r>
      <w:r w:rsidR="007F1A8E" w:rsidRPr="00377895">
        <w:rPr>
          <w:szCs w:val="24"/>
        </w:rPr>
        <w:t xml:space="preserve">smluvní pokuty </w:t>
      </w:r>
      <w:r w:rsidR="007F1A8E" w:rsidRPr="00B72762">
        <w:rPr>
          <w:b/>
          <w:bCs/>
          <w:szCs w:val="24"/>
        </w:rPr>
        <w:t>ve výši 0,</w:t>
      </w:r>
      <w:r w:rsidR="00377895" w:rsidRPr="00B72762">
        <w:rPr>
          <w:b/>
          <w:bCs/>
          <w:szCs w:val="24"/>
        </w:rPr>
        <w:t>4</w:t>
      </w:r>
      <w:r w:rsidR="007F1A8E" w:rsidRPr="00B72762">
        <w:rPr>
          <w:b/>
          <w:bCs/>
          <w:szCs w:val="24"/>
        </w:rPr>
        <w:t> %</w:t>
      </w:r>
      <w:r w:rsidR="00E019F6" w:rsidRPr="00377895">
        <w:rPr>
          <w:szCs w:val="24"/>
        </w:rPr>
        <w:t xml:space="preserve"> z c</w:t>
      </w:r>
      <w:r w:rsidR="00F60113" w:rsidRPr="00377895">
        <w:rPr>
          <w:szCs w:val="24"/>
        </w:rPr>
        <w:t>eny</w:t>
      </w:r>
      <w:r w:rsidR="00E019F6" w:rsidRPr="00377895">
        <w:rPr>
          <w:szCs w:val="24"/>
        </w:rPr>
        <w:t xml:space="preserve"> p</w:t>
      </w:r>
      <w:r w:rsidR="007F1A8E" w:rsidRPr="00377895">
        <w:rPr>
          <w:szCs w:val="24"/>
        </w:rPr>
        <w:t>lnění</w:t>
      </w:r>
      <w:r w:rsidR="00F60113" w:rsidRPr="00377895">
        <w:rPr>
          <w:szCs w:val="24"/>
        </w:rPr>
        <w:t xml:space="preserve"> </w:t>
      </w:r>
      <w:r w:rsidR="00FE1E17" w:rsidRPr="00377895">
        <w:rPr>
          <w:szCs w:val="24"/>
        </w:rPr>
        <w:t>poskytovaného</w:t>
      </w:r>
      <w:r w:rsidR="00F60113" w:rsidRPr="00377895">
        <w:rPr>
          <w:szCs w:val="24"/>
        </w:rPr>
        <w:t xml:space="preserve"> na základě dílčí </w:t>
      </w:r>
      <w:r w:rsidR="00E019F6" w:rsidRPr="00377895">
        <w:rPr>
          <w:szCs w:val="24"/>
        </w:rPr>
        <w:t>objednávky</w:t>
      </w:r>
      <w:r w:rsidR="00F60113" w:rsidRPr="00377895">
        <w:rPr>
          <w:szCs w:val="24"/>
        </w:rPr>
        <w:t>,</w:t>
      </w:r>
      <w:r w:rsidR="007F1A8E" w:rsidRPr="00377895">
        <w:rPr>
          <w:szCs w:val="24"/>
        </w:rPr>
        <w:t xml:space="preserve"> s jejímž p</w:t>
      </w:r>
      <w:r w:rsidR="00E019F6" w:rsidRPr="00377895">
        <w:rPr>
          <w:szCs w:val="24"/>
        </w:rPr>
        <w:t>lněním je d</w:t>
      </w:r>
      <w:r w:rsidR="00F60113" w:rsidRPr="00377895">
        <w:rPr>
          <w:szCs w:val="24"/>
        </w:rPr>
        <w:t>odavatel v prodlení, a to za každý i započatý den prodlení</w:t>
      </w:r>
      <w:r w:rsidR="00F60113" w:rsidRPr="00377895">
        <w:rPr>
          <w:color w:val="000000"/>
          <w:szCs w:val="24"/>
          <w:lang w:eastAsia="en-US"/>
        </w:rPr>
        <w:t>;</w:t>
      </w:r>
    </w:p>
    <w:p w14:paraId="5F07F594" w14:textId="7EF46DFB" w:rsidR="00CE5565" w:rsidRPr="00CC037E" w:rsidRDefault="00E019F6" w:rsidP="00567430">
      <w:pPr>
        <w:pStyle w:val="kancel"/>
        <w:numPr>
          <w:ilvl w:val="2"/>
          <w:numId w:val="26"/>
        </w:numPr>
        <w:ind w:left="1134"/>
        <w:rPr>
          <w:szCs w:val="24"/>
        </w:rPr>
      </w:pPr>
      <w:bookmarkStart w:id="53" w:name="_Toc419277810"/>
      <w:bookmarkStart w:id="54" w:name="_Toc420740285"/>
      <w:bookmarkStart w:id="55" w:name="_Toc420743516"/>
      <w:bookmarkStart w:id="56" w:name="_Toc420748747"/>
      <w:r w:rsidRPr="00377895">
        <w:rPr>
          <w:szCs w:val="24"/>
        </w:rPr>
        <w:t>v případě prodlení d</w:t>
      </w:r>
      <w:r w:rsidR="00CE5565" w:rsidRPr="00377895">
        <w:rPr>
          <w:szCs w:val="24"/>
        </w:rPr>
        <w:t>odavatele s odstraně</w:t>
      </w:r>
      <w:r w:rsidRPr="00377895">
        <w:rPr>
          <w:szCs w:val="24"/>
        </w:rPr>
        <w:t>ním jakékoliv reklamované vady p</w:t>
      </w:r>
      <w:r w:rsidR="00CE5565" w:rsidRPr="00377895">
        <w:rPr>
          <w:szCs w:val="24"/>
        </w:rPr>
        <w:t xml:space="preserve">lnění, </w:t>
      </w:r>
      <w:r w:rsidR="00CE5565" w:rsidRPr="00CC037E">
        <w:rPr>
          <w:szCs w:val="24"/>
        </w:rPr>
        <w:t xml:space="preserve">vzniká </w:t>
      </w:r>
      <w:r w:rsidRPr="00CC037E">
        <w:rPr>
          <w:szCs w:val="24"/>
        </w:rPr>
        <w:t>objednateli</w:t>
      </w:r>
      <w:r w:rsidR="00CE5565" w:rsidRPr="00CC037E">
        <w:rPr>
          <w:szCs w:val="24"/>
        </w:rPr>
        <w:t xml:space="preserve"> nárok na smluvní pokutu </w:t>
      </w:r>
      <w:r w:rsidR="00CE5565" w:rsidRPr="00B72762">
        <w:rPr>
          <w:b/>
          <w:bCs/>
          <w:szCs w:val="24"/>
        </w:rPr>
        <w:t xml:space="preserve">ve výši </w:t>
      </w:r>
      <w:r w:rsidRPr="00B72762">
        <w:rPr>
          <w:b/>
          <w:bCs/>
          <w:szCs w:val="24"/>
        </w:rPr>
        <w:t>5</w:t>
      </w:r>
      <w:r w:rsidR="00B72762" w:rsidRPr="00B72762">
        <w:rPr>
          <w:b/>
          <w:bCs/>
          <w:szCs w:val="24"/>
        </w:rPr>
        <w:t xml:space="preserve"> </w:t>
      </w:r>
      <w:r w:rsidR="00CE5565" w:rsidRPr="00B72762">
        <w:rPr>
          <w:b/>
          <w:bCs/>
          <w:szCs w:val="24"/>
        </w:rPr>
        <w:t>000,- Kč</w:t>
      </w:r>
      <w:r w:rsidR="00CE5565" w:rsidRPr="00CC037E">
        <w:rPr>
          <w:szCs w:val="24"/>
        </w:rPr>
        <w:t xml:space="preserve"> (slovy: </w:t>
      </w:r>
      <w:r w:rsidR="00F01F1C" w:rsidRPr="00CC037E">
        <w:rPr>
          <w:szCs w:val="24"/>
        </w:rPr>
        <w:t xml:space="preserve">pět </w:t>
      </w:r>
      <w:r w:rsidR="00CE5565" w:rsidRPr="00CC037E">
        <w:rPr>
          <w:szCs w:val="24"/>
        </w:rPr>
        <w:t>tisíc korun českých)</w:t>
      </w:r>
      <w:r w:rsidR="0071206D" w:rsidRPr="00CC037E">
        <w:rPr>
          <w:szCs w:val="24"/>
        </w:rPr>
        <w:t xml:space="preserve"> </w:t>
      </w:r>
      <w:r w:rsidR="00CE5565" w:rsidRPr="00CC037E">
        <w:rPr>
          <w:szCs w:val="24"/>
        </w:rPr>
        <w:t>za každý i započatý den prodlení a jednotlivý případ;</w:t>
      </w:r>
    </w:p>
    <w:p w14:paraId="4F652813" w14:textId="0DD45ECF" w:rsidR="00CE5565" w:rsidRPr="00D41787" w:rsidRDefault="00E96743" w:rsidP="00567430">
      <w:pPr>
        <w:pStyle w:val="kancel"/>
        <w:numPr>
          <w:ilvl w:val="2"/>
          <w:numId w:val="26"/>
        </w:numPr>
        <w:ind w:left="1134" w:hanging="708"/>
        <w:rPr>
          <w:szCs w:val="24"/>
        </w:rPr>
      </w:pPr>
      <w:r w:rsidRPr="00CC037E">
        <w:rPr>
          <w:szCs w:val="24"/>
        </w:rPr>
        <w:t>v případě, že d</w:t>
      </w:r>
      <w:r w:rsidR="00CE5565" w:rsidRPr="00CC037E">
        <w:rPr>
          <w:szCs w:val="24"/>
        </w:rPr>
        <w:t xml:space="preserve">odavatel poruší </w:t>
      </w:r>
      <w:r w:rsidR="00CC037E" w:rsidRPr="00CC037E">
        <w:rPr>
          <w:szCs w:val="24"/>
        </w:rPr>
        <w:t>povinnost stanovenou v čl. 3.5</w:t>
      </w:r>
      <w:r w:rsidRPr="00CC037E">
        <w:rPr>
          <w:szCs w:val="24"/>
        </w:rPr>
        <w:t xml:space="preserve"> r</w:t>
      </w:r>
      <w:r w:rsidR="00CE5565" w:rsidRPr="00CC037E">
        <w:rPr>
          <w:szCs w:val="24"/>
        </w:rPr>
        <w:t xml:space="preserve">ámcové dohody do 3 (tří) pracovních dnů ode dne obdržení dílčí objednávky její přijetí </w:t>
      </w:r>
      <w:r w:rsidRPr="00CC037E">
        <w:rPr>
          <w:szCs w:val="24"/>
        </w:rPr>
        <w:t>objednateli</w:t>
      </w:r>
      <w:r w:rsidR="00CE5565" w:rsidRPr="00CC037E">
        <w:rPr>
          <w:szCs w:val="24"/>
        </w:rPr>
        <w:t xml:space="preserve"> potvrdit, vzniká </w:t>
      </w:r>
      <w:r w:rsidRPr="00CC037E">
        <w:rPr>
          <w:szCs w:val="24"/>
        </w:rPr>
        <w:t>objednateli</w:t>
      </w:r>
      <w:r w:rsidR="00CE5565" w:rsidRPr="00CC037E">
        <w:rPr>
          <w:szCs w:val="24"/>
        </w:rPr>
        <w:t xml:space="preserve"> ná</w:t>
      </w:r>
      <w:r w:rsidR="00CC037E" w:rsidRPr="00CC037E">
        <w:rPr>
          <w:szCs w:val="24"/>
        </w:rPr>
        <w:t xml:space="preserve">rok na smluvní pokutu </w:t>
      </w:r>
      <w:r w:rsidR="00CC037E" w:rsidRPr="00B72762">
        <w:rPr>
          <w:b/>
          <w:bCs/>
          <w:szCs w:val="24"/>
        </w:rPr>
        <w:t>ve výši 3</w:t>
      </w:r>
      <w:r w:rsidR="00B72762" w:rsidRPr="00B72762">
        <w:rPr>
          <w:b/>
          <w:bCs/>
          <w:szCs w:val="24"/>
        </w:rPr>
        <w:t xml:space="preserve"> </w:t>
      </w:r>
      <w:r w:rsidR="00CE5565" w:rsidRPr="00B72762">
        <w:rPr>
          <w:b/>
          <w:bCs/>
          <w:szCs w:val="24"/>
        </w:rPr>
        <w:t>000,-</w:t>
      </w:r>
      <w:r w:rsidR="00CE5565" w:rsidRPr="00CC037E">
        <w:rPr>
          <w:szCs w:val="24"/>
        </w:rPr>
        <w:t xml:space="preserve"> Kč (sl</w:t>
      </w:r>
      <w:r w:rsidR="0056340F" w:rsidRPr="00CC037E">
        <w:rPr>
          <w:szCs w:val="24"/>
        </w:rPr>
        <w:t xml:space="preserve">ovy: </w:t>
      </w:r>
      <w:r w:rsidR="00CC037E" w:rsidRPr="00CC037E">
        <w:rPr>
          <w:szCs w:val="24"/>
        </w:rPr>
        <w:t>tři</w:t>
      </w:r>
      <w:r w:rsidR="00B72762">
        <w:rPr>
          <w:szCs w:val="24"/>
        </w:rPr>
        <w:t> </w:t>
      </w:r>
      <w:r w:rsidR="0056340F" w:rsidRPr="00D41787">
        <w:rPr>
          <w:szCs w:val="24"/>
        </w:rPr>
        <w:t>tisíc</w:t>
      </w:r>
      <w:r w:rsidR="00CC037E" w:rsidRPr="00D41787">
        <w:rPr>
          <w:szCs w:val="24"/>
        </w:rPr>
        <w:t>e</w:t>
      </w:r>
      <w:r w:rsidR="0056340F" w:rsidRPr="00D41787">
        <w:rPr>
          <w:szCs w:val="24"/>
        </w:rPr>
        <w:t xml:space="preserve"> korun </w:t>
      </w:r>
      <w:r w:rsidR="00B72762" w:rsidRPr="00D41787">
        <w:rPr>
          <w:szCs w:val="24"/>
        </w:rPr>
        <w:t>českých) za</w:t>
      </w:r>
      <w:r w:rsidR="00CE5565" w:rsidRPr="00D41787">
        <w:rPr>
          <w:szCs w:val="24"/>
        </w:rPr>
        <w:t xml:space="preserve"> každý jednotlivý případ.</w:t>
      </w:r>
    </w:p>
    <w:p w14:paraId="21AD77A7" w14:textId="727B29DC" w:rsidR="00CE5565" w:rsidRPr="00D41787" w:rsidRDefault="00012DEF" w:rsidP="00567430">
      <w:pPr>
        <w:pStyle w:val="kancel"/>
        <w:numPr>
          <w:ilvl w:val="2"/>
          <w:numId w:val="26"/>
        </w:numPr>
        <w:ind w:left="1134"/>
        <w:rPr>
          <w:szCs w:val="24"/>
        </w:rPr>
      </w:pPr>
      <w:r w:rsidRPr="00D41787">
        <w:rPr>
          <w:szCs w:val="24"/>
        </w:rPr>
        <w:t xml:space="preserve">v případě </w:t>
      </w:r>
      <w:r w:rsidR="006740C9" w:rsidRPr="00D41787">
        <w:rPr>
          <w:szCs w:val="24"/>
        </w:rPr>
        <w:t>porušení</w:t>
      </w:r>
      <w:r w:rsidRPr="00D41787">
        <w:rPr>
          <w:szCs w:val="24"/>
        </w:rPr>
        <w:t xml:space="preserve"> čl. 6.2 r</w:t>
      </w:r>
      <w:r w:rsidR="00CE5565" w:rsidRPr="00D41787">
        <w:rPr>
          <w:szCs w:val="24"/>
        </w:rPr>
        <w:t xml:space="preserve">ámcové dohody vzniká </w:t>
      </w:r>
      <w:r w:rsidRPr="00D41787">
        <w:rPr>
          <w:szCs w:val="24"/>
        </w:rPr>
        <w:t>objednateli</w:t>
      </w:r>
      <w:r w:rsidR="00CE5565" w:rsidRPr="00D41787">
        <w:rPr>
          <w:szCs w:val="24"/>
        </w:rPr>
        <w:t xml:space="preserve"> ná</w:t>
      </w:r>
      <w:r w:rsidRPr="00D41787">
        <w:rPr>
          <w:szCs w:val="24"/>
        </w:rPr>
        <w:t xml:space="preserve">rok na smluvní pokutu </w:t>
      </w:r>
      <w:r w:rsidRPr="00B72762">
        <w:rPr>
          <w:b/>
          <w:bCs/>
          <w:szCs w:val="24"/>
        </w:rPr>
        <w:t>ve výši 5</w:t>
      </w:r>
      <w:r w:rsidR="00B72762" w:rsidRPr="00B72762">
        <w:rPr>
          <w:b/>
          <w:bCs/>
          <w:szCs w:val="24"/>
        </w:rPr>
        <w:t xml:space="preserve"> </w:t>
      </w:r>
      <w:r w:rsidR="00CE5565" w:rsidRPr="00B72762">
        <w:rPr>
          <w:b/>
          <w:bCs/>
          <w:szCs w:val="24"/>
        </w:rPr>
        <w:t>000,- Kč</w:t>
      </w:r>
      <w:r w:rsidR="00CE5565" w:rsidRPr="00D41787">
        <w:rPr>
          <w:szCs w:val="24"/>
        </w:rPr>
        <w:t xml:space="preserve"> (slovy: </w:t>
      </w:r>
      <w:r w:rsidR="00F01F1C" w:rsidRPr="00D41787">
        <w:rPr>
          <w:szCs w:val="24"/>
        </w:rPr>
        <w:t xml:space="preserve">pět </w:t>
      </w:r>
      <w:r w:rsidR="00CE5565" w:rsidRPr="00D41787">
        <w:rPr>
          <w:szCs w:val="24"/>
        </w:rPr>
        <w:t>tisíc korun českých) za každý i</w:t>
      </w:r>
      <w:r w:rsidR="00E822F2" w:rsidRPr="00D41787">
        <w:rPr>
          <w:szCs w:val="24"/>
        </w:rPr>
        <w:t> </w:t>
      </w:r>
      <w:r w:rsidR="00CE5565" w:rsidRPr="00D41787">
        <w:rPr>
          <w:szCs w:val="24"/>
        </w:rPr>
        <w:t>započatý den prodlení a jednotlivý případ;</w:t>
      </w:r>
    </w:p>
    <w:p w14:paraId="16D413DE" w14:textId="17009868" w:rsidR="00CE5565" w:rsidRPr="00D41787" w:rsidRDefault="00E911D6" w:rsidP="00B20217">
      <w:pPr>
        <w:pStyle w:val="kancel"/>
        <w:numPr>
          <w:ilvl w:val="2"/>
          <w:numId w:val="26"/>
        </w:numPr>
        <w:spacing w:after="120"/>
        <w:ind w:left="1134" w:hanging="708"/>
        <w:rPr>
          <w:szCs w:val="24"/>
        </w:rPr>
      </w:pPr>
      <w:r w:rsidRPr="00D41787">
        <w:rPr>
          <w:szCs w:val="24"/>
        </w:rPr>
        <w:t>v případě, že d</w:t>
      </w:r>
      <w:r w:rsidR="00CE5565" w:rsidRPr="00D41787">
        <w:rPr>
          <w:szCs w:val="24"/>
        </w:rPr>
        <w:t xml:space="preserve">odavatel poruší </w:t>
      </w:r>
      <w:r w:rsidR="00CC037E" w:rsidRPr="00D41787">
        <w:rPr>
          <w:szCs w:val="24"/>
        </w:rPr>
        <w:t>povinnost stanovenou v čl. 9.3</w:t>
      </w:r>
      <w:r w:rsidRPr="00D41787">
        <w:rPr>
          <w:szCs w:val="24"/>
        </w:rPr>
        <w:t xml:space="preserve"> r</w:t>
      </w:r>
      <w:r w:rsidR="00CE5565" w:rsidRPr="00D41787">
        <w:rPr>
          <w:szCs w:val="24"/>
        </w:rPr>
        <w:t>ámcové dohody, tj.</w:t>
      </w:r>
      <w:r w:rsidR="00B72762">
        <w:rPr>
          <w:szCs w:val="24"/>
        </w:rPr>
        <w:t> </w:t>
      </w:r>
      <w:r w:rsidR="00CE5565" w:rsidRPr="00D41787">
        <w:rPr>
          <w:szCs w:val="24"/>
        </w:rPr>
        <w:t xml:space="preserve">neoznámí </w:t>
      </w:r>
      <w:r w:rsidRPr="00D41787">
        <w:rPr>
          <w:szCs w:val="24"/>
        </w:rPr>
        <w:t>objednateli</w:t>
      </w:r>
      <w:r w:rsidR="00CE5565" w:rsidRPr="00D41787">
        <w:rPr>
          <w:szCs w:val="24"/>
        </w:rPr>
        <w:t xml:space="preserve"> změnu poddodavatele před zahájení plnění tímto poddodavatelem, vzniká </w:t>
      </w:r>
      <w:r w:rsidRPr="00D41787">
        <w:rPr>
          <w:szCs w:val="24"/>
        </w:rPr>
        <w:t>objednateli</w:t>
      </w:r>
      <w:r w:rsidR="00CE5565" w:rsidRPr="00D41787">
        <w:rPr>
          <w:szCs w:val="24"/>
        </w:rPr>
        <w:t xml:space="preserve"> nárok na smluvní pok</w:t>
      </w:r>
      <w:r w:rsidR="00D41787" w:rsidRPr="00D41787">
        <w:rPr>
          <w:szCs w:val="24"/>
        </w:rPr>
        <w:t xml:space="preserve">utu </w:t>
      </w:r>
      <w:r w:rsidR="00D41787" w:rsidRPr="00B72762">
        <w:rPr>
          <w:b/>
          <w:bCs/>
          <w:szCs w:val="24"/>
        </w:rPr>
        <w:t>ve výši 3</w:t>
      </w:r>
      <w:r w:rsidR="00CE5565" w:rsidRPr="00B72762">
        <w:rPr>
          <w:b/>
          <w:bCs/>
          <w:szCs w:val="24"/>
        </w:rPr>
        <w:t>0</w:t>
      </w:r>
      <w:r w:rsidR="00B72762" w:rsidRPr="00B72762">
        <w:rPr>
          <w:b/>
          <w:bCs/>
          <w:szCs w:val="24"/>
        </w:rPr>
        <w:t xml:space="preserve"> </w:t>
      </w:r>
      <w:r w:rsidR="00CE5565" w:rsidRPr="00B72762">
        <w:rPr>
          <w:b/>
          <w:bCs/>
          <w:szCs w:val="24"/>
        </w:rPr>
        <w:t>000,- Kč</w:t>
      </w:r>
      <w:r w:rsidR="00CE5565" w:rsidRPr="00D41787">
        <w:rPr>
          <w:szCs w:val="24"/>
        </w:rPr>
        <w:t xml:space="preserve"> (slovy: </w:t>
      </w:r>
      <w:r w:rsidR="00D41787" w:rsidRPr="00D41787">
        <w:rPr>
          <w:szCs w:val="24"/>
        </w:rPr>
        <w:t>třicet</w:t>
      </w:r>
      <w:r w:rsidR="00F01F1C" w:rsidRPr="00D41787">
        <w:rPr>
          <w:szCs w:val="24"/>
        </w:rPr>
        <w:t xml:space="preserve"> </w:t>
      </w:r>
      <w:r w:rsidR="00CE5565" w:rsidRPr="00D41787">
        <w:rPr>
          <w:szCs w:val="24"/>
        </w:rPr>
        <w:t>tisíc korun českých) za každý jednotlivý případ.</w:t>
      </w:r>
    </w:p>
    <w:p w14:paraId="6BA1543B" w14:textId="54E09BFB" w:rsidR="00260F0B" w:rsidRPr="00D41787" w:rsidRDefault="00260F0B" w:rsidP="00B20217">
      <w:pPr>
        <w:pStyle w:val="kancel"/>
        <w:numPr>
          <w:ilvl w:val="2"/>
          <w:numId w:val="26"/>
        </w:numPr>
        <w:spacing w:after="120"/>
        <w:ind w:left="1134" w:hanging="708"/>
        <w:rPr>
          <w:szCs w:val="24"/>
        </w:rPr>
      </w:pPr>
      <w:r w:rsidRPr="00D41787">
        <w:rPr>
          <w:szCs w:val="24"/>
        </w:rPr>
        <w:t xml:space="preserve">Za porušení povinností dodavatele vyplývajících z čl. 6.1.9, 6.1.10 a 6.1.11 této smlouvy má objednatel právo požadovat smluvní pokutu </w:t>
      </w:r>
      <w:r w:rsidRPr="00B72762">
        <w:rPr>
          <w:b/>
          <w:bCs/>
          <w:szCs w:val="24"/>
        </w:rPr>
        <w:t>ve výši 6</w:t>
      </w:r>
      <w:r w:rsidR="00B72762" w:rsidRPr="00B72762">
        <w:rPr>
          <w:b/>
          <w:bCs/>
          <w:szCs w:val="24"/>
        </w:rPr>
        <w:t xml:space="preserve"> </w:t>
      </w:r>
      <w:r w:rsidRPr="00B72762">
        <w:rPr>
          <w:b/>
          <w:bCs/>
          <w:szCs w:val="24"/>
        </w:rPr>
        <w:t>000,- Kč</w:t>
      </w:r>
      <w:r w:rsidRPr="00D41787">
        <w:rPr>
          <w:szCs w:val="24"/>
        </w:rPr>
        <w:t xml:space="preserve"> za</w:t>
      </w:r>
      <w:r w:rsidR="00B72762">
        <w:rPr>
          <w:szCs w:val="24"/>
        </w:rPr>
        <w:t> </w:t>
      </w:r>
      <w:r w:rsidRPr="00D41787">
        <w:rPr>
          <w:szCs w:val="24"/>
        </w:rPr>
        <w:t xml:space="preserve">každý jednotlivý případ. </w:t>
      </w:r>
    </w:p>
    <w:p w14:paraId="37C4FA09" w14:textId="45F8E6D9" w:rsidR="00EE20E3" w:rsidRPr="00CC037E" w:rsidRDefault="009F1F39" w:rsidP="00B20217">
      <w:pPr>
        <w:pStyle w:val="kancel"/>
        <w:numPr>
          <w:ilvl w:val="1"/>
          <w:numId w:val="26"/>
        </w:numPr>
        <w:spacing w:after="120"/>
        <w:ind w:left="720" w:hanging="720"/>
        <w:rPr>
          <w:szCs w:val="24"/>
        </w:rPr>
      </w:pPr>
      <w:r w:rsidRPr="00CC037E">
        <w:rPr>
          <w:szCs w:val="24"/>
        </w:rPr>
        <w:t>V případě prodlení kterékoliv Smluvní strany se zaplacením peněžitého závazku, je tato Smluvní strana povinna zaplatit druhé Smluvní straně úrok z prodlení v</w:t>
      </w:r>
      <w:r w:rsidR="00B61669" w:rsidRPr="00CC037E">
        <w:rPr>
          <w:szCs w:val="24"/>
        </w:rPr>
        <w:t>e</w:t>
      </w:r>
      <w:r w:rsidRPr="00CC037E">
        <w:rPr>
          <w:szCs w:val="24"/>
        </w:rPr>
        <w:t xml:space="preserve"> výši</w:t>
      </w:r>
      <w:r w:rsidR="00B61669" w:rsidRPr="00CC037E">
        <w:rPr>
          <w:szCs w:val="24"/>
        </w:rPr>
        <w:t xml:space="preserve"> stanovené nařízením vlády č. 351/2013 Sb.,</w:t>
      </w:r>
      <w:r w:rsidR="00CC5ECE" w:rsidRPr="00CC037E">
        <w:rPr>
          <w:szCs w:val="24"/>
        </w:rPr>
        <w:t xml:space="preserve"> ve znění pozdějších předpisů,</w:t>
      </w:r>
      <w:r w:rsidR="00B61669" w:rsidRPr="00CC037E">
        <w:rPr>
          <w:szCs w:val="24"/>
        </w:rPr>
        <w:t xml:space="preserve"> kterým se určuje výše úroků z prodlení</w:t>
      </w:r>
      <w:r w:rsidR="00EE20E3" w:rsidRPr="00CC037E">
        <w:rPr>
          <w:szCs w:val="24"/>
        </w:rPr>
        <w:t>.</w:t>
      </w:r>
      <w:bookmarkEnd w:id="53"/>
      <w:bookmarkEnd w:id="54"/>
      <w:bookmarkEnd w:id="55"/>
      <w:bookmarkEnd w:id="56"/>
    </w:p>
    <w:p w14:paraId="1AB8FBD2" w14:textId="221EFD13" w:rsidR="00EE20E3" w:rsidRPr="00CC037E" w:rsidRDefault="00EE20E3" w:rsidP="00B20217">
      <w:pPr>
        <w:pStyle w:val="kancel"/>
        <w:numPr>
          <w:ilvl w:val="1"/>
          <w:numId w:val="26"/>
        </w:numPr>
        <w:spacing w:after="120"/>
        <w:ind w:left="720" w:hanging="720"/>
        <w:rPr>
          <w:szCs w:val="24"/>
        </w:rPr>
      </w:pPr>
      <w:bookmarkStart w:id="57" w:name="_Toc419277811"/>
      <w:bookmarkStart w:id="58" w:name="_Toc420740286"/>
      <w:bookmarkStart w:id="59" w:name="_Toc420743517"/>
      <w:bookmarkStart w:id="60" w:name="_Toc420748748"/>
      <w:r w:rsidRPr="00CC037E">
        <w:rPr>
          <w:szCs w:val="24"/>
        </w:rPr>
        <w:t>Smluvní pokuta i úr</w:t>
      </w:r>
      <w:r w:rsidR="00B61669" w:rsidRPr="00CC037E">
        <w:rPr>
          <w:szCs w:val="24"/>
        </w:rPr>
        <w:t>ok z prodlení jsou splatné do 30</w:t>
      </w:r>
      <w:r w:rsidR="00CC5ECE" w:rsidRPr="00CC037E">
        <w:rPr>
          <w:szCs w:val="24"/>
        </w:rPr>
        <w:t xml:space="preserve"> </w:t>
      </w:r>
      <w:r w:rsidR="003D77CF" w:rsidRPr="00CC037E">
        <w:rPr>
          <w:szCs w:val="24"/>
        </w:rPr>
        <w:t xml:space="preserve">kalendářních </w:t>
      </w:r>
      <w:r w:rsidRPr="00CC037E">
        <w:rPr>
          <w:szCs w:val="24"/>
        </w:rPr>
        <w:t xml:space="preserve">dnů po obdržení </w:t>
      </w:r>
      <w:r w:rsidR="00CC5ECE" w:rsidRPr="00CC037E">
        <w:rPr>
          <w:szCs w:val="24"/>
        </w:rPr>
        <w:t>výzvy druhé s</w:t>
      </w:r>
      <w:r w:rsidR="00395CFA" w:rsidRPr="00CC037E">
        <w:rPr>
          <w:szCs w:val="24"/>
        </w:rPr>
        <w:t>mluvní strany k jejich úhradě.</w:t>
      </w:r>
      <w:bookmarkEnd w:id="57"/>
      <w:bookmarkEnd w:id="58"/>
      <w:bookmarkEnd w:id="59"/>
      <w:bookmarkEnd w:id="60"/>
    </w:p>
    <w:p w14:paraId="434DC70D" w14:textId="77777777" w:rsidR="00BD7D2F" w:rsidRPr="00CC037E" w:rsidRDefault="001070AB" w:rsidP="00BD7D2F">
      <w:pPr>
        <w:pStyle w:val="Nadpis1"/>
        <w:numPr>
          <w:ilvl w:val="0"/>
          <w:numId w:val="0"/>
        </w:numPr>
        <w:spacing w:before="240"/>
        <w:ind w:left="720" w:hanging="720"/>
        <w:rPr>
          <w:b/>
          <w:sz w:val="24"/>
          <w:szCs w:val="24"/>
        </w:rPr>
      </w:pPr>
      <w:bookmarkStart w:id="61" w:name="_Toc446582484"/>
      <w:r w:rsidRPr="00CC037E">
        <w:rPr>
          <w:b/>
          <w:sz w:val="24"/>
          <w:szCs w:val="24"/>
        </w:rPr>
        <w:t xml:space="preserve">XIV. </w:t>
      </w:r>
    </w:p>
    <w:p w14:paraId="383E3BA7" w14:textId="19DA1085" w:rsidR="00EE20E3" w:rsidRPr="00CC037E" w:rsidRDefault="00EE20E3" w:rsidP="00BD7D2F">
      <w:pPr>
        <w:pStyle w:val="Nadpis1"/>
        <w:numPr>
          <w:ilvl w:val="0"/>
          <w:numId w:val="0"/>
        </w:numPr>
        <w:spacing w:after="120"/>
        <w:ind w:left="720" w:hanging="720"/>
        <w:rPr>
          <w:b/>
          <w:sz w:val="24"/>
          <w:szCs w:val="24"/>
        </w:rPr>
      </w:pPr>
      <w:r w:rsidRPr="00CC037E">
        <w:rPr>
          <w:b/>
          <w:sz w:val="24"/>
          <w:szCs w:val="24"/>
        </w:rPr>
        <w:t xml:space="preserve">DOBA TRVÁNÍ </w:t>
      </w:r>
      <w:r w:rsidR="00B47C2E" w:rsidRPr="00CC037E">
        <w:rPr>
          <w:b/>
          <w:sz w:val="24"/>
          <w:szCs w:val="24"/>
        </w:rPr>
        <w:t>SMLUVNÍHO VZTAHU</w:t>
      </w:r>
      <w:bookmarkEnd w:id="61"/>
    </w:p>
    <w:p w14:paraId="356E8CD5" w14:textId="77979CAC" w:rsidR="00EE20E3" w:rsidRDefault="006F6D2A" w:rsidP="00B20217">
      <w:pPr>
        <w:pStyle w:val="kancel"/>
        <w:numPr>
          <w:ilvl w:val="1"/>
          <w:numId w:val="27"/>
        </w:numPr>
        <w:spacing w:after="120"/>
        <w:ind w:left="709" w:hanging="709"/>
        <w:rPr>
          <w:szCs w:val="24"/>
        </w:rPr>
      </w:pPr>
      <w:bookmarkStart w:id="62" w:name="_Ref356404437"/>
      <w:bookmarkStart w:id="63" w:name="_Toc419277824"/>
      <w:bookmarkStart w:id="64" w:name="_Toc420740298"/>
      <w:bookmarkStart w:id="65" w:name="_Toc420743529"/>
      <w:bookmarkStart w:id="66" w:name="_Toc420748760"/>
      <w:r w:rsidRPr="00CC037E">
        <w:rPr>
          <w:szCs w:val="24"/>
        </w:rPr>
        <w:t xml:space="preserve">Rámcová dohoda je uzavřena na dobu určitou, a to na </w:t>
      </w:r>
      <w:r w:rsidRPr="00FA3BEC">
        <w:rPr>
          <w:szCs w:val="24"/>
        </w:rPr>
        <w:t xml:space="preserve">dobu </w:t>
      </w:r>
      <w:r w:rsidR="00201C01" w:rsidRPr="00FA3BEC">
        <w:rPr>
          <w:szCs w:val="24"/>
        </w:rPr>
        <w:t xml:space="preserve">4 </w:t>
      </w:r>
      <w:r w:rsidRPr="00FA3BEC">
        <w:rPr>
          <w:szCs w:val="24"/>
        </w:rPr>
        <w:t>let ode</w:t>
      </w:r>
      <w:r w:rsidRPr="00CC037E">
        <w:rPr>
          <w:szCs w:val="24"/>
        </w:rPr>
        <w:t xml:space="preserve"> dne nabytí její účinnosti. </w:t>
      </w:r>
      <w:r w:rsidR="00785043" w:rsidRPr="00CC037E">
        <w:rPr>
          <w:szCs w:val="24"/>
        </w:rPr>
        <w:t>Rámcová dohoda je účinná dnem uveřejnění v registru smluv</w:t>
      </w:r>
      <w:r w:rsidRPr="00CC037E">
        <w:rPr>
          <w:szCs w:val="24"/>
        </w:rPr>
        <w:t>.</w:t>
      </w:r>
      <w:r w:rsidR="00785043" w:rsidRPr="00CC037E">
        <w:rPr>
          <w:szCs w:val="24"/>
        </w:rPr>
        <w:t xml:space="preserve"> </w:t>
      </w:r>
      <w:bookmarkEnd w:id="62"/>
      <w:bookmarkEnd w:id="63"/>
      <w:bookmarkEnd w:id="64"/>
      <w:bookmarkEnd w:id="65"/>
      <w:bookmarkEnd w:id="66"/>
    </w:p>
    <w:p w14:paraId="798F1531" w14:textId="236E45EC" w:rsidR="00CA7E7E" w:rsidRPr="00CA7E7E" w:rsidRDefault="00CA7E7E" w:rsidP="00CA7E7E">
      <w:pPr>
        <w:pStyle w:val="kancel"/>
        <w:numPr>
          <w:ilvl w:val="1"/>
          <w:numId w:val="27"/>
        </w:numPr>
        <w:spacing w:after="120"/>
        <w:ind w:left="709" w:hanging="709"/>
        <w:rPr>
          <w:szCs w:val="24"/>
        </w:rPr>
      </w:pPr>
      <w:r w:rsidRPr="00CA7E7E">
        <w:rPr>
          <w:szCs w:val="24"/>
        </w:rPr>
        <w:t xml:space="preserve">Rámcová dohoda bude automaticky ukončena uplynutím 4 let trvání nebo vyčerpáním částky </w:t>
      </w:r>
      <w:r>
        <w:rPr>
          <w:szCs w:val="24"/>
        </w:rPr>
        <w:t>20</w:t>
      </w:r>
      <w:r w:rsidRPr="00CA7E7E">
        <w:rPr>
          <w:szCs w:val="24"/>
        </w:rPr>
        <w:t xml:space="preserve"> mil. Kč bez DPH. </w:t>
      </w:r>
    </w:p>
    <w:p w14:paraId="6D1D96E0" w14:textId="07B3FAC0" w:rsidR="00EE20E3" w:rsidRPr="00CC037E" w:rsidRDefault="00EE20E3" w:rsidP="00B20217">
      <w:pPr>
        <w:pStyle w:val="kancel"/>
        <w:numPr>
          <w:ilvl w:val="1"/>
          <w:numId w:val="27"/>
        </w:numPr>
        <w:spacing w:after="120"/>
        <w:ind w:left="709" w:hanging="709"/>
        <w:rPr>
          <w:szCs w:val="24"/>
        </w:rPr>
      </w:pPr>
      <w:bookmarkStart w:id="67" w:name="_Toc419277825"/>
      <w:bookmarkStart w:id="68" w:name="_Toc420740299"/>
      <w:bookmarkStart w:id="69" w:name="_Toc420743530"/>
      <w:bookmarkStart w:id="70" w:name="_Toc420748761"/>
      <w:r w:rsidRPr="00CC037E">
        <w:rPr>
          <w:szCs w:val="24"/>
        </w:rPr>
        <w:lastRenderedPageBreak/>
        <w:t xml:space="preserve">Rámcová </w:t>
      </w:r>
      <w:r w:rsidR="00A464FA" w:rsidRPr="00CC037E">
        <w:rPr>
          <w:szCs w:val="24"/>
        </w:rPr>
        <w:t>dohoda</w:t>
      </w:r>
      <w:r w:rsidRPr="00CC037E">
        <w:rPr>
          <w:szCs w:val="24"/>
        </w:rPr>
        <w:t xml:space="preserve"> může být </w:t>
      </w:r>
      <w:r w:rsidR="00414936" w:rsidRPr="00CC037E">
        <w:rPr>
          <w:szCs w:val="24"/>
        </w:rPr>
        <w:t xml:space="preserve">předčasně </w:t>
      </w:r>
      <w:r w:rsidRPr="00CC037E">
        <w:rPr>
          <w:szCs w:val="24"/>
        </w:rPr>
        <w:t xml:space="preserve">ukončena písemnou dohodou </w:t>
      </w:r>
      <w:r w:rsidR="006F6D2A" w:rsidRPr="00CC037E">
        <w:rPr>
          <w:szCs w:val="24"/>
        </w:rPr>
        <w:t>s</w:t>
      </w:r>
      <w:r w:rsidRPr="00CC037E">
        <w:rPr>
          <w:szCs w:val="24"/>
        </w:rPr>
        <w:t>mluvních stran</w:t>
      </w:r>
      <w:r w:rsidR="006A4053" w:rsidRPr="00CC037E">
        <w:rPr>
          <w:szCs w:val="24"/>
        </w:rPr>
        <w:t>,</w:t>
      </w:r>
      <w:r w:rsidR="006F6D2A" w:rsidRPr="00CC037E">
        <w:rPr>
          <w:szCs w:val="24"/>
        </w:rPr>
        <w:t xml:space="preserve"> </w:t>
      </w:r>
      <w:r w:rsidR="00414936" w:rsidRPr="00CC037E">
        <w:rPr>
          <w:szCs w:val="24"/>
        </w:rPr>
        <w:t xml:space="preserve">odstoupením od </w:t>
      </w:r>
      <w:r w:rsidR="006F6D2A" w:rsidRPr="00CC037E">
        <w:rPr>
          <w:szCs w:val="24"/>
        </w:rPr>
        <w:t>r</w:t>
      </w:r>
      <w:r w:rsidR="00473CFE" w:rsidRPr="00CC037E">
        <w:rPr>
          <w:szCs w:val="24"/>
        </w:rPr>
        <w:t xml:space="preserve">ámcové dohody </w:t>
      </w:r>
      <w:r w:rsidR="006F6D2A" w:rsidRPr="00CC037E">
        <w:rPr>
          <w:szCs w:val="24"/>
        </w:rPr>
        <w:t xml:space="preserve">nebo </w:t>
      </w:r>
      <w:r w:rsidR="006A4053" w:rsidRPr="00CC037E">
        <w:rPr>
          <w:szCs w:val="24"/>
        </w:rPr>
        <w:t>výpovědí</w:t>
      </w:r>
      <w:r w:rsidRPr="00CC037E">
        <w:rPr>
          <w:szCs w:val="24"/>
        </w:rPr>
        <w:t>.</w:t>
      </w:r>
      <w:bookmarkEnd w:id="67"/>
      <w:bookmarkEnd w:id="68"/>
      <w:bookmarkEnd w:id="69"/>
      <w:bookmarkEnd w:id="70"/>
    </w:p>
    <w:p w14:paraId="233204DD" w14:textId="3AFFDCBB" w:rsidR="006A4053" w:rsidRPr="00CC037E" w:rsidRDefault="006F6D2A" w:rsidP="00B20217">
      <w:pPr>
        <w:pStyle w:val="kancel"/>
        <w:numPr>
          <w:ilvl w:val="1"/>
          <w:numId w:val="27"/>
        </w:numPr>
        <w:spacing w:after="120"/>
        <w:ind w:left="720" w:hanging="720"/>
        <w:rPr>
          <w:szCs w:val="24"/>
        </w:rPr>
      </w:pPr>
      <w:r w:rsidRPr="00CC037E">
        <w:rPr>
          <w:szCs w:val="24"/>
        </w:rPr>
        <w:t>Dílčí objednávka</w:t>
      </w:r>
      <w:r w:rsidR="006A4053" w:rsidRPr="00CC037E">
        <w:rPr>
          <w:szCs w:val="24"/>
        </w:rPr>
        <w:t xml:space="preserve"> </w:t>
      </w:r>
      <w:r w:rsidRPr="00CC037E">
        <w:rPr>
          <w:szCs w:val="24"/>
        </w:rPr>
        <w:t>může být předčasně ukončena: písemnou dohodou s</w:t>
      </w:r>
      <w:r w:rsidR="006A4053" w:rsidRPr="00CC037E">
        <w:rPr>
          <w:szCs w:val="24"/>
        </w:rPr>
        <w:t>mluvních stran</w:t>
      </w:r>
      <w:r w:rsidRPr="00CC037E">
        <w:rPr>
          <w:szCs w:val="24"/>
        </w:rPr>
        <w:t xml:space="preserve"> nebo </w:t>
      </w:r>
      <w:r w:rsidR="006A4053" w:rsidRPr="00CC037E">
        <w:rPr>
          <w:szCs w:val="24"/>
        </w:rPr>
        <w:t xml:space="preserve">odstoupením od </w:t>
      </w:r>
      <w:r w:rsidRPr="00CC037E">
        <w:rPr>
          <w:szCs w:val="24"/>
        </w:rPr>
        <w:t>dílčí objednávky</w:t>
      </w:r>
      <w:r w:rsidR="006A2FC6" w:rsidRPr="00CC037E">
        <w:rPr>
          <w:szCs w:val="24"/>
        </w:rPr>
        <w:t>.</w:t>
      </w:r>
      <w:r w:rsidR="006A4053" w:rsidRPr="00CC037E">
        <w:rPr>
          <w:szCs w:val="24"/>
        </w:rPr>
        <w:t xml:space="preserve"> </w:t>
      </w:r>
    </w:p>
    <w:p w14:paraId="50F164EE" w14:textId="0B718583" w:rsidR="00942A67" w:rsidRPr="00CC037E" w:rsidRDefault="006F6D2A" w:rsidP="00B20217">
      <w:pPr>
        <w:pStyle w:val="kancel"/>
        <w:numPr>
          <w:ilvl w:val="1"/>
          <w:numId w:val="27"/>
        </w:numPr>
        <w:spacing w:after="120"/>
        <w:ind w:left="720" w:hanging="720"/>
        <w:rPr>
          <w:szCs w:val="24"/>
        </w:rPr>
      </w:pPr>
      <w:bookmarkStart w:id="71" w:name="_Toc419277826"/>
      <w:bookmarkStart w:id="72" w:name="_Toc420740300"/>
      <w:bookmarkStart w:id="73" w:name="_Toc420743531"/>
      <w:bookmarkStart w:id="74" w:name="_Toc420748762"/>
      <w:r w:rsidRPr="00CC037E">
        <w:rPr>
          <w:szCs w:val="24"/>
        </w:rPr>
        <w:t>Objednatel</w:t>
      </w:r>
      <w:r w:rsidR="00B47C2E" w:rsidRPr="00CC037E">
        <w:rPr>
          <w:szCs w:val="24"/>
        </w:rPr>
        <w:t xml:space="preserve"> </w:t>
      </w:r>
      <w:r w:rsidRPr="00CC037E">
        <w:rPr>
          <w:szCs w:val="24"/>
        </w:rPr>
        <w:t>má právo odstoupit od r</w:t>
      </w:r>
      <w:r w:rsidR="00B47C2E" w:rsidRPr="00CC037E">
        <w:rPr>
          <w:szCs w:val="24"/>
        </w:rPr>
        <w:t xml:space="preserve">ámcové </w:t>
      </w:r>
      <w:r w:rsidR="00A464FA" w:rsidRPr="00CC037E">
        <w:rPr>
          <w:szCs w:val="24"/>
        </w:rPr>
        <w:t xml:space="preserve">dohody </w:t>
      </w:r>
      <w:r w:rsidRPr="00CC037E">
        <w:rPr>
          <w:szCs w:val="24"/>
        </w:rPr>
        <w:t>nebo dílčí objednávky</w:t>
      </w:r>
      <w:r w:rsidR="00B47C2E" w:rsidRPr="00CC037E">
        <w:rPr>
          <w:szCs w:val="24"/>
        </w:rPr>
        <w:t xml:space="preserve"> </w:t>
      </w:r>
      <w:r w:rsidR="00942A67" w:rsidRPr="00CC037E">
        <w:rPr>
          <w:szCs w:val="24"/>
        </w:rPr>
        <w:t>v případě, že:</w:t>
      </w:r>
    </w:p>
    <w:p w14:paraId="57B9E5B6" w14:textId="2F3BFCC1" w:rsidR="00E12C5C" w:rsidRPr="00CC037E" w:rsidRDefault="00E12C5C" w:rsidP="00D50917">
      <w:pPr>
        <w:pStyle w:val="Nadpis2"/>
        <w:keepNext w:val="0"/>
        <w:numPr>
          <w:ilvl w:val="2"/>
          <w:numId w:val="27"/>
        </w:numPr>
        <w:ind w:left="1134"/>
        <w:jc w:val="both"/>
        <w:rPr>
          <w:szCs w:val="24"/>
        </w:rPr>
      </w:pPr>
      <w:bookmarkStart w:id="75" w:name="_Toc446582485"/>
      <w:r w:rsidRPr="00CC037E">
        <w:rPr>
          <w:szCs w:val="24"/>
        </w:rPr>
        <w:t xml:space="preserve">Dodavatel porušil </w:t>
      </w:r>
      <w:r w:rsidR="006F6D2A" w:rsidRPr="00CC037E">
        <w:rPr>
          <w:szCs w:val="24"/>
        </w:rPr>
        <w:t>r</w:t>
      </w:r>
      <w:r w:rsidRPr="00CC037E">
        <w:rPr>
          <w:szCs w:val="24"/>
        </w:rPr>
        <w:t xml:space="preserve">ámcovou dohodu </w:t>
      </w:r>
      <w:r w:rsidR="005C6DBB" w:rsidRPr="00CC037E">
        <w:rPr>
          <w:szCs w:val="24"/>
        </w:rPr>
        <w:t>a/</w:t>
      </w:r>
      <w:r w:rsidR="006F6D2A" w:rsidRPr="00CC037E">
        <w:rPr>
          <w:szCs w:val="24"/>
        </w:rPr>
        <w:t>nebo dílčí objednávku</w:t>
      </w:r>
      <w:r w:rsidRPr="00CC037E">
        <w:rPr>
          <w:szCs w:val="24"/>
        </w:rPr>
        <w:t xml:space="preserve"> podstatným způsobem;</w:t>
      </w:r>
    </w:p>
    <w:p w14:paraId="11AE5C80" w14:textId="3BC2846A" w:rsidR="00E12C5C" w:rsidRPr="00CC037E" w:rsidRDefault="00E12C5C" w:rsidP="00D50917">
      <w:pPr>
        <w:pStyle w:val="Nadpis2"/>
        <w:keepNext w:val="0"/>
        <w:numPr>
          <w:ilvl w:val="2"/>
          <w:numId w:val="27"/>
        </w:numPr>
        <w:ind w:left="1134"/>
        <w:jc w:val="both"/>
        <w:rPr>
          <w:szCs w:val="24"/>
        </w:rPr>
      </w:pPr>
      <w:r w:rsidRPr="00CC037E">
        <w:rPr>
          <w:szCs w:val="24"/>
        </w:rPr>
        <w:t>Dodavatel uvedl v nabídce</w:t>
      </w:r>
      <w:r w:rsidR="006F6D2A" w:rsidRPr="00CC037E">
        <w:rPr>
          <w:szCs w:val="24"/>
        </w:rPr>
        <w:t xml:space="preserve"> do zadávacího řízení na výběr d</w:t>
      </w:r>
      <w:r w:rsidRPr="00CC037E">
        <w:rPr>
          <w:szCs w:val="24"/>
        </w:rPr>
        <w:t xml:space="preserve">odavatele pro plnění </w:t>
      </w:r>
      <w:r w:rsidR="006F6D2A" w:rsidRPr="00CC037E">
        <w:rPr>
          <w:szCs w:val="24"/>
        </w:rPr>
        <w:t>v</w:t>
      </w:r>
      <w:r w:rsidR="007957EC" w:rsidRPr="00CC037E">
        <w:rPr>
          <w:szCs w:val="24"/>
        </w:rPr>
        <w:t>eřejné z</w:t>
      </w:r>
      <w:r w:rsidRPr="00CC037E">
        <w:rPr>
          <w:szCs w:val="24"/>
        </w:rPr>
        <w:t>akázky nepravdivé, zkreslené nebo zavádějící skutečnosti nebo nesplňoval kvalif</w:t>
      </w:r>
      <w:r w:rsidR="006F6D2A" w:rsidRPr="00CC037E">
        <w:rPr>
          <w:szCs w:val="24"/>
        </w:rPr>
        <w:t>ikační předpoklady stanovené v z</w:t>
      </w:r>
      <w:r w:rsidRPr="00CC037E">
        <w:rPr>
          <w:szCs w:val="24"/>
        </w:rPr>
        <w:t>adávací dokumentaci;</w:t>
      </w:r>
    </w:p>
    <w:p w14:paraId="691F44C2" w14:textId="5355E3D0" w:rsidR="00942A67" w:rsidRPr="00CC037E" w:rsidRDefault="00A464FA" w:rsidP="00D50917">
      <w:pPr>
        <w:pStyle w:val="Nadpis2"/>
        <w:keepNext w:val="0"/>
        <w:numPr>
          <w:ilvl w:val="2"/>
          <w:numId w:val="27"/>
        </w:numPr>
        <w:ind w:left="1134"/>
        <w:jc w:val="both"/>
        <w:rPr>
          <w:szCs w:val="24"/>
        </w:rPr>
      </w:pPr>
      <w:r w:rsidRPr="00CC037E">
        <w:rPr>
          <w:szCs w:val="24"/>
        </w:rPr>
        <w:t>Dodavatel</w:t>
      </w:r>
      <w:r w:rsidR="00B47C2E" w:rsidRPr="00CC037E">
        <w:rPr>
          <w:szCs w:val="24"/>
        </w:rPr>
        <w:t xml:space="preserve"> </w:t>
      </w:r>
      <w:r w:rsidR="00942A67" w:rsidRPr="00CC037E">
        <w:rPr>
          <w:szCs w:val="24"/>
        </w:rPr>
        <w:t xml:space="preserve">je v prodlení s dodáním </w:t>
      </w:r>
      <w:r w:rsidR="008859DE" w:rsidRPr="00CC037E">
        <w:rPr>
          <w:szCs w:val="24"/>
        </w:rPr>
        <w:t>p</w:t>
      </w:r>
      <w:r w:rsidR="00EB4F91" w:rsidRPr="00CC037E">
        <w:rPr>
          <w:szCs w:val="24"/>
        </w:rPr>
        <w:t>lnění</w:t>
      </w:r>
      <w:r w:rsidR="00942A67" w:rsidRPr="00CC037E">
        <w:rPr>
          <w:szCs w:val="24"/>
        </w:rPr>
        <w:t xml:space="preserve"> delším než </w:t>
      </w:r>
      <w:r w:rsidRPr="00CC037E">
        <w:rPr>
          <w:szCs w:val="24"/>
        </w:rPr>
        <w:t>30</w:t>
      </w:r>
      <w:r w:rsidR="001F68E0" w:rsidRPr="00CC037E">
        <w:rPr>
          <w:szCs w:val="24"/>
        </w:rPr>
        <w:t xml:space="preserve"> (</w:t>
      </w:r>
      <w:r w:rsidRPr="00CC037E">
        <w:rPr>
          <w:szCs w:val="24"/>
        </w:rPr>
        <w:t>třicet</w:t>
      </w:r>
      <w:r w:rsidR="001F68E0" w:rsidRPr="00CC037E">
        <w:rPr>
          <w:szCs w:val="24"/>
        </w:rPr>
        <w:t>)</w:t>
      </w:r>
      <w:r w:rsidRPr="00CC037E">
        <w:rPr>
          <w:szCs w:val="24"/>
        </w:rPr>
        <w:t xml:space="preserve"> kalendářních dnů</w:t>
      </w:r>
      <w:bookmarkEnd w:id="75"/>
      <w:r w:rsidR="008859DE" w:rsidRPr="00CC037E">
        <w:rPr>
          <w:szCs w:val="24"/>
        </w:rPr>
        <w:t>;</w:t>
      </w:r>
    </w:p>
    <w:p w14:paraId="6F9DB166" w14:textId="732870FB" w:rsidR="001F68E0" w:rsidRPr="00CC037E" w:rsidRDefault="008050A9" w:rsidP="00D50917">
      <w:pPr>
        <w:pStyle w:val="Nadpis2"/>
        <w:keepNext w:val="0"/>
        <w:numPr>
          <w:ilvl w:val="2"/>
          <w:numId w:val="27"/>
        </w:numPr>
        <w:ind w:left="1134"/>
        <w:jc w:val="both"/>
        <w:rPr>
          <w:szCs w:val="24"/>
        </w:rPr>
      </w:pPr>
      <w:bookmarkStart w:id="76" w:name="_Toc446582486"/>
      <w:r w:rsidRPr="00CC037E">
        <w:rPr>
          <w:szCs w:val="24"/>
        </w:rPr>
        <w:t>Dodavatel</w:t>
      </w:r>
      <w:r w:rsidR="001F68E0" w:rsidRPr="00CC037E">
        <w:rPr>
          <w:szCs w:val="24"/>
        </w:rPr>
        <w:t xml:space="preserve"> je v prodlení s odstraněním jakékoliv reklamované vady </w:t>
      </w:r>
      <w:r w:rsidR="00BA5DC8" w:rsidRPr="00CC037E">
        <w:rPr>
          <w:szCs w:val="24"/>
        </w:rPr>
        <w:t xml:space="preserve">po dobu </w:t>
      </w:r>
      <w:r w:rsidR="001F68E0" w:rsidRPr="00CC037E">
        <w:rPr>
          <w:szCs w:val="24"/>
        </w:rPr>
        <w:t>d</w:t>
      </w:r>
      <w:r w:rsidR="00BA5DC8" w:rsidRPr="00CC037E">
        <w:rPr>
          <w:szCs w:val="24"/>
        </w:rPr>
        <w:t>elší</w:t>
      </w:r>
      <w:r w:rsidR="001F68E0" w:rsidRPr="00CC037E">
        <w:rPr>
          <w:szCs w:val="24"/>
        </w:rPr>
        <w:t xml:space="preserve"> než 14 (čtrnáct)</w:t>
      </w:r>
      <w:r w:rsidR="00BA5DC8" w:rsidRPr="00CC037E">
        <w:rPr>
          <w:szCs w:val="24"/>
        </w:rPr>
        <w:t xml:space="preserve"> kalendářních</w:t>
      </w:r>
      <w:r w:rsidR="008859DE" w:rsidRPr="00CC037E">
        <w:rPr>
          <w:szCs w:val="24"/>
        </w:rPr>
        <w:t xml:space="preserve"> dnů</w:t>
      </w:r>
      <w:r w:rsidR="001F68E0" w:rsidRPr="00CC037E">
        <w:rPr>
          <w:szCs w:val="24"/>
        </w:rPr>
        <w:t>;</w:t>
      </w:r>
      <w:bookmarkEnd w:id="76"/>
    </w:p>
    <w:bookmarkEnd w:id="71"/>
    <w:bookmarkEnd w:id="72"/>
    <w:bookmarkEnd w:id="73"/>
    <w:bookmarkEnd w:id="74"/>
    <w:p w14:paraId="0FAB779D" w14:textId="0978201B" w:rsidR="00B47C2E" w:rsidRPr="00CC037E" w:rsidRDefault="00C86E50" w:rsidP="00D50917">
      <w:pPr>
        <w:pStyle w:val="Nadpis2"/>
        <w:keepNext w:val="0"/>
        <w:numPr>
          <w:ilvl w:val="2"/>
          <w:numId w:val="27"/>
        </w:numPr>
        <w:ind w:left="1134"/>
        <w:jc w:val="both"/>
        <w:rPr>
          <w:szCs w:val="24"/>
        </w:rPr>
      </w:pPr>
      <w:r w:rsidRPr="00CC037E">
        <w:rPr>
          <w:szCs w:val="24"/>
        </w:rPr>
        <w:t>P</w:t>
      </w:r>
      <w:r w:rsidR="00E12C5C" w:rsidRPr="00CC037E">
        <w:rPr>
          <w:szCs w:val="24"/>
        </w:rPr>
        <w:t>robíhá</w:t>
      </w:r>
      <w:r w:rsidR="00A113D6" w:rsidRPr="00CC037E">
        <w:rPr>
          <w:szCs w:val="24"/>
        </w:rPr>
        <w:t xml:space="preserve"> insolvenční řízení s</w:t>
      </w:r>
      <w:r w:rsidR="00E12C5C" w:rsidRPr="00CC037E">
        <w:rPr>
          <w:szCs w:val="24"/>
        </w:rPr>
        <w:t> </w:t>
      </w:r>
      <w:r w:rsidR="008859DE" w:rsidRPr="00CC037E">
        <w:rPr>
          <w:szCs w:val="24"/>
        </w:rPr>
        <w:t>d</w:t>
      </w:r>
      <w:r w:rsidR="00A113D6" w:rsidRPr="00CC037E">
        <w:rPr>
          <w:szCs w:val="24"/>
        </w:rPr>
        <w:t>odavatelem</w:t>
      </w:r>
      <w:r w:rsidR="00B47C2E" w:rsidRPr="00CC037E">
        <w:rPr>
          <w:szCs w:val="24"/>
        </w:rPr>
        <w:t> </w:t>
      </w:r>
      <w:r w:rsidR="007957EC" w:rsidRPr="00CC037E">
        <w:rPr>
          <w:szCs w:val="24"/>
        </w:rPr>
        <w:t>dle</w:t>
      </w:r>
      <w:r w:rsidR="00B47C2E" w:rsidRPr="00CC037E">
        <w:rPr>
          <w:szCs w:val="24"/>
        </w:rPr>
        <w:t xml:space="preserve"> zákona č. 182/2006 Sb., </w:t>
      </w:r>
      <w:r w:rsidR="00E12C5C" w:rsidRPr="00CC037E">
        <w:rPr>
          <w:szCs w:val="24"/>
        </w:rPr>
        <w:t>insolvenční zákon</w:t>
      </w:r>
      <w:r w:rsidR="00B47C2E" w:rsidRPr="00CC037E">
        <w:rPr>
          <w:szCs w:val="24"/>
        </w:rPr>
        <w:t>, ve znění pozdějších předpisů;</w:t>
      </w:r>
    </w:p>
    <w:p w14:paraId="0840D328" w14:textId="77777777" w:rsidR="00B47C2E" w:rsidRPr="00CC037E" w:rsidRDefault="00E12C5C" w:rsidP="00D50917">
      <w:pPr>
        <w:pStyle w:val="Nadpis2"/>
        <w:keepNext w:val="0"/>
        <w:numPr>
          <w:ilvl w:val="2"/>
          <w:numId w:val="27"/>
        </w:numPr>
        <w:ind w:left="1134"/>
        <w:jc w:val="both"/>
        <w:rPr>
          <w:szCs w:val="24"/>
        </w:rPr>
      </w:pPr>
      <w:r w:rsidRPr="00CC037E">
        <w:rPr>
          <w:szCs w:val="24"/>
        </w:rPr>
        <w:t xml:space="preserve">Dodavatel </w:t>
      </w:r>
      <w:r w:rsidR="008B64D0" w:rsidRPr="00CC037E">
        <w:rPr>
          <w:szCs w:val="24"/>
        </w:rPr>
        <w:t>vstoupil</w:t>
      </w:r>
      <w:r w:rsidR="00B47C2E" w:rsidRPr="00CC037E">
        <w:rPr>
          <w:szCs w:val="24"/>
        </w:rPr>
        <w:t xml:space="preserve"> do likvidace;</w:t>
      </w:r>
    </w:p>
    <w:p w14:paraId="39F16BBD" w14:textId="6A503282" w:rsidR="00EE20E3" w:rsidRPr="00CC037E" w:rsidRDefault="00C86E50" w:rsidP="00B20217">
      <w:pPr>
        <w:pStyle w:val="Nadpis2"/>
        <w:keepNext w:val="0"/>
        <w:numPr>
          <w:ilvl w:val="2"/>
          <w:numId w:val="27"/>
        </w:numPr>
        <w:spacing w:after="60"/>
        <w:ind w:left="1134"/>
        <w:jc w:val="both"/>
        <w:rPr>
          <w:szCs w:val="24"/>
        </w:rPr>
      </w:pPr>
      <w:r w:rsidRPr="00CC037E">
        <w:rPr>
          <w:szCs w:val="24"/>
        </w:rPr>
        <w:t>P</w:t>
      </w:r>
      <w:r w:rsidR="00B47C2E" w:rsidRPr="00CC037E">
        <w:rPr>
          <w:szCs w:val="24"/>
        </w:rPr>
        <w:t xml:space="preserve">roti </w:t>
      </w:r>
      <w:r w:rsidRPr="00CC037E">
        <w:rPr>
          <w:szCs w:val="24"/>
        </w:rPr>
        <w:t>d</w:t>
      </w:r>
      <w:r w:rsidR="00E12C5C" w:rsidRPr="00CC037E">
        <w:rPr>
          <w:szCs w:val="24"/>
        </w:rPr>
        <w:t>odavateli</w:t>
      </w:r>
      <w:r w:rsidR="00B47C2E" w:rsidRPr="00CC037E">
        <w:rPr>
          <w:szCs w:val="24"/>
        </w:rPr>
        <w:t xml:space="preserve"> je zahájeno trestní stíhání </w:t>
      </w:r>
      <w:r w:rsidR="00E12C5C" w:rsidRPr="00CC037E">
        <w:rPr>
          <w:szCs w:val="24"/>
        </w:rPr>
        <w:t>pro trestný čin podle zákona č. </w:t>
      </w:r>
      <w:r w:rsidR="00B47C2E" w:rsidRPr="00CC037E">
        <w:rPr>
          <w:szCs w:val="24"/>
        </w:rPr>
        <w:t>418/2011 Sb., o trestní odpovědnosti právnických osob, ve znění pozdějších předpisů</w:t>
      </w:r>
      <w:r w:rsidR="00E61763" w:rsidRPr="00CC037E">
        <w:rPr>
          <w:szCs w:val="24"/>
        </w:rPr>
        <w:t>;</w:t>
      </w:r>
    </w:p>
    <w:p w14:paraId="264B521D" w14:textId="6D1BB246" w:rsidR="00E61763" w:rsidRPr="00CC037E" w:rsidRDefault="00E61763" w:rsidP="00B20217">
      <w:pPr>
        <w:pStyle w:val="kancel"/>
        <w:numPr>
          <w:ilvl w:val="1"/>
          <w:numId w:val="27"/>
        </w:numPr>
        <w:spacing w:after="120"/>
        <w:ind w:left="720" w:hanging="720"/>
        <w:rPr>
          <w:szCs w:val="24"/>
        </w:rPr>
      </w:pPr>
      <w:bookmarkStart w:id="77" w:name="_Toc420740302"/>
      <w:bookmarkStart w:id="78" w:name="_Toc420743533"/>
      <w:bookmarkStart w:id="79" w:name="_Toc420748764"/>
      <w:bookmarkStart w:id="80" w:name="_Toc419277831"/>
      <w:r w:rsidRPr="00CC037E">
        <w:rPr>
          <w:szCs w:val="24"/>
        </w:rPr>
        <w:t xml:space="preserve">Dodavatel </w:t>
      </w:r>
      <w:r w:rsidR="00C86E50" w:rsidRPr="00CC037E">
        <w:rPr>
          <w:szCs w:val="24"/>
        </w:rPr>
        <w:t xml:space="preserve">je oprávněn od Rámcové dohody </w:t>
      </w:r>
      <w:r w:rsidRPr="00CC037E">
        <w:rPr>
          <w:szCs w:val="24"/>
        </w:rPr>
        <w:t>nebo dílčí smlouvy odstoupit v následujících případech:</w:t>
      </w:r>
    </w:p>
    <w:p w14:paraId="3299DB68" w14:textId="55765C4C" w:rsidR="00E61763" w:rsidRPr="00CC037E" w:rsidRDefault="00C86E50" w:rsidP="00D50917">
      <w:pPr>
        <w:pStyle w:val="Nadpis2"/>
        <w:keepNext w:val="0"/>
        <w:numPr>
          <w:ilvl w:val="2"/>
          <w:numId w:val="27"/>
        </w:numPr>
        <w:ind w:left="1134"/>
        <w:jc w:val="both"/>
        <w:rPr>
          <w:szCs w:val="24"/>
        </w:rPr>
      </w:pPr>
      <w:r w:rsidRPr="00CC037E">
        <w:rPr>
          <w:szCs w:val="24"/>
        </w:rPr>
        <w:t>Objednatel</w:t>
      </w:r>
      <w:r w:rsidR="00E61763" w:rsidRPr="00CC037E">
        <w:rPr>
          <w:szCs w:val="24"/>
        </w:rPr>
        <w:t xml:space="preserve"> por</w:t>
      </w:r>
      <w:r w:rsidR="00106240" w:rsidRPr="00CC037E">
        <w:rPr>
          <w:szCs w:val="24"/>
        </w:rPr>
        <w:t>uší</w:t>
      </w:r>
      <w:r w:rsidRPr="00CC037E">
        <w:rPr>
          <w:szCs w:val="24"/>
        </w:rPr>
        <w:t xml:space="preserve"> r</w:t>
      </w:r>
      <w:r w:rsidR="00E61763" w:rsidRPr="00CC037E">
        <w:rPr>
          <w:szCs w:val="24"/>
        </w:rPr>
        <w:t>ámcovou dohodu</w:t>
      </w:r>
      <w:r w:rsidR="00106240" w:rsidRPr="00CC037E">
        <w:rPr>
          <w:szCs w:val="24"/>
        </w:rPr>
        <w:t xml:space="preserve"> a/nebo dílčí </w:t>
      </w:r>
      <w:r w:rsidRPr="00CC037E">
        <w:rPr>
          <w:szCs w:val="24"/>
        </w:rPr>
        <w:t xml:space="preserve">objednávku </w:t>
      </w:r>
      <w:r w:rsidR="00E61763" w:rsidRPr="00CC037E">
        <w:rPr>
          <w:szCs w:val="24"/>
        </w:rPr>
        <w:t>podstatným způsobem;</w:t>
      </w:r>
    </w:p>
    <w:p w14:paraId="5382F973" w14:textId="11165861" w:rsidR="00E61763" w:rsidRPr="00CC037E" w:rsidRDefault="00C86E50" w:rsidP="00B20217">
      <w:pPr>
        <w:pStyle w:val="Nadpis2"/>
        <w:keepNext w:val="0"/>
        <w:numPr>
          <w:ilvl w:val="2"/>
          <w:numId w:val="27"/>
        </w:numPr>
        <w:spacing w:after="120"/>
        <w:ind w:left="1134"/>
        <w:jc w:val="both"/>
        <w:rPr>
          <w:szCs w:val="24"/>
        </w:rPr>
      </w:pPr>
      <w:r w:rsidRPr="00CC037E">
        <w:rPr>
          <w:szCs w:val="24"/>
        </w:rPr>
        <w:t>Objednatel</w:t>
      </w:r>
      <w:r w:rsidR="00106240" w:rsidRPr="00CC037E">
        <w:rPr>
          <w:szCs w:val="24"/>
        </w:rPr>
        <w:t xml:space="preserve"> </w:t>
      </w:r>
      <w:r w:rsidR="00E61763" w:rsidRPr="00CC037E">
        <w:rPr>
          <w:szCs w:val="24"/>
        </w:rPr>
        <w:t xml:space="preserve">je v prodlení s úhradou </w:t>
      </w:r>
      <w:r w:rsidR="00106240" w:rsidRPr="00CC037E">
        <w:rPr>
          <w:szCs w:val="24"/>
        </w:rPr>
        <w:t xml:space="preserve">řádně vystavené </w:t>
      </w:r>
      <w:r w:rsidRPr="00CC037E">
        <w:rPr>
          <w:szCs w:val="24"/>
        </w:rPr>
        <w:t>f</w:t>
      </w:r>
      <w:r w:rsidR="00E61763" w:rsidRPr="00CC037E">
        <w:rPr>
          <w:szCs w:val="24"/>
        </w:rPr>
        <w:t>aktury za dodané</w:t>
      </w:r>
      <w:r w:rsidRPr="00CC037E">
        <w:rPr>
          <w:szCs w:val="24"/>
        </w:rPr>
        <w:t xml:space="preserve"> p</w:t>
      </w:r>
      <w:r w:rsidR="00106240" w:rsidRPr="00CC037E">
        <w:rPr>
          <w:szCs w:val="24"/>
        </w:rPr>
        <w:t>lnění</w:t>
      </w:r>
      <w:r w:rsidR="00E61763" w:rsidRPr="00CC037E">
        <w:rPr>
          <w:szCs w:val="24"/>
        </w:rPr>
        <w:t xml:space="preserve"> po dobu delší než </w:t>
      </w:r>
      <w:r w:rsidR="000A7E99" w:rsidRPr="00CC037E">
        <w:rPr>
          <w:szCs w:val="24"/>
        </w:rPr>
        <w:t>3</w:t>
      </w:r>
      <w:r w:rsidR="00E61763" w:rsidRPr="00CC037E">
        <w:rPr>
          <w:szCs w:val="24"/>
        </w:rPr>
        <w:t xml:space="preserve">0 </w:t>
      </w:r>
      <w:r w:rsidRPr="00CC037E">
        <w:rPr>
          <w:szCs w:val="24"/>
        </w:rPr>
        <w:t>dnů, přičemž f</w:t>
      </w:r>
      <w:r w:rsidR="00E61763" w:rsidRPr="00CC037E">
        <w:rPr>
          <w:szCs w:val="24"/>
        </w:rPr>
        <w:t xml:space="preserve">aktura nebyla </w:t>
      </w:r>
      <w:r w:rsidRPr="00CC037E">
        <w:rPr>
          <w:szCs w:val="24"/>
        </w:rPr>
        <w:t>d</w:t>
      </w:r>
      <w:r w:rsidR="000E4ED7" w:rsidRPr="00CC037E">
        <w:rPr>
          <w:szCs w:val="24"/>
        </w:rPr>
        <w:t>odavateli</w:t>
      </w:r>
      <w:r w:rsidR="00E61763" w:rsidRPr="00CC037E">
        <w:rPr>
          <w:szCs w:val="24"/>
        </w:rPr>
        <w:t xml:space="preserve"> vrácena </w:t>
      </w:r>
      <w:r w:rsidR="000E4ED7" w:rsidRPr="00CC037E">
        <w:rPr>
          <w:szCs w:val="24"/>
        </w:rPr>
        <w:t xml:space="preserve">k opravě </w:t>
      </w:r>
      <w:r w:rsidR="00E61763" w:rsidRPr="00CC037E">
        <w:rPr>
          <w:szCs w:val="24"/>
        </w:rPr>
        <w:t>jako vadná</w:t>
      </w:r>
      <w:r w:rsidR="000E4ED7" w:rsidRPr="00CC037E">
        <w:rPr>
          <w:szCs w:val="24"/>
        </w:rPr>
        <w:t>.</w:t>
      </w:r>
      <w:r w:rsidR="00E61763" w:rsidRPr="00CC037E">
        <w:rPr>
          <w:szCs w:val="24"/>
        </w:rPr>
        <w:t xml:space="preserve"> </w:t>
      </w:r>
    </w:p>
    <w:p w14:paraId="62A8945B" w14:textId="059AE0BB" w:rsidR="00C37B33" w:rsidRPr="00CC037E" w:rsidRDefault="00C37B33" w:rsidP="009E4BA8">
      <w:pPr>
        <w:pStyle w:val="Zkladntext"/>
        <w:widowControl w:val="0"/>
        <w:numPr>
          <w:ilvl w:val="1"/>
          <w:numId w:val="27"/>
        </w:numPr>
        <w:suppressAutoHyphens/>
        <w:spacing w:after="120"/>
        <w:ind w:left="720" w:hanging="720"/>
        <w:rPr>
          <w:szCs w:val="24"/>
          <w:lang w:eastAsia="en-US"/>
        </w:rPr>
      </w:pPr>
      <w:r w:rsidRPr="00CC037E">
        <w:rPr>
          <w:szCs w:val="24"/>
          <w:lang w:eastAsia="en-US"/>
        </w:rPr>
        <w:t xml:space="preserve">Odstoupení od </w:t>
      </w:r>
      <w:r w:rsidR="00C86E50" w:rsidRPr="00CC037E">
        <w:rPr>
          <w:szCs w:val="24"/>
          <w:lang w:eastAsia="en-US"/>
        </w:rPr>
        <w:t xml:space="preserve">rámcové dohody </w:t>
      </w:r>
      <w:r w:rsidR="00785A44" w:rsidRPr="00CC037E">
        <w:rPr>
          <w:szCs w:val="24"/>
          <w:lang w:eastAsia="en-US"/>
        </w:rPr>
        <w:t xml:space="preserve">nebo dílčí </w:t>
      </w:r>
      <w:r w:rsidR="00C86E50" w:rsidRPr="00CC037E">
        <w:rPr>
          <w:szCs w:val="24"/>
          <w:lang w:eastAsia="en-US"/>
        </w:rPr>
        <w:t>objednávky</w:t>
      </w:r>
      <w:r w:rsidR="00785A44" w:rsidRPr="00CC037E">
        <w:rPr>
          <w:szCs w:val="24"/>
          <w:lang w:eastAsia="en-US"/>
        </w:rPr>
        <w:t xml:space="preserve"> </w:t>
      </w:r>
      <w:r w:rsidRPr="00CC037E">
        <w:rPr>
          <w:szCs w:val="24"/>
          <w:lang w:eastAsia="en-US"/>
        </w:rPr>
        <w:t>musí být učiněno pís</w:t>
      </w:r>
      <w:r w:rsidR="00C86E50" w:rsidRPr="00CC037E">
        <w:rPr>
          <w:szCs w:val="24"/>
          <w:lang w:eastAsia="en-US"/>
        </w:rPr>
        <w:t>emně a</w:t>
      </w:r>
      <w:r w:rsidR="004E1518" w:rsidRPr="00CC037E">
        <w:rPr>
          <w:szCs w:val="24"/>
          <w:lang w:eastAsia="en-US"/>
        </w:rPr>
        <w:t> </w:t>
      </w:r>
      <w:r w:rsidR="00C86E50" w:rsidRPr="00CC037E">
        <w:rPr>
          <w:szCs w:val="24"/>
          <w:lang w:eastAsia="en-US"/>
        </w:rPr>
        <w:t>musí být doručeno druhé s</w:t>
      </w:r>
      <w:r w:rsidRPr="00CC037E">
        <w:rPr>
          <w:szCs w:val="24"/>
          <w:lang w:eastAsia="en-US"/>
        </w:rPr>
        <w:t xml:space="preserve">mluvní straně. Odstoupení od </w:t>
      </w:r>
      <w:r w:rsidR="00C86E50" w:rsidRPr="00CC037E">
        <w:rPr>
          <w:szCs w:val="24"/>
          <w:lang w:eastAsia="en-US"/>
        </w:rPr>
        <w:t xml:space="preserve">rámcové dohody </w:t>
      </w:r>
      <w:r w:rsidR="00316827" w:rsidRPr="00CC037E">
        <w:rPr>
          <w:szCs w:val="24"/>
          <w:lang w:eastAsia="en-US"/>
        </w:rPr>
        <w:t xml:space="preserve">nebo dílčí </w:t>
      </w:r>
      <w:r w:rsidR="00C86E50" w:rsidRPr="00CC037E">
        <w:rPr>
          <w:szCs w:val="24"/>
          <w:lang w:eastAsia="en-US"/>
        </w:rPr>
        <w:t>objednávky</w:t>
      </w:r>
      <w:r w:rsidR="00316827" w:rsidRPr="00CC037E">
        <w:rPr>
          <w:szCs w:val="24"/>
          <w:lang w:eastAsia="en-US"/>
        </w:rPr>
        <w:t xml:space="preserve"> </w:t>
      </w:r>
      <w:r w:rsidR="00C86E50" w:rsidRPr="00CC037E">
        <w:rPr>
          <w:szCs w:val="24"/>
          <w:lang w:eastAsia="en-US"/>
        </w:rPr>
        <w:t>je účinné dnem jeho</w:t>
      </w:r>
      <w:r w:rsidRPr="00CC037E">
        <w:rPr>
          <w:szCs w:val="24"/>
          <w:lang w:eastAsia="en-US"/>
        </w:rPr>
        <w:t xml:space="preserve"> </w:t>
      </w:r>
      <w:r w:rsidR="00C86E50" w:rsidRPr="00CC037E">
        <w:rPr>
          <w:szCs w:val="24"/>
          <w:lang w:eastAsia="en-US"/>
        </w:rPr>
        <w:t>doručení druhé s</w:t>
      </w:r>
      <w:r w:rsidRPr="00CC037E">
        <w:rPr>
          <w:szCs w:val="24"/>
          <w:lang w:eastAsia="en-US"/>
        </w:rPr>
        <w:t>mluvní straně.</w:t>
      </w:r>
      <w:r w:rsidR="00C86E50" w:rsidRPr="00CC037E">
        <w:rPr>
          <w:szCs w:val="24"/>
          <w:lang w:eastAsia="en-US"/>
        </w:rPr>
        <w:t xml:space="preserve"> V důsledku odstoupení se rámcová dohoda </w:t>
      </w:r>
      <w:r w:rsidR="00316827" w:rsidRPr="00CC037E">
        <w:rPr>
          <w:szCs w:val="24"/>
          <w:lang w:eastAsia="en-US"/>
        </w:rPr>
        <w:t xml:space="preserve">nebo dílčí </w:t>
      </w:r>
      <w:r w:rsidR="00C86E50" w:rsidRPr="00CC037E">
        <w:rPr>
          <w:szCs w:val="24"/>
          <w:lang w:eastAsia="en-US"/>
        </w:rPr>
        <w:t>objednávka</w:t>
      </w:r>
      <w:r w:rsidR="00316827" w:rsidRPr="00CC037E">
        <w:rPr>
          <w:szCs w:val="24"/>
          <w:lang w:eastAsia="en-US"/>
        </w:rPr>
        <w:t xml:space="preserve"> </w:t>
      </w:r>
      <w:r w:rsidR="007B4D27" w:rsidRPr="00CC037E">
        <w:rPr>
          <w:szCs w:val="24"/>
          <w:lang w:eastAsia="en-US"/>
        </w:rPr>
        <w:t>ruší.</w:t>
      </w:r>
    </w:p>
    <w:p w14:paraId="78505041" w14:textId="62786A0B" w:rsidR="00C37B33" w:rsidRPr="00CC037E" w:rsidRDefault="00C37B33" w:rsidP="00B20217">
      <w:pPr>
        <w:pStyle w:val="Zkladntext"/>
        <w:widowControl w:val="0"/>
        <w:numPr>
          <w:ilvl w:val="1"/>
          <w:numId w:val="27"/>
        </w:numPr>
        <w:suppressAutoHyphens/>
        <w:spacing w:after="120"/>
        <w:ind w:left="720" w:hanging="720"/>
        <w:rPr>
          <w:szCs w:val="24"/>
          <w:lang w:eastAsia="en-US"/>
        </w:rPr>
      </w:pPr>
      <w:r w:rsidRPr="00CC037E">
        <w:rPr>
          <w:szCs w:val="24"/>
          <w:lang w:eastAsia="en-US"/>
        </w:rPr>
        <w:t xml:space="preserve">Po odstoupení od </w:t>
      </w:r>
      <w:r w:rsidR="007B4D27" w:rsidRPr="00CC037E">
        <w:rPr>
          <w:szCs w:val="24"/>
          <w:lang w:eastAsia="en-US"/>
        </w:rPr>
        <w:t>r</w:t>
      </w:r>
      <w:r w:rsidR="00A8370B" w:rsidRPr="00CC037E">
        <w:rPr>
          <w:szCs w:val="24"/>
          <w:lang w:eastAsia="en-US"/>
        </w:rPr>
        <w:t>ámcové dohody</w:t>
      </w:r>
      <w:r w:rsidRPr="00CC037E">
        <w:rPr>
          <w:szCs w:val="24"/>
          <w:lang w:eastAsia="en-US"/>
        </w:rPr>
        <w:t xml:space="preserve"> zůstávají v účinnosti ustanovení upravují</w:t>
      </w:r>
      <w:r w:rsidR="004E74B2" w:rsidRPr="00CC037E">
        <w:rPr>
          <w:szCs w:val="24"/>
          <w:lang w:eastAsia="en-US"/>
        </w:rPr>
        <w:t>cí náhradu škody a</w:t>
      </w:r>
      <w:r w:rsidR="00A8370B" w:rsidRPr="00CC037E">
        <w:rPr>
          <w:szCs w:val="24"/>
          <w:lang w:eastAsia="en-US"/>
        </w:rPr>
        <w:t xml:space="preserve"> smluvní pokutu</w:t>
      </w:r>
      <w:r w:rsidR="004E74B2" w:rsidRPr="00CC037E">
        <w:rPr>
          <w:szCs w:val="24"/>
          <w:lang w:eastAsia="en-US"/>
        </w:rPr>
        <w:t>.</w:t>
      </w:r>
    </w:p>
    <w:p w14:paraId="3C23CEB7" w14:textId="20CD1D82" w:rsidR="00B23195" w:rsidRPr="00CC037E" w:rsidRDefault="007B4D27" w:rsidP="00D50917">
      <w:pPr>
        <w:pStyle w:val="Zkladntext"/>
        <w:widowControl w:val="0"/>
        <w:numPr>
          <w:ilvl w:val="1"/>
          <w:numId w:val="27"/>
        </w:numPr>
        <w:suppressAutoHyphens/>
        <w:spacing w:after="240"/>
        <w:ind w:left="720" w:hanging="720"/>
        <w:rPr>
          <w:szCs w:val="24"/>
          <w:lang w:eastAsia="en-US"/>
        </w:rPr>
      </w:pPr>
      <w:bookmarkStart w:id="81" w:name="_Toc420740305"/>
      <w:bookmarkStart w:id="82" w:name="_Toc420743536"/>
      <w:bookmarkStart w:id="83" w:name="_Toc420748767"/>
      <w:bookmarkEnd w:id="77"/>
      <w:bookmarkEnd w:id="78"/>
      <w:bookmarkEnd w:id="79"/>
      <w:r w:rsidRPr="00CC037E">
        <w:rPr>
          <w:szCs w:val="24"/>
          <w:lang w:eastAsia="en-US"/>
        </w:rPr>
        <w:t>Kterákoliv smluvní strana je oprávněna r</w:t>
      </w:r>
      <w:r w:rsidR="00B47C2E" w:rsidRPr="00CC037E">
        <w:rPr>
          <w:szCs w:val="24"/>
          <w:lang w:eastAsia="en-US"/>
        </w:rPr>
        <w:t xml:space="preserve">ámcovou </w:t>
      </w:r>
      <w:r w:rsidR="00E47658" w:rsidRPr="00CC037E">
        <w:rPr>
          <w:szCs w:val="24"/>
          <w:lang w:eastAsia="en-US"/>
        </w:rPr>
        <w:t>dohodu</w:t>
      </w:r>
      <w:r w:rsidR="00B47C2E" w:rsidRPr="00CC037E">
        <w:rPr>
          <w:szCs w:val="24"/>
          <w:lang w:eastAsia="en-US"/>
        </w:rPr>
        <w:t xml:space="preserve"> jednostranně písemně vypovědět, a to i bez udání důvodu. </w:t>
      </w:r>
      <w:r w:rsidR="00151418" w:rsidRPr="00CC037E">
        <w:rPr>
          <w:szCs w:val="24"/>
          <w:lang w:eastAsia="en-US"/>
        </w:rPr>
        <w:t>Rámcová dohoda</w:t>
      </w:r>
      <w:r w:rsidR="00B47C2E" w:rsidRPr="00CC037E">
        <w:rPr>
          <w:szCs w:val="24"/>
          <w:lang w:eastAsia="en-US"/>
        </w:rPr>
        <w:t xml:space="preserve"> zanikne uplynutím výpovědní doby, která činí </w:t>
      </w:r>
      <w:r w:rsidRPr="00CC037E">
        <w:rPr>
          <w:szCs w:val="24"/>
          <w:lang w:eastAsia="en-US"/>
        </w:rPr>
        <w:t>4</w:t>
      </w:r>
      <w:r w:rsidR="00E47658" w:rsidRPr="00CC037E">
        <w:rPr>
          <w:szCs w:val="24"/>
          <w:lang w:eastAsia="en-US"/>
        </w:rPr>
        <w:t xml:space="preserve"> kalendářní</w:t>
      </w:r>
      <w:r w:rsidR="00B47C2E" w:rsidRPr="00CC037E">
        <w:rPr>
          <w:szCs w:val="24"/>
          <w:lang w:eastAsia="en-US"/>
        </w:rPr>
        <w:t xml:space="preserve"> měsíc</w:t>
      </w:r>
      <w:r w:rsidR="00E47658" w:rsidRPr="00CC037E">
        <w:rPr>
          <w:szCs w:val="24"/>
          <w:lang w:eastAsia="en-US"/>
        </w:rPr>
        <w:t>e</w:t>
      </w:r>
      <w:r w:rsidR="00B47C2E" w:rsidRPr="00CC037E">
        <w:rPr>
          <w:szCs w:val="24"/>
          <w:lang w:eastAsia="en-US"/>
        </w:rPr>
        <w:t xml:space="preserve"> a</w:t>
      </w:r>
      <w:r w:rsidR="004E1518" w:rsidRPr="00CC037E">
        <w:rPr>
          <w:szCs w:val="24"/>
          <w:lang w:eastAsia="en-US"/>
        </w:rPr>
        <w:t> </w:t>
      </w:r>
      <w:r w:rsidR="00B47C2E" w:rsidRPr="00CC037E">
        <w:rPr>
          <w:szCs w:val="24"/>
          <w:lang w:eastAsia="en-US"/>
        </w:rPr>
        <w:t>počíná běžet</w:t>
      </w:r>
      <w:r w:rsidR="00D72D3F" w:rsidRPr="00CC037E">
        <w:rPr>
          <w:szCs w:val="24"/>
          <w:lang w:eastAsia="en-US"/>
        </w:rPr>
        <w:t xml:space="preserve"> první</w:t>
      </w:r>
      <w:r w:rsidR="00B47C2E" w:rsidRPr="00CC037E">
        <w:rPr>
          <w:szCs w:val="24"/>
          <w:lang w:eastAsia="en-US"/>
        </w:rPr>
        <w:t xml:space="preserve"> den</w:t>
      </w:r>
      <w:r w:rsidR="00D72D3F" w:rsidRPr="00CC037E">
        <w:rPr>
          <w:szCs w:val="24"/>
          <w:lang w:eastAsia="en-US"/>
        </w:rPr>
        <w:t xml:space="preserve"> měsíce</w:t>
      </w:r>
      <w:r w:rsidR="00B47C2E" w:rsidRPr="00CC037E">
        <w:rPr>
          <w:szCs w:val="24"/>
          <w:lang w:eastAsia="en-US"/>
        </w:rPr>
        <w:t xml:space="preserve"> následující</w:t>
      </w:r>
      <w:r w:rsidR="00D72D3F" w:rsidRPr="00CC037E">
        <w:rPr>
          <w:szCs w:val="24"/>
          <w:lang w:eastAsia="en-US"/>
        </w:rPr>
        <w:t>ho</w:t>
      </w:r>
      <w:r w:rsidR="00B47C2E" w:rsidRPr="00CC037E">
        <w:rPr>
          <w:szCs w:val="24"/>
          <w:lang w:eastAsia="en-US"/>
        </w:rPr>
        <w:t xml:space="preserve"> po </w:t>
      </w:r>
      <w:r w:rsidR="00D72D3F" w:rsidRPr="00CC037E">
        <w:rPr>
          <w:szCs w:val="24"/>
          <w:lang w:eastAsia="en-US"/>
        </w:rPr>
        <w:t xml:space="preserve">měsíci, ve kterém byla </w:t>
      </w:r>
      <w:r w:rsidR="00B47C2E" w:rsidRPr="00CC037E">
        <w:rPr>
          <w:szCs w:val="24"/>
          <w:lang w:eastAsia="en-US"/>
        </w:rPr>
        <w:t>písemn</w:t>
      </w:r>
      <w:r w:rsidR="00D72D3F" w:rsidRPr="00CC037E">
        <w:rPr>
          <w:szCs w:val="24"/>
          <w:lang w:eastAsia="en-US"/>
        </w:rPr>
        <w:t>á</w:t>
      </w:r>
      <w:r w:rsidR="00B47C2E" w:rsidRPr="00CC037E">
        <w:rPr>
          <w:szCs w:val="24"/>
          <w:lang w:eastAsia="en-US"/>
        </w:rPr>
        <w:t xml:space="preserve"> výpově</w:t>
      </w:r>
      <w:r w:rsidR="00D72D3F" w:rsidRPr="00CC037E">
        <w:rPr>
          <w:szCs w:val="24"/>
          <w:lang w:eastAsia="en-US"/>
        </w:rPr>
        <w:t>ď</w:t>
      </w:r>
      <w:r w:rsidR="00B47C2E" w:rsidRPr="00CC037E">
        <w:rPr>
          <w:szCs w:val="24"/>
          <w:lang w:eastAsia="en-US"/>
        </w:rPr>
        <w:t xml:space="preserve"> </w:t>
      </w:r>
      <w:r w:rsidR="00D72D3F" w:rsidRPr="00CC037E">
        <w:rPr>
          <w:szCs w:val="24"/>
          <w:lang w:eastAsia="en-US"/>
        </w:rPr>
        <w:t xml:space="preserve">doručena </w:t>
      </w:r>
      <w:r w:rsidRPr="00CC037E">
        <w:rPr>
          <w:szCs w:val="24"/>
          <w:lang w:eastAsia="en-US"/>
        </w:rPr>
        <w:t>druhé smluvní straně</w:t>
      </w:r>
      <w:r w:rsidR="009F1F39" w:rsidRPr="00CC037E">
        <w:rPr>
          <w:szCs w:val="24"/>
          <w:lang w:eastAsia="en-US"/>
        </w:rPr>
        <w:t>.</w:t>
      </w:r>
      <w:bookmarkEnd w:id="80"/>
      <w:bookmarkEnd w:id="81"/>
      <w:bookmarkEnd w:id="82"/>
      <w:bookmarkEnd w:id="83"/>
      <w:r w:rsidR="001107B4" w:rsidRPr="00CC037E">
        <w:rPr>
          <w:szCs w:val="24"/>
          <w:lang w:eastAsia="en-US"/>
        </w:rPr>
        <w:t xml:space="preserve"> Výpovědí </w:t>
      </w:r>
      <w:r w:rsidRPr="00CC037E">
        <w:rPr>
          <w:szCs w:val="24"/>
          <w:lang w:eastAsia="en-US"/>
        </w:rPr>
        <w:t>r</w:t>
      </w:r>
      <w:r w:rsidR="00ED56EA" w:rsidRPr="00CC037E">
        <w:rPr>
          <w:szCs w:val="24"/>
          <w:lang w:eastAsia="en-US"/>
        </w:rPr>
        <w:t xml:space="preserve">ámcové dohody </w:t>
      </w:r>
      <w:r w:rsidR="001107B4" w:rsidRPr="00CC037E">
        <w:rPr>
          <w:szCs w:val="24"/>
          <w:lang w:eastAsia="en-US"/>
        </w:rPr>
        <w:t>není dotčena platnost a účinnost dílčí</w:t>
      </w:r>
      <w:r w:rsidRPr="00CC037E">
        <w:rPr>
          <w:szCs w:val="24"/>
          <w:lang w:eastAsia="en-US"/>
        </w:rPr>
        <w:t>ch smluv uzavřených na základě r</w:t>
      </w:r>
      <w:r w:rsidR="001107B4" w:rsidRPr="00CC037E">
        <w:rPr>
          <w:szCs w:val="24"/>
          <w:lang w:eastAsia="en-US"/>
        </w:rPr>
        <w:t xml:space="preserve">ámcové dohody před </w:t>
      </w:r>
      <w:r w:rsidR="00E30E02" w:rsidRPr="00CC037E">
        <w:rPr>
          <w:szCs w:val="24"/>
          <w:lang w:eastAsia="en-US"/>
        </w:rPr>
        <w:t>uplynutím výpovědní doby.</w:t>
      </w:r>
    </w:p>
    <w:p w14:paraId="44BE1B1F" w14:textId="4FD1B6F0" w:rsidR="00E47658" w:rsidRPr="00CC037E" w:rsidRDefault="001932C3" w:rsidP="00B20217">
      <w:pPr>
        <w:pStyle w:val="Nadpis1"/>
        <w:numPr>
          <w:ilvl w:val="0"/>
          <w:numId w:val="0"/>
        </w:numPr>
        <w:ind w:left="720" w:hanging="720"/>
        <w:rPr>
          <w:b/>
          <w:sz w:val="24"/>
          <w:szCs w:val="24"/>
        </w:rPr>
      </w:pPr>
      <w:bookmarkStart w:id="84" w:name="_Toc446582489"/>
      <w:r w:rsidRPr="00CC037E">
        <w:rPr>
          <w:b/>
          <w:sz w:val="24"/>
          <w:szCs w:val="24"/>
        </w:rPr>
        <w:t>X</w:t>
      </w:r>
      <w:r w:rsidR="00E47658" w:rsidRPr="00CC037E">
        <w:rPr>
          <w:b/>
          <w:sz w:val="24"/>
          <w:szCs w:val="24"/>
        </w:rPr>
        <w:t>V</w:t>
      </w:r>
      <w:r w:rsidR="00D42A17" w:rsidRPr="00CC037E">
        <w:rPr>
          <w:b/>
          <w:sz w:val="24"/>
          <w:szCs w:val="24"/>
        </w:rPr>
        <w:t>I</w:t>
      </w:r>
      <w:r w:rsidR="00E47658" w:rsidRPr="00CC037E">
        <w:rPr>
          <w:b/>
          <w:sz w:val="24"/>
          <w:szCs w:val="24"/>
        </w:rPr>
        <w:t>.</w:t>
      </w:r>
    </w:p>
    <w:p w14:paraId="4C234988" w14:textId="77777777" w:rsidR="00EE20E3" w:rsidRPr="00CC037E" w:rsidRDefault="00EE20E3" w:rsidP="00B20217">
      <w:pPr>
        <w:pStyle w:val="Nadpis1"/>
        <w:numPr>
          <w:ilvl w:val="0"/>
          <w:numId w:val="0"/>
        </w:numPr>
        <w:spacing w:after="120"/>
        <w:ind w:left="720" w:hanging="720"/>
        <w:rPr>
          <w:b/>
          <w:sz w:val="24"/>
          <w:szCs w:val="24"/>
        </w:rPr>
      </w:pPr>
      <w:r w:rsidRPr="00CC037E">
        <w:rPr>
          <w:b/>
          <w:sz w:val="24"/>
          <w:szCs w:val="24"/>
        </w:rPr>
        <w:t>ZÁVĚREČNÁ USTANOVENÍ</w:t>
      </w:r>
      <w:bookmarkEnd w:id="84"/>
    </w:p>
    <w:p w14:paraId="61820DA4" w14:textId="5A4C281A" w:rsidR="00EE2147" w:rsidRPr="00377895" w:rsidRDefault="008C0041" w:rsidP="00B20217">
      <w:pPr>
        <w:pStyle w:val="Zkladntext"/>
        <w:widowControl w:val="0"/>
        <w:numPr>
          <w:ilvl w:val="1"/>
          <w:numId w:val="20"/>
        </w:numPr>
        <w:suppressAutoHyphens/>
        <w:spacing w:after="120"/>
        <w:ind w:left="720" w:hanging="720"/>
        <w:rPr>
          <w:szCs w:val="24"/>
          <w:lang w:eastAsia="en-US"/>
        </w:rPr>
      </w:pPr>
      <w:bookmarkStart w:id="85" w:name="_Ref406153988"/>
      <w:bookmarkStart w:id="86" w:name="_Ref406132479"/>
      <w:bookmarkStart w:id="87" w:name="_Toc420740315"/>
      <w:bookmarkStart w:id="88" w:name="_Toc420743546"/>
      <w:bookmarkStart w:id="89" w:name="_Toc420748777"/>
      <w:r w:rsidRPr="00CC037E">
        <w:rPr>
          <w:szCs w:val="24"/>
          <w:lang w:eastAsia="en-US"/>
        </w:rPr>
        <w:t>Dodavatel</w:t>
      </w:r>
      <w:r w:rsidR="00EE2147" w:rsidRPr="00CC037E">
        <w:rPr>
          <w:szCs w:val="24"/>
          <w:lang w:eastAsia="en-US"/>
        </w:rPr>
        <w:t xml:space="preserve"> na sebe v souladu s</w:t>
      </w:r>
      <w:r w:rsidR="00231F0C" w:rsidRPr="00CC037E">
        <w:rPr>
          <w:szCs w:val="24"/>
          <w:lang w:eastAsia="en-US"/>
        </w:rPr>
        <w:t> </w:t>
      </w:r>
      <w:proofErr w:type="spellStart"/>
      <w:r w:rsidR="00EE2147" w:rsidRPr="00CC037E">
        <w:rPr>
          <w:szCs w:val="24"/>
          <w:lang w:eastAsia="en-US"/>
        </w:rPr>
        <w:t>ust</w:t>
      </w:r>
      <w:proofErr w:type="spellEnd"/>
      <w:r w:rsidR="00231F0C" w:rsidRPr="00CC037E">
        <w:rPr>
          <w:szCs w:val="24"/>
          <w:lang w:eastAsia="en-US"/>
        </w:rPr>
        <w:t>.</w:t>
      </w:r>
      <w:r w:rsidR="00EE2147" w:rsidRPr="00CC037E">
        <w:rPr>
          <w:szCs w:val="24"/>
          <w:lang w:eastAsia="en-US"/>
        </w:rPr>
        <w:t xml:space="preserve"> § 1765 odst. 2 NOZ přebírá nebezpečí změny</w:t>
      </w:r>
      <w:r w:rsidR="00EE2147" w:rsidRPr="00377895">
        <w:rPr>
          <w:szCs w:val="24"/>
          <w:lang w:eastAsia="en-US"/>
        </w:rPr>
        <w:t xml:space="preserve"> oko</w:t>
      </w:r>
      <w:r w:rsidR="001E144D" w:rsidRPr="00377895">
        <w:rPr>
          <w:szCs w:val="24"/>
          <w:lang w:eastAsia="en-US"/>
        </w:rPr>
        <w:t>lností.</w:t>
      </w:r>
    </w:p>
    <w:p w14:paraId="08E62760" w14:textId="02145C01" w:rsidR="00EE2147" w:rsidRDefault="007B27F0" w:rsidP="00B20217">
      <w:pPr>
        <w:pStyle w:val="Zkladntext"/>
        <w:widowControl w:val="0"/>
        <w:numPr>
          <w:ilvl w:val="1"/>
          <w:numId w:val="20"/>
        </w:numPr>
        <w:suppressAutoHyphens/>
        <w:spacing w:after="120"/>
        <w:ind w:left="720" w:hanging="720"/>
        <w:rPr>
          <w:szCs w:val="24"/>
          <w:lang w:eastAsia="en-US"/>
        </w:rPr>
      </w:pPr>
      <w:r w:rsidRPr="00377895">
        <w:rPr>
          <w:szCs w:val="24"/>
          <w:lang w:eastAsia="en-US"/>
        </w:rPr>
        <w:t>Dodavatel</w:t>
      </w:r>
      <w:r w:rsidR="00EE2147" w:rsidRPr="00377895">
        <w:rPr>
          <w:szCs w:val="24"/>
          <w:lang w:eastAsia="en-US"/>
        </w:rPr>
        <w:t xml:space="preserve"> souhlasí s uveřejněním </w:t>
      </w:r>
      <w:r w:rsidR="001E144D" w:rsidRPr="00377895">
        <w:rPr>
          <w:szCs w:val="24"/>
          <w:lang w:eastAsia="en-US"/>
        </w:rPr>
        <w:t>r</w:t>
      </w:r>
      <w:r w:rsidRPr="00377895">
        <w:rPr>
          <w:szCs w:val="24"/>
          <w:lang w:eastAsia="en-US"/>
        </w:rPr>
        <w:t xml:space="preserve">ámcové dohody a/nebo dílčí smlouvy </w:t>
      </w:r>
      <w:r w:rsidR="00EE2147" w:rsidRPr="00377895">
        <w:rPr>
          <w:szCs w:val="24"/>
          <w:lang w:eastAsia="en-US"/>
        </w:rPr>
        <w:t xml:space="preserve">na webových stránkách </w:t>
      </w:r>
      <w:r w:rsidR="001E144D" w:rsidRPr="00377895">
        <w:rPr>
          <w:szCs w:val="24"/>
          <w:lang w:eastAsia="en-US"/>
        </w:rPr>
        <w:t>objednatele</w:t>
      </w:r>
      <w:r w:rsidR="00EE2147" w:rsidRPr="00377895">
        <w:rPr>
          <w:szCs w:val="24"/>
          <w:lang w:eastAsia="en-US"/>
        </w:rPr>
        <w:t xml:space="preserve"> a na profilu </w:t>
      </w:r>
      <w:r w:rsidR="001E144D" w:rsidRPr="00377895">
        <w:rPr>
          <w:szCs w:val="24"/>
          <w:lang w:eastAsia="en-US"/>
        </w:rPr>
        <w:t>objednatele</w:t>
      </w:r>
      <w:r w:rsidR="00EE2147" w:rsidRPr="00377895">
        <w:rPr>
          <w:szCs w:val="24"/>
          <w:lang w:eastAsia="en-US"/>
        </w:rPr>
        <w:t xml:space="preserve">, pokud </w:t>
      </w:r>
      <w:r w:rsidR="001E144D" w:rsidRPr="00377895">
        <w:rPr>
          <w:szCs w:val="24"/>
          <w:lang w:eastAsia="en-US"/>
        </w:rPr>
        <w:t>objednatel</w:t>
      </w:r>
      <w:r w:rsidR="00EE2147" w:rsidRPr="00377895">
        <w:rPr>
          <w:szCs w:val="24"/>
          <w:lang w:eastAsia="en-US"/>
        </w:rPr>
        <w:t xml:space="preserve"> k takovým uveřejněním přistoupí. </w:t>
      </w:r>
      <w:bookmarkStart w:id="90" w:name="_DV_M591"/>
      <w:bookmarkEnd w:id="90"/>
    </w:p>
    <w:p w14:paraId="57F47C7B" w14:textId="386A674A" w:rsidR="00CA7E7E" w:rsidRPr="00377895" w:rsidRDefault="00CA7E7E" w:rsidP="00B20217">
      <w:pPr>
        <w:pStyle w:val="Zkladntext"/>
        <w:widowControl w:val="0"/>
        <w:numPr>
          <w:ilvl w:val="1"/>
          <w:numId w:val="20"/>
        </w:numPr>
        <w:suppressAutoHyphens/>
        <w:spacing w:after="120"/>
        <w:ind w:left="720" w:hanging="720"/>
        <w:rPr>
          <w:szCs w:val="24"/>
          <w:lang w:eastAsia="en-US"/>
        </w:rPr>
      </w:pPr>
      <w:r w:rsidRPr="00CA7E7E">
        <w:rPr>
          <w:szCs w:val="24"/>
          <w:lang w:eastAsia="en-US"/>
        </w:rPr>
        <w:lastRenderedPageBreak/>
        <w:t>Změn</w:t>
      </w:r>
      <w:r>
        <w:rPr>
          <w:szCs w:val="24"/>
          <w:lang w:eastAsia="en-US"/>
        </w:rPr>
        <w:t>a</w:t>
      </w:r>
      <w:r w:rsidRPr="00CA7E7E">
        <w:rPr>
          <w:szCs w:val="24"/>
          <w:lang w:eastAsia="en-US"/>
        </w:rPr>
        <w:t xml:space="preserve"> ze závazku je možná pouze na základě přiměřeného použití § 222 obsaženého v</w:t>
      </w:r>
      <w:r w:rsidR="00DB06BC">
        <w:rPr>
          <w:szCs w:val="24"/>
          <w:lang w:eastAsia="en-US"/>
        </w:rPr>
        <w:t> </w:t>
      </w:r>
      <w:r w:rsidRPr="00CA7E7E">
        <w:rPr>
          <w:szCs w:val="24"/>
          <w:lang w:eastAsia="en-US"/>
        </w:rPr>
        <w:t>§ 131 odst. 5 ZZVZ.</w:t>
      </w:r>
    </w:p>
    <w:p w14:paraId="008140E8" w14:textId="1D8E509F" w:rsidR="00EE2147" w:rsidRPr="00257C79" w:rsidRDefault="001E144D" w:rsidP="000415A3">
      <w:pPr>
        <w:pStyle w:val="Zkladntext"/>
        <w:widowControl w:val="0"/>
        <w:numPr>
          <w:ilvl w:val="1"/>
          <w:numId w:val="20"/>
        </w:numPr>
        <w:suppressAutoHyphens/>
        <w:ind w:left="720" w:hanging="720"/>
        <w:rPr>
          <w:szCs w:val="24"/>
          <w:lang w:eastAsia="en-US"/>
        </w:rPr>
      </w:pPr>
      <w:bookmarkStart w:id="91" w:name="_DV_M593"/>
      <w:bookmarkStart w:id="92" w:name="_DV_M604"/>
      <w:bookmarkStart w:id="93" w:name="_DV_M607"/>
      <w:bookmarkStart w:id="94" w:name="_DV_M610"/>
      <w:bookmarkStart w:id="95" w:name="_DV_M612"/>
      <w:bookmarkStart w:id="96" w:name="_DV_M614"/>
      <w:bookmarkStart w:id="97" w:name="_DV_M616"/>
      <w:bookmarkStart w:id="98" w:name="_DV_M618"/>
      <w:bookmarkStart w:id="99" w:name="_DV_M620"/>
      <w:bookmarkStart w:id="100" w:name="_DV_M630"/>
      <w:bookmarkStart w:id="101" w:name="_DV_M632"/>
      <w:bookmarkStart w:id="102" w:name="_DV_M633"/>
      <w:bookmarkStart w:id="103" w:name="_DV_M634"/>
      <w:bookmarkStart w:id="104" w:name="_DV_M636"/>
      <w:bookmarkStart w:id="105" w:name="_DV_M637"/>
      <w:bookmarkEnd w:id="85"/>
      <w:bookmarkEnd w:id="86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r w:rsidRPr="00257C79">
        <w:rPr>
          <w:szCs w:val="24"/>
          <w:lang w:eastAsia="en-US"/>
        </w:rPr>
        <w:t>Přílohou</w:t>
      </w:r>
      <w:r w:rsidR="00EE2147" w:rsidRPr="00257C79">
        <w:rPr>
          <w:szCs w:val="24"/>
          <w:lang w:eastAsia="en-US"/>
        </w:rPr>
        <w:t xml:space="preserve"> </w:t>
      </w:r>
      <w:r w:rsidRPr="00257C79">
        <w:rPr>
          <w:szCs w:val="24"/>
          <w:lang w:eastAsia="en-US"/>
        </w:rPr>
        <w:t>r</w:t>
      </w:r>
      <w:r w:rsidR="00D25F61" w:rsidRPr="00257C79">
        <w:rPr>
          <w:szCs w:val="24"/>
          <w:lang w:eastAsia="en-US"/>
        </w:rPr>
        <w:t>ámcové dohody</w:t>
      </w:r>
      <w:r w:rsidR="00EE2147" w:rsidRPr="00257C79">
        <w:rPr>
          <w:szCs w:val="24"/>
          <w:lang w:eastAsia="en-US"/>
        </w:rPr>
        <w:t xml:space="preserve"> jsou následující přílohy:</w:t>
      </w:r>
    </w:p>
    <w:p w14:paraId="64EF741B" w14:textId="77777777" w:rsidR="00C207DC" w:rsidRDefault="00C207DC" w:rsidP="00C207DC">
      <w:pPr>
        <w:pStyle w:val="Zkladntext"/>
        <w:widowControl w:val="0"/>
        <w:suppressAutoHyphens/>
        <w:rPr>
          <w:szCs w:val="24"/>
          <w:lang w:eastAsia="en-US"/>
        </w:rPr>
      </w:pPr>
    </w:p>
    <w:p w14:paraId="085166F2" w14:textId="77777777" w:rsidR="00C207DC" w:rsidRPr="00257C79" w:rsidRDefault="00C207DC" w:rsidP="00C207DC">
      <w:pPr>
        <w:pStyle w:val="Zkladntext"/>
        <w:widowControl w:val="0"/>
        <w:suppressAutoHyphens/>
        <w:rPr>
          <w:szCs w:val="24"/>
          <w:lang w:eastAsia="en-US"/>
        </w:rPr>
      </w:pPr>
    </w:p>
    <w:p w14:paraId="170FD333" w14:textId="1494CD6B" w:rsidR="007B27F0" w:rsidRPr="00257C79" w:rsidRDefault="001E144D" w:rsidP="00C207DC">
      <w:pPr>
        <w:pStyle w:val="Zkladntext"/>
        <w:widowControl w:val="0"/>
        <w:suppressAutoHyphens/>
        <w:rPr>
          <w:szCs w:val="24"/>
          <w:lang w:eastAsia="en-US"/>
        </w:rPr>
      </w:pPr>
      <w:r w:rsidRPr="00257C79">
        <w:rPr>
          <w:szCs w:val="24"/>
          <w:lang w:eastAsia="en-US"/>
        </w:rPr>
        <w:t>Příloha č. 1</w:t>
      </w:r>
      <w:r w:rsidR="00B61DD8" w:rsidRPr="00257C79">
        <w:rPr>
          <w:szCs w:val="24"/>
          <w:lang w:eastAsia="en-US"/>
        </w:rPr>
        <w:t xml:space="preserve"> </w:t>
      </w:r>
      <w:r w:rsidR="007B27F0" w:rsidRPr="00257C79">
        <w:rPr>
          <w:szCs w:val="24"/>
          <w:lang w:eastAsia="en-US"/>
        </w:rPr>
        <w:t>-</w:t>
      </w:r>
      <w:r w:rsidR="00067DD4" w:rsidRPr="00257C79">
        <w:rPr>
          <w:szCs w:val="24"/>
          <w:lang w:eastAsia="en-US"/>
        </w:rPr>
        <w:t xml:space="preserve"> </w:t>
      </w:r>
      <w:r w:rsidR="00B61DD8" w:rsidRPr="00257C79">
        <w:rPr>
          <w:szCs w:val="24"/>
          <w:lang w:eastAsia="en-US"/>
        </w:rPr>
        <w:tab/>
      </w:r>
      <w:r w:rsidR="00257C79" w:rsidRPr="00257C79">
        <w:rPr>
          <w:szCs w:val="24"/>
        </w:rPr>
        <w:t>Smluvní ceník pěstebních prací</w:t>
      </w:r>
      <w:r w:rsidR="00492BC5" w:rsidRPr="00257C79">
        <w:rPr>
          <w:szCs w:val="24"/>
        </w:rPr>
        <w:t xml:space="preserve"> </w:t>
      </w:r>
    </w:p>
    <w:bookmarkEnd w:id="87"/>
    <w:bookmarkEnd w:id="88"/>
    <w:bookmarkEnd w:id="89"/>
    <w:p w14:paraId="70F17440" w14:textId="3FBB86AA" w:rsidR="007A00E1" w:rsidRPr="00257C79" w:rsidRDefault="000A583A" w:rsidP="00C207DC">
      <w:pPr>
        <w:pStyle w:val="Zkladntext"/>
        <w:widowControl w:val="0"/>
        <w:suppressAutoHyphens/>
        <w:rPr>
          <w:szCs w:val="24"/>
          <w:lang w:eastAsia="en-US"/>
        </w:rPr>
      </w:pPr>
      <w:r w:rsidRPr="00257C79">
        <w:rPr>
          <w:szCs w:val="24"/>
          <w:lang w:eastAsia="en-US"/>
        </w:rPr>
        <w:t>Příloha</w:t>
      </w:r>
      <w:r w:rsidR="00794D4E" w:rsidRPr="00257C79">
        <w:rPr>
          <w:szCs w:val="24"/>
          <w:lang w:eastAsia="en-US"/>
        </w:rPr>
        <w:t xml:space="preserve"> č. 2</w:t>
      </w:r>
      <w:r w:rsidR="0044766A" w:rsidRPr="00257C79">
        <w:rPr>
          <w:szCs w:val="24"/>
          <w:lang w:eastAsia="en-US"/>
        </w:rPr>
        <w:t xml:space="preserve"> - </w:t>
      </w:r>
      <w:r w:rsidR="00B61DD8" w:rsidRPr="00257C79">
        <w:rPr>
          <w:szCs w:val="24"/>
          <w:lang w:eastAsia="en-US"/>
        </w:rPr>
        <w:tab/>
      </w:r>
      <w:r w:rsidR="0044766A" w:rsidRPr="00257C79">
        <w:rPr>
          <w:szCs w:val="24"/>
          <w:lang w:eastAsia="en-US"/>
        </w:rPr>
        <w:t xml:space="preserve">Dílčí objednávka </w:t>
      </w:r>
      <w:r w:rsidR="00794D4E" w:rsidRPr="00257C79">
        <w:rPr>
          <w:szCs w:val="24"/>
          <w:lang w:eastAsia="en-US"/>
        </w:rPr>
        <w:t>(nezávazný vzor)</w:t>
      </w:r>
    </w:p>
    <w:p w14:paraId="0C79AE28" w14:textId="30AAC809" w:rsidR="00286BD5" w:rsidRDefault="00286BD5">
      <w:pPr>
        <w:rPr>
          <w:b/>
          <w:sz w:val="24"/>
          <w:szCs w:val="24"/>
          <w:highlight w:val="cyan"/>
        </w:rPr>
      </w:pPr>
    </w:p>
    <w:p w14:paraId="06DEE898" w14:textId="77777777" w:rsidR="00DB06BC" w:rsidRPr="00257C79" w:rsidRDefault="00DB06BC">
      <w:pPr>
        <w:rPr>
          <w:b/>
          <w:sz w:val="24"/>
          <w:szCs w:val="24"/>
          <w:highlight w:val="cy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DB06BC" w:rsidRPr="00E409DD" w14:paraId="1A4B71BB" w14:textId="77777777" w:rsidTr="00770AC9">
        <w:trPr>
          <w:trHeight w:val="1020"/>
        </w:trPr>
        <w:tc>
          <w:tcPr>
            <w:tcW w:w="5000" w:type="pct"/>
            <w:vAlign w:val="center"/>
          </w:tcPr>
          <w:p w14:paraId="6CFD0366" w14:textId="77777777" w:rsidR="00DB06BC" w:rsidRPr="00E409DD" w:rsidRDefault="00DB06BC" w:rsidP="00770AC9">
            <w:pPr>
              <w:rPr>
                <w:bCs/>
                <w:sz w:val="22"/>
                <w:szCs w:val="22"/>
              </w:rPr>
            </w:pPr>
            <w:r w:rsidRPr="00E409DD">
              <w:rPr>
                <w:bCs/>
                <w:sz w:val="22"/>
                <w:szCs w:val="22"/>
              </w:rPr>
              <w:t>Doložka dle § 41 zákona č. 128/2000 Sb., O obcích, ve znění pozdějších předpisů</w:t>
            </w:r>
          </w:p>
          <w:p w14:paraId="417859E3" w14:textId="77777777" w:rsidR="00DB06BC" w:rsidRPr="00E409DD" w:rsidRDefault="00DB06BC" w:rsidP="00770AC9">
            <w:pPr>
              <w:rPr>
                <w:sz w:val="22"/>
                <w:szCs w:val="22"/>
              </w:rPr>
            </w:pPr>
            <w:r w:rsidRPr="00E409DD">
              <w:rPr>
                <w:sz w:val="22"/>
                <w:szCs w:val="22"/>
              </w:rPr>
              <w:t xml:space="preserve">Rozhodnuto orgánem Města: </w:t>
            </w:r>
            <w:r w:rsidRPr="00E409DD">
              <w:rPr>
                <w:sz w:val="22"/>
                <w:szCs w:val="22"/>
              </w:rPr>
              <w:tab/>
              <w:t>Rada Města Hodonín</w:t>
            </w:r>
          </w:p>
          <w:p w14:paraId="411D40CB" w14:textId="77777777" w:rsidR="00DB06BC" w:rsidRPr="00E409DD" w:rsidRDefault="00DB06BC" w:rsidP="00770AC9">
            <w:pPr>
              <w:rPr>
                <w:sz w:val="22"/>
                <w:szCs w:val="22"/>
              </w:rPr>
            </w:pPr>
            <w:r w:rsidRPr="00E409DD">
              <w:rPr>
                <w:sz w:val="22"/>
                <w:szCs w:val="22"/>
              </w:rPr>
              <w:t xml:space="preserve">Datum a číslo usnesení: </w:t>
            </w:r>
            <w:r w:rsidRPr="00E409DD">
              <w:rPr>
                <w:sz w:val="22"/>
                <w:szCs w:val="22"/>
              </w:rPr>
              <w:tab/>
            </w:r>
            <w:r w:rsidRPr="00E409DD">
              <w:rPr>
                <w:sz w:val="22"/>
                <w:szCs w:val="22"/>
                <w:highlight w:val="yellow"/>
              </w:rPr>
              <w:t>…</w:t>
            </w:r>
          </w:p>
        </w:tc>
      </w:tr>
    </w:tbl>
    <w:p w14:paraId="3FEC3FAA" w14:textId="77777777" w:rsidR="00DB06BC" w:rsidRDefault="00DB06BC" w:rsidP="005F5540">
      <w:pPr>
        <w:jc w:val="both"/>
        <w:rPr>
          <w:sz w:val="22"/>
          <w:szCs w:val="22"/>
        </w:rPr>
      </w:pPr>
    </w:p>
    <w:p w14:paraId="4237AD38" w14:textId="77777777" w:rsidR="00DB06BC" w:rsidRDefault="00DB06BC" w:rsidP="005F5540">
      <w:pPr>
        <w:jc w:val="both"/>
        <w:rPr>
          <w:sz w:val="22"/>
          <w:szCs w:val="22"/>
        </w:rPr>
      </w:pPr>
    </w:p>
    <w:p w14:paraId="34DDB8D3" w14:textId="55BC2189" w:rsidR="005F5540" w:rsidRPr="00257C79" w:rsidRDefault="005F5540" w:rsidP="005F5540">
      <w:pPr>
        <w:jc w:val="both"/>
        <w:rPr>
          <w:b/>
          <w:sz w:val="22"/>
          <w:szCs w:val="22"/>
        </w:rPr>
      </w:pPr>
      <w:r w:rsidRPr="00257C79">
        <w:rPr>
          <w:sz w:val="22"/>
          <w:szCs w:val="22"/>
        </w:rPr>
        <w:t xml:space="preserve">V Hodoníně dne: </w:t>
      </w:r>
      <w:r w:rsidR="00DB06BC" w:rsidRPr="00DB06BC">
        <w:rPr>
          <w:sz w:val="22"/>
          <w:szCs w:val="22"/>
          <w:highlight w:val="yellow"/>
        </w:rPr>
        <w:t>…</w:t>
      </w:r>
      <w:r w:rsidRPr="00257C79">
        <w:rPr>
          <w:sz w:val="22"/>
          <w:szCs w:val="22"/>
        </w:rPr>
        <w:tab/>
      </w:r>
      <w:r w:rsidRPr="00257C79">
        <w:rPr>
          <w:sz w:val="22"/>
          <w:szCs w:val="22"/>
        </w:rPr>
        <w:tab/>
      </w:r>
      <w:r w:rsidRPr="00257C79">
        <w:rPr>
          <w:sz w:val="22"/>
          <w:szCs w:val="22"/>
        </w:rPr>
        <w:tab/>
      </w:r>
      <w:r w:rsidRPr="00257C79">
        <w:rPr>
          <w:sz w:val="22"/>
          <w:szCs w:val="22"/>
        </w:rPr>
        <w:tab/>
      </w:r>
      <w:r w:rsidRPr="00257C79">
        <w:rPr>
          <w:sz w:val="22"/>
          <w:szCs w:val="22"/>
        </w:rPr>
        <w:tab/>
        <w:t xml:space="preserve">V </w:t>
      </w:r>
      <w:r w:rsidR="00DB06BC" w:rsidRPr="00DB06BC">
        <w:rPr>
          <w:sz w:val="22"/>
          <w:szCs w:val="22"/>
          <w:highlight w:val="yellow"/>
        </w:rPr>
        <w:t>…</w:t>
      </w:r>
      <w:r w:rsidRPr="00257C79">
        <w:rPr>
          <w:sz w:val="22"/>
          <w:szCs w:val="22"/>
        </w:rPr>
        <w:t xml:space="preserve"> dne </w:t>
      </w:r>
      <w:r w:rsidR="00DB06BC" w:rsidRPr="00DB06BC">
        <w:rPr>
          <w:sz w:val="22"/>
          <w:szCs w:val="22"/>
          <w:highlight w:val="yellow"/>
        </w:rPr>
        <w:t>…</w:t>
      </w:r>
    </w:p>
    <w:p w14:paraId="291F1F76" w14:textId="77777777" w:rsidR="00C76EAD" w:rsidRPr="00257C79" w:rsidRDefault="00C76EAD" w:rsidP="005F5540">
      <w:pPr>
        <w:jc w:val="both"/>
        <w:rPr>
          <w:b/>
          <w:sz w:val="22"/>
          <w:szCs w:val="22"/>
        </w:rPr>
      </w:pPr>
    </w:p>
    <w:p w14:paraId="0C6FA132" w14:textId="79E194F6" w:rsidR="005F5540" w:rsidRPr="00257C79" w:rsidRDefault="005F5540" w:rsidP="005F5540">
      <w:pPr>
        <w:jc w:val="both"/>
        <w:rPr>
          <w:b/>
          <w:sz w:val="22"/>
          <w:szCs w:val="22"/>
        </w:rPr>
      </w:pPr>
      <w:r w:rsidRPr="00257C79">
        <w:rPr>
          <w:b/>
          <w:sz w:val="22"/>
          <w:szCs w:val="22"/>
        </w:rPr>
        <w:t xml:space="preserve">Objednatel: </w:t>
      </w:r>
      <w:r w:rsidRPr="00257C79">
        <w:rPr>
          <w:b/>
          <w:sz w:val="22"/>
          <w:szCs w:val="22"/>
        </w:rPr>
        <w:tab/>
      </w:r>
      <w:r w:rsidRPr="00257C79">
        <w:rPr>
          <w:b/>
          <w:sz w:val="22"/>
          <w:szCs w:val="22"/>
        </w:rPr>
        <w:tab/>
      </w:r>
      <w:r w:rsidRPr="00257C79">
        <w:rPr>
          <w:b/>
          <w:sz w:val="22"/>
          <w:szCs w:val="22"/>
        </w:rPr>
        <w:tab/>
      </w:r>
      <w:r w:rsidRPr="00257C79">
        <w:rPr>
          <w:b/>
          <w:sz w:val="22"/>
          <w:szCs w:val="22"/>
        </w:rPr>
        <w:tab/>
      </w:r>
      <w:r w:rsidRPr="00257C79">
        <w:rPr>
          <w:b/>
          <w:sz w:val="22"/>
          <w:szCs w:val="22"/>
        </w:rPr>
        <w:tab/>
      </w:r>
      <w:r w:rsidRPr="00257C79">
        <w:rPr>
          <w:b/>
          <w:sz w:val="22"/>
          <w:szCs w:val="22"/>
        </w:rPr>
        <w:tab/>
        <w:t>Dodavatel:</w:t>
      </w:r>
    </w:p>
    <w:p w14:paraId="32BF38B2" w14:textId="77777777" w:rsidR="005F5540" w:rsidRDefault="005F5540" w:rsidP="005F5540">
      <w:pPr>
        <w:jc w:val="both"/>
        <w:rPr>
          <w:sz w:val="22"/>
          <w:szCs w:val="22"/>
        </w:rPr>
      </w:pPr>
    </w:p>
    <w:p w14:paraId="499296EA" w14:textId="77777777" w:rsidR="00DB06BC" w:rsidRPr="00257C79" w:rsidRDefault="00DB06BC" w:rsidP="005F5540">
      <w:pPr>
        <w:jc w:val="both"/>
        <w:rPr>
          <w:sz w:val="22"/>
          <w:szCs w:val="22"/>
        </w:rPr>
      </w:pPr>
    </w:p>
    <w:p w14:paraId="6CEEE52B" w14:textId="77777777" w:rsidR="005F5540" w:rsidRPr="00257C79" w:rsidRDefault="005F5540" w:rsidP="005F5540">
      <w:pPr>
        <w:jc w:val="both"/>
        <w:rPr>
          <w:sz w:val="22"/>
          <w:szCs w:val="22"/>
        </w:rPr>
      </w:pPr>
      <w:r w:rsidRPr="00257C79">
        <w:rPr>
          <w:sz w:val="22"/>
          <w:szCs w:val="22"/>
        </w:rPr>
        <w:t>………………………………………</w:t>
      </w:r>
      <w:r w:rsidRPr="00257C79">
        <w:rPr>
          <w:sz w:val="22"/>
          <w:szCs w:val="22"/>
        </w:rPr>
        <w:tab/>
      </w:r>
      <w:r w:rsidRPr="00257C79">
        <w:rPr>
          <w:sz w:val="22"/>
          <w:szCs w:val="22"/>
        </w:rPr>
        <w:tab/>
      </w:r>
      <w:r w:rsidRPr="00257C79">
        <w:rPr>
          <w:sz w:val="22"/>
          <w:szCs w:val="22"/>
        </w:rPr>
        <w:tab/>
        <w:t>…………………………………………</w:t>
      </w:r>
    </w:p>
    <w:p w14:paraId="1331D0B6" w14:textId="1D58F563" w:rsidR="005F5540" w:rsidRPr="00257C79" w:rsidRDefault="005F5540" w:rsidP="005F5540">
      <w:pPr>
        <w:jc w:val="both"/>
        <w:rPr>
          <w:sz w:val="22"/>
          <w:szCs w:val="22"/>
        </w:rPr>
      </w:pPr>
      <w:r w:rsidRPr="00257C79">
        <w:rPr>
          <w:sz w:val="22"/>
          <w:szCs w:val="22"/>
        </w:rPr>
        <w:t xml:space="preserve">Libor Střecha </w:t>
      </w:r>
      <w:r w:rsidR="00DB06BC">
        <w:rPr>
          <w:sz w:val="22"/>
          <w:szCs w:val="22"/>
        </w:rPr>
        <w:tab/>
      </w:r>
      <w:r w:rsidR="00DB06BC">
        <w:rPr>
          <w:sz w:val="22"/>
          <w:szCs w:val="22"/>
        </w:rPr>
        <w:tab/>
      </w:r>
      <w:r w:rsidR="00DB06BC">
        <w:rPr>
          <w:sz w:val="22"/>
          <w:szCs w:val="22"/>
        </w:rPr>
        <w:tab/>
      </w:r>
      <w:r w:rsidR="00DB06BC">
        <w:rPr>
          <w:sz w:val="22"/>
          <w:szCs w:val="22"/>
        </w:rPr>
        <w:tab/>
      </w:r>
      <w:r w:rsidR="00DB06BC">
        <w:rPr>
          <w:sz w:val="22"/>
          <w:szCs w:val="22"/>
        </w:rPr>
        <w:tab/>
      </w:r>
      <w:r w:rsidR="00DB06BC">
        <w:rPr>
          <w:sz w:val="22"/>
          <w:szCs w:val="22"/>
        </w:rPr>
        <w:tab/>
      </w:r>
      <w:r w:rsidR="00DB06BC" w:rsidRPr="00DB06BC">
        <w:rPr>
          <w:sz w:val="22"/>
          <w:szCs w:val="22"/>
          <w:highlight w:val="yellow"/>
        </w:rPr>
        <w:t>…</w:t>
      </w:r>
    </w:p>
    <w:p w14:paraId="22C8DBA3" w14:textId="2F0917CC" w:rsidR="005F5540" w:rsidRPr="00072E94" w:rsidRDefault="005F5540" w:rsidP="00072E94">
      <w:pPr>
        <w:jc w:val="both"/>
        <w:rPr>
          <w:sz w:val="22"/>
          <w:szCs w:val="22"/>
        </w:rPr>
      </w:pPr>
      <w:r w:rsidRPr="00257C79">
        <w:rPr>
          <w:sz w:val="22"/>
          <w:szCs w:val="22"/>
        </w:rPr>
        <w:t>starosta města Hodonína</w:t>
      </w:r>
      <w:r w:rsidR="00DB06BC">
        <w:rPr>
          <w:sz w:val="22"/>
          <w:szCs w:val="22"/>
        </w:rPr>
        <w:t xml:space="preserve"> </w:t>
      </w:r>
      <w:r w:rsidR="00DB06BC">
        <w:rPr>
          <w:sz w:val="22"/>
          <w:szCs w:val="22"/>
        </w:rPr>
        <w:tab/>
      </w:r>
      <w:r w:rsidR="00DB06BC">
        <w:rPr>
          <w:sz w:val="22"/>
          <w:szCs w:val="22"/>
        </w:rPr>
        <w:tab/>
      </w:r>
      <w:r w:rsidR="00DB06BC">
        <w:rPr>
          <w:sz w:val="22"/>
          <w:szCs w:val="22"/>
        </w:rPr>
        <w:tab/>
      </w:r>
      <w:r w:rsidR="00DB06BC">
        <w:rPr>
          <w:sz w:val="22"/>
          <w:szCs w:val="22"/>
        </w:rPr>
        <w:tab/>
      </w:r>
      <w:r w:rsidR="00DB06BC" w:rsidRPr="00DB06BC">
        <w:rPr>
          <w:sz w:val="22"/>
          <w:szCs w:val="22"/>
          <w:highlight w:val="yellow"/>
        </w:rPr>
        <w:t>…</w:t>
      </w:r>
    </w:p>
    <w:p w14:paraId="50A53428" w14:textId="77777777" w:rsidR="00C207DC" w:rsidRDefault="00C207DC">
      <w:pPr>
        <w:rPr>
          <w:b/>
          <w:sz w:val="24"/>
          <w:szCs w:val="24"/>
        </w:rPr>
      </w:pPr>
    </w:p>
    <w:p w14:paraId="427B7755" w14:textId="760C4AF9" w:rsidR="00C207DC" w:rsidRDefault="00C207DC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3C0D2E40" w14:textId="309F3C6F" w:rsidR="00497FF9" w:rsidRPr="00E30E02" w:rsidRDefault="007A00E1" w:rsidP="007B3C24">
      <w:pPr>
        <w:spacing w:after="240" w:line="276" w:lineRule="auto"/>
        <w:ind w:left="720" w:hanging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Příloha č. 1</w:t>
      </w:r>
    </w:p>
    <w:p w14:paraId="60B414E1" w14:textId="325809B5" w:rsidR="00497FF9" w:rsidRDefault="00257C79" w:rsidP="007B3C24">
      <w:pPr>
        <w:pStyle w:val="Zkladntext"/>
        <w:widowControl w:val="0"/>
        <w:suppressAutoHyphens/>
        <w:spacing w:line="276" w:lineRule="auto"/>
        <w:jc w:val="center"/>
        <w:rPr>
          <w:b/>
          <w:lang w:eastAsia="en-US"/>
        </w:rPr>
      </w:pPr>
      <w:r>
        <w:rPr>
          <w:b/>
          <w:lang w:eastAsia="en-US"/>
        </w:rPr>
        <w:t>Smluvní ceník pěstebních prací</w:t>
      </w:r>
    </w:p>
    <w:p w14:paraId="22E04AA2" w14:textId="77777777" w:rsidR="004A035C" w:rsidRDefault="004A035C" w:rsidP="007B3C24">
      <w:pPr>
        <w:jc w:val="center"/>
        <w:rPr>
          <w:b/>
          <w:sz w:val="24"/>
          <w:szCs w:val="24"/>
        </w:rPr>
      </w:pPr>
    </w:p>
    <w:p w14:paraId="33995CDE" w14:textId="77777777" w:rsidR="00E31A70" w:rsidRDefault="00E31A70" w:rsidP="007B3C24">
      <w:pPr>
        <w:jc w:val="center"/>
        <w:rPr>
          <w:b/>
          <w:sz w:val="24"/>
          <w:szCs w:val="24"/>
        </w:rPr>
      </w:pPr>
    </w:p>
    <w:p w14:paraId="1D8C773C" w14:textId="77777777" w:rsidR="00E31A70" w:rsidRDefault="00E31A70" w:rsidP="007B3C24">
      <w:pPr>
        <w:jc w:val="center"/>
        <w:rPr>
          <w:b/>
          <w:sz w:val="24"/>
          <w:szCs w:val="24"/>
        </w:rPr>
      </w:pPr>
    </w:p>
    <w:p w14:paraId="30C6F052" w14:textId="77777777" w:rsidR="00E31A70" w:rsidRDefault="00E31A70" w:rsidP="007B3C24">
      <w:pPr>
        <w:jc w:val="center"/>
        <w:rPr>
          <w:b/>
          <w:sz w:val="24"/>
          <w:szCs w:val="24"/>
        </w:rPr>
      </w:pPr>
    </w:p>
    <w:p w14:paraId="5AFE441E" w14:textId="77777777" w:rsidR="00E31A70" w:rsidRDefault="00E31A70" w:rsidP="007B3C24">
      <w:pPr>
        <w:jc w:val="center"/>
        <w:rPr>
          <w:b/>
          <w:sz w:val="24"/>
          <w:szCs w:val="24"/>
        </w:rPr>
      </w:pPr>
    </w:p>
    <w:p w14:paraId="678813EE" w14:textId="77777777" w:rsidR="00E31A70" w:rsidRDefault="00E31A70" w:rsidP="007B3C24">
      <w:pPr>
        <w:jc w:val="center"/>
        <w:rPr>
          <w:b/>
          <w:sz w:val="24"/>
          <w:szCs w:val="24"/>
        </w:rPr>
      </w:pPr>
    </w:p>
    <w:p w14:paraId="6A7173EA" w14:textId="77777777" w:rsidR="00E31A70" w:rsidRDefault="00E31A70" w:rsidP="007B3C24">
      <w:pPr>
        <w:jc w:val="center"/>
        <w:rPr>
          <w:b/>
          <w:sz w:val="24"/>
          <w:szCs w:val="24"/>
        </w:rPr>
      </w:pPr>
    </w:p>
    <w:p w14:paraId="1D78CBC6" w14:textId="77777777" w:rsidR="00E31A70" w:rsidRDefault="00E31A70" w:rsidP="007B3C24">
      <w:pPr>
        <w:jc w:val="center"/>
        <w:rPr>
          <w:b/>
          <w:sz w:val="24"/>
          <w:szCs w:val="24"/>
        </w:rPr>
      </w:pPr>
    </w:p>
    <w:p w14:paraId="3E2E36C2" w14:textId="77777777" w:rsidR="00E31A70" w:rsidRDefault="00E31A70" w:rsidP="007B3C24">
      <w:pPr>
        <w:jc w:val="center"/>
        <w:rPr>
          <w:b/>
          <w:sz w:val="24"/>
          <w:szCs w:val="24"/>
        </w:rPr>
      </w:pPr>
    </w:p>
    <w:p w14:paraId="346EE588" w14:textId="341B8A07" w:rsidR="00E31A70" w:rsidRDefault="00E31A70" w:rsidP="00377895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5A191C13" w14:textId="57512446" w:rsidR="00EE20E3" w:rsidRPr="00D4102C" w:rsidRDefault="00EC109A" w:rsidP="007B3C2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Příloha č. 2</w:t>
      </w:r>
    </w:p>
    <w:p w14:paraId="24771073" w14:textId="35FED47A" w:rsidR="00B6290E" w:rsidRDefault="00B6290E" w:rsidP="007B3C24">
      <w:pPr>
        <w:rPr>
          <w:sz w:val="24"/>
          <w:szCs w:val="24"/>
        </w:rPr>
      </w:pPr>
    </w:p>
    <w:p w14:paraId="4D2728B3" w14:textId="386DED04" w:rsidR="00B6290E" w:rsidRPr="008A2B29" w:rsidRDefault="00272E41" w:rsidP="007B3C24">
      <w:pPr>
        <w:jc w:val="center"/>
        <w:rPr>
          <w:b/>
          <w:sz w:val="28"/>
          <w:szCs w:val="28"/>
        </w:rPr>
      </w:pPr>
      <w:r w:rsidRPr="008A2B29">
        <w:rPr>
          <w:b/>
          <w:sz w:val="28"/>
          <w:szCs w:val="28"/>
        </w:rPr>
        <w:t xml:space="preserve">DÍLČÍ </w:t>
      </w:r>
      <w:r w:rsidR="00C207DC" w:rsidRPr="008A2B29">
        <w:rPr>
          <w:b/>
          <w:sz w:val="28"/>
          <w:szCs w:val="28"/>
        </w:rPr>
        <w:t>OBJEDNÁVKA – VZOR</w:t>
      </w:r>
    </w:p>
    <w:p w14:paraId="72610299" w14:textId="587634CF" w:rsidR="00E930BF" w:rsidRDefault="00794D4E" w:rsidP="007B3C24">
      <w:pPr>
        <w:tabs>
          <w:tab w:val="left" w:pos="2268"/>
        </w:tabs>
        <w:jc w:val="center"/>
        <w:rPr>
          <w:sz w:val="24"/>
          <w:szCs w:val="24"/>
        </w:rPr>
      </w:pPr>
      <w:r>
        <w:rPr>
          <w:sz w:val="24"/>
          <w:szCs w:val="24"/>
        </w:rPr>
        <w:t>Evidenční číslo</w:t>
      </w:r>
      <w:r w:rsidR="00B6290E">
        <w:rPr>
          <w:sz w:val="24"/>
          <w:szCs w:val="24"/>
        </w:rPr>
        <w:t xml:space="preserve"> </w:t>
      </w:r>
      <w:r w:rsidR="00272E41">
        <w:rPr>
          <w:sz w:val="24"/>
          <w:szCs w:val="24"/>
        </w:rPr>
        <w:t xml:space="preserve">související </w:t>
      </w:r>
      <w:r w:rsidR="00473CFE">
        <w:rPr>
          <w:sz w:val="24"/>
          <w:szCs w:val="24"/>
        </w:rPr>
        <w:t>R</w:t>
      </w:r>
      <w:r w:rsidR="00B6290E">
        <w:rPr>
          <w:sz w:val="24"/>
          <w:szCs w:val="24"/>
        </w:rPr>
        <w:t>ámcové dohody</w:t>
      </w:r>
      <w:r w:rsidR="007A00E1">
        <w:rPr>
          <w:sz w:val="24"/>
          <w:szCs w:val="24"/>
        </w:rPr>
        <w:t xml:space="preserve"> objednatele</w:t>
      </w:r>
      <w:r w:rsidR="00B6290E" w:rsidRPr="00E0571F">
        <w:rPr>
          <w:sz w:val="24"/>
          <w:szCs w:val="24"/>
        </w:rPr>
        <w:t>:</w:t>
      </w:r>
      <w:r w:rsidR="00272E41" w:rsidRPr="00E0571F">
        <w:rPr>
          <w:sz w:val="24"/>
          <w:szCs w:val="24"/>
        </w:rPr>
        <w:t xml:space="preserve"> </w:t>
      </w:r>
      <w:r w:rsidR="007A00E1" w:rsidRPr="00A84CAE">
        <w:rPr>
          <w:sz w:val="24"/>
          <w:szCs w:val="24"/>
          <w:highlight w:val="green"/>
        </w:rPr>
        <w:t>[bude doplněno]</w:t>
      </w:r>
    </w:p>
    <w:p w14:paraId="34EC43F6" w14:textId="490D31A6" w:rsidR="00C41B70" w:rsidRDefault="00794D4E" w:rsidP="00C41B70">
      <w:pPr>
        <w:jc w:val="center"/>
        <w:rPr>
          <w:b/>
          <w:sz w:val="24"/>
        </w:rPr>
      </w:pPr>
      <w:r>
        <w:rPr>
          <w:b/>
          <w:sz w:val="24"/>
        </w:rPr>
        <w:t>Tato dílčí objednávka se vztahuje k</w:t>
      </w:r>
      <w:r w:rsidR="00C41B70">
        <w:rPr>
          <w:b/>
          <w:sz w:val="24"/>
        </w:rPr>
        <w:t xml:space="preserve"> Rámcová dohodě </w:t>
      </w:r>
      <w:r>
        <w:rPr>
          <w:b/>
          <w:sz w:val="24"/>
        </w:rPr>
        <w:t>na akci</w:t>
      </w:r>
    </w:p>
    <w:p w14:paraId="767AE703" w14:textId="77777777" w:rsidR="009454D3" w:rsidRPr="00435988" w:rsidRDefault="009454D3" w:rsidP="009454D3">
      <w:pPr>
        <w:pStyle w:val="Odstavecseseznamem"/>
        <w:spacing w:line="276" w:lineRule="auto"/>
        <w:ind w:left="357"/>
        <w:jc w:val="center"/>
        <w:rPr>
          <w:b/>
          <w:szCs w:val="24"/>
        </w:rPr>
      </w:pPr>
      <w:r w:rsidRPr="00435988">
        <w:rPr>
          <w:b/>
          <w:sz w:val="24"/>
          <w:szCs w:val="24"/>
        </w:rPr>
        <w:t>„</w:t>
      </w:r>
      <w:r>
        <w:rPr>
          <w:b/>
          <w:sz w:val="24"/>
          <w:szCs w:val="24"/>
        </w:rPr>
        <w:t xml:space="preserve">Správa lesních pozemků města Hodonín </w:t>
      </w:r>
      <w:r w:rsidRPr="00435988">
        <w:rPr>
          <w:b/>
          <w:sz w:val="24"/>
          <w:szCs w:val="24"/>
        </w:rPr>
        <w:t>“</w:t>
      </w:r>
    </w:p>
    <w:p w14:paraId="47E9D1EA" w14:textId="305AFA28" w:rsidR="00E930BF" w:rsidRPr="00794D4E" w:rsidRDefault="00794D4E" w:rsidP="00C41B70">
      <w:pPr>
        <w:jc w:val="center"/>
        <w:rPr>
          <w:sz w:val="24"/>
          <w:szCs w:val="24"/>
        </w:rPr>
      </w:pPr>
      <w:r>
        <w:rPr>
          <w:b/>
          <w:sz w:val="24"/>
        </w:rPr>
        <w:t xml:space="preserve">uzavřené dne </w:t>
      </w:r>
      <w:r w:rsidRPr="00A84CAE">
        <w:rPr>
          <w:sz w:val="24"/>
          <w:szCs w:val="24"/>
          <w:highlight w:val="green"/>
        </w:rPr>
        <w:t>[bude doplněno]</w:t>
      </w:r>
    </w:p>
    <w:p w14:paraId="5C600C85" w14:textId="0EAD9282" w:rsidR="00B6290E" w:rsidRDefault="00272E41" w:rsidP="007B3C24">
      <w:pPr>
        <w:tabs>
          <w:tab w:val="left" w:pos="2268"/>
        </w:tabs>
        <w:jc w:val="center"/>
        <w:rPr>
          <w:sz w:val="24"/>
          <w:szCs w:val="24"/>
        </w:rPr>
      </w:pPr>
      <w:r>
        <w:rPr>
          <w:sz w:val="24"/>
          <w:szCs w:val="24"/>
        </w:rPr>
        <w:t>(dále jen „</w:t>
      </w:r>
      <w:r w:rsidR="00473CFE">
        <w:rPr>
          <w:sz w:val="24"/>
          <w:szCs w:val="24"/>
        </w:rPr>
        <w:t>R</w:t>
      </w:r>
      <w:r>
        <w:rPr>
          <w:sz w:val="24"/>
          <w:szCs w:val="24"/>
        </w:rPr>
        <w:t>ámcová dohoda“)</w:t>
      </w:r>
    </w:p>
    <w:p w14:paraId="725141D4" w14:textId="26F13D29" w:rsidR="00B6290E" w:rsidRPr="00200665" w:rsidRDefault="00B6290E" w:rsidP="007B3C24">
      <w:pPr>
        <w:tabs>
          <w:tab w:val="left" w:pos="2268"/>
        </w:tabs>
        <w:jc w:val="center"/>
        <w:rPr>
          <w:sz w:val="24"/>
          <w:szCs w:val="24"/>
        </w:rPr>
      </w:pPr>
      <w:r w:rsidRPr="00200665">
        <w:rPr>
          <w:sz w:val="24"/>
          <w:szCs w:val="24"/>
        </w:rPr>
        <w:t xml:space="preserve">Číslo </w:t>
      </w:r>
      <w:r w:rsidR="00272E41">
        <w:rPr>
          <w:sz w:val="24"/>
          <w:szCs w:val="24"/>
        </w:rPr>
        <w:t xml:space="preserve">dílčí </w:t>
      </w:r>
      <w:r w:rsidRPr="00200665">
        <w:rPr>
          <w:sz w:val="24"/>
          <w:szCs w:val="24"/>
        </w:rPr>
        <w:t>objednávky</w:t>
      </w:r>
      <w:r w:rsidRPr="00E0571F">
        <w:rPr>
          <w:sz w:val="24"/>
          <w:szCs w:val="24"/>
        </w:rPr>
        <w:t>:</w:t>
      </w:r>
      <w:r w:rsidR="00272E41" w:rsidRPr="00E0571F">
        <w:rPr>
          <w:sz w:val="24"/>
          <w:szCs w:val="24"/>
        </w:rPr>
        <w:t xml:space="preserve"> </w:t>
      </w:r>
      <w:r w:rsidR="006C1D02" w:rsidRPr="00A84CAE">
        <w:rPr>
          <w:sz w:val="24"/>
          <w:szCs w:val="24"/>
          <w:highlight w:val="green"/>
        </w:rPr>
        <w:t>[bude doplněno]</w:t>
      </w:r>
      <w:r w:rsidR="00E3246F">
        <w:rPr>
          <w:sz w:val="24"/>
          <w:szCs w:val="24"/>
        </w:rPr>
        <w:t xml:space="preserve">, Agendové číslo: </w:t>
      </w:r>
      <w:r w:rsidR="00E3246F" w:rsidRPr="00A84CAE">
        <w:rPr>
          <w:sz w:val="24"/>
          <w:szCs w:val="24"/>
          <w:highlight w:val="green"/>
        </w:rPr>
        <w:t>[bude doplněno]</w:t>
      </w:r>
      <w:r w:rsidR="00E3246F">
        <w:rPr>
          <w:sz w:val="24"/>
          <w:szCs w:val="24"/>
        </w:rPr>
        <w:t>,</w:t>
      </w:r>
    </w:p>
    <w:p w14:paraId="58D68456" w14:textId="77777777" w:rsidR="00B6290E" w:rsidRDefault="00B6290E" w:rsidP="007B3C24">
      <w:pPr>
        <w:rPr>
          <w:b/>
        </w:rPr>
      </w:pPr>
    </w:p>
    <w:p w14:paraId="56C9B970" w14:textId="77777777" w:rsidR="00B36608" w:rsidRDefault="00B36608" w:rsidP="007B3C24">
      <w:pPr>
        <w:tabs>
          <w:tab w:val="left" w:pos="1985"/>
        </w:tabs>
        <w:rPr>
          <w:b/>
          <w:sz w:val="24"/>
          <w:szCs w:val="24"/>
        </w:rPr>
      </w:pPr>
    </w:p>
    <w:p w14:paraId="649DBEAA" w14:textId="6EC7A7BB" w:rsidR="00B6290E" w:rsidRPr="00200665" w:rsidRDefault="00B6290E" w:rsidP="007B3C24">
      <w:pPr>
        <w:tabs>
          <w:tab w:val="left" w:pos="1985"/>
          <w:tab w:val="left" w:pos="4962"/>
        </w:tabs>
        <w:rPr>
          <w:b/>
          <w:sz w:val="24"/>
          <w:szCs w:val="24"/>
        </w:rPr>
      </w:pPr>
      <w:r w:rsidRPr="00200665">
        <w:rPr>
          <w:b/>
          <w:sz w:val="24"/>
          <w:szCs w:val="24"/>
        </w:rPr>
        <w:t>Objednatel:</w:t>
      </w:r>
    </w:p>
    <w:p w14:paraId="59FDEEF1" w14:textId="13F7D621" w:rsidR="009263C2" w:rsidRPr="00D4102C" w:rsidRDefault="007A00E1" w:rsidP="00C41B70">
      <w:pPr>
        <w:rPr>
          <w:b/>
          <w:sz w:val="24"/>
          <w:szCs w:val="24"/>
        </w:rPr>
      </w:pPr>
      <w:r w:rsidRPr="007A00E1">
        <w:rPr>
          <w:b/>
          <w:sz w:val="24"/>
          <w:szCs w:val="24"/>
        </w:rPr>
        <w:t xml:space="preserve">město Hodonín  </w:t>
      </w:r>
      <w:r w:rsidR="009263C2" w:rsidRPr="007A00E1"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 </w:t>
      </w:r>
    </w:p>
    <w:p w14:paraId="7DC470E8" w14:textId="08FEA812" w:rsidR="009263C2" w:rsidRPr="00200665" w:rsidRDefault="00C41B70" w:rsidP="007B3C24">
      <w:pPr>
        <w:rPr>
          <w:sz w:val="24"/>
          <w:szCs w:val="24"/>
        </w:rPr>
      </w:pPr>
      <w:r>
        <w:rPr>
          <w:sz w:val="24"/>
          <w:szCs w:val="24"/>
        </w:rPr>
        <w:t xml:space="preserve">Sídlo: </w:t>
      </w:r>
      <w:r>
        <w:rPr>
          <w:sz w:val="24"/>
          <w:szCs w:val="24"/>
        </w:rPr>
        <w:tab/>
      </w:r>
      <w:r w:rsidR="007A00E1">
        <w:rPr>
          <w:sz w:val="24"/>
          <w:szCs w:val="24"/>
        </w:rPr>
        <w:t xml:space="preserve">Masarykovo nám. 53/1, 695 35 </w:t>
      </w:r>
      <w:r w:rsidR="00435988">
        <w:rPr>
          <w:sz w:val="24"/>
          <w:szCs w:val="24"/>
        </w:rPr>
        <w:t xml:space="preserve">Hodonín </w:t>
      </w:r>
      <w:r w:rsidR="00435988">
        <w:rPr>
          <w:sz w:val="24"/>
          <w:szCs w:val="24"/>
        </w:rPr>
        <w:tab/>
      </w:r>
    </w:p>
    <w:p w14:paraId="742C80EB" w14:textId="5171918B" w:rsidR="009263C2" w:rsidRDefault="00C207DC" w:rsidP="00C41B70">
      <w:pPr>
        <w:rPr>
          <w:sz w:val="24"/>
          <w:szCs w:val="24"/>
        </w:rPr>
      </w:pPr>
      <w:r w:rsidRPr="00200665">
        <w:rPr>
          <w:sz w:val="24"/>
          <w:szCs w:val="24"/>
        </w:rPr>
        <w:t>IČO: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C41B70">
        <w:rPr>
          <w:sz w:val="24"/>
          <w:szCs w:val="24"/>
        </w:rPr>
        <w:t>00284891</w:t>
      </w:r>
    </w:p>
    <w:p w14:paraId="34EB1808" w14:textId="78B91447" w:rsidR="009263C2" w:rsidRPr="00200665" w:rsidRDefault="009263C2" w:rsidP="007B3C24">
      <w:pPr>
        <w:tabs>
          <w:tab w:val="left" w:pos="851"/>
          <w:tab w:val="left" w:pos="4962"/>
          <w:tab w:val="left" w:pos="5954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641FF9B4" w14:textId="421D914A" w:rsidR="00B6290E" w:rsidRDefault="00C41B70" w:rsidP="00C41B70">
      <w:pPr>
        <w:rPr>
          <w:sz w:val="24"/>
          <w:szCs w:val="24"/>
        </w:rPr>
      </w:pPr>
      <w:r w:rsidRPr="00B36608">
        <w:rPr>
          <w:b/>
          <w:sz w:val="24"/>
          <w:szCs w:val="24"/>
        </w:rPr>
        <w:t>Dodavatel: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 w:rsidRPr="00453955">
        <w:rPr>
          <w:sz w:val="24"/>
          <w:szCs w:val="24"/>
          <w:highlight w:val="green"/>
        </w:rPr>
        <w:t>[bude doplněno]</w:t>
      </w:r>
    </w:p>
    <w:p w14:paraId="2C479176" w14:textId="035B9389" w:rsidR="00272E41" w:rsidRDefault="00C41B70" w:rsidP="00C41B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Sídlo: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53955">
        <w:rPr>
          <w:sz w:val="24"/>
          <w:szCs w:val="24"/>
          <w:highlight w:val="green"/>
        </w:rPr>
        <w:t>[bude doplněno]</w:t>
      </w:r>
    </w:p>
    <w:p w14:paraId="7D32E699" w14:textId="6D4EFA82" w:rsidR="00C41B70" w:rsidRDefault="00C41B70" w:rsidP="00C41B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IČO: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53955">
        <w:rPr>
          <w:sz w:val="24"/>
          <w:szCs w:val="24"/>
          <w:highlight w:val="green"/>
        </w:rPr>
        <w:t>[bude doplněno]</w:t>
      </w:r>
    </w:p>
    <w:p w14:paraId="21853F44" w14:textId="52EE1018" w:rsidR="00C41B70" w:rsidRDefault="00C41B70" w:rsidP="00C41B70">
      <w:pPr>
        <w:jc w:val="both"/>
        <w:rPr>
          <w:sz w:val="24"/>
          <w:szCs w:val="24"/>
        </w:rPr>
      </w:pPr>
      <w:r w:rsidRPr="00200665">
        <w:rPr>
          <w:sz w:val="24"/>
          <w:szCs w:val="24"/>
        </w:rPr>
        <w:t>DIČ: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53955">
        <w:rPr>
          <w:sz w:val="24"/>
          <w:szCs w:val="24"/>
          <w:highlight w:val="green"/>
        </w:rPr>
        <w:t>[bude doplněno]</w:t>
      </w:r>
    </w:p>
    <w:p w14:paraId="333C25F2" w14:textId="77777777" w:rsidR="00C41B70" w:rsidRDefault="00C41B70" w:rsidP="007B3C24">
      <w:pPr>
        <w:tabs>
          <w:tab w:val="left" w:pos="2268"/>
        </w:tabs>
        <w:jc w:val="both"/>
        <w:rPr>
          <w:sz w:val="24"/>
          <w:szCs w:val="24"/>
        </w:rPr>
      </w:pPr>
    </w:p>
    <w:p w14:paraId="02B86EEF" w14:textId="20D2398B" w:rsidR="00B36608" w:rsidRPr="00D4102C" w:rsidRDefault="00B36608" w:rsidP="007B3C24">
      <w:pPr>
        <w:tabs>
          <w:tab w:val="left" w:pos="2268"/>
        </w:tabs>
        <w:jc w:val="both"/>
        <w:rPr>
          <w:b/>
          <w:sz w:val="24"/>
          <w:szCs w:val="24"/>
        </w:rPr>
      </w:pPr>
      <w:r w:rsidRPr="00D4102C">
        <w:rPr>
          <w:b/>
          <w:sz w:val="24"/>
          <w:szCs w:val="24"/>
        </w:rPr>
        <w:t xml:space="preserve">Na základě uzavřené </w:t>
      </w:r>
      <w:r w:rsidR="007B63AC">
        <w:rPr>
          <w:b/>
          <w:sz w:val="24"/>
          <w:szCs w:val="24"/>
        </w:rPr>
        <w:t>R</w:t>
      </w:r>
      <w:r w:rsidRPr="00D4102C">
        <w:rPr>
          <w:b/>
          <w:sz w:val="24"/>
          <w:szCs w:val="24"/>
        </w:rPr>
        <w:t>ám</w:t>
      </w:r>
      <w:r w:rsidR="00272E41" w:rsidRPr="00D4102C">
        <w:rPr>
          <w:b/>
          <w:sz w:val="24"/>
          <w:szCs w:val="24"/>
        </w:rPr>
        <w:t xml:space="preserve">cové dohody </w:t>
      </w:r>
      <w:r w:rsidRPr="00D4102C">
        <w:rPr>
          <w:b/>
          <w:sz w:val="24"/>
          <w:szCs w:val="24"/>
        </w:rPr>
        <w:t>u Vás objednáváme:</w:t>
      </w:r>
    </w:p>
    <w:p w14:paraId="2937D217" w14:textId="77777777" w:rsidR="00272E41" w:rsidRDefault="00272E41" w:rsidP="007B3C24">
      <w:pPr>
        <w:tabs>
          <w:tab w:val="left" w:pos="2268"/>
        </w:tabs>
        <w:rPr>
          <w:sz w:val="24"/>
          <w:szCs w:val="24"/>
          <w:highlight w:val="green"/>
        </w:rPr>
      </w:pPr>
    </w:p>
    <w:p w14:paraId="5EAC6B6E" w14:textId="640B8E85" w:rsidR="00BD4443" w:rsidRPr="00BD4443" w:rsidRDefault="00BD4443" w:rsidP="007B3C24">
      <w:pPr>
        <w:tabs>
          <w:tab w:val="left" w:pos="2268"/>
        </w:tabs>
        <w:jc w:val="both"/>
        <w:rPr>
          <w:sz w:val="24"/>
          <w:szCs w:val="24"/>
        </w:rPr>
      </w:pPr>
      <w:r>
        <w:rPr>
          <w:sz w:val="24"/>
          <w:szCs w:val="24"/>
          <w:highlight w:val="green"/>
        </w:rPr>
        <w:t xml:space="preserve">[bude doplněn </w:t>
      </w:r>
      <w:r w:rsidRPr="00D4102C">
        <w:rPr>
          <w:sz w:val="24"/>
          <w:szCs w:val="24"/>
          <w:highlight w:val="green"/>
        </w:rPr>
        <w:t>popis (sp</w:t>
      </w:r>
      <w:r w:rsidR="00230ED7" w:rsidRPr="00F7503D">
        <w:rPr>
          <w:sz w:val="24"/>
          <w:szCs w:val="24"/>
          <w:highlight w:val="green"/>
        </w:rPr>
        <w:t>ecifikace) objednávaného druhu p</w:t>
      </w:r>
      <w:r w:rsidRPr="00D4102C">
        <w:rPr>
          <w:sz w:val="24"/>
          <w:szCs w:val="24"/>
          <w:highlight w:val="green"/>
        </w:rPr>
        <w:t xml:space="preserve">lnění </w:t>
      </w:r>
    </w:p>
    <w:p w14:paraId="0ACD591C" w14:textId="77777777" w:rsidR="00B36608" w:rsidRPr="00200665" w:rsidRDefault="00B36608" w:rsidP="007B3C24">
      <w:pPr>
        <w:tabs>
          <w:tab w:val="left" w:pos="2268"/>
        </w:tabs>
        <w:rPr>
          <w:sz w:val="24"/>
          <w:szCs w:val="24"/>
        </w:rPr>
      </w:pPr>
    </w:p>
    <w:p w14:paraId="2CDB95E6" w14:textId="4B80FD5A" w:rsidR="00B6290E" w:rsidRPr="00200665" w:rsidRDefault="00B6290E" w:rsidP="007B3C24">
      <w:pPr>
        <w:rPr>
          <w:b/>
          <w:sz w:val="24"/>
          <w:szCs w:val="24"/>
        </w:rPr>
      </w:pPr>
      <w:r w:rsidRPr="00200665">
        <w:rPr>
          <w:b/>
          <w:sz w:val="24"/>
          <w:szCs w:val="24"/>
        </w:rPr>
        <w:t xml:space="preserve">Místo </w:t>
      </w:r>
      <w:r w:rsidR="00794D4E">
        <w:rPr>
          <w:b/>
          <w:sz w:val="24"/>
          <w:szCs w:val="24"/>
        </w:rPr>
        <w:t>plnění</w:t>
      </w:r>
      <w:r w:rsidRPr="00200665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 w:rsidR="00BD4443" w:rsidRPr="00453955">
        <w:rPr>
          <w:sz w:val="24"/>
          <w:szCs w:val="24"/>
          <w:highlight w:val="green"/>
        </w:rPr>
        <w:t>[bude doplněno]</w:t>
      </w:r>
    </w:p>
    <w:p w14:paraId="32DF3C68" w14:textId="77777777" w:rsidR="00A17837" w:rsidRDefault="00A17837" w:rsidP="007B3C24">
      <w:pPr>
        <w:rPr>
          <w:b/>
          <w:sz w:val="24"/>
          <w:szCs w:val="24"/>
        </w:rPr>
      </w:pPr>
    </w:p>
    <w:p w14:paraId="40CF768D" w14:textId="27CF20A7" w:rsidR="00BD4443" w:rsidRDefault="00794D4E" w:rsidP="007B3C24">
      <w:pPr>
        <w:rPr>
          <w:b/>
          <w:sz w:val="24"/>
          <w:szCs w:val="24"/>
        </w:rPr>
      </w:pPr>
      <w:r>
        <w:rPr>
          <w:b/>
          <w:sz w:val="24"/>
          <w:szCs w:val="24"/>
        </w:rPr>
        <w:t>Termín dokončení plnění</w:t>
      </w:r>
      <w:r w:rsidR="00BD4443">
        <w:rPr>
          <w:b/>
          <w:sz w:val="24"/>
          <w:szCs w:val="24"/>
        </w:rPr>
        <w:t>:</w:t>
      </w:r>
      <w:r w:rsidR="00BD4443" w:rsidRPr="00D4102C">
        <w:rPr>
          <w:sz w:val="24"/>
          <w:szCs w:val="24"/>
        </w:rPr>
        <w:t xml:space="preserve"> </w:t>
      </w:r>
      <w:r w:rsidR="00BD4443" w:rsidRPr="00453955">
        <w:rPr>
          <w:sz w:val="24"/>
          <w:szCs w:val="24"/>
          <w:highlight w:val="green"/>
        </w:rPr>
        <w:t>[bude doplněno]</w:t>
      </w:r>
    </w:p>
    <w:p w14:paraId="41DA813D" w14:textId="77777777" w:rsidR="00A17837" w:rsidRDefault="00A17837" w:rsidP="007B3C24">
      <w:pPr>
        <w:rPr>
          <w:b/>
          <w:sz w:val="24"/>
          <w:szCs w:val="24"/>
          <w:highlight w:val="green"/>
        </w:rPr>
      </w:pPr>
    </w:p>
    <w:p w14:paraId="6B00F098" w14:textId="77777777" w:rsidR="00A17837" w:rsidRDefault="00A17837" w:rsidP="007B3C24">
      <w:pPr>
        <w:jc w:val="both"/>
        <w:rPr>
          <w:b/>
          <w:sz w:val="24"/>
          <w:szCs w:val="24"/>
        </w:rPr>
      </w:pPr>
    </w:p>
    <w:p w14:paraId="63BC1566" w14:textId="4EE7F0BA" w:rsidR="009B4BBF" w:rsidRDefault="00794D4E" w:rsidP="007B3C24">
      <w:pPr>
        <w:jc w:val="both"/>
        <w:rPr>
          <w:i/>
          <w:sz w:val="24"/>
          <w:szCs w:val="24"/>
        </w:rPr>
      </w:pPr>
      <w:r w:rsidRPr="00794D4E">
        <w:rPr>
          <w:i/>
          <w:sz w:val="24"/>
          <w:szCs w:val="24"/>
        </w:rPr>
        <w:t>Dodavatel je povinen skutečně provedené práce uvést ve výkazu skutečně provedených prací s uvedením jednotkových cen dle uzavřené rámcové smlouvy, které budou odsouhlaseny kontaktní osobou objednatele</w:t>
      </w:r>
      <w:r w:rsidR="00F64E77">
        <w:rPr>
          <w:i/>
          <w:sz w:val="24"/>
          <w:szCs w:val="24"/>
        </w:rPr>
        <w:t xml:space="preserve"> (</w:t>
      </w:r>
      <w:r w:rsidR="00E3246F">
        <w:rPr>
          <w:i/>
          <w:sz w:val="24"/>
          <w:szCs w:val="24"/>
        </w:rPr>
        <w:t>odborným lesním hospodářem</w:t>
      </w:r>
      <w:r w:rsidR="00F64E77">
        <w:rPr>
          <w:i/>
          <w:sz w:val="24"/>
          <w:szCs w:val="24"/>
        </w:rPr>
        <w:t>)</w:t>
      </w:r>
      <w:r w:rsidRPr="00794D4E">
        <w:rPr>
          <w:i/>
          <w:sz w:val="24"/>
          <w:szCs w:val="24"/>
        </w:rPr>
        <w:t>. Po odsouhlasení je dodavatel oprávněn vystavit fakturu dle uzavřené rámcové smlouvy, jejíž přílohou bude výkaz skutečně provedených prací.</w:t>
      </w:r>
    </w:p>
    <w:p w14:paraId="24317EB7" w14:textId="77777777" w:rsidR="00C41B70" w:rsidRDefault="00C41B70" w:rsidP="007B3C24">
      <w:pPr>
        <w:jc w:val="both"/>
        <w:rPr>
          <w:i/>
          <w:sz w:val="24"/>
          <w:szCs w:val="24"/>
        </w:rPr>
      </w:pPr>
    </w:p>
    <w:p w14:paraId="1CE845D6" w14:textId="77777777" w:rsidR="009B4BBF" w:rsidRDefault="009B4BBF" w:rsidP="007B3C24">
      <w:pPr>
        <w:jc w:val="both"/>
        <w:rPr>
          <w:b/>
          <w:sz w:val="24"/>
          <w:szCs w:val="24"/>
        </w:rPr>
      </w:pPr>
    </w:p>
    <w:p w14:paraId="4276617D" w14:textId="26885059" w:rsidR="00794D4E" w:rsidRDefault="00794D4E" w:rsidP="007B3C2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Datum vystavení objednávky: </w:t>
      </w:r>
      <w:r w:rsidRPr="00453955">
        <w:rPr>
          <w:sz w:val="24"/>
          <w:szCs w:val="24"/>
          <w:highlight w:val="green"/>
        </w:rPr>
        <w:t>[bude doplněno]</w:t>
      </w:r>
    </w:p>
    <w:p w14:paraId="5286D09A" w14:textId="77777777" w:rsidR="00794D4E" w:rsidRDefault="00794D4E" w:rsidP="007B3C24">
      <w:pPr>
        <w:jc w:val="both"/>
        <w:rPr>
          <w:b/>
          <w:sz w:val="24"/>
          <w:szCs w:val="24"/>
        </w:rPr>
      </w:pPr>
    </w:p>
    <w:p w14:paraId="5BEE9BFA" w14:textId="2F89313A" w:rsidR="00FD5D8B" w:rsidRDefault="009D6B5B" w:rsidP="007B3C24">
      <w:pPr>
        <w:rPr>
          <w:sz w:val="24"/>
          <w:szCs w:val="24"/>
        </w:rPr>
      </w:pPr>
      <w:r>
        <w:rPr>
          <w:sz w:val="24"/>
          <w:szCs w:val="24"/>
        </w:rPr>
        <w:t>Objednávku vystavil: Mgr. Petr Spazier, vedoucí odboru právního</w:t>
      </w:r>
    </w:p>
    <w:p w14:paraId="21B52B8F" w14:textId="77777777" w:rsidR="009D6B5B" w:rsidRDefault="009D6B5B" w:rsidP="007B3C24">
      <w:pPr>
        <w:rPr>
          <w:sz w:val="24"/>
          <w:szCs w:val="24"/>
        </w:rPr>
      </w:pPr>
    </w:p>
    <w:p w14:paraId="6BE2A367" w14:textId="6F7784A6" w:rsidR="00FD5D8B" w:rsidRPr="00794D4E" w:rsidRDefault="00794D4E" w:rsidP="007B3C24">
      <w:pPr>
        <w:rPr>
          <w:b/>
          <w:sz w:val="24"/>
          <w:szCs w:val="24"/>
        </w:rPr>
      </w:pPr>
      <w:r w:rsidRPr="00794D4E">
        <w:rPr>
          <w:b/>
          <w:sz w:val="24"/>
          <w:szCs w:val="24"/>
        </w:rPr>
        <w:t>Potvrzení dodavatele:</w:t>
      </w:r>
    </w:p>
    <w:p w14:paraId="5044838C" w14:textId="77777777" w:rsidR="00794D4E" w:rsidRDefault="00794D4E" w:rsidP="007B3C24">
      <w:pPr>
        <w:rPr>
          <w:sz w:val="24"/>
          <w:szCs w:val="24"/>
        </w:rPr>
      </w:pPr>
    </w:p>
    <w:p w14:paraId="5728B8A2" w14:textId="3D7C1A07" w:rsidR="00794D4E" w:rsidRDefault="00794D4E" w:rsidP="007B3C24">
      <w:pPr>
        <w:rPr>
          <w:sz w:val="24"/>
          <w:szCs w:val="24"/>
        </w:rPr>
      </w:pPr>
      <w:r>
        <w:rPr>
          <w:sz w:val="24"/>
          <w:szCs w:val="24"/>
        </w:rPr>
        <w:t>Za dodavatele tímto potvrzuji přijetí shora uvedené objednávky.</w:t>
      </w:r>
    </w:p>
    <w:sectPr w:rsidR="00794D4E" w:rsidSect="00C41B70"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74F3F" w14:textId="77777777" w:rsidR="007C5178" w:rsidRDefault="007C5178" w:rsidP="00382FA1">
      <w:r>
        <w:separator/>
      </w:r>
    </w:p>
  </w:endnote>
  <w:endnote w:type="continuationSeparator" w:id="0">
    <w:p w14:paraId="73AE4E6E" w14:textId="77777777" w:rsidR="007C5178" w:rsidRDefault="007C5178" w:rsidP="00382FA1">
      <w:r>
        <w:continuationSeparator/>
      </w:r>
    </w:p>
  </w:endnote>
  <w:endnote w:type="continuationNotice" w:id="1">
    <w:p w14:paraId="0A2C8C63" w14:textId="77777777" w:rsidR="007C5178" w:rsidRDefault="007C51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10006FF" w:usb1="4000FCFF" w:usb2="00000009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 Narrow" w:hAnsi="Arial Narrow"/>
        <w:sz w:val="16"/>
        <w:szCs w:val="16"/>
      </w:rPr>
      <w:id w:val="863864485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131D278" w14:textId="4FFF8C85" w:rsidR="005A5AB1" w:rsidRPr="00C4510C" w:rsidRDefault="005A5AB1">
            <w:pPr>
              <w:pStyle w:val="Zpat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C4510C">
              <w:rPr>
                <w:rFonts w:ascii="Arial Narrow" w:hAnsi="Arial Narrow"/>
                <w:sz w:val="16"/>
                <w:szCs w:val="16"/>
              </w:rPr>
              <w:t xml:space="preserve">Stránka </w:t>
            </w:r>
            <w:r w:rsidRPr="00C4510C">
              <w:rPr>
                <w:rFonts w:ascii="Arial Narrow" w:hAnsi="Arial Narrow"/>
                <w:bCs/>
                <w:sz w:val="16"/>
                <w:szCs w:val="16"/>
              </w:rPr>
              <w:fldChar w:fldCharType="begin"/>
            </w:r>
            <w:r w:rsidRPr="00C4510C">
              <w:rPr>
                <w:rFonts w:ascii="Arial Narrow" w:hAnsi="Arial Narrow"/>
                <w:bCs/>
                <w:sz w:val="16"/>
                <w:szCs w:val="16"/>
              </w:rPr>
              <w:instrText>PAGE</w:instrText>
            </w:r>
            <w:r w:rsidRPr="00C4510C">
              <w:rPr>
                <w:rFonts w:ascii="Arial Narrow" w:hAnsi="Arial Narrow"/>
                <w:bCs/>
                <w:sz w:val="16"/>
                <w:szCs w:val="16"/>
              </w:rPr>
              <w:fldChar w:fldCharType="separate"/>
            </w:r>
            <w:r w:rsidR="00072E94">
              <w:rPr>
                <w:rFonts w:ascii="Arial Narrow" w:hAnsi="Arial Narrow"/>
                <w:bCs/>
                <w:noProof/>
                <w:sz w:val="16"/>
                <w:szCs w:val="16"/>
              </w:rPr>
              <w:t>11</w:t>
            </w:r>
            <w:r w:rsidRPr="00C4510C">
              <w:rPr>
                <w:rFonts w:ascii="Arial Narrow" w:hAnsi="Arial Narrow"/>
                <w:bCs/>
                <w:sz w:val="16"/>
                <w:szCs w:val="16"/>
              </w:rPr>
              <w:fldChar w:fldCharType="end"/>
            </w:r>
            <w:r w:rsidRPr="00C4510C">
              <w:rPr>
                <w:rFonts w:ascii="Arial Narrow" w:hAnsi="Arial Narrow"/>
                <w:sz w:val="16"/>
                <w:szCs w:val="16"/>
              </w:rPr>
              <w:t xml:space="preserve"> z </w:t>
            </w:r>
            <w:r w:rsidRPr="00C4510C">
              <w:rPr>
                <w:rFonts w:ascii="Arial Narrow" w:hAnsi="Arial Narrow"/>
                <w:bCs/>
                <w:sz w:val="16"/>
                <w:szCs w:val="16"/>
              </w:rPr>
              <w:fldChar w:fldCharType="begin"/>
            </w:r>
            <w:r w:rsidRPr="00C4510C">
              <w:rPr>
                <w:rFonts w:ascii="Arial Narrow" w:hAnsi="Arial Narrow"/>
                <w:bCs/>
                <w:sz w:val="16"/>
                <w:szCs w:val="16"/>
              </w:rPr>
              <w:instrText>NUMPAGES</w:instrText>
            </w:r>
            <w:r w:rsidRPr="00C4510C">
              <w:rPr>
                <w:rFonts w:ascii="Arial Narrow" w:hAnsi="Arial Narrow"/>
                <w:bCs/>
                <w:sz w:val="16"/>
                <w:szCs w:val="16"/>
              </w:rPr>
              <w:fldChar w:fldCharType="separate"/>
            </w:r>
            <w:r w:rsidR="00072E94">
              <w:rPr>
                <w:rFonts w:ascii="Arial Narrow" w:hAnsi="Arial Narrow"/>
                <w:bCs/>
                <w:noProof/>
                <w:sz w:val="16"/>
                <w:szCs w:val="16"/>
              </w:rPr>
              <w:t>13</w:t>
            </w:r>
            <w:r w:rsidRPr="00C4510C">
              <w:rPr>
                <w:rFonts w:ascii="Arial Narrow" w:hAnsi="Arial Narrow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2B234AB3" w14:textId="77777777" w:rsidR="005A5AB1" w:rsidRDefault="005A5AB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37839" w14:textId="77777777" w:rsidR="007C5178" w:rsidRDefault="007C5178" w:rsidP="00382FA1">
      <w:r>
        <w:separator/>
      </w:r>
    </w:p>
  </w:footnote>
  <w:footnote w:type="continuationSeparator" w:id="0">
    <w:p w14:paraId="415761E6" w14:textId="77777777" w:rsidR="007C5178" w:rsidRDefault="007C5178" w:rsidP="00382FA1">
      <w:r>
        <w:continuationSeparator/>
      </w:r>
    </w:p>
  </w:footnote>
  <w:footnote w:type="continuationNotice" w:id="1">
    <w:p w14:paraId="31A15DD2" w14:textId="77777777" w:rsidR="007C5178" w:rsidRDefault="007C5178"/>
  </w:footnote>
  <w:footnote w:id="2">
    <w:p w14:paraId="6EBECFC2" w14:textId="11E7C8BC" w:rsidR="005A5AB1" w:rsidRPr="00ED2EBE" w:rsidRDefault="005A5AB1" w:rsidP="00ED2EBE">
      <w:pPr>
        <w:pStyle w:val="Textpoznpodarou"/>
        <w:jc w:val="both"/>
        <w:rPr>
          <w:sz w:val="18"/>
        </w:rPr>
      </w:pPr>
      <w:r w:rsidRPr="00FB0823">
        <w:rPr>
          <w:rStyle w:val="Znakapoznpodarou"/>
          <w:b/>
          <w:sz w:val="18"/>
        </w:rPr>
        <w:footnoteRef/>
      </w:r>
      <w:r w:rsidRPr="00ED2EBE">
        <w:rPr>
          <w:sz w:val="18"/>
        </w:rPr>
        <w:t xml:space="preserve"> Vystavením objednávky se rozumí odeslání objednávky ze strany objednatele bez ohledu na to, zda tato byla ze strany dodavatele potvrzena.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AA00E" w14:textId="3684C0CD" w:rsidR="005A5AB1" w:rsidRDefault="005A5AB1" w:rsidP="00C41B70">
    <w:pPr>
      <w:pStyle w:val="Zhlav"/>
      <w:jc w:val="right"/>
    </w:pPr>
    <w:r>
      <w:rPr>
        <w:noProof/>
        <w:u w:val="single"/>
      </w:rPr>
      <w:drawing>
        <wp:anchor distT="0" distB="0" distL="114935" distR="114935" simplePos="0" relativeHeight="251659264" behindDoc="0" locked="0" layoutInCell="1" allowOverlap="1" wp14:anchorId="58937603" wp14:editId="2C233CC3">
          <wp:simplePos x="0" y="0"/>
          <wp:positionH relativeFrom="column">
            <wp:posOffset>-27940</wp:posOffset>
          </wp:positionH>
          <wp:positionV relativeFrom="paragraph">
            <wp:posOffset>-151765</wp:posOffset>
          </wp:positionV>
          <wp:extent cx="1123950" cy="483870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72" t="-166" r="-72" b="-166"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4838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u w:val="single"/>
      </w:rPr>
      <w:t>Číslo smlouvy: SD/202</w:t>
    </w:r>
    <w:r w:rsidR="00E621B1">
      <w:rPr>
        <w:u w:val="single"/>
      </w:rPr>
      <w:t>6</w:t>
    </w:r>
    <w:r>
      <w:rPr>
        <w:u w:val="single"/>
      </w:rPr>
      <w:t>/           /</w:t>
    </w:r>
    <w:r w:rsidR="00E621B1">
      <w:rPr>
        <w:u w:val="single"/>
      </w:rPr>
      <w:t>220</w:t>
    </w:r>
    <w:r>
      <w:rPr>
        <w:u w:val="single"/>
      </w:rPr>
      <w:t xml:space="preserve"> </w:t>
    </w:r>
  </w:p>
  <w:p w14:paraId="472B060A" w14:textId="77777777" w:rsidR="005A5AB1" w:rsidRDefault="005A5AB1" w:rsidP="00C41B70">
    <w:pPr>
      <w:pStyle w:val="Zhlav"/>
    </w:pPr>
  </w:p>
  <w:p w14:paraId="437F9B22" w14:textId="77777777" w:rsidR="005A5AB1" w:rsidRDefault="005A5AB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4"/>
    <w:multiLevelType w:val="singleLevel"/>
    <w:tmpl w:val="00000024"/>
    <w:name w:val="WW8Num15"/>
    <w:lvl w:ilvl="0">
      <w:start w:val="1"/>
      <w:numFmt w:val="bullet"/>
      <w:pStyle w:val="Nadpisschma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836176"/>
    <w:multiLevelType w:val="multilevel"/>
    <w:tmpl w:val="6322A9A2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05A8279B"/>
    <w:multiLevelType w:val="hybridMultilevel"/>
    <w:tmpl w:val="E260F6D6"/>
    <w:name w:val="WW8Num36"/>
    <w:lvl w:ilvl="0" w:tplc="040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B7D28B64" w:tentative="1">
      <w:start w:val="1"/>
      <w:numFmt w:val="lowerLetter"/>
      <w:lvlText w:val="%2."/>
      <w:lvlJc w:val="left"/>
      <w:pPr>
        <w:ind w:left="1789" w:hanging="360"/>
      </w:pPr>
    </w:lvl>
    <w:lvl w:ilvl="2" w:tplc="2376BB9A" w:tentative="1">
      <w:start w:val="1"/>
      <w:numFmt w:val="lowerRoman"/>
      <w:lvlText w:val="%3."/>
      <w:lvlJc w:val="right"/>
      <w:pPr>
        <w:ind w:left="2509" w:hanging="180"/>
      </w:pPr>
    </w:lvl>
    <w:lvl w:ilvl="3" w:tplc="91283428" w:tentative="1">
      <w:start w:val="1"/>
      <w:numFmt w:val="decimal"/>
      <w:lvlText w:val="%4."/>
      <w:lvlJc w:val="left"/>
      <w:pPr>
        <w:ind w:left="3229" w:hanging="360"/>
      </w:pPr>
    </w:lvl>
    <w:lvl w:ilvl="4" w:tplc="4724965C" w:tentative="1">
      <w:start w:val="1"/>
      <w:numFmt w:val="lowerLetter"/>
      <w:lvlText w:val="%5."/>
      <w:lvlJc w:val="left"/>
      <w:pPr>
        <w:ind w:left="3949" w:hanging="360"/>
      </w:pPr>
    </w:lvl>
    <w:lvl w:ilvl="5" w:tplc="CE5E752E" w:tentative="1">
      <w:start w:val="1"/>
      <w:numFmt w:val="lowerRoman"/>
      <w:lvlText w:val="%6."/>
      <w:lvlJc w:val="right"/>
      <w:pPr>
        <w:ind w:left="4669" w:hanging="180"/>
      </w:pPr>
    </w:lvl>
    <w:lvl w:ilvl="6" w:tplc="FD729296" w:tentative="1">
      <w:start w:val="1"/>
      <w:numFmt w:val="decimal"/>
      <w:lvlText w:val="%7."/>
      <w:lvlJc w:val="left"/>
      <w:pPr>
        <w:ind w:left="5389" w:hanging="360"/>
      </w:pPr>
    </w:lvl>
    <w:lvl w:ilvl="7" w:tplc="E93EB3DC" w:tentative="1">
      <w:start w:val="1"/>
      <w:numFmt w:val="lowerLetter"/>
      <w:lvlText w:val="%8."/>
      <w:lvlJc w:val="left"/>
      <w:pPr>
        <w:ind w:left="6109" w:hanging="360"/>
      </w:pPr>
    </w:lvl>
    <w:lvl w:ilvl="8" w:tplc="815E5376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69957DF"/>
    <w:multiLevelType w:val="multilevel"/>
    <w:tmpl w:val="ABC2E10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4" w15:restartNumberingAfterBreak="0">
    <w:nsid w:val="12156633"/>
    <w:multiLevelType w:val="multilevel"/>
    <w:tmpl w:val="0B38E828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lowerLetter"/>
      <w:isLgl/>
      <w:lvlText w:val="%4)"/>
      <w:lvlJc w:val="left"/>
      <w:pPr>
        <w:ind w:left="1800" w:hanging="720"/>
      </w:pPr>
      <w:rPr>
        <w:rFonts w:ascii="Palatino Linotype" w:eastAsia="Times New Roman" w:hAnsi="Palatino Linotype" w:cs="Times New Roman" w:hint="default"/>
        <w:sz w:val="22"/>
        <w:szCs w:val="22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5" w15:restartNumberingAfterBreak="0">
    <w:nsid w:val="15911FC2"/>
    <w:multiLevelType w:val="hybridMultilevel"/>
    <w:tmpl w:val="DA9AD364"/>
    <w:lvl w:ilvl="0" w:tplc="5732A1BA">
      <w:start w:val="1"/>
      <w:numFmt w:val="decimal"/>
      <w:pStyle w:val="Kapitola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8"/>
        <w:szCs w:val="28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3D4777"/>
    <w:multiLevelType w:val="multilevel"/>
    <w:tmpl w:val="31387C8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1F8C6463"/>
    <w:multiLevelType w:val="hybridMultilevel"/>
    <w:tmpl w:val="E1E48A4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C190449"/>
    <w:multiLevelType w:val="multilevel"/>
    <w:tmpl w:val="F8AA1A9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9" w15:restartNumberingAfterBreak="0">
    <w:nsid w:val="2EFB7D25"/>
    <w:multiLevelType w:val="multilevel"/>
    <w:tmpl w:val="BB60C6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0655E0B"/>
    <w:multiLevelType w:val="hybridMultilevel"/>
    <w:tmpl w:val="1048DEF8"/>
    <w:lvl w:ilvl="0" w:tplc="BBFE9E82">
      <w:start w:val="5"/>
      <w:numFmt w:val="bullet"/>
      <w:lvlText w:val="-"/>
      <w:lvlJc w:val="left"/>
      <w:pPr>
        <w:ind w:left="1080" w:hanging="360"/>
      </w:pPr>
      <w:rPr>
        <w:rFonts w:ascii="Palatino Linotype" w:eastAsia="Times New Roman" w:hAnsi="Palatino Linotyp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1DD1F04"/>
    <w:multiLevelType w:val="multilevel"/>
    <w:tmpl w:val="7A6621DC"/>
    <w:lvl w:ilvl="0">
      <w:start w:val="1"/>
      <w:numFmt w:val="decimal"/>
      <w:pStyle w:val="UStyl1"/>
      <w:lvlText w:val="%1."/>
      <w:lvlJc w:val="left"/>
      <w:pPr>
        <w:ind w:left="210" w:hanging="210"/>
      </w:pPr>
      <w:rPr>
        <w:rFonts w:hint="default"/>
      </w:rPr>
    </w:lvl>
    <w:lvl w:ilvl="1">
      <w:start w:val="1"/>
      <w:numFmt w:val="decimal"/>
      <w:pStyle w:val="UStyl2"/>
      <w:isLgl/>
      <w:lvlText w:val="%1.%2."/>
      <w:lvlJc w:val="left"/>
      <w:pPr>
        <w:ind w:left="646" w:hanging="363"/>
      </w:pPr>
      <w:rPr>
        <w:rFonts w:hint="default"/>
      </w:rPr>
    </w:lvl>
    <w:lvl w:ilvl="2">
      <w:start w:val="1"/>
      <w:numFmt w:val="decimal"/>
      <w:pStyle w:val="UStyl3"/>
      <w:isLgl/>
      <w:lvlText w:val="%1.%2.%3."/>
      <w:lvlJc w:val="left"/>
      <w:pPr>
        <w:ind w:left="572" w:hanging="363"/>
      </w:pPr>
      <w:rPr>
        <w:rFonts w:hint="default"/>
      </w:rPr>
    </w:lvl>
    <w:lvl w:ilvl="3">
      <w:start w:val="1"/>
      <w:numFmt w:val="upperLetter"/>
      <w:pStyle w:val="UStyl4"/>
      <w:lvlText w:val="%4."/>
      <w:lvlJc w:val="left"/>
      <w:pPr>
        <w:ind w:left="498" w:hanging="363"/>
      </w:pPr>
      <w:rPr>
        <w:rFonts w:hint="default"/>
      </w:rPr>
    </w:lvl>
    <w:lvl w:ilvl="4">
      <w:start w:val="1"/>
      <w:numFmt w:val="lowerLetter"/>
      <w:pStyle w:val="UStyl5"/>
      <w:lvlText w:val="%5)"/>
      <w:lvlJc w:val="left"/>
      <w:pPr>
        <w:ind w:left="424" w:hanging="363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0" w:hanging="363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6" w:hanging="363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2" w:hanging="363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28" w:hanging="363"/>
      </w:pPr>
      <w:rPr>
        <w:rFonts w:hint="default"/>
      </w:rPr>
    </w:lvl>
  </w:abstractNum>
  <w:abstractNum w:abstractNumId="12" w15:restartNumberingAfterBreak="0">
    <w:nsid w:val="31E56D4D"/>
    <w:multiLevelType w:val="multilevel"/>
    <w:tmpl w:val="C97C4DC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62C6FCD"/>
    <w:multiLevelType w:val="multilevel"/>
    <w:tmpl w:val="B2BA1E72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Arial" w:hint="default"/>
        <w:b/>
        <w:i w:val="0"/>
        <w:caps/>
        <w:strike w:val="0"/>
        <w:dstrike w:val="0"/>
        <w:vanish w:val="0"/>
        <w:sz w:val="28"/>
        <w:szCs w:val="28"/>
        <w:vertAlign w:val="baseline"/>
      </w:rPr>
    </w:lvl>
    <w:lvl w:ilvl="1">
      <w:start w:val="1"/>
      <w:numFmt w:val="lowerRoman"/>
      <w:pStyle w:val="RLTextlnkuslovan"/>
      <w:lvlText w:val="%2)"/>
      <w:lvlJc w:val="left"/>
      <w:pPr>
        <w:tabs>
          <w:tab w:val="num" w:pos="1474"/>
        </w:tabs>
        <w:ind w:left="1474" w:hanging="737"/>
      </w:pPr>
      <w:rPr>
        <w:rFonts w:ascii="Palatino Linotype" w:eastAsia="Times New Roman" w:hAnsi="Palatino Linotype" w:cs="Arial"/>
        <w:b w:val="0"/>
        <w:sz w:val="22"/>
        <w:szCs w:val="22"/>
      </w:rPr>
    </w:lvl>
    <w:lvl w:ilvl="2">
      <w:start w:val="1"/>
      <w:numFmt w:val="decimal"/>
      <w:pStyle w:val="podbod1"/>
      <w:lvlText w:val="%1.%2.%3"/>
      <w:lvlJc w:val="left"/>
      <w:pPr>
        <w:tabs>
          <w:tab w:val="num" w:pos="2237"/>
        </w:tabs>
        <w:ind w:left="2237" w:hanging="737"/>
      </w:pPr>
      <w:rPr>
        <w:rFonts w:ascii="Garamond" w:hAnsi="Garamond" w:cs="Arial" w:hint="default"/>
        <w:b w:val="0"/>
        <w:i w:val="0"/>
        <w:sz w:val="24"/>
        <w:szCs w:val="24"/>
      </w:rPr>
    </w:lvl>
    <w:lvl w:ilvl="3">
      <w:start w:val="1"/>
      <w:numFmt w:val="decimal"/>
      <w:pStyle w:val="podbod2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3AE76273"/>
    <w:multiLevelType w:val="multilevel"/>
    <w:tmpl w:val="9BF2316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5" w15:restartNumberingAfterBreak="0">
    <w:nsid w:val="43667294"/>
    <w:multiLevelType w:val="hybridMultilevel"/>
    <w:tmpl w:val="C8BA3298"/>
    <w:lvl w:ilvl="0" w:tplc="BBFE9E82">
      <w:start w:val="5"/>
      <w:numFmt w:val="bullet"/>
      <w:lvlText w:val="-"/>
      <w:lvlJc w:val="left"/>
      <w:pPr>
        <w:ind w:left="1068" w:hanging="360"/>
      </w:pPr>
      <w:rPr>
        <w:rFonts w:ascii="Palatino Linotype" w:eastAsia="Times New Roman" w:hAnsi="Palatino Linotype" w:cs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5C96BAC"/>
    <w:multiLevelType w:val="multilevel"/>
    <w:tmpl w:val="86945D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17" w15:restartNumberingAfterBreak="0">
    <w:nsid w:val="4B193427"/>
    <w:multiLevelType w:val="multilevel"/>
    <w:tmpl w:val="BE045622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DDA5B99"/>
    <w:multiLevelType w:val="multilevel"/>
    <w:tmpl w:val="FB24163A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094025B"/>
    <w:multiLevelType w:val="multilevel"/>
    <w:tmpl w:val="C158C74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0" w15:restartNumberingAfterBreak="0">
    <w:nsid w:val="53DA216A"/>
    <w:multiLevelType w:val="hybridMultilevel"/>
    <w:tmpl w:val="08B69432"/>
    <w:lvl w:ilvl="0" w:tplc="9C16907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E22FEF"/>
    <w:multiLevelType w:val="multilevel"/>
    <w:tmpl w:val="B0F4360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5BA7DD7"/>
    <w:multiLevelType w:val="multilevel"/>
    <w:tmpl w:val="527EFBC4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7B6297A"/>
    <w:multiLevelType w:val="multilevel"/>
    <w:tmpl w:val="92DC785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24" w15:restartNumberingAfterBreak="0">
    <w:nsid w:val="5A9301A8"/>
    <w:multiLevelType w:val="multilevel"/>
    <w:tmpl w:val="F10C1938"/>
    <w:lvl w:ilvl="0">
      <w:start w:val="1"/>
      <w:numFmt w:val="decimal"/>
      <w:pStyle w:val="Nadpis1"/>
      <w:lvlText w:val="2.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Nadpis2"/>
      <w:lvlText w:val="2.%2"/>
      <w:lvlJc w:val="left"/>
      <w:pPr>
        <w:tabs>
          <w:tab w:val="num" w:pos="0"/>
        </w:tabs>
        <w:ind w:left="0" w:firstLine="0"/>
      </w:pPr>
      <w:rPr>
        <w:rFonts w:hint="default"/>
        <w:b w:val="0"/>
        <w:color w:val="auto"/>
      </w:rPr>
    </w:lvl>
    <w:lvl w:ilvl="2">
      <w:start w:val="1"/>
      <w:numFmt w:val="decimal"/>
      <w:pStyle w:val="Nadpis3"/>
      <w:lvlText w:val="3.2.%3"/>
      <w:lvlJc w:val="left"/>
      <w:pPr>
        <w:tabs>
          <w:tab w:val="num" w:pos="1440"/>
        </w:tabs>
        <w:ind w:left="720" w:firstLine="0"/>
      </w:pPr>
      <w:rPr>
        <w:rFonts w:ascii="Palatino Linotype" w:hAnsi="Palatino Linotype" w:hint="default"/>
        <w:b w:val="0"/>
        <w:i w:val="0"/>
        <w:sz w:val="22"/>
        <w:szCs w:val="22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080"/>
        </w:tabs>
        <w:ind w:left="0" w:firstLine="0"/>
      </w:pPr>
      <w:rPr>
        <w:rFonts w:ascii="Garamond" w:hAnsi="Garamond" w:hint="default"/>
        <w:b w:val="0"/>
        <w:i w:val="0"/>
        <w:sz w:val="24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5" w15:restartNumberingAfterBreak="0">
    <w:nsid w:val="5CC8226A"/>
    <w:multiLevelType w:val="multilevel"/>
    <w:tmpl w:val="3B32473C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bCs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none"/>
      </w:rPr>
    </w:lvl>
  </w:abstractNum>
  <w:abstractNum w:abstractNumId="26" w15:restartNumberingAfterBreak="0">
    <w:nsid w:val="62A21E53"/>
    <w:multiLevelType w:val="multilevel"/>
    <w:tmpl w:val="D744CE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pStyle w:val="Zkladntextodsazen2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28" w15:restartNumberingAfterBreak="0">
    <w:nsid w:val="6E5C0CCF"/>
    <w:multiLevelType w:val="hybridMultilevel"/>
    <w:tmpl w:val="DD78C1F8"/>
    <w:lvl w:ilvl="0" w:tplc="D77A09AE">
      <w:start w:val="1"/>
      <w:numFmt w:val="lowerLetter"/>
      <w:lvlText w:val="%1)"/>
      <w:lvlJc w:val="left"/>
      <w:pPr>
        <w:ind w:left="720" w:hanging="360"/>
      </w:pPr>
    </w:lvl>
    <w:lvl w:ilvl="1" w:tplc="C2061C6A">
      <w:start w:val="2"/>
      <w:numFmt w:val="bullet"/>
      <w:pStyle w:val="Citt1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56709A9E">
      <w:start w:val="1"/>
      <w:numFmt w:val="upperLetter"/>
      <w:lvlText w:val="%3."/>
      <w:lvlJc w:val="left"/>
      <w:pPr>
        <w:ind w:left="2700" w:hanging="720"/>
      </w:pPr>
      <w:rPr>
        <w:rFonts w:hint="default"/>
      </w:rPr>
    </w:lvl>
    <w:lvl w:ilvl="3" w:tplc="4AEE1A34" w:tentative="1">
      <w:start w:val="1"/>
      <w:numFmt w:val="decimal"/>
      <w:lvlText w:val="%4."/>
      <w:lvlJc w:val="left"/>
      <w:pPr>
        <w:ind w:left="2880" w:hanging="360"/>
      </w:pPr>
    </w:lvl>
    <w:lvl w:ilvl="4" w:tplc="A920CACE" w:tentative="1">
      <w:start w:val="1"/>
      <w:numFmt w:val="lowerLetter"/>
      <w:lvlText w:val="%5."/>
      <w:lvlJc w:val="left"/>
      <w:pPr>
        <w:ind w:left="3600" w:hanging="360"/>
      </w:pPr>
    </w:lvl>
    <w:lvl w:ilvl="5" w:tplc="D238527C" w:tentative="1">
      <w:start w:val="1"/>
      <w:numFmt w:val="lowerRoman"/>
      <w:lvlText w:val="%6."/>
      <w:lvlJc w:val="right"/>
      <w:pPr>
        <w:ind w:left="4320" w:hanging="180"/>
      </w:pPr>
    </w:lvl>
    <w:lvl w:ilvl="6" w:tplc="C3CC15B0" w:tentative="1">
      <w:start w:val="1"/>
      <w:numFmt w:val="decimal"/>
      <w:lvlText w:val="%7."/>
      <w:lvlJc w:val="left"/>
      <w:pPr>
        <w:ind w:left="5040" w:hanging="360"/>
      </w:pPr>
    </w:lvl>
    <w:lvl w:ilvl="7" w:tplc="72D8456A" w:tentative="1">
      <w:start w:val="1"/>
      <w:numFmt w:val="lowerLetter"/>
      <w:lvlText w:val="%8."/>
      <w:lvlJc w:val="left"/>
      <w:pPr>
        <w:ind w:left="5760" w:hanging="360"/>
      </w:pPr>
    </w:lvl>
    <w:lvl w:ilvl="8" w:tplc="783E49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2952BD"/>
    <w:multiLevelType w:val="multilevel"/>
    <w:tmpl w:val="F9C6C0F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auto"/>
      </w:rPr>
    </w:lvl>
  </w:abstractNum>
  <w:abstractNum w:abstractNumId="30" w15:restartNumberingAfterBreak="0">
    <w:nsid w:val="714F2D02"/>
    <w:multiLevelType w:val="hybridMultilevel"/>
    <w:tmpl w:val="F1E0B3B2"/>
    <w:lvl w:ilvl="0" w:tplc="7D28FABE">
      <w:start w:val="1"/>
      <w:numFmt w:val="bullet"/>
      <w:pStyle w:val="UOdr3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EED02CAE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56AECF86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F894F6A8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535EAB3C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ACE8F18C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46242E40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C2FCD9F2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D1CAC77A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6D51879"/>
    <w:multiLevelType w:val="multilevel"/>
    <w:tmpl w:val="68EA79C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772063AE"/>
    <w:multiLevelType w:val="multilevel"/>
    <w:tmpl w:val="8C087F28"/>
    <w:lvl w:ilvl="0">
      <w:start w:val="1"/>
      <w:numFmt w:val="upperRoman"/>
      <w:pStyle w:val="Pleading3L1"/>
      <w:suff w:val="nothing"/>
      <w:lvlText w:val="%1."/>
      <w:lvlJc w:val="left"/>
      <w:pPr>
        <w:tabs>
          <w:tab w:val="num" w:pos="720"/>
        </w:tabs>
        <w:ind w:left="0" w:firstLine="0"/>
      </w:pPr>
      <w:rPr>
        <w:b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1">
      <w:start w:val="1"/>
      <w:numFmt w:val="decimal"/>
      <w:pStyle w:val="Pleading3L2"/>
      <w:isLgl/>
      <w:lvlText w:val="%1.%2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2">
      <w:start w:val="1"/>
      <w:numFmt w:val="decimal"/>
      <w:pStyle w:val="Pleading3L3"/>
      <w:isLgl/>
      <w:lvlText w:val="%1.%2.%3.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3">
      <w:start w:val="1"/>
      <w:numFmt w:val="lowerLetter"/>
      <w:pStyle w:val="Pleading3L4"/>
      <w:lvlText w:val="(%4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4">
      <w:start w:val="1"/>
      <w:numFmt w:val="decimal"/>
      <w:pStyle w:val="Pleading3L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5">
      <w:start w:val="1"/>
      <w:numFmt w:val="lowerLetter"/>
      <w:pStyle w:val="Pleading3L6"/>
      <w:lvlText w:val="(%6)"/>
      <w:lvlJc w:val="left"/>
      <w:pPr>
        <w:tabs>
          <w:tab w:val="num" w:pos="1430"/>
        </w:tabs>
        <w:ind w:left="143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6">
      <w:start w:val="1"/>
      <w:numFmt w:val="lowerRoman"/>
      <w:pStyle w:val="Pleading3L7"/>
      <w:lvlText w:val="(%7)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7">
      <w:start w:val="1"/>
      <w:numFmt w:val="lowerLetter"/>
      <w:pStyle w:val="Pleading3L8"/>
      <w:lvlText w:val="%8)"/>
      <w:lvlJc w:val="left"/>
      <w:pPr>
        <w:tabs>
          <w:tab w:val="num" w:pos="5760"/>
        </w:tabs>
        <w:ind w:left="576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8">
      <w:start w:val="1"/>
      <w:numFmt w:val="lowerRoman"/>
      <w:pStyle w:val="Pleading3L9"/>
      <w:lvlText w:val="%9)"/>
      <w:lvlJc w:val="left"/>
      <w:pPr>
        <w:tabs>
          <w:tab w:val="num" w:pos="6480"/>
        </w:tabs>
        <w:ind w:left="648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</w:abstractNum>
  <w:abstractNum w:abstractNumId="33" w15:restartNumberingAfterBreak="0">
    <w:nsid w:val="799641CC"/>
    <w:multiLevelType w:val="hybridMultilevel"/>
    <w:tmpl w:val="93A6AD82"/>
    <w:lvl w:ilvl="0" w:tplc="F3A6DA7C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Arial" w:hAnsi="Arial" w:hint="default"/>
        <w:b w:val="0"/>
        <w:i w:val="0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5374FCFC">
      <w:start w:val="1"/>
      <w:numFmt w:val="none"/>
      <w:lvlText w:val="5.8."/>
      <w:lvlJc w:val="left"/>
      <w:pPr>
        <w:tabs>
          <w:tab w:val="num" w:pos="2264"/>
        </w:tabs>
        <w:ind w:left="2074" w:hanging="170"/>
      </w:pPr>
      <w:rPr>
        <w:rFonts w:hint="default"/>
        <w:b w:val="0"/>
        <w:i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4" w15:restartNumberingAfterBreak="0">
    <w:nsid w:val="7AEC136B"/>
    <w:multiLevelType w:val="multilevel"/>
    <w:tmpl w:val="E2F2EDEC"/>
    <w:lvl w:ilvl="0">
      <w:start w:val="9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31" w:hanging="705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172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3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8" w:hanging="1800"/>
      </w:pPr>
      <w:rPr>
        <w:rFonts w:hint="default"/>
      </w:rPr>
    </w:lvl>
  </w:abstractNum>
  <w:num w:numId="1" w16cid:durableId="2094086259">
    <w:abstractNumId w:val="24"/>
  </w:num>
  <w:num w:numId="2" w16cid:durableId="38477813">
    <w:abstractNumId w:val="4"/>
  </w:num>
  <w:num w:numId="3" w16cid:durableId="778724854">
    <w:abstractNumId w:val="11"/>
  </w:num>
  <w:num w:numId="4" w16cid:durableId="1574925582">
    <w:abstractNumId w:val="30"/>
  </w:num>
  <w:num w:numId="5" w16cid:durableId="585577986">
    <w:abstractNumId w:val="26"/>
  </w:num>
  <w:num w:numId="6" w16cid:durableId="348987061">
    <w:abstractNumId w:val="0"/>
  </w:num>
  <w:num w:numId="7" w16cid:durableId="1523205332">
    <w:abstractNumId w:val="28"/>
  </w:num>
  <w:num w:numId="8" w16cid:durableId="643004109">
    <w:abstractNumId w:val="13"/>
  </w:num>
  <w:num w:numId="9" w16cid:durableId="396904598">
    <w:abstractNumId w:val="5"/>
  </w:num>
  <w:num w:numId="10" w16cid:durableId="169873024">
    <w:abstractNumId w:val="32"/>
  </w:num>
  <w:num w:numId="11" w16cid:durableId="1783960397">
    <w:abstractNumId w:val="16"/>
  </w:num>
  <w:num w:numId="12" w16cid:durableId="420104859">
    <w:abstractNumId w:val="31"/>
  </w:num>
  <w:num w:numId="13" w16cid:durableId="2096053342">
    <w:abstractNumId w:val="23"/>
  </w:num>
  <w:num w:numId="14" w16cid:durableId="1998220878">
    <w:abstractNumId w:val="8"/>
  </w:num>
  <w:num w:numId="15" w16cid:durableId="931622811">
    <w:abstractNumId w:val="21"/>
  </w:num>
  <w:num w:numId="16" w16cid:durableId="2082436413">
    <w:abstractNumId w:val="12"/>
  </w:num>
  <w:num w:numId="17" w16cid:durableId="359360115">
    <w:abstractNumId w:val="19"/>
  </w:num>
  <w:num w:numId="18" w16cid:durableId="1252424503">
    <w:abstractNumId w:val="27"/>
  </w:num>
  <w:num w:numId="19" w16cid:durableId="420757597">
    <w:abstractNumId w:val="25"/>
  </w:num>
  <w:num w:numId="20" w16cid:durableId="1871143666">
    <w:abstractNumId w:val="22"/>
  </w:num>
  <w:num w:numId="21" w16cid:durableId="1001658685">
    <w:abstractNumId w:val="15"/>
  </w:num>
  <w:num w:numId="22" w16cid:durableId="980695065">
    <w:abstractNumId w:val="6"/>
  </w:num>
  <w:num w:numId="23" w16cid:durableId="296032934">
    <w:abstractNumId w:val="3"/>
  </w:num>
  <w:num w:numId="24" w16cid:durableId="1805654544">
    <w:abstractNumId w:val="14"/>
  </w:num>
  <w:num w:numId="25" w16cid:durableId="990670463">
    <w:abstractNumId w:val="1"/>
  </w:num>
  <w:num w:numId="26" w16cid:durableId="1042443379">
    <w:abstractNumId w:val="18"/>
  </w:num>
  <w:num w:numId="27" w16cid:durableId="2027907215">
    <w:abstractNumId w:val="17"/>
  </w:num>
  <w:num w:numId="28" w16cid:durableId="1851220017">
    <w:abstractNumId w:val="33"/>
  </w:num>
  <w:num w:numId="29" w16cid:durableId="1935940917">
    <w:abstractNumId w:val="29"/>
  </w:num>
  <w:num w:numId="30" w16cid:durableId="2056345204">
    <w:abstractNumId w:val="20"/>
  </w:num>
  <w:num w:numId="31" w16cid:durableId="1752583586">
    <w:abstractNumId w:val="2"/>
  </w:num>
  <w:num w:numId="32" w16cid:durableId="811681378">
    <w:abstractNumId w:val="32"/>
  </w:num>
  <w:num w:numId="33" w16cid:durableId="391463221">
    <w:abstractNumId w:val="32"/>
  </w:num>
  <w:num w:numId="34" w16cid:durableId="542253035">
    <w:abstractNumId w:val="32"/>
  </w:num>
  <w:num w:numId="35" w16cid:durableId="2098013533">
    <w:abstractNumId w:val="34"/>
  </w:num>
  <w:num w:numId="36" w16cid:durableId="10370031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642467091">
    <w:abstractNumId w:val="7"/>
  </w:num>
  <w:num w:numId="38" w16cid:durableId="308827602">
    <w:abstractNumId w:val="10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0E3"/>
    <w:rsid w:val="0000156D"/>
    <w:rsid w:val="000037A8"/>
    <w:rsid w:val="00006867"/>
    <w:rsid w:val="00010F2C"/>
    <w:rsid w:val="00011669"/>
    <w:rsid w:val="00012DEF"/>
    <w:rsid w:val="00016C19"/>
    <w:rsid w:val="000207ED"/>
    <w:rsid w:val="00021EA6"/>
    <w:rsid w:val="00023CCD"/>
    <w:rsid w:val="00024A33"/>
    <w:rsid w:val="00031197"/>
    <w:rsid w:val="00031421"/>
    <w:rsid w:val="00032D30"/>
    <w:rsid w:val="00034A36"/>
    <w:rsid w:val="000354B8"/>
    <w:rsid w:val="00037E6B"/>
    <w:rsid w:val="000415A3"/>
    <w:rsid w:val="00042852"/>
    <w:rsid w:val="00045B59"/>
    <w:rsid w:val="00054ABC"/>
    <w:rsid w:val="000576B5"/>
    <w:rsid w:val="00060A26"/>
    <w:rsid w:val="00063D05"/>
    <w:rsid w:val="000653F8"/>
    <w:rsid w:val="00067DD4"/>
    <w:rsid w:val="000700C5"/>
    <w:rsid w:val="00070A5D"/>
    <w:rsid w:val="00072E94"/>
    <w:rsid w:val="00073562"/>
    <w:rsid w:val="00073C69"/>
    <w:rsid w:val="00080435"/>
    <w:rsid w:val="000825EA"/>
    <w:rsid w:val="000833EA"/>
    <w:rsid w:val="000872B4"/>
    <w:rsid w:val="000879AF"/>
    <w:rsid w:val="00090D4D"/>
    <w:rsid w:val="00092B63"/>
    <w:rsid w:val="000939A4"/>
    <w:rsid w:val="00094D20"/>
    <w:rsid w:val="0009541C"/>
    <w:rsid w:val="000963AB"/>
    <w:rsid w:val="000A1512"/>
    <w:rsid w:val="000A1645"/>
    <w:rsid w:val="000A171C"/>
    <w:rsid w:val="000A2B60"/>
    <w:rsid w:val="000A583A"/>
    <w:rsid w:val="000A7C48"/>
    <w:rsid w:val="000A7E99"/>
    <w:rsid w:val="000B26AE"/>
    <w:rsid w:val="000C043E"/>
    <w:rsid w:val="000C1664"/>
    <w:rsid w:val="000C18F6"/>
    <w:rsid w:val="000C326F"/>
    <w:rsid w:val="000D0C78"/>
    <w:rsid w:val="000D1F31"/>
    <w:rsid w:val="000D3C99"/>
    <w:rsid w:val="000D6A4E"/>
    <w:rsid w:val="000E07FD"/>
    <w:rsid w:val="000E0BF3"/>
    <w:rsid w:val="000E3107"/>
    <w:rsid w:val="000E3AA0"/>
    <w:rsid w:val="000E4148"/>
    <w:rsid w:val="000E4ED7"/>
    <w:rsid w:val="000E4FE5"/>
    <w:rsid w:val="000E59F5"/>
    <w:rsid w:val="000E743B"/>
    <w:rsid w:val="000E7797"/>
    <w:rsid w:val="000F5737"/>
    <w:rsid w:val="00101796"/>
    <w:rsid w:val="00102C27"/>
    <w:rsid w:val="00103632"/>
    <w:rsid w:val="001038FF"/>
    <w:rsid w:val="001047CF"/>
    <w:rsid w:val="00105EA8"/>
    <w:rsid w:val="00106240"/>
    <w:rsid w:val="001070AB"/>
    <w:rsid w:val="00107628"/>
    <w:rsid w:val="001107B4"/>
    <w:rsid w:val="001113DD"/>
    <w:rsid w:val="00111A04"/>
    <w:rsid w:val="00112EB7"/>
    <w:rsid w:val="00120335"/>
    <w:rsid w:val="001265A5"/>
    <w:rsid w:val="0013729A"/>
    <w:rsid w:val="00142099"/>
    <w:rsid w:val="00142DC9"/>
    <w:rsid w:val="001435B8"/>
    <w:rsid w:val="00146F37"/>
    <w:rsid w:val="001470F1"/>
    <w:rsid w:val="00151418"/>
    <w:rsid w:val="0015337E"/>
    <w:rsid w:val="00154B5A"/>
    <w:rsid w:val="00160F74"/>
    <w:rsid w:val="001610BD"/>
    <w:rsid w:val="00162534"/>
    <w:rsid w:val="00163E81"/>
    <w:rsid w:val="001716FC"/>
    <w:rsid w:val="00172DD7"/>
    <w:rsid w:val="0017309C"/>
    <w:rsid w:val="001853EA"/>
    <w:rsid w:val="00185B91"/>
    <w:rsid w:val="00187A91"/>
    <w:rsid w:val="00187B3B"/>
    <w:rsid w:val="00191A45"/>
    <w:rsid w:val="001932C3"/>
    <w:rsid w:val="001A10B1"/>
    <w:rsid w:val="001A2588"/>
    <w:rsid w:val="001A2D0D"/>
    <w:rsid w:val="001A32FD"/>
    <w:rsid w:val="001A5343"/>
    <w:rsid w:val="001B05EF"/>
    <w:rsid w:val="001B1CCD"/>
    <w:rsid w:val="001B3664"/>
    <w:rsid w:val="001C0C36"/>
    <w:rsid w:val="001C0CE9"/>
    <w:rsid w:val="001C2876"/>
    <w:rsid w:val="001C3090"/>
    <w:rsid w:val="001C4F75"/>
    <w:rsid w:val="001C591B"/>
    <w:rsid w:val="001C61F2"/>
    <w:rsid w:val="001C6E35"/>
    <w:rsid w:val="001C7417"/>
    <w:rsid w:val="001D0250"/>
    <w:rsid w:val="001D1F42"/>
    <w:rsid w:val="001D592F"/>
    <w:rsid w:val="001D67BA"/>
    <w:rsid w:val="001D7B92"/>
    <w:rsid w:val="001D7E09"/>
    <w:rsid w:val="001E041B"/>
    <w:rsid w:val="001E04CC"/>
    <w:rsid w:val="001E0758"/>
    <w:rsid w:val="001E144D"/>
    <w:rsid w:val="001E1BBD"/>
    <w:rsid w:val="001E2B34"/>
    <w:rsid w:val="001E2C83"/>
    <w:rsid w:val="001F0BC8"/>
    <w:rsid w:val="001F26BF"/>
    <w:rsid w:val="001F3213"/>
    <w:rsid w:val="001F592D"/>
    <w:rsid w:val="001F68E0"/>
    <w:rsid w:val="0020158F"/>
    <w:rsid w:val="00201A3A"/>
    <w:rsid w:val="00201C01"/>
    <w:rsid w:val="002069A6"/>
    <w:rsid w:val="00210501"/>
    <w:rsid w:val="0021116E"/>
    <w:rsid w:val="00211525"/>
    <w:rsid w:val="00211A3C"/>
    <w:rsid w:val="00212619"/>
    <w:rsid w:val="00212D59"/>
    <w:rsid w:val="00213B2A"/>
    <w:rsid w:val="002239D1"/>
    <w:rsid w:val="00225B96"/>
    <w:rsid w:val="0022745F"/>
    <w:rsid w:val="00230ED7"/>
    <w:rsid w:val="00231F0C"/>
    <w:rsid w:val="00235529"/>
    <w:rsid w:val="00240CA2"/>
    <w:rsid w:val="00241302"/>
    <w:rsid w:val="0024250E"/>
    <w:rsid w:val="00242759"/>
    <w:rsid w:val="00246E9B"/>
    <w:rsid w:val="00250100"/>
    <w:rsid w:val="00253CFB"/>
    <w:rsid w:val="0025424D"/>
    <w:rsid w:val="00257C79"/>
    <w:rsid w:val="00260A6F"/>
    <w:rsid w:val="00260F0B"/>
    <w:rsid w:val="00263B95"/>
    <w:rsid w:val="002671AC"/>
    <w:rsid w:val="0027193B"/>
    <w:rsid w:val="00272E41"/>
    <w:rsid w:val="00273E63"/>
    <w:rsid w:val="0028371D"/>
    <w:rsid w:val="00285607"/>
    <w:rsid w:val="002866B6"/>
    <w:rsid w:val="00286BD5"/>
    <w:rsid w:val="00291958"/>
    <w:rsid w:val="00291AD8"/>
    <w:rsid w:val="002931C6"/>
    <w:rsid w:val="00293D2B"/>
    <w:rsid w:val="002A18DE"/>
    <w:rsid w:val="002A2116"/>
    <w:rsid w:val="002A26DF"/>
    <w:rsid w:val="002A6B2D"/>
    <w:rsid w:val="002A7137"/>
    <w:rsid w:val="002B2149"/>
    <w:rsid w:val="002B6335"/>
    <w:rsid w:val="002C17EE"/>
    <w:rsid w:val="002C49BB"/>
    <w:rsid w:val="002C4C54"/>
    <w:rsid w:val="002D0211"/>
    <w:rsid w:val="002D1DBF"/>
    <w:rsid w:val="002D5BDB"/>
    <w:rsid w:val="002D6F02"/>
    <w:rsid w:val="002E0467"/>
    <w:rsid w:val="002E150F"/>
    <w:rsid w:val="002E7C2D"/>
    <w:rsid w:val="002F1289"/>
    <w:rsid w:val="002F4CB7"/>
    <w:rsid w:val="00302C9C"/>
    <w:rsid w:val="00304F83"/>
    <w:rsid w:val="00304F8C"/>
    <w:rsid w:val="003051E9"/>
    <w:rsid w:val="003113D9"/>
    <w:rsid w:val="003118B4"/>
    <w:rsid w:val="003153A4"/>
    <w:rsid w:val="003165A9"/>
    <w:rsid w:val="00316827"/>
    <w:rsid w:val="003173CA"/>
    <w:rsid w:val="0031790C"/>
    <w:rsid w:val="00321B49"/>
    <w:rsid w:val="00326E89"/>
    <w:rsid w:val="0033098D"/>
    <w:rsid w:val="00333B23"/>
    <w:rsid w:val="00333E00"/>
    <w:rsid w:val="0033408C"/>
    <w:rsid w:val="00336151"/>
    <w:rsid w:val="003412F3"/>
    <w:rsid w:val="00343CB1"/>
    <w:rsid w:val="003449AB"/>
    <w:rsid w:val="003449C1"/>
    <w:rsid w:val="0034701C"/>
    <w:rsid w:val="00347AF1"/>
    <w:rsid w:val="00347BCD"/>
    <w:rsid w:val="00352D29"/>
    <w:rsid w:val="00353892"/>
    <w:rsid w:val="00360A2E"/>
    <w:rsid w:val="00361570"/>
    <w:rsid w:val="00361E48"/>
    <w:rsid w:val="00362D4F"/>
    <w:rsid w:val="003638B8"/>
    <w:rsid w:val="00367486"/>
    <w:rsid w:val="00367DB9"/>
    <w:rsid w:val="003707F5"/>
    <w:rsid w:val="003720E1"/>
    <w:rsid w:val="0037432F"/>
    <w:rsid w:val="00374A53"/>
    <w:rsid w:val="00377895"/>
    <w:rsid w:val="003779AA"/>
    <w:rsid w:val="003800A3"/>
    <w:rsid w:val="00382843"/>
    <w:rsid w:val="00382FA1"/>
    <w:rsid w:val="00383143"/>
    <w:rsid w:val="00387954"/>
    <w:rsid w:val="00395CFA"/>
    <w:rsid w:val="003A1127"/>
    <w:rsid w:val="003A31F3"/>
    <w:rsid w:val="003A5430"/>
    <w:rsid w:val="003A57B6"/>
    <w:rsid w:val="003A724C"/>
    <w:rsid w:val="003A72B0"/>
    <w:rsid w:val="003A7621"/>
    <w:rsid w:val="003B0901"/>
    <w:rsid w:val="003B0DB9"/>
    <w:rsid w:val="003B239D"/>
    <w:rsid w:val="003B5104"/>
    <w:rsid w:val="003B5359"/>
    <w:rsid w:val="003B55C8"/>
    <w:rsid w:val="003C2099"/>
    <w:rsid w:val="003C2FE3"/>
    <w:rsid w:val="003C40D9"/>
    <w:rsid w:val="003C5398"/>
    <w:rsid w:val="003C551B"/>
    <w:rsid w:val="003D0760"/>
    <w:rsid w:val="003D1C72"/>
    <w:rsid w:val="003D3D0C"/>
    <w:rsid w:val="003D4C57"/>
    <w:rsid w:val="003D77CF"/>
    <w:rsid w:val="003F2987"/>
    <w:rsid w:val="003F6E6B"/>
    <w:rsid w:val="003F7BE6"/>
    <w:rsid w:val="0040393E"/>
    <w:rsid w:val="004126A0"/>
    <w:rsid w:val="0041434D"/>
    <w:rsid w:val="00414936"/>
    <w:rsid w:val="00414C37"/>
    <w:rsid w:val="00415A02"/>
    <w:rsid w:val="00416573"/>
    <w:rsid w:val="00417FA0"/>
    <w:rsid w:val="00424378"/>
    <w:rsid w:val="0042450F"/>
    <w:rsid w:val="00424B8D"/>
    <w:rsid w:val="0042592A"/>
    <w:rsid w:val="00427F87"/>
    <w:rsid w:val="004304F2"/>
    <w:rsid w:val="00430B15"/>
    <w:rsid w:val="004310F1"/>
    <w:rsid w:val="0043238C"/>
    <w:rsid w:val="004326A4"/>
    <w:rsid w:val="00432946"/>
    <w:rsid w:val="00432D21"/>
    <w:rsid w:val="0043335D"/>
    <w:rsid w:val="0043432B"/>
    <w:rsid w:val="00435988"/>
    <w:rsid w:val="00437853"/>
    <w:rsid w:val="00437B82"/>
    <w:rsid w:val="004407DA"/>
    <w:rsid w:val="0044223E"/>
    <w:rsid w:val="004451C1"/>
    <w:rsid w:val="00446CC8"/>
    <w:rsid w:val="00446D41"/>
    <w:rsid w:val="0044766A"/>
    <w:rsid w:val="00452A95"/>
    <w:rsid w:val="0045449E"/>
    <w:rsid w:val="0045777F"/>
    <w:rsid w:val="00460758"/>
    <w:rsid w:val="00465E43"/>
    <w:rsid w:val="00466C63"/>
    <w:rsid w:val="00472BD4"/>
    <w:rsid w:val="004739A8"/>
    <w:rsid w:val="00473CFE"/>
    <w:rsid w:val="00474644"/>
    <w:rsid w:val="00474E97"/>
    <w:rsid w:val="00474ECC"/>
    <w:rsid w:val="00485B07"/>
    <w:rsid w:val="004876CF"/>
    <w:rsid w:val="00490792"/>
    <w:rsid w:val="00491894"/>
    <w:rsid w:val="00492BC5"/>
    <w:rsid w:val="00495017"/>
    <w:rsid w:val="00497FF9"/>
    <w:rsid w:val="004A035C"/>
    <w:rsid w:val="004A0F95"/>
    <w:rsid w:val="004A1264"/>
    <w:rsid w:val="004A17FD"/>
    <w:rsid w:val="004A5E0C"/>
    <w:rsid w:val="004B0321"/>
    <w:rsid w:val="004B0670"/>
    <w:rsid w:val="004B278C"/>
    <w:rsid w:val="004B64E1"/>
    <w:rsid w:val="004C124C"/>
    <w:rsid w:val="004C7C54"/>
    <w:rsid w:val="004C7F74"/>
    <w:rsid w:val="004D24F0"/>
    <w:rsid w:val="004D27CE"/>
    <w:rsid w:val="004D35BF"/>
    <w:rsid w:val="004D3626"/>
    <w:rsid w:val="004D4B54"/>
    <w:rsid w:val="004D54B1"/>
    <w:rsid w:val="004E0FD6"/>
    <w:rsid w:val="004E1518"/>
    <w:rsid w:val="004E46DE"/>
    <w:rsid w:val="004E6A18"/>
    <w:rsid w:val="004E74B2"/>
    <w:rsid w:val="004E7D94"/>
    <w:rsid w:val="004F66BD"/>
    <w:rsid w:val="004F6DB0"/>
    <w:rsid w:val="005006D7"/>
    <w:rsid w:val="00502770"/>
    <w:rsid w:val="00502AC8"/>
    <w:rsid w:val="00513C38"/>
    <w:rsid w:val="00514CA0"/>
    <w:rsid w:val="00516513"/>
    <w:rsid w:val="0051678A"/>
    <w:rsid w:val="00516C32"/>
    <w:rsid w:val="00520C74"/>
    <w:rsid w:val="00523AF7"/>
    <w:rsid w:val="00527A7D"/>
    <w:rsid w:val="00530E5A"/>
    <w:rsid w:val="00531170"/>
    <w:rsid w:val="005365A7"/>
    <w:rsid w:val="00537EF9"/>
    <w:rsid w:val="00540852"/>
    <w:rsid w:val="005417E6"/>
    <w:rsid w:val="0054186D"/>
    <w:rsid w:val="00546F24"/>
    <w:rsid w:val="0055066E"/>
    <w:rsid w:val="00552062"/>
    <w:rsid w:val="00552977"/>
    <w:rsid w:val="00553796"/>
    <w:rsid w:val="005546A2"/>
    <w:rsid w:val="00556D4A"/>
    <w:rsid w:val="00557130"/>
    <w:rsid w:val="00557134"/>
    <w:rsid w:val="00562B48"/>
    <w:rsid w:val="0056340F"/>
    <w:rsid w:val="00565CB4"/>
    <w:rsid w:val="0056699F"/>
    <w:rsid w:val="00567430"/>
    <w:rsid w:val="00570A8C"/>
    <w:rsid w:val="005745A5"/>
    <w:rsid w:val="005751D3"/>
    <w:rsid w:val="00576A7C"/>
    <w:rsid w:val="0058064C"/>
    <w:rsid w:val="00586D76"/>
    <w:rsid w:val="00587CF9"/>
    <w:rsid w:val="005915DE"/>
    <w:rsid w:val="00595346"/>
    <w:rsid w:val="005964BF"/>
    <w:rsid w:val="005A1CF2"/>
    <w:rsid w:val="005A4327"/>
    <w:rsid w:val="005A5AB1"/>
    <w:rsid w:val="005A7150"/>
    <w:rsid w:val="005B0E30"/>
    <w:rsid w:val="005B4C93"/>
    <w:rsid w:val="005C085A"/>
    <w:rsid w:val="005C1087"/>
    <w:rsid w:val="005C17E6"/>
    <w:rsid w:val="005C360E"/>
    <w:rsid w:val="005C6DBB"/>
    <w:rsid w:val="005C7548"/>
    <w:rsid w:val="005D074E"/>
    <w:rsid w:val="005D378A"/>
    <w:rsid w:val="005D3BA0"/>
    <w:rsid w:val="005D3E23"/>
    <w:rsid w:val="005D6129"/>
    <w:rsid w:val="005D7538"/>
    <w:rsid w:val="005E24ED"/>
    <w:rsid w:val="005E30EF"/>
    <w:rsid w:val="005E320A"/>
    <w:rsid w:val="005E568F"/>
    <w:rsid w:val="005E5A38"/>
    <w:rsid w:val="005F0A0D"/>
    <w:rsid w:val="005F0B15"/>
    <w:rsid w:val="005F5540"/>
    <w:rsid w:val="005F62B7"/>
    <w:rsid w:val="005F6762"/>
    <w:rsid w:val="005F6F2C"/>
    <w:rsid w:val="00602621"/>
    <w:rsid w:val="00604842"/>
    <w:rsid w:val="0060589D"/>
    <w:rsid w:val="00610701"/>
    <w:rsid w:val="00612520"/>
    <w:rsid w:val="00614E09"/>
    <w:rsid w:val="006152FC"/>
    <w:rsid w:val="00617BD5"/>
    <w:rsid w:val="00623800"/>
    <w:rsid w:val="0062452C"/>
    <w:rsid w:val="006259E6"/>
    <w:rsid w:val="00626BEC"/>
    <w:rsid w:val="00627D96"/>
    <w:rsid w:val="0063171D"/>
    <w:rsid w:val="00632F58"/>
    <w:rsid w:val="006331B0"/>
    <w:rsid w:val="006336C1"/>
    <w:rsid w:val="00633838"/>
    <w:rsid w:val="00633DD6"/>
    <w:rsid w:val="00636A43"/>
    <w:rsid w:val="00636DA0"/>
    <w:rsid w:val="00640B4C"/>
    <w:rsid w:val="006432D0"/>
    <w:rsid w:val="00643349"/>
    <w:rsid w:val="006460B8"/>
    <w:rsid w:val="006538AF"/>
    <w:rsid w:val="00656B28"/>
    <w:rsid w:val="00656E78"/>
    <w:rsid w:val="0066013F"/>
    <w:rsid w:val="0066128F"/>
    <w:rsid w:val="00663D21"/>
    <w:rsid w:val="00673348"/>
    <w:rsid w:val="00673624"/>
    <w:rsid w:val="006740C9"/>
    <w:rsid w:val="00675E32"/>
    <w:rsid w:val="006767E2"/>
    <w:rsid w:val="006769E4"/>
    <w:rsid w:val="00676ED0"/>
    <w:rsid w:val="006772ED"/>
    <w:rsid w:val="00677963"/>
    <w:rsid w:val="006825E1"/>
    <w:rsid w:val="00684552"/>
    <w:rsid w:val="00684D11"/>
    <w:rsid w:val="006879BF"/>
    <w:rsid w:val="00690685"/>
    <w:rsid w:val="00693B6A"/>
    <w:rsid w:val="00693E9E"/>
    <w:rsid w:val="00695CED"/>
    <w:rsid w:val="00696DDA"/>
    <w:rsid w:val="00697632"/>
    <w:rsid w:val="006A197E"/>
    <w:rsid w:val="006A2FC6"/>
    <w:rsid w:val="006A4053"/>
    <w:rsid w:val="006B1CCB"/>
    <w:rsid w:val="006B1DBE"/>
    <w:rsid w:val="006B57FE"/>
    <w:rsid w:val="006B5E3D"/>
    <w:rsid w:val="006B7070"/>
    <w:rsid w:val="006C11D5"/>
    <w:rsid w:val="006C1BE0"/>
    <w:rsid w:val="006C1D02"/>
    <w:rsid w:val="006C42A4"/>
    <w:rsid w:val="006C4CA4"/>
    <w:rsid w:val="006D0262"/>
    <w:rsid w:val="006D0E13"/>
    <w:rsid w:val="006D69FE"/>
    <w:rsid w:val="006D7380"/>
    <w:rsid w:val="006D7A0F"/>
    <w:rsid w:val="006E426C"/>
    <w:rsid w:val="006E6E3B"/>
    <w:rsid w:val="006F030B"/>
    <w:rsid w:val="006F3602"/>
    <w:rsid w:val="006F3EE5"/>
    <w:rsid w:val="006F5891"/>
    <w:rsid w:val="006F62AA"/>
    <w:rsid w:val="006F6D2A"/>
    <w:rsid w:val="007016E6"/>
    <w:rsid w:val="007070FB"/>
    <w:rsid w:val="0071206D"/>
    <w:rsid w:val="007120CC"/>
    <w:rsid w:val="00712C7B"/>
    <w:rsid w:val="00712D5D"/>
    <w:rsid w:val="007168F5"/>
    <w:rsid w:val="00716F9C"/>
    <w:rsid w:val="00720377"/>
    <w:rsid w:val="00720DED"/>
    <w:rsid w:val="00722365"/>
    <w:rsid w:val="00725803"/>
    <w:rsid w:val="007300E0"/>
    <w:rsid w:val="00732CF7"/>
    <w:rsid w:val="00734663"/>
    <w:rsid w:val="00735760"/>
    <w:rsid w:val="00736A71"/>
    <w:rsid w:val="00744F03"/>
    <w:rsid w:val="007454BD"/>
    <w:rsid w:val="007478F3"/>
    <w:rsid w:val="00747D61"/>
    <w:rsid w:val="00750725"/>
    <w:rsid w:val="00753625"/>
    <w:rsid w:val="00753730"/>
    <w:rsid w:val="00756293"/>
    <w:rsid w:val="0075788A"/>
    <w:rsid w:val="00760B50"/>
    <w:rsid w:val="00761ACD"/>
    <w:rsid w:val="00766C70"/>
    <w:rsid w:val="00767B3D"/>
    <w:rsid w:val="00770A34"/>
    <w:rsid w:val="0077115B"/>
    <w:rsid w:val="00771537"/>
    <w:rsid w:val="007749CF"/>
    <w:rsid w:val="007767F0"/>
    <w:rsid w:val="007777BE"/>
    <w:rsid w:val="00780649"/>
    <w:rsid w:val="00781ACC"/>
    <w:rsid w:val="007824CB"/>
    <w:rsid w:val="00782BED"/>
    <w:rsid w:val="00782F2A"/>
    <w:rsid w:val="00783963"/>
    <w:rsid w:val="0078423A"/>
    <w:rsid w:val="00785043"/>
    <w:rsid w:val="00785A44"/>
    <w:rsid w:val="00786EF1"/>
    <w:rsid w:val="00787EA3"/>
    <w:rsid w:val="00790ADF"/>
    <w:rsid w:val="00791124"/>
    <w:rsid w:val="00791DAE"/>
    <w:rsid w:val="00794C44"/>
    <w:rsid w:val="00794D4E"/>
    <w:rsid w:val="007957EC"/>
    <w:rsid w:val="007970DC"/>
    <w:rsid w:val="007A00E1"/>
    <w:rsid w:val="007A01D8"/>
    <w:rsid w:val="007A03F9"/>
    <w:rsid w:val="007A7C86"/>
    <w:rsid w:val="007A7FC6"/>
    <w:rsid w:val="007B20DB"/>
    <w:rsid w:val="007B27F0"/>
    <w:rsid w:val="007B3C24"/>
    <w:rsid w:val="007B4D27"/>
    <w:rsid w:val="007B63AC"/>
    <w:rsid w:val="007B65DC"/>
    <w:rsid w:val="007C07D9"/>
    <w:rsid w:val="007C293F"/>
    <w:rsid w:val="007C5178"/>
    <w:rsid w:val="007C6CB2"/>
    <w:rsid w:val="007C6E33"/>
    <w:rsid w:val="007C77DA"/>
    <w:rsid w:val="007D12FA"/>
    <w:rsid w:val="007D13D0"/>
    <w:rsid w:val="007D3D4A"/>
    <w:rsid w:val="007D5631"/>
    <w:rsid w:val="007D7376"/>
    <w:rsid w:val="007E422A"/>
    <w:rsid w:val="007E4E38"/>
    <w:rsid w:val="007E7594"/>
    <w:rsid w:val="007F1A8E"/>
    <w:rsid w:val="007F4785"/>
    <w:rsid w:val="007F51A8"/>
    <w:rsid w:val="007F7E67"/>
    <w:rsid w:val="00802866"/>
    <w:rsid w:val="008050A9"/>
    <w:rsid w:val="008066AB"/>
    <w:rsid w:val="00807419"/>
    <w:rsid w:val="008126D3"/>
    <w:rsid w:val="00814A9B"/>
    <w:rsid w:val="00814F89"/>
    <w:rsid w:val="00816B5D"/>
    <w:rsid w:val="00823415"/>
    <w:rsid w:val="0082458E"/>
    <w:rsid w:val="00825150"/>
    <w:rsid w:val="00825BFF"/>
    <w:rsid w:val="0082611F"/>
    <w:rsid w:val="008275A2"/>
    <w:rsid w:val="00830508"/>
    <w:rsid w:val="00830582"/>
    <w:rsid w:val="00833BF0"/>
    <w:rsid w:val="00836CD5"/>
    <w:rsid w:val="0083783A"/>
    <w:rsid w:val="008407F6"/>
    <w:rsid w:val="00843EC4"/>
    <w:rsid w:val="00844336"/>
    <w:rsid w:val="008465EC"/>
    <w:rsid w:val="0085224D"/>
    <w:rsid w:val="00852866"/>
    <w:rsid w:val="00853231"/>
    <w:rsid w:val="00860B34"/>
    <w:rsid w:val="00861AE3"/>
    <w:rsid w:val="0086588A"/>
    <w:rsid w:val="00867AE1"/>
    <w:rsid w:val="008707E0"/>
    <w:rsid w:val="0087111A"/>
    <w:rsid w:val="00871B5A"/>
    <w:rsid w:val="0087583A"/>
    <w:rsid w:val="00875B15"/>
    <w:rsid w:val="008803F4"/>
    <w:rsid w:val="008808B6"/>
    <w:rsid w:val="00884B66"/>
    <w:rsid w:val="008859DE"/>
    <w:rsid w:val="0088648B"/>
    <w:rsid w:val="00886F4E"/>
    <w:rsid w:val="008870A9"/>
    <w:rsid w:val="0089222B"/>
    <w:rsid w:val="008A1655"/>
    <w:rsid w:val="008A2B29"/>
    <w:rsid w:val="008A6535"/>
    <w:rsid w:val="008A70DB"/>
    <w:rsid w:val="008B0C8C"/>
    <w:rsid w:val="008B3B3C"/>
    <w:rsid w:val="008B5FAB"/>
    <w:rsid w:val="008B64D0"/>
    <w:rsid w:val="008B74C5"/>
    <w:rsid w:val="008B7832"/>
    <w:rsid w:val="008C0041"/>
    <w:rsid w:val="008C14C1"/>
    <w:rsid w:val="008C2063"/>
    <w:rsid w:val="008C225B"/>
    <w:rsid w:val="008D22D5"/>
    <w:rsid w:val="008D2A13"/>
    <w:rsid w:val="008D52A8"/>
    <w:rsid w:val="008D76F5"/>
    <w:rsid w:val="008E25FD"/>
    <w:rsid w:val="008E379E"/>
    <w:rsid w:val="008F0500"/>
    <w:rsid w:val="008F0EE3"/>
    <w:rsid w:val="008F233C"/>
    <w:rsid w:val="008F4A09"/>
    <w:rsid w:val="008F7108"/>
    <w:rsid w:val="00900E4C"/>
    <w:rsid w:val="0090455F"/>
    <w:rsid w:val="00904C13"/>
    <w:rsid w:val="00905A85"/>
    <w:rsid w:val="009109DF"/>
    <w:rsid w:val="009129A0"/>
    <w:rsid w:val="00913477"/>
    <w:rsid w:val="00916A31"/>
    <w:rsid w:val="00920B80"/>
    <w:rsid w:val="00922B2C"/>
    <w:rsid w:val="009247A7"/>
    <w:rsid w:val="009263C2"/>
    <w:rsid w:val="0093127E"/>
    <w:rsid w:val="00934249"/>
    <w:rsid w:val="009367AF"/>
    <w:rsid w:val="00940B30"/>
    <w:rsid w:val="00942A67"/>
    <w:rsid w:val="0094498C"/>
    <w:rsid w:val="009454D3"/>
    <w:rsid w:val="00945648"/>
    <w:rsid w:val="00946E3B"/>
    <w:rsid w:val="00950430"/>
    <w:rsid w:val="0095226E"/>
    <w:rsid w:val="00956C3A"/>
    <w:rsid w:val="009574F4"/>
    <w:rsid w:val="00957EFF"/>
    <w:rsid w:val="00961B6F"/>
    <w:rsid w:val="00964345"/>
    <w:rsid w:val="009701E2"/>
    <w:rsid w:val="00971642"/>
    <w:rsid w:val="009745BA"/>
    <w:rsid w:val="00977AB4"/>
    <w:rsid w:val="00980795"/>
    <w:rsid w:val="0098095D"/>
    <w:rsid w:val="00990A36"/>
    <w:rsid w:val="00994ED2"/>
    <w:rsid w:val="009A0A31"/>
    <w:rsid w:val="009A33A4"/>
    <w:rsid w:val="009A50BE"/>
    <w:rsid w:val="009A6F25"/>
    <w:rsid w:val="009B2095"/>
    <w:rsid w:val="009B406A"/>
    <w:rsid w:val="009B4125"/>
    <w:rsid w:val="009B4BBF"/>
    <w:rsid w:val="009C37C5"/>
    <w:rsid w:val="009C5A9A"/>
    <w:rsid w:val="009C5BE0"/>
    <w:rsid w:val="009C641E"/>
    <w:rsid w:val="009D1D25"/>
    <w:rsid w:val="009D2762"/>
    <w:rsid w:val="009D48F7"/>
    <w:rsid w:val="009D6331"/>
    <w:rsid w:val="009D680B"/>
    <w:rsid w:val="009D6B5B"/>
    <w:rsid w:val="009D7227"/>
    <w:rsid w:val="009E15AD"/>
    <w:rsid w:val="009E4355"/>
    <w:rsid w:val="009E4BA8"/>
    <w:rsid w:val="009E5C9F"/>
    <w:rsid w:val="009F0070"/>
    <w:rsid w:val="009F0C64"/>
    <w:rsid w:val="009F1F39"/>
    <w:rsid w:val="009F3A2F"/>
    <w:rsid w:val="009F63BD"/>
    <w:rsid w:val="009F658C"/>
    <w:rsid w:val="00A0036D"/>
    <w:rsid w:val="00A025B7"/>
    <w:rsid w:val="00A104F1"/>
    <w:rsid w:val="00A113D1"/>
    <w:rsid w:val="00A113D6"/>
    <w:rsid w:val="00A12E43"/>
    <w:rsid w:val="00A17837"/>
    <w:rsid w:val="00A205C2"/>
    <w:rsid w:val="00A21159"/>
    <w:rsid w:val="00A24011"/>
    <w:rsid w:val="00A2517A"/>
    <w:rsid w:val="00A2522A"/>
    <w:rsid w:val="00A26D41"/>
    <w:rsid w:val="00A27525"/>
    <w:rsid w:val="00A3068C"/>
    <w:rsid w:val="00A320B7"/>
    <w:rsid w:val="00A32D33"/>
    <w:rsid w:val="00A33A28"/>
    <w:rsid w:val="00A35047"/>
    <w:rsid w:val="00A35A89"/>
    <w:rsid w:val="00A35C3D"/>
    <w:rsid w:val="00A35F4C"/>
    <w:rsid w:val="00A40CED"/>
    <w:rsid w:val="00A42FA9"/>
    <w:rsid w:val="00A44B43"/>
    <w:rsid w:val="00A45F2E"/>
    <w:rsid w:val="00A464FA"/>
    <w:rsid w:val="00A471CC"/>
    <w:rsid w:val="00A47882"/>
    <w:rsid w:val="00A47E4A"/>
    <w:rsid w:val="00A50F60"/>
    <w:rsid w:val="00A52AB1"/>
    <w:rsid w:val="00A54A15"/>
    <w:rsid w:val="00A56C0D"/>
    <w:rsid w:val="00A56D04"/>
    <w:rsid w:val="00A67B86"/>
    <w:rsid w:val="00A72B2C"/>
    <w:rsid w:val="00A72CB2"/>
    <w:rsid w:val="00A75B1A"/>
    <w:rsid w:val="00A80DC8"/>
    <w:rsid w:val="00A826B9"/>
    <w:rsid w:val="00A82866"/>
    <w:rsid w:val="00A82DD0"/>
    <w:rsid w:val="00A8370B"/>
    <w:rsid w:val="00A85872"/>
    <w:rsid w:val="00A875EE"/>
    <w:rsid w:val="00A91BBC"/>
    <w:rsid w:val="00A94BB2"/>
    <w:rsid w:val="00A953A3"/>
    <w:rsid w:val="00A97ECE"/>
    <w:rsid w:val="00A97FAB"/>
    <w:rsid w:val="00AA307A"/>
    <w:rsid w:val="00AA4B5C"/>
    <w:rsid w:val="00AB04D0"/>
    <w:rsid w:val="00AB2611"/>
    <w:rsid w:val="00AB3485"/>
    <w:rsid w:val="00AB61FE"/>
    <w:rsid w:val="00AC03F6"/>
    <w:rsid w:val="00AC53E4"/>
    <w:rsid w:val="00AC68A7"/>
    <w:rsid w:val="00AC6D68"/>
    <w:rsid w:val="00AD4201"/>
    <w:rsid w:val="00AD5EC3"/>
    <w:rsid w:val="00AD6F08"/>
    <w:rsid w:val="00AE0238"/>
    <w:rsid w:val="00AE559E"/>
    <w:rsid w:val="00AE7832"/>
    <w:rsid w:val="00AF2150"/>
    <w:rsid w:val="00AF24C0"/>
    <w:rsid w:val="00AF2725"/>
    <w:rsid w:val="00B0008C"/>
    <w:rsid w:val="00B01DCD"/>
    <w:rsid w:val="00B0306E"/>
    <w:rsid w:val="00B03430"/>
    <w:rsid w:val="00B03E75"/>
    <w:rsid w:val="00B05B39"/>
    <w:rsid w:val="00B078FC"/>
    <w:rsid w:val="00B101D7"/>
    <w:rsid w:val="00B10E2C"/>
    <w:rsid w:val="00B129C9"/>
    <w:rsid w:val="00B12DBE"/>
    <w:rsid w:val="00B13A86"/>
    <w:rsid w:val="00B17C44"/>
    <w:rsid w:val="00B17F8B"/>
    <w:rsid w:val="00B20217"/>
    <w:rsid w:val="00B20616"/>
    <w:rsid w:val="00B21D91"/>
    <w:rsid w:val="00B22E4E"/>
    <w:rsid w:val="00B23195"/>
    <w:rsid w:val="00B25959"/>
    <w:rsid w:val="00B315A5"/>
    <w:rsid w:val="00B329EF"/>
    <w:rsid w:val="00B32BD1"/>
    <w:rsid w:val="00B3333B"/>
    <w:rsid w:val="00B33D46"/>
    <w:rsid w:val="00B34303"/>
    <w:rsid w:val="00B344C1"/>
    <w:rsid w:val="00B36608"/>
    <w:rsid w:val="00B36DA7"/>
    <w:rsid w:val="00B37716"/>
    <w:rsid w:val="00B37737"/>
    <w:rsid w:val="00B43658"/>
    <w:rsid w:val="00B47C2E"/>
    <w:rsid w:val="00B508F5"/>
    <w:rsid w:val="00B51E21"/>
    <w:rsid w:val="00B60BD1"/>
    <w:rsid w:val="00B61669"/>
    <w:rsid w:val="00B61DD8"/>
    <w:rsid w:val="00B620DC"/>
    <w:rsid w:val="00B6232C"/>
    <w:rsid w:val="00B6290E"/>
    <w:rsid w:val="00B65504"/>
    <w:rsid w:val="00B65B8C"/>
    <w:rsid w:val="00B70AAA"/>
    <w:rsid w:val="00B7243D"/>
    <w:rsid w:val="00B72762"/>
    <w:rsid w:val="00B742E5"/>
    <w:rsid w:val="00B75606"/>
    <w:rsid w:val="00B81ABC"/>
    <w:rsid w:val="00B87002"/>
    <w:rsid w:val="00B911AD"/>
    <w:rsid w:val="00B915EC"/>
    <w:rsid w:val="00B93C5C"/>
    <w:rsid w:val="00B941C8"/>
    <w:rsid w:val="00B96000"/>
    <w:rsid w:val="00BA5325"/>
    <w:rsid w:val="00BA5DC8"/>
    <w:rsid w:val="00BA7339"/>
    <w:rsid w:val="00BB2790"/>
    <w:rsid w:val="00BB7036"/>
    <w:rsid w:val="00BB7470"/>
    <w:rsid w:val="00BB7520"/>
    <w:rsid w:val="00BC049D"/>
    <w:rsid w:val="00BC2028"/>
    <w:rsid w:val="00BC2B19"/>
    <w:rsid w:val="00BC2C16"/>
    <w:rsid w:val="00BD0C10"/>
    <w:rsid w:val="00BD0DBC"/>
    <w:rsid w:val="00BD3C77"/>
    <w:rsid w:val="00BD4443"/>
    <w:rsid w:val="00BD491F"/>
    <w:rsid w:val="00BD4E9C"/>
    <w:rsid w:val="00BD5F40"/>
    <w:rsid w:val="00BD6761"/>
    <w:rsid w:val="00BD7D2F"/>
    <w:rsid w:val="00BE1144"/>
    <w:rsid w:val="00BE1A70"/>
    <w:rsid w:val="00BE204D"/>
    <w:rsid w:val="00BE25D1"/>
    <w:rsid w:val="00BE326E"/>
    <w:rsid w:val="00BE3E2A"/>
    <w:rsid w:val="00BE43A5"/>
    <w:rsid w:val="00BE5523"/>
    <w:rsid w:val="00BF2BB1"/>
    <w:rsid w:val="00BF2CC0"/>
    <w:rsid w:val="00BF4326"/>
    <w:rsid w:val="00BF6AD4"/>
    <w:rsid w:val="00BF75B9"/>
    <w:rsid w:val="00C00CA5"/>
    <w:rsid w:val="00C022FC"/>
    <w:rsid w:val="00C02427"/>
    <w:rsid w:val="00C047DC"/>
    <w:rsid w:val="00C04A2A"/>
    <w:rsid w:val="00C06063"/>
    <w:rsid w:val="00C06E31"/>
    <w:rsid w:val="00C07587"/>
    <w:rsid w:val="00C174B1"/>
    <w:rsid w:val="00C207DC"/>
    <w:rsid w:val="00C21936"/>
    <w:rsid w:val="00C23420"/>
    <w:rsid w:val="00C23C1B"/>
    <w:rsid w:val="00C241C4"/>
    <w:rsid w:val="00C251C8"/>
    <w:rsid w:val="00C25DF1"/>
    <w:rsid w:val="00C325A3"/>
    <w:rsid w:val="00C33454"/>
    <w:rsid w:val="00C33C4E"/>
    <w:rsid w:val="00C34A06"/>
    <w:rsid w:val="00C35C99"/>
    <w:rsid w:val="00C37B33"/>
    <w:rsid w:val="00C41B70"/>
    <w:rsid w:val="00C41EDA"/>
    <w:rsid w:val="00C433DF"/>
    <w:rsid w:val="00C4510C"/>
    <w:rsid w:val="00C455A0"/>
    <w:rsid w:val="00C46DBC"/>
    <w:rsid w:val="00C503B2"/>
    <w:rsid w:val="00C55B94"/>
    <w:rsid w:val="00C579B2"/>
    <w:rsid w:val="00C60D59"/>
    <w:rsid w:val="00C60EDA"/>
    <w:rsid w:val="00C610F0"/>
    <w:rsid w:val="00C62FD7"/>
    <w:rsid w:val="00C639EA"/>
    <w:rsid w:val="00C63C9E"/>
    <w:rsid w:val="00C63FAD"/>
    <w:rsid w:val="00C67131"/>
    <w:rsid w:val="00C678E7"/>
    <w:rsid w:val="00C728AD"/>
    <w:rsid w:val="00C74990"/>
    <w:rsid w:val="00C76EAD"/>
    <w:rsid w:val="00C827C3"/>
    <w:rsid w:val="00C84F36"/>
    <w:rsid w:val="00C86348"/>
    <w:rsid w:val="00C86E50"/>
    <w:rsid w:val="00C90132"/>
    <w:rsid w:val="00C918A6"/>
    <w:rsid w:val="00C920FA"/>
    <w:rsid w:val="00C92ADD"/>
    <w:rsid w:val="00C94086"/>
    <w:rsid w:val="00C96548"/>
    <w:rsid w:val="00CA01B4"/>
    <w:rsid w:val="00CA3774"/>
    <w:rsid w:val="00CA6418"/>
    <w:rsid w:val="00CA7E7E"/>
    <w:rsid w:val="00CB1D67"/>
    <w:rsid w:val="00CB43A1"/>
    <w:rsid w:val="00CB5750"/>
    <w:rsid w:val="00CB7E6A"/>
    <w:rsid w:val="00CB7FA9"/>
    <w:rsid w:val="00CC037E"/>
    <w:rsid w:val="00CC0CAB"/>
    <w:rsid w:val="00CC2C32"/>
    <w:rsid w:val="00CC316E"/>
    <w:rsid w:val="00CC4F3E"/>
    <w:rsid w:val="00CC5115"/>
    <w:rsid w:val="00CC55F5"/>
    <w:rsid w:val="00CC5ECE"/>
    <w:rsid w:val="00CC688F"/>
    <w:rsid w:val="00CD2F4A"/>
    <w:rsid w:val="00CD4372"/>
    <w:rsid w:val="00CD4E96"/>
    <w:rsid w:val="00CE06FB"/>
    <w:rsid w:val="00CE5565"/>
    <w:rsid w:val="00CE68A7"/>
    <w:rsid w:val="00CE7FC4"/>
    <w:rsid w:val="00CF204E"/>
    <w:rsid w:val="00CF20D8"/>
    <w:rsid w:val="00CF51C0"/>
    <w:rsid w:val="00CF5D1B"/>
    <w:rsid w:val="00CF6F45"/>
    <w:rsid w:val="00CF7006"/>
    <w:rsid w:val="00D02840"/>
    <w:rsid w:val="00D1035B"/>
    <w:rsid w:val="00D128B9"/>
    <w:rsid w:val="00D13300"/>
    <w:rsid w:val="00D13CBF"/>
    <w:rsid w:val="00D15954"/>
    <w:rsid w:val="00D17D82"/>
    <w:rsid w:val="00D20B8B"/>
    <w:rsid w:val="00D22968"/>
    <w:rsid w:val="00D24642"/>
    <w:rsid w:val="00D24F9F"/>
    <w:rsid w:val="00D25F61"/>
    <w:rsid w:val="00D26DA2"/>
    <w:rsid w:val="00D325A0"/>
    <w:rsid w:val="00D32602"/>
    <w:rsid w:val="00D34423"/>
    <w:rsid w:val="00D36B24"/>
    <w:rsid w:val="00D371E1"/>
    <w:rsid w:val="00D401E3"/>
    <w:rsid w:val="00D4102C"/>
    <w:rsid w:val="00D41787"/>
    <w:rsid w:val="00D42294"/>
    <w:rsid w:val="00D429B9"/>
    <w:rsid w:val="00D42A17"/>
    <w:rsid w:val="00D46F18"/>
    <w:rsid w:val="00D5007B"/>
    <w:rsid w:val="00D5083D"/>
    <w:rsid w:val="00D50917"/>
    <w:rsid w:val="00D52CCD"/>
    <w:rsid w:val="00D6024D"/>
    <w:rsid w:val="00D61C3B"/>
    <w:rsid w:val="00D62CA9"/>
    <w:rsid w:val="00D62D97"/>
    <w:rsid w:val="00D65449"/>
    <w:rsid w:val="00D65545"/>
    <w:rsid w:val="00D67A96"/>
    <w:rsid w:val="00D72406"/>
    <w:rsid w:val="00D72992"/>
    <w:rsid w:val="00D72D3F"/>
    <w:rsid w:val="00D76856"/>
    <w:rsid w:val="00D828DC"/>
    <w:rsid w:val="00D82BF6"/>
    <w:rsid w:val="00D8369C"/>
    <w:rsid w:val="00D85576"/>
    <w:rsid w:val="00D86176"/>
    <w:rsid w:val="00D868FC"/>
    <w:rsid w:val="00D87E7E"/>
    <w:rsid w:val="00D87FC1"/>
    <w:rsid w:val="00D9334C"/>
    <w:rsid w:val="00D9465D"/>
    <w:rsid w:val="00D94CB5"/>
    <w:rsid w:val="00D95B7A"/>
    <w:rsid w:val="00D96B75"/>
    <w:rsid w:val="00D96B90"/>
    <w:rsid w:val="00DA02EE"/>
    <w:rsid w:val="00DA1262"/>
    <w:rsid w:val="00DA1E04"/>
    <w:rsid w:val="00DA2514"/>
    <w:rsid w:val="00DA3E75"/>
    <w:rsid w:val="00DA4511"/>
    <w:rsid w:val="00DA64D6"/>
    <w:rsid w:val="00DA6725"/>
    <w:rsid w:val="00DA69D0"/>
    <w:rsid w:val="00DA734B"/>
    <w:rsid w:val="00DB06BC"/>
    <w:rsid w:val="00DB1295"/>
    <w:rsid w:val="00DB1471"/>
    <w:rsid w:val="00DB2722"/>
    <w:rsid w:val="00DB2B46"/>
    <w:rsid w:val="00DB2D77"/>
    <w:rsid w:val="00DB2E09"/>
    <w:rsid w:val="00DB301B"/>
    <w:rsid w:val="00DB4C9B"/>
    <w:rsid w:val="00DB67D2"/>
    <w:rsid w:val="00DB6856"/>
    <w:rsid w:val="00DB6DDC"/>
    <w:rsid w:val="00DB6F29"/>
    <w:rsid w:val="00DB722F"/>
    <w:rsid w:val="00DB7607"/>
    <w:rsid w:val="00DC09B7"/>
    <w:rsid w:val="00DC350B"/>
    <w:rsid w:val="00DC6E68"/>
    <w:rsid w:val="00DD07BF"/>
    <w:rsid w:val="00DD0F96"/>
    <w:rsid w:val="00DD12A0"/>
    <w:rsid w:val="00DD15B8"/>
    <w:rsid w:val="00DD1E14"/>
    <w:rsid w:val="00DD5D31"/>
    <w:rsid w:val="00DD7F6D"/>
    <w:rsid w:val="00DE2BC0"/>
    <w:rsid w:val="00DE4D51"/>
    <w:rsid w:val="00DE6387"/>
    <w:rsid w:val="00DF13D3"/>
    <w:rsid w:val="00DF21AE"/>
    <w:rsid w:val="00DF3018"/>
    <w:rsid w:val="00DF6920"/>
    <w:rsid w:val="00DF700D"/>
    <w:rsid w:val="00DF70E5"/>
    <w:rsid w:val="00E0024D"/>
    <w:rsid w:val="00E007D7"/>
    <w:rsid w:val="00E01085"/>
    <w:rsid w:val="00E019F6"/>
    <w:rsid w:val="00E02AB3"/>
    <w:rsid w:val="00E0571F"/>
    <w:rsid w:val="00E12C5C"/>
    <w:rsid w:val="00E16A93"/>
    <w:rsid w:val="00E21811"/>
    <w:rsid w:val="00E24404"/>
    <w:rsid w:val="00E2599D"/>
    <w:rsid w:val="00E30E02"/>
    <w:rsid w:val="00E31A70"/>
    <w:rsid w:val="00E321BF"/>
    <w:rsid w:val="00E321FD"/>
    <w:rsid w:val="00E3246F"/>
    <w:rsid w:val="00E336F3"/>
    <w:rsid w:val="00E36AE7"/>
    <w:rsid w:val="00E4057D"/>
    <w:rsid w:val="00E43B8E"/>
    <w:rsid w:val="00E46E87"/>
    <w:rsid w:val="00E47658"/>
    <w:rsid w:val="00E47E3A"/>
    <w:rsid w:val="00E524C3"/>
    <w:rsid w:val="00E56CB4"/>
    <w:rsid w:val="00E572F0"/>
    <w:rsid w:val="00E5774E"/>
    <w:rsid w:val="00E57E07"/>
    <w:rsid w:val="00E60093"/>
    <w:rsid w:val="00E61763"/>
    <w:rsid w:val="00E621B1"/>
    <w:rsid w:val="00E6311B"/>
    <w:rsid w:val="00E641E1"/>
    <w:rsid w:val="00E64A54"/>
    <w:rsid w:val="00E6679E"/>
    <w:rsid w:val="00E67246"/>
    <w:rsid w:val="00E67A1D"/>
    <w:rsid w:val="00E7531F"/>
    <w:rsid w:val="00E75C31"/>
    <w:rsid w:val="00E82236"/>
    <w:rsid w:val="00E822F2"/>
    <w:rsid w:val="00E82773"/>
    <w:rsid w:val="00E83426"/>
    <w:rsid w:val="00E8409B"/>
    <w:rsid w:val="00E85F29"/>
    <w:rsid w:val="00E87659"/>
    <w:rsid w:val="00E911D6"/>
    <w:rsid w:val="00E91CFC"/>
    <w:rsid w:val="00E930BF"/>
    <w:rsid w:val="00E93F7E"/>
    <w:rsid w:val="00E96631"/>
    <w:rsid w:val="00E96743"/>
    <w:rsid w:val="00EA0A83"/>
    <w:rsid w:val="00EA415E"/>
    <w:rsid w:val="00EB09FF"/>
    <w:rsid w:val="00EB244E"/>
    <w:rsid w:val="00EB2FC8"/>
    <w:rsid w:val="00EB4F91"/>
    <w:rsid w:val="00EB56D8"/>
    <w:rsid w:val="00EB6DFE"/>
    <w:rsid w:val="00EB7340"/>
    <w:rsid w:val="00EC00D2"/>
    <w:rsid w:val="00EC109A"/>
    <w:rsid w:val="00EC33CA"/>
    <w:rsid w:val="00EC347B"/>
    <w:rsid w:val="00EC5564"/>
    <w:rsid w:val="00ED13DE"/>
    <w:rsid w:val="00ED2EBE"/>
    <w:rsid w:val="00ED5116"/>
    <w:rsid w:val="00ED56EA"/>
    <w:rsid w:val="00ED5EC4"/>
    <w:rsid w:val="00EE1415"/>
    <w:rsid w:val="00EE20E3"/>
    <w:rsid w:val="00EE2147"/>
    <w:rsid w:val="00EE26D6"/>
    <w:rsid w:val="00EE63F1"/>
    <w:rsid w:val="00EE6AD0"/>
    <w:rsid w:val="00EF1480"/>
    <w:rsid w:val="00EF2F2E"/>
    <w:rsid w:val="00EF4A69"/>
    <w:rsid w:val="00EF5D8B"/>
    <w:rsid w:val="00EF6D2F"/>
    <w:rsid w:val="00EF73FF"/>
    <w:rsid w:val="00EF7FB9"/>
    <w:rsid w:val="00F000FC"/>
    <w:rsid w:val="00F01F1C"/>
    <w:rsid w:val="00F03E52"/>
    <w:rsid w:val="00F04374"/>
    <w:rsid w:val="00F04A07"/>
    <w:rsid w:val="00F0799B"/>
    <w:rsid w:val="00F07AF3"/>
    <w:rsid w:val="00F124F2"/>
    <w:rsid w:val="00F150C0"/>
    <w:rsid w:val="00F21F79"/>
    <w:rsid w:val="00F24020"/>
    <w:rsid w:val="00F25766"/>
    <w:rsid w:val="00F2727B"/>
    <w:rsid w:val="00F33E94"/>
    <w:rsid w:val="00F34739"/>
    <w:rsid w:val="00F3708B"/>
    <w:rsid w:val="00F406F2"/>
    <w:rsid w:val="00F43863"/>
    <w:rsid w:val="00F44614"/>
    <w:rsid w:val="00F46399"/>
    <w:rsid w:val="00F521AB"/>
    <w:rsid w:val="00F529EB"/>
    <w:rsid w:val="00F54114"/>
    <w:rsid w:val="00F60113"/>
    <w:rsid w:val="00F61C3B"/>
    <w:rsid w:val="00F62E46"/>
    <w:rsid w:val="00F64E77"/>
    <w:rsid w:val="00F67F4C"/>
    <w:rsid w:val="00F737E9"/>
    <w:rsid w:val="00F7426A"/>
    <w:rsid w:val="00F74559"/>
    <w:rsid w:val="00F7503D"/>
    <w:rsid w:val="00F758F7"/>
    <w:rsid w:val="00F77861"/>
    <w:rsid w:val="00F8213D"/>
    <w:rsid w:val="00F83DE4"/>
    <w:rsid w:val="00F8423D"/>
    <w:rsid w:val="00F907A0"/>
    <w:rsid w:val="00F91109"/>
    <w:rsid w:val="00F957B7"/>
    <w:rsid w:val="00F96B30"/>
    <w:rsid w:val="00F96D29"/>
    <w:rsid w:val="00F96FDC"/>
    <w:rsid w:val="00FA200C"/>
    <w:rsid w:val="00FA2DA5"/>
    <w:rsid w:val="00FA3BEC"/>
    <w:rsid w:val="00FA657F"/>
    <w:rsid w:val="00FB0823"/>
    <w:rsid w:val="00FB3260"/>
    <w:rsid w:val="00FB3F0F"/>
    <w:rsid w:val="00FB653E"/>
    <w:rsid w:val="00FC40D7"/>
    <w:rsid w:val="00FC4128"/>
    <w:rsid w:val="00FD270E"/>
    <w:rsid w:val="00FD2E51"/>
    <w:rsid w:val="00FD5D8B"/>
    <w:rsid w:val="00FD6450"/>
    <w:rsid w:val="00FD7075"/>
    <w:rsid w:val="00FD7D71"/>
    <w:rsid w:val="00FE1512"/>
    <w:rsid w:val="00FE1E17"/>
    <w:rsid w:val="00FE4C35"/>
    <w:rsid w:val="00FE6C71"/>
    <w:rsid w:val="00FE6D36"/>
    <w:rsid w:val="00FF15D8"/>
    <w:rsid w:val="00FF47E3"/>
    <w:rsid w:val="00FF6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5FA728"/>
  <w15:docId w15:val="{F3340EA7-6A70-401B-999C-22DB45DFE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E20E3"/>
    <w:rPr>
      <w:rFonts w:ascii="Times New Roman" w:eastAsia="Times New Roman" w:hAnsi="Times New Roman"/>
    </w:rPr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"/>
    <w:qFormat/>
    <w:rsid w:val="00EE20E3"/>
    <w:pPr>
      <w:keepNext/>
      <w:numPr>
        <w:numId w:val="1"/>
      </w:numPr>
      <w:jc w:val="center"/>
      <w:outlineLvl w:val="0"/>
    </w:pPr>
    <w:rPr>
      <w:sz w:val="28"/>
    </w:rPr>
  </w:style>
  <w:style w:type="paragraph" w:styleId="Nadpis2">
    <w:name w:val="heading 2"/>
    <w:aliases w:val="Podkapitola1,hlavicka,l2,h2,list2,head2,G2,PA Major Section,hlavní odstavec,Nadpis 21,F2,F21,ASAPHeading 2,Nadpis 2T,2,sub-sect,21,sub-sect1,22,sub-sect2,211,sub-sect11,Nadpis kapitoly,V_Head2,V_Head21,V_Head22,0Überschrift 2,1Überschrift 2"/>
    <w:basedOn w:val="Normln"/>
    <w:next w:val="Normln"/>
    <w:link w:val="Nadpis2Char"/>
    <w:qFormat/>
    <w:rsid w:val="00EE20E3"/>
    <w:pPr>
      <w:keepNext/>
      <w:numPr>
        <w:ilvl w:val="1"/>
        <w:numId w:val="1"/>
      </w:numPr>
      <w:outlineLvl w:val="1"/>
    </w:pPr>
    <w:rPr>
      <w:sz w:val="24"/>
    </w:r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Podkapitola 211"/>
    <w:basedOn w:val="Normln"/>
    <w:next w:val="Normln"/>
    <w:link w:val="Nadpis3Char"/>
    <w:qFormat/>
    <w:rsid w:val="00EE20E3"/>
    <w:pPr>
      <w:keepNext/>
      <w:numPr>
        <w:ilvl w:val="2"/>
        <w:numId w:val="1"/>
      </w:numPr>
      <w:jc w:val="both"/>
      <w:outlineLvl w:val="2"/>
    </w:pPr>
    <w:rPr>
      <w:b/>
      <w:sz w:val="24"/>
    </w:rPr>
  </w:style>
  <w:style w:type="paragraph" w:styleId="Nadpis4">
    <w:name w:val="heading 4"/>
    <w:basedOn w:val="Normln"/>
    <w:next w:val="Normln"/>
    <w:link w:val="Nadpis4Char"/>
    <w:qFormat/>
    <w:rsid w:val="00EE20E3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EE20E3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EE20E3"/>
    <w:pPr>
      <w:keepNext/>
      <w:numPr>
        <w:ilvl w:val="5"/>
        <w:numId w:val="1"/>
      </w:numPr>
      <w:outlineLvl w:val="5"/>
    </w:pPr>
    <w:rPr>
      <w:sz w:val="28"/>
    </w:rPr>
  </w:style>
  <w:style w:type="paragraph" w:styleId="Nadpis7">
    <w:name w:val="heading 7"/>
    <w:basedOn w:val="Normln"/>
    <w:next w:val="Normln"/>
    <w:link w:val="Nadpis7Char"/>
    <w:qFormat/>
    <w:rsid w:val="00EE20E3"/>
    <w:pPr>
      <w:keepNext/>
      <w:numPr>
        <w:ilvl w:val="6"/>
        <w:numId w:val="1"/>
      </w:numPr>
      <w:outlineLvl w:val="6"/>
    </w:pPr>
    <w:rPr>
      <w:sz w:val="24"/>
    </w:rPr>
  </w:style>
  <w:style w:type="paragraph" w:styleId="Nadpis8">
    <w:name w:val="heading 8"/>
    <w:basedOn w:val="Normln"/>
    <w:next w:val="Normln"/>
    <w:link w:val="Nadpis8Char"/>
    <w:qFormat/>
    <w:rsid w:val="00EE20E3"/>
    <w:pPr>
      <w:keepNext/>
      <w:numPr>
        <w:ilvl w:val="7"/>
        <w:numId w:val="1"/>
      </w:numPr>
      <w:spacing w:after="60"/>
      <w:jc w:val="both"/>
      <w:outlineLvl w:val="7"/>
    </w:pPr>
    <w:rPr>
      <w:sz w:val="28"/>
    </w:rPr>
  </w:style>
  <w:style w:type="paragraph" w:styleId="Nadpis9">
    <w:name w:val="heading 9"/>
    <w:basedOn w:val="Normln"/>
    <w:next w:val="Normln"/>
    <w:link w:val="Nadpis9Char"/>
    <w:qFormat/>
    <w:rsid w:val="00EE20E3"/>
    <w:pPr>
      <w:keepNext/>
      <w:numPr>
        <w:ilvl w:val="8"/>
        <w:numId w:val="1"/>
      </w:numPr>
      <w:jc w:val="both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link w:val="Nadpis1"/>
    <w:rsid w:val="00EE20E3"/>
    <w:rPr>
      <w:rFonts w:ascii="Times New Roman" w:eastAsia="Times New Roman" w:hAnsi="Times New Roman"/>
      <w:sz w:val="28"/>
    </w:rPr>
  </w:style>
  <w:style w:type="character" w:customStyle="1" w:styleId="Nadpis2Char">
    <w:name w:val="Nadpis 2 Char"/>
    <w:aliases w:val="Podkapitola1 Char,hlavicka Char,l2 Char,h2 Char,list2 Char,head2 Char,G2 Char,PA Major Section Char,hlavní odstavec Char,Nadpis 21 Char,F2 Char,F21 Char,ASAPHeading 2 Char,Nadpis 2T Char,2 Char,sub-sect Char,21 Char,sub-sect1 Char,22 Char"/>
    <w:link w:val="Nadpis2"/>
    <w:rsid w:val="00EE20E3"/>
    <w:rPr>
      <w:rFonts w:ascii="Times New Roman" w:eastAsia="Times New Roman" w:hAnsi="Times New Roman"/>
      <w:sz w:val="24"/>
    </w:rPr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link w:val="Nadpis3"/>
    <w:rsid w:val="00EE20E3"/>
    <w:rPr>
      <w:rFonts w:ascii="Times New Roman" w:eastAsia="Times New Roman" w:hAnsi="Times New Roman"/>
      <w:b/>
      <w:sz w:val="24"/>
    </w:rPr>
  </w:style>
  <w:style w:type="character" w:customStyle="1" w:styleId="Nadpis4Char">
    <w:name w:val="Nadpis 4 Char"/>
    <w:link w:val="Nadpis4"/>
    <w:rsid w:val="00EE20E3"/>
    <w:rPr>
      <w:rFonts w:eastAsia="Times New Roman"/>
      <w:b/>
      <w:bCs/>
      <w:sz w:val="28"/>
      <w:szCs w:val="28"/>
    </w:rPr>
  </w:style>
  <w:style w:type="character" w:customStyle="1" w:styleId="Nadpis5Char">
    <w:name w:val="Nadpis 5 Char"/>
    <w:link w:val="Nadpis5"/>
    <w:rsid w:val="00EE20E3"/>
    <w:rPr>
      <w:rFonts w:eastAsia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rsid w:val="00EE20E3"/>
    <w:rPr>
      <w:rFonts w:ascii="Times New Roman" w:eastAsia="Times New Roman" w:hAnsi="Times New Roman"/>
      <w:sz w:val="28"/>
    </w:rPr>
  </w:style>
  <w:style w:type="character" w:customStyle="1" w:styleId="Nadpis7Char">
    <w:name w:val="Nadpis 7 Char"/>
    <w:link w:val="Nadpis7"/>
    <w:rsid w:val="00EE20E3"/>
    <w:rPr>
      <w:rFonts w:ascii="Times New Roman" w:eastAsia="Times New Roman" w:hAnsi="Times New Roman"/>
      <w:sz w:val="24"/>
    </w:rPr>
  </w:style>
  <w:style w:type="character" w:customStyle="1" w:styleId="Nadpis8Char">
    <w:name w:val="Nadpis 8 Char"/>
    <w:link w:val="Nadpis8"/>
    <w:rsid w:val="00EE20E3"/>
    <w:rPr>
      <w:rFonts w:ascii="Times New Roman" w:eastAsia="Times New Roman" w:hAnsi="Times New Roman"/>
      <w:sz w:val="28"/>
    </w:rPr>
  </w:style>
  <w:style w:type="character" w:customStyle="1" w:styleId="Nadpis9Char">
    <w:name w:val="Nadpis 9 Char"/>
    <w:link w:val="Nadpis9"/>
    <w:rsid w:val="00EE20E3"/>
    <w:rPr>
      <w:rFonts w:ascii="Times New Roman" w:eastAsia="Times New Roman" w:hAnsi="Times New Roman"/>
      <w:sz w:val="24"/>
    </w:rPr>
  </w:style>
  <w:style w:type="paragraph" w:styleId="Zkladntext">
    <w:name w:val="Body Text"/>
    <w:aliases w:val="subtitle2,Základní tZákladní text,Body Text"/>
    <w:basedOn w:val="Normln"/>
    <w:link w:val="ZkladntextChar"/>
    <w:rsid w:val="00EE20E3"/>
    <w:pPr>
      <w:jc w:val="both"/>
    </w:pPr>
    <w:rPr>
      <w:sz w:val="24"/>
    </w:rPr>
  </w:style>
  <w:style w:type="character" w:customStyle="1" w:styleId="ZkladntextChar">
    <w:name w:val="Základní text Char"/>
    <w:aliases w:val="subtitle2 Char,Základní tZákladní text Char,Body Text Char"/>
    <w:link w:val="Zkladntext"/>
    <w:rsid w:val="00EE20E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EE20E3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rsid w:val="00EE20E3"/>
    <w:rPr>
      <w:rFonts w:ascii="Times New Roman" w:eastAsia="Times New Roman" w:hAnsi="Times New Roman" w:cs="Times New Roman"/>
      <w:sz w:val="20"/>
      <w:szCs w:val="20"/>
    </w:rPr>
  </w:style>
  <w:style w:type="character" w:styleId="Odkaznakoment">
    <w:name w:val="annotation reference"/>
    <w:unhideWhenUsed/>
    <w:rsid w:val="00EE20E3"/>
    <w:rPr>
      <w:sz w:val="16"/>
      <w:szCs w:val="16"/>
    </w:rPr>
  </w:style>
  <w:style w:type="character" w:customStyle="1" w:styleId="TextkomenteChar">
    <w:name w:val="Text komentáře Char"/>
    <w:link w:val="Textkomente"/>
    <w:uiPriority w:val="99"/>
    <w:rsid w:val="00EE20E3"/>
    <w:rPr>
      <w:rFonts w:ascii="Times New Roman" w:eastAsia="Times New Roman" w:hAnsi="Times New Roman" w:cs="Times New Roman"/>
      <w:sz w:val="20"/>
      <w:szCs w:val="20"/>
    </w:rPr>
  </w:style>
  <w:style w:type="paragraph" w:styleId="Textkomente">
    <w:name w:val="annotation text"/>
    <w:basedOn w:val="Normln"/>
    <w:link w:val="TextkomenteChar"/>
    <w:uiPriority w:val="99"/>
    <w:unhideWhenUsed/>
    <w:rsid w:val="00EE20E3"/>
  </w:style>
  <w:style w:type="character" w:customStyle="1" w:styleId="TextkomenteChar1">
    <w:name w:val="Text komentáře Char1"/>
    <w:uiPriority w:val="99"/>
    <w:semiHidden/>
    <w:rsid w:val="00EE20E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PedmtkomenteChar">
    <w:name w:val="Předmět komentáře Char"/>
    <w:link w:val="Pedmtkomente"/>
    <w:uiPriority w:val="99"/>
    <w:semiHidden/>
    <w:rsid w:val="00EE20E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20E3"/>
    <w:rPr>
      <w:b/>
      <w:bCs/>
    </w:rPr>
  </w:style>
  <w:style w:type="character" w:customStyle="1" w:styleId="PedmtkomenteChar1">
    <w:name w:val="Předmět komentáře Char1"/>
    <w:uiPriority w:val="99"/>
    <w:semiHidden/>
    <w:rsid w:val="00EE20E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TextbublinyChar">
    <w:name w:val="Text bubliny Char"/>
    <w:link w:val="Textbubliny"/>
    <w:uiPriority w:val="99"/>
    <w:semiHidden/>
    <w:rsid w:val="00EE20E3"/>
    <w:rPr>
      <w:rFonts w:ascii="Tahoma" w:eastAsia="Times New Roman" w:hAnsi="Tahoma" w:cs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E20E3"/>
    <w:rPr>
      <w:rFonts w:ascii="Tahoma" w:hAnsi="Tahoma"/>
      <w:sz w:val="16"/>
      <w:szCs w:val="16"/>
    </w:rPr>
  </w:style>
  <w:style w:type="character" w:customStyle="1" w:styleId="TextbublinyChar1">
    <w:name w:val="Text bubliny Char1"/>
    <w:uiPriority w:val="99"/>
    <w:semiHidden/>
    <w:rsid w:val="00EE20E3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ZhlavChar">
    <w:name w:val="Záhlaví Char"/>
    <w:link w:val="Zhlav"/>
    <w:rsid w:val="00EE20E3"/>
    <w:rPr>
      <w:rFonts w:ascii="Times New Roman" w:eastAsia="Times New Roman" w:hAnsi="Times New Roman" w:cs="Times New Roman"/>
      <w:sz w:val="20"/>
      <w:szCs w:val="20"/>
    </w:rPr>
  </w:style>
  <w:style w:type="paragraph" w:styleId="Zhlav">
    <w:name w:val="header"/>
    <w:basedOn w:val="Normln"/>
    <w:link w:val="ZhlavChar"/>
    <w:unhideWhenUsed/>
    <w:rsid w:val="00EE20E3"/>
    <w:pPr>
      <w:tabs>
        <w:tab w:val="center" w:pos="4536"/>
        <w:tab w:val="right" w:pos="9072"/>
      </w:tabs>
    </w:pPr>
  </w:style>
  <w:style w:type="character" w:customStyle="1" w:styleId="ZhlavChar1">
    <w:name w:val="Záhlaví Char1"/>
    <w:uiPriority w:val="99"/>
    <w:semiHidden/>
    <w:rsid w:val="00EE20E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E20E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EE20E3"/>
    <w:rPr>
      <w:rFonts w:ascii="Times New Roman" w:eastAsia="Times New Roman" w:hAnsi="Times New Roman" w:cs="Times New Roman"/>
      <w:sz w:val="20"/>
      <w:szCs w:val="20"/>
    </w:rPr>
  </w:style>
  <w:style w:type="paragraph" w:customStyle="1" w:styleId="UStyl1">
    <w:name w:val="U_Styl1"/>
    <w:basedOn w:val="Normln"/>
    <w:next w:val="Normln"/>
    <w:uiPriority w:val="99"/>
    <w:rsid w:val="00EE20E3"/>
    <w:pPr>
      <w:pageBreakBefore/>
      <w:numPr>
        <w:numId w:val="3"/>
      </w:numPr>
      <w:tabs>
        <w:tab w:val="left" w:pos="709"/>
      </w:tabs>
      <w:overflowPunct w:val="0"/>
      <w:autoSpaceDE w:val="0"/>
      <w:autoSpaceDN w:val="0"/>
      <w:adjustRightInd w:val="0"/>
      <w:spacing w:after="120"/>
      <w:ind w:left="709" w:hanging="709"/>
      <w:textAlignment w:val="baseline"/>
    </w:pPr>
    <w:rPr>
      <w:b/>
      <w:caps/>
      <w:sz w:val="40"/>
      <w:szCs w:val="40"/>
    </w:rPr>
  </w:style>
  <w:style w:type="paragraph" w:customStyle="1" w:styleId="UStyl2">
    <w:name w:val="U_Styl2"/>
    <w:basedOn w:val="Odstavecseseznamem"/>
    <w:next w:val="Normln"/>
    <w:uiPriority w:val="99"/>
    <w:rsid w:val="00EE20E3"/>
    <w:pPr>
      <w:numPr>
        <w:ilvl w:val="1"/>
        <w:numId w:val="3"/>
      </w:numPr>
      <w:tabs>
        <w:tab w:val="left" w:pos="851"/>
      </w:tabs>
      <w:spacing w:before="360" w:after="120"/>
      <w:ind w:left="851" w:hanging="709"/>
      <w:contextualSpacing w:val="0"/>
    </w:pPr>
    <w:rPr>
      <w:b/>
      <w:bCs/>
      <w:sz w:val="40"/>
      <w:szCs w:val="40"/>
    </w:rPr>
  </w:style>
  <w:style w:type="paragraph" w:customStyle="1" w:styleId="UStyl3">
    <w:name w:val="U_Styl3"/>
    <w:basedOn w:val="Normln"/>
    <w:next w:val="Normln"/>
    <w:uiPriority w:val="99"/>
    <w:rsid w:val="00EE20E3"/>
    <w:pPr>
      <w:keepNext/>
      <w:numPr>
        <w:ilvl w:val="2"/>
        <w:numId w:val="3"/>
      </w:numPr>
      <w:tabs>
        <w:tab w:val="left" w:pos="1276"/>
      </w:tabs>
      <w:spacing w:before="240" w:after="60"/>
      <w:ind w:left="1276" w:hanging="992"/>
    </w:pPr>
    <w:rPr>
      <w:b/>
      <w:bCs/>
      <w:sz w:val="32"/>
      <w:szCs w:val="32"/>
    </w:rPr>
  </w:style>
  <w:style w:type="paragraph" w:customStyle="1" w:styleId="UStyl4">
    <w:name w:val="U_Styl4"/>
    <w:basedOn w:val="Normln"/>
    <w:next w:val="Normln"/>
    <w:uiPriority w:val="99"/>
    <w:rsid w:val="00EE20E3"/>
    <w:pPr>
      <w:keepNext/>
      <w:numPr>
        <w:ilvl w:val="3"/>
        <w:numId w:val="3"/>
      </w:numPr>
      <w:spacing w:before="240"/>
      <w:ind w:left="851" w:hanging="425"/>
    </w:pPr>
    <w:rPr>
      <w:b/>
      <w:bCs/>
      <w:sz w:val="28"/>
      <w:szCs w:val="28"/>
    </w:rPr>
  </w:style>
  <w:style w:type="paragraph" w:customStyle="1" w:styleId="UOdr3">
    <w:name w:val="U_Odr3"/>
    <w:basedOn w:val="Normln"/>
    <w:uiPriority w:val="99"/>
    <w:rsid w:val="00EE20E3"/>
    <w:pPr>
      <w:numPr>
        <w:numId w:val="4"/>
      </w:numPr>
      <w:jc w:val="both"/>
    </w:pPr>
    <w:rPr>
      <w:sz w:val="24"/>
      <w:szCs w:val="24"/>
    </w:rPr>
  </w:style>
  <w:style w:type="paragraph" w:customStyle="1" w:styleId="UStyl5">
    <w:name w:val="U_Styl5"/>
    <w:basedOn w:val="UStyl4"/>
    <w:next w:val="Normln"/>
    <w:qFormat/>
    <w:rsid w:val="00EE20E3"/>
    <w:pPr>
      <w:numPr>
        <w:ilvl w:val="4"/>
      </w:numPr>
      <w:spacing w:before="300" w:after="60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rsid w:val="00EE20E3"/>
    <w:pPr>
      <w:numPr>
        <w:ilvl w:val="1"/>
        <w:numId w:val="5"/>
      </w:numPr>
      <w:tabs>
        <w:tab w:val="left" w:pos="270"/>
        <w:tab w:val="left" w:pos="825"/>
      </w:tabs>
      <w:spacing w:before="120"/>
      <w:jc w:val="both"/>
    </w:pPr>
    <w:rPr>
      <w:sz w:val="22"/>
    </w:rPr>
  </w:style>
  <w:style w:type="character" w:customStyle="1" w:styleId="Zkladntextodsazen2Char">
    <w:name w:val="Základní text odsazený 2 Char"/>
    <w:link w:val="Zkladntextodsazen2"/>
    <w:rsid w:val="00EE20E3"/>
    <w:rPr>
      <w:rFonts w:ascii="Times New Roman" w:eastAsia="Times New Roman" w:hAnsi="Times New Roman"/>
      <w:sz w:val="22"/>
    </w:rPr>
  </w:style>
  <w:style w:type="paragraph" w:customStyle="1" w:styleId="Nadpisschma">
    <w:name w:val="Nadpis schéma"/>
    <w:basedOn w:val="Normln"/>
    <w:rsid w:val="00EE20E3"/>
    <w:pPr>
      <w:keepNext/>
      <w:widowControl w:val="0"/>
      <w:numPr>
        <w:numId w:val="6"/>
      </w:numPr>
      <w:suppressAutoHyphens/>
      <w:adjustRightInd w:val="0"/>
      <w:spacing w:before="120" w:after="240" w:line="360" w:lineRule="auto"/>
      <w:jc w:val="both"/>
      <w:textAlignment w:val="baseline"/>
    </w:pPr>
    <w:rPr>
      <w:rFonts w:ascii="Tahoma" w:hAnsi="Tahoma"/>
      <w:b/>
      <w:szCs w:val="24"/>
      <w:lang w:eastAsia="ar-SA"/>
    </w:rPr>
  </w:style>
  <w:style w:type="paragraph" w:customStyle="1" w:styleId="Citt1">
    <w:name w:val="Citát1"/>
    <w:basedOn w:val="Odstavecseseznamem"/>
    <w:next w:val="Normln"/>
    <w:link w:val="CittChar"/>
    <w:uiPriority w:val="29"/>
    <w:qFormat/>
    <w:rsid w:val="00EE20E3"/>
    <w:pPr>
      <w:numPr>
        <w:ilvl w:val="1"/>
        <w:numId w:val="7"/>
      </w:numPr>
      <w:spacing w:after="120"/>
      <w:jc w:val="both"/>
    </w:pPr>
    <w:rPr>
      <w:rFonts w:ascii="Arial" w:hAnsi="Arial"/>
      <w:i/>
      <w:color w:val="00B050"/>
      <w:lang w:bidi="en-US"/>
    </w:rPr>
  </w:style>
  <w:style w:type="character" w:customStyle="1" w:styleId="CittChar">
    <w:name w:val="Citát Char"/>
    <w:link w:val="Citt1"/>
    <w:uiPriority w:val="29"/>
    <w:rsid w:val="00EE20E3"/>
    <w:rPr>
      <w:rFonts w:ascii="Arial" w:eastAsia="Times New Roman" w:hAnsi="Arial"/>
      <w:i/>
      <w:color w:val="00B050"/>
      <w:lang w:bidi="en-US"/>
    </w:rPr>
  </w:style>
  <w:style w:type="paragraph" w:customStyle="1" w:styleId="Arial">
    <w:name w:val="Arial"/>
    <w:basedOn w:val="Normln"/>
    <w:rsid w:val="00EE20E3"/>
  </w:style>
  <w:style w:type="paragraph" w:customStyle="1" w:styleId="Default">
    <w:name w:val="Default"/>
    <w:rsid w:val="00EE20E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Zkladntext1">
    <w:name w:val="Základní text1"/>
    <w:rsid w:val="00EE20E3"/>
    <w:pPr>
      <w:suppressAutoHyphens/>
    </w:pPr>
    <w:rPr>
      <w:rFonts w:ascii="Arial" w:eastAsia="Arial" w:hAnsi="Arial"/>
      <w:color w:val="000000"/>
      <w:sz w:val="19"/>
      <w:szCs w:val="48"/>
      <w:lang w:eastAsia="ar-SA"/>
    </w:rPr>
  </w:style>
  <w:style w:type="paragraph" w:customStyle="1" w:styleId="RLTextlnkuslovan">
    <w:name w:val="RL Text článku číslovaný"/>
    <w:basedOn w:val="Normln"/>
    <w:rsid w:val="00EE20E3"/>
    <w:pPr>
      <w:numPr>
        <w:ilvl w:val="1"/>
        <w:numId w:val="8"/>
      </w:numPr>
      <w:spacing w:after="120" w:line="280" w:lineRule="exact"/>
      <w:jc w:val="both"/>
    </w:pPr>
    <w:rPr>
      <w:rFonts w:ascii="Garamond" w:hAnsi="Garamond"/>
      <w:sz w:val="24"/>
      <w:szCs w:val="24"/>
      <w:lang w:eastAsia="ar-SA"/>
    </w:rPr>
  </w:style>
  <w:style w:type="paragraph" w:customStyle="1" w:styleId="RLlneksmlouvy">
    <w:name w:val="RL Článek smlouvy"/>
    <w:basedOn w:val="Normln"/>
    <w:next w:val="RLTextlnkuslovan"/>
    <w:rsid w:val="00EE20E3"/>
    <w:pPr>
      <w:keepNext/>
      <w:numPr>
        <w:numId w:val="8"/>
      </w:numPr>
      <w:suppressAutoHyphens/>
      <w:spacing w:before="360" w:after="120" w:line="280" w:lineRule="exact"/>
      <w:jc w:val="both"/>
      <w:outlineLvl w:val="0"/>
    </w:pPr>
    <w:rPr>
      <w:rFonts w:ascii="Garamond" w:hAnsi="Garamond"/>
      <w:b/>
      <w:sz w:val="24"/>
      <w:szCs w:val="24"/>
      <w:lang w:eastAsia="en-US"/>
    </w:rPr>
  </w:style>
  <w:style w:type="paragraph" w:customStyle="1" w:styleId="podbod2">
    <w:name w:val="podbod 2"/>
    <w:basedOn w:val="RLTextlnkuslovan"/>
    <w:rsid w:val="00EE20E3"/>
    <w:pPr>
      <w:numPr>
        <w:ilvl w:val="3"/>
      </w:numPr>
      <w:tabs>
        <w:tab w:val="clear" w:pos="3062"/>
        <w:tab w:val="left" w:pos="3005"/>
      </w:tabs>
      <w:ind w:left="3006" w:hanging="720"/>
    </w:pPr>
    <w:rPr>
      <w:rFonts w:cs="Arial"/>
    </w:rPr>
  </w:style>
  <w:style w:type="paragraph" w:customStyle="1" w:styleId="podbod1">
    <w:name w:val="podbod 1"/>
    <w:basedOn w:val="RLTextlnkuslovan"/>
    <w:rsid w:val="00EE20E3"/>
    <w:pPr>
      <w:numPr>
        <w:ilvl w:val="2"/>
      </w:numPr>
      <w:tabs>
        <w:tab w:val="clear" w:pos="2237"/>
      </w:tabs>
      <w:ind w:left="1800" w:hanging="720"/>
    </w:pPr>
    <w:rPr>
      <w:rFonts w:cs="Arial"/>
    </w:rPr>
  </w:style>
  <w:style w:type="paragraph" w:customStyle="1" w:styleId="ACNormln">
    <w:name w:val="AC Normální"/>
    <w:basedOn w:val="Normln"/>
    <w:link w:val="ACNormlnChar"/>
    <w:rsid w:val="00EE20E3"/>
    <w:pPr>
      <w:widowControl w:val="0"/>
      <w:spacing w:before="120"/>
      <w:jc w:val="both"/>
    </w:pPr>
  </w:style>
  <w:style w:type="character" w:customStyle="1" w:styleId="ACNormlnChar">
    <w:name w:val="AC Normální Char"/>
    <w:link w:val="ACNormln"/>
    <w:rsid w:val="00EE20E3"/>
    <w:rPr>
      <w:rFonts w:ascii="Times New Roman" w:eastAsia="Times New Roman" w:hAnsi="Times New Roman" w:cs="Times New Roman"/>
      <w:sz w:val="20"/>
      <w:szCs w:val="20"/>
    </w:rPr>
  </w:style>
  <w:style w:type="paragraph" w:customStyle="1" w:styleId="normalAPCSSZ">
    <w:name w:val="normal_AP CSSZ"/>
    <w:basedOn w:val="Normln"/>
    <w:link w:val="normalAPCSSZChar"/>
    <w:rsid w:val="00EE20E3"/>
    <w:pPr>
      <w:spacing w:line="240" w:lineRule="atLeast"/>
      <w:jc w:val="both"/>
    </w:pPr>
    <w:rPr>
      <w:rFonts w:ascii="Tahoma" w:hAnsi="Tahoma"/>
      <w:color w:val="000000"/>
    </w:rPr>
  </w:style>
  <w:style w:type="character" w:customStyle="1" w:styleId="normalAPCSSZChar">
    <w:name w:val="normal_AP CSSZ Char"/>
    <w:link w:val="normalAPCSSZ"/>
    <w:locked/>
    <w:rsid w:val="00EE20E3"/>
    <w:rPr>
      <w:rFonts w:ascii="Tahoma" w:eastAsia="Times New Roman" w:hAnsi="Tahoma" w:cs="Times New Roman"/>
      <w:color w:val="000000"/>
      <w:sz w:val="20"/>
      <w:szCs w:val="20"/>
    </w:rPr>
  </w:style>
  <w:style w:type="paragraph" w:styleId="Nzev">
    <w:name w:val="Title"/>
    <w:basedOn w:val="Normln"/>
    <w:link w:val="NzevChar"/>
    <w:uiPriority w:val="10"/>
    <w:qFormat/>
    <w:rsid w:val="00EE20E3"/>
    <w:pPr>
      <w:widowControl w:val="0"/>
      <w:suppressAutoHyphens/>
      <w:autoSpaceDE w:val="0"/>
      <w:autoSpaceDN w:val="0"/>
      <w:adjustRightInd w:val="0"/>
      <w:spacing w:before="240" w:after="60" w:line="360" w:lineRule="atLeast"/>
      <w:jc w:val="center"/>
      <w:textAlignment w:val="baseline"/>
    </w:pPr>
    <w:rPr>
      <w:rFonts w:ascii="Arial" w:hAnsi="Arial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EE20E3"/>
    <w:rPr>
      <w:rFonts w:ascii="Arial" w:eastAsia="Times New Roman" w:hAnsi="Arial" w:cs="Times New Roman"/>
      <w:b/>
      <w:bCs/>
      <w:kern w:val="28"/>
      <w:sz w:val="32"/>
      <w:szCs w:val="32"/>
    </w:rPr>
  </w:style>
  <w:style w:type="paragraph" w:customStyle="1" w:styleId="RLdajeosmluvnstran">
    <w:name w:val="RL  údaje o smluvní straně"/>
    <w:basedOn w:val="Normln"/>
    <w:uiPriority w:val="99"/>
    <w:rsid w:val="00EE20E3"/>
    <w:pPr>
      <w:spacing w:after="120" w:line="280" w:lineRule="exact"/>
      <w:jc w:val="center"/>
    </w:pPr>
    <w:rPr>
      <w:rFonts w:ascii="Calibri" w:hAnsi="Calibri"/>
      <w:sz w:val="22"/>
      <w:szCs w:val="24"/>
      <w:lang w:eastAsia="en-US"/>
    </w:rPr>
  </w:style>
  <w:style w:type="paragraph" w:customStyle="1" w:styleId="Styl">
    <w:name w:val="Styl"/>
    <w:rsid w:val="00EE20E3"/>
    <w:pPr>
      <w:widowControl w:val="0"/>
      <w:suppressAutoHyphens/>
      <w:autoSpaceDE w:val="0"/>
    </w:pPr>
    <w:rPr>
      <w:rFonts w:eastAsia="Arial" w:cs="Calibri"/>
      <w:sz w:val="24"/>
      <w:szCs w:val="24"/>
      <w:lang w:eastAsia="ar-SA"/>
    </w:rPr>
  </w:style>
  <w:style w:type="paragraph" w:customStyle="1" w:styleId="Kapitola">
    <w:name w:val="Kapitola"/>
    <w:basedOn w:val="Normln"/>
    <w:rsid w:val="00EE20E3"/>
    <w:pPr>
      <w:keepNext/>
      <w:keepLines/>
      <w:numPr>
        <w:numId w:val="9"/>
      </w:numPr>
      <w:tabs>
        <w:tab w:val="left" w:pos="567"/>
      </w:tabs>
      <w:autoSpaceDE w:val="0"/>
      <w:autoSpaceDN w:val="0"/>
      <w:adjustRightInd w:val="0"/>
      <w:spacing w:before="240" w:after="60"/>
    </w:pPr>
    <w:rPr>
      <w:rFonts w:ascii="Arial" w:hAnsi="Arial" w:cs="Arial"/>
      <w:b/>
      <w:bCs/>
      <w:kern w:val="28"/>
      <w:sz w:val="32"/>
      <w:szCs w:val="32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EE20E3"/>
    <w:pPr>
      <w:keepLines/>
      <w:numPr>
        <w:numId w:val="0"/>
      </w:numPr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eastAsia="en-US"/>
    </w:rPr>
  </w:style>
  <w:style w:type="paragraph" w:styleId="Obsah2">
    <w:name w:val="toc 2"/>
    <w:basedOn w:val="Normln"/>
    <w:next w:val="Normln"/>
    <w:autoRedefine/>
    <w:uiPriority w:val="39"/>
    <w:unhideWhenUsed/>
    <w:rsid w:val="00EE20E3"/>
    <w:pPr>
      <w:ind w:left="200"/>
    </w:pPr>
  </w:style>
  <w:style w:type="paragraph" w:styleId="Obsah1">
    <w:name w:val="toc 1"/>
    <w:basedOn w:val="Normln"/>
    <w:next w:val="Normln"/>
    <w:autoRedefine/>
    <w:uiPriority w:val="39"/>
    <w:unhideWhenUsed/>
    <w:rsid w:val="00EE20E3"/>
  </w:style>
  <w:style w:type="character" w:styleId="Hypertextovodkaz">
    <w:name w:val="Hyperlink"/>
    <w:uiPriority w:val="99"/>
    <w:unhideWhenUsed/>
    <w:rsid w:val="00EE20E3"/>
    <w:rPr>
      <w:color w:val="0000FF"/>
      <w:u w:val="single"/>
    </w:rPr>
  </w:style>
  <w:style w:type="paragraph" w:styleId="Revize">
    <w:name w:val="Revision"/>
    <w:hidden/>
    <w:uiPriority w:val="99"/>
    <w:semiHidden/>
    <w:rsid w:val="00EE20E3"/>
    <w:rPr>
      <w:rFonts w:ascii="Times New Roman" w:eastAsia="Times New Roman" w:hAnsi="Times New Roman"/>
    </w:rPr>
  </w:style>
  <w:style w:type="character" w:customStyle="1" w:styleId="FormtovanvHTMLChar">
    <w:name w:val="Formátovaný v HTML Char"/>
    <w:link w:val="FormtovanvHTML"/>
    <w:uiPriority w:val="99"/>
    <w:semiHidden/>
    <w:rsid w:val="00EE20E3"/>
    <w:rPr>
      <w:rFonts w:ascii="Courier New" w:eastAsia="Times New Roman" w:hAnsi="Courier New" w:cs="Times New Roman"/>
      <w:sz w:val="20"/>
      <w:szCs w:val="20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EE20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FormtovanvHTMLChar1">
    <w:name w:val="Formátovaný v HTML Char1"/>
    <w:uiPriority w:val="99"/>
    <w:semiHidden/>
    <w:rsid w:val="00EE20E3"/>
    <w:rPr>
      <w:rFonts w:ascii="Consolas" w:eastAsia="Times New Roman" w:hAnsi="Consolas" w:cs="Times New Roman"/>
      <w:sz w:val="20"/>
      <w:szCs w:val="20"/>
      <w:lang w:eastAsia="cs-CZ"/>
    </w:rPr>
  </w:style>
  <w:style w:type="character" w:styleId="Siln">
    <w:name w:val="Strong"/>
    <w:aliases w:val="Silné;MT-Texty"/>
    <w:uiPriority w:val="22"/>
    <w:qFormat/>
    <w:rsid w:val="00EE20E3"/>
    <w:rPr>
      <w:bCs/>
      <w:kern w:val="24"/>
      <w:position w:val="0"/>
      <w:sz w:val="24"/>
    </w:rPr>
  </w:style>
  <w:style w:type="character" w:customStyle="1" w:styleId="TunstedChar">
    <w:name w:val="Tučné střed Char"/>
    <w:link w:val="Tunsted"/>
    <w:rsid w:val="00EE20E3"/>
    <w:rPr>
      <w:rFonts w:ascii="Arial" w:hAnsi="Arial"/>
      <w:b/>
      <w:bCs/>
    </w:rPr>
  </w:style>
  <w:style w:type="paragraph" w:customStyle="1" w:styleId="Tunsted">
    <w:name w:val="Tučné střed"/>
    <w:basedOn w:val="Normln"/>
    <w:link w:val="TunstedChar"/>
    <w:rsid w:val="00EE20E3"/>
    <w:pPr>
      <w:spacing w:before="60" w:after="60"/>
      <w:jc w:val="center"/>
    </w:pPr>
    <w:rPr>
      <w:rFonts w:ascii="Arial" w:eastAsia="Calibri" w:hAnsi="Arial"/>
      <w:b/>
      <w:bCs/>
    </w:rPr>
  </w:style>
  <w:style w:type="paragraph" w:customStyle="1" w:styleId="Normlnsted">
    <w:name w:val="Normální střed"/>
    <w:basedOn w:val="Normln"/>
    <w:link w:val="NormlnstedChar"/>
    <w:rsid w:val="00EE20E3"/>
    <w:pPr>
      <w:jc w:val="center"/>
    </w:pPr>
    <w:rPr>
      <w:rFonts w:ascii="Arial" w:hAnsi="Arial"/>
    </w:rPr>
  </w:style>
  <w:style w:type="character" w:customStyle="1" w:styleId="NormlnstedChar">
    <w:name w:val="Normální střed Char"/>
    <w:link w:val="Normlnsted"/>
    <w:rsid w:val="00EE20E3"/>
    <w:rPr>
      <w:rFonts w:ascii="Arial" w:eastAsia="Times New Roman" w:hAnsi="Arial" w:cs="Times New Roman"/>
      <w:szCs w:val="20"/>
    </w:rPr>
  </w:style>
  <w:style w:type="paragraph" w:customStyle="1" w:styleId="Normlnvlevo">
    <w:name w:val="Normální vlevo"/>
    <w:basedOn w:val="Normln"/>
    <w:link w:val="NormlnvlevoChar"/>
    <w:rsid w:val="00EE20E3"/>
    <w:pPr>
      <w:jc w:val="both"/>
    </w:pPr>
    <w:rPr>
      <w:rFonts w:ascii="Arial" w:hAnsi="Arial"/>
    </w:rPr>
  </w:style>
  <w:style w:type="character" w:customStyle="1" w:styleId="NormlnvlevoChar">
    <w:name w:val="Normální vlevo Char"/>
    <w:link w:val="Normlnvlevo"/>
    <w:rsid w:val="00EE20E3"/>
    <w:rPr>
      <w:rFonts w:ascii="Arial" w:eastAsia="Times New Roman" w:hAnsi="Arial" w:cs="Times New Roman"/>
      <w:szCs w:val="20"/>
    </w:rPr>
  </w:style>
  <w:style w:type="paragraph" w:customStyle="1" w:styleId="Tunvlevo">
    <w:name w:val="Tučné vlevo"/>
    <w:basedOn w:val="Normln"/>
    <w:link w:val="TunvlevoChar"/>
    <w:rsid w:val="00EE20E3"/>
    <w:pPr>
      <w:spacing w:before="60" w:after="60"/>
      <w:jc w:val="both"/>
    </w:pPr>
    <w:rPr>
      <w:rFonts w:ascii="Arial" w:hAnsi="Arial"/>
      <w:b/>
      <w:bCs/>
    </w:rPr>
  </w:style>
  <w:style w:type="character" w:customStyle="1" w:styleId="TunvlevoChar">
    <w:name w:val="Tučné vlevo Char"/>
    <w:link w:val="Tunvlevo"/>
    <w:rsid w:val="00EE20E3"/>
    <w:rPr>
      <w:rFonts w:ascii="Arial" w:eastAsia="Times New Roman" w:hAnsi="Arial" w:cs="Times New Roman"/>
      <w:b/>
      <w:bCs/>
      <w:szCs w:val="20"/>
    </w:rPr>
  </w:style>
  <w:style w:type="paragraph" w:customStyle="1" w:styleId="Normln2rove">
    <w:name w:val="Normální 2.úroveň"/>
    <w:basedOn w:val="Normln"/>
    <w:link w:val="Normln2roveChar"/>
    <w:rsid w:val="00EE20E3"/>
    <w:pPr>
      <w:ind w:left="426" w:firstLine="567"/>
      <w:jc w:val="both"/>
    </w:pPr>
    <w:rPr>
      <w:rFonts w:ascii="Arial" w:hAnsi="Arial"/>
    </w:rPr>
  </w:style>
  <w:style w:type="character" w:customStyle="1" w:styleId="Normln2roveChar">
    <w:name w:val="Normální 2.úroveň Char"/>
    <w:link w:val="Normln2rove"/>
    <w:rsid w:val="00EE20E3"/>
    <w:rPr>
      <w:rFonts w:ascii="Arial" w:eastAsia="Times New Roman" w:hAnsi="Arial" w:cs="Times New Roman"/>
      <w:szCs w:val="20"/>
    </w:rPr>
  </w:style>
  <w:style w:type="paragraph" w:customStyle="1" w:styleId="Normlnslovan">
    <w:name w:val="Normální číslovaný"/>
    <w:basedOn w:val="Normln"/>
    <w:rsid w:val="00B81ABC"/>
    <w:pPr>
      <w:tabs>
        <w:tab w:val="num" w:pos="2984"/>
      </w:tabs>
      <w:spacing w:after="120"/>
      <w:ind w:left="2984" w:hanging="432"/>
    </w:pPr>
    <w:rPr>
      <w:sz w:val="22"/>
      <w:szCs w:val="24"/>
    </w:rPr>
  </w:style>
  <w:style w:type="paragraph" w:customStyle="1" w:styleId="kancel">
    <w:name w:val="kancelář"/>
    <w:basedOn w:val="Normln"/>
    <w:rsid w:val="00B81ABC"/>
    <w:pPr>
      <w:ind w:left="227" w:hanging="227"/>
      <w:jc w:val="both"/>
    </w:pPr>
    <w:rPr>
      <w:sz w:val="24"/>
    </w:rPr>
  </w:style>
  <w:style w:type="paragraph" w:customStyle="1" w:styleId="Pleading3L1">
    <w:name w:val="Pleading3_L1"/>
    <w:basedOn w:val="Normln"/>
    <w:next w:val="Zkladntext"/>
    <w:rsid w:val="00263B95"/>
    <w:pPr>
      <w:keepNext/>
      <w:keepLines/>
      <w:widowControl w:val="0"/>
      <w:numPr>
        <w:numId w:val="10"/>
      </w:numPr>
      <w:spacing w:before="240" w:line="240" w:lineRule="exact"/>
      <w:jc w:val="center"/>
      <w:outlineLvl w:val="0"/>
    </w:pPr>
    <w:rPr>
      <w:b/>
      <w:caps/>
      <w:sz w:val="24"/>
      <w:lang w:eastAsia="en-US"/>
    </w:rPr>
  </w:style>
  <w:style w:type="paragraph" w:customStyle="1" w:styleId="Pleading3L2">
    <w:name w:val="Pleading3_L2"/>
    <w:basedOn w:val="Pleading3L1"/>
    <w:next w:val="Zkladntext"/>
    <w:rsid w:val="00263B95"/>
    <w:pPr>
      <w:keepNext w:val="0"/>
      <w:keepLines w:val="0"/>
      <w:numPr>
        <w:ilvl w:val="1"/>
      </w:numPr>
      <w:spacing w:line="240" w:lineRule="auto"/>
      <w:jc w:val="both"/>
      <w:outlineLvl w:val="1"/>
    </w:pPr>
    <w:rPr>
      <w:b w:val="0"/>
      <w:caps w:val="0"/>
    </w:rPr>
  </w:style>
  <w:style w:type="paragraph" w:customStyle="1" w:styleId="Pleading3L3">
    <w:name w:val="Pleading3_L3"/>
    <w:basedOn w:val="Pleading3L2"/>
    <w:next w:val="Zkladntext"/>
    <w:rsid w:val="00263B95"/>
    <w:pPr>
      <w:numPr>
        <w:ilvl w:val="2"/>
      </w:numPr>
      <w:jc w:val="left"/>
      <w:outlineLvl w:val="2"/>
    </w:pPr>
  </w:style>
  <w:style w:type="paragraph" w:customStyle="1" w:styleId="Pleading3L4">
    <w:name w:val="Pleading3_L4"/>
    <w:basedOn w:val="Pleading3L3"/>
    <w:next w:val="Zkladntext"/>
    <w:rsid w:val="00263B95"/>
    <w:pPr>
      <w:numPr>
        <w:ilvl w:val="3"/>
      </w:numPr>
      <w:jc w:val="both"/>
      <w:outlineLvl w:val="3"/>
    </w:pPr>
  </w:style>
  <w:style w:type="paragraph" w:customStyle="1" w:styleId="Pleading3L5">
    <w:name w:val="Pleading3_L5"/>
    <w:basedOn w:val="Pleading3L4"/>
    <w:next w:val="Zkladntext"/>
    <w:rsid w:val="00263B95"/>
    <w:pPr>
      <w:keepNext/>
      <w:keepLines/>
      <w:numPr>
        <w:ilvl w:val="4"/>
      </w:numPr>
      <w:jc w:val="left"/>
      <w:outlineLvl w:val="4"/>
    </w:pPr>
  </w:style>
  <w:style w:type="paragraph" w:customStyle="1" w:styleId="Pleading3L6">
    <w:name w:val="Pleading3_L6"/>
    <w:basedOn w:val="Pleading3L5"/>
    <w:next w:val="Zkladntext"/>
    <w:rsid w:val="00263B95"/>
    <w:pPr>
      <w:numPr>
        <w:ilvl w:val="5"/>
      </w:numPr>
      <w:outlineLvl w:val="5"/>
    </w:pPr>
  </w:style>
  <w:style w:type="paragraph" w:customStyle="1" w:styleId="Pleading3L7">
    <w:name w:val="Pleading3_L7"/>
    <w:basedOn w:val="Pleading3L6"/>
    <w:next w:val="Zkladntext"/>
    <w:rsid w:val="00263B95"/>
    <w:pPr>
      <w:numPr>
        <w:ilvl w:val="6"/>
      </w:numPr>
      <w:outlineLvl w:val="6"/>
    </w:pPr>
  </w:style>
  <w:style w:type="paragraph" w:customStyle="1" w:styleId="Pleading3L8">
    <w:name w:val="Pleading3_L8"/>
    <w:basedOn w:val="Pleading3L7"/>
    <w:next w:val="Zkladntext"/>
    <w:rsid w:val="00263B95"/>
    <w:pPr>
      <w:numPr>
        <w:ilvl w:val="7"/>
      </w:numPr>
      <w:outlineLvl w:val="7"/>
    </w:pPr>
  </w:style>
  <w:style w:type="paragraph" w:customStyle="1" w:styleId="Pleading3L9">
    <w:name w:val="Pleading3_L9"/>
    <w:basedOn w:val="Pleading3L8"/>
    <w:next w:val="Zkladntext"/>
    <w:rsid w:val="00263B95"/>
    <w:pPr>
      <w:numPr>
        <w:ilvl w:val="8"/>
      </w:numPr>
      <w:outlineLvl w:val="8"/>
    </w:pPr>
  </w:style>
  <w:style w:type="paragraph" w:customStyle="1" w:styleId="Textodstavce">
    <w:name w:val="Text odstavce"/>
    <w:basedOn w:val="Normln"/>
    <w:rsid w:val="005751D3"/>
    <w:pPr>
      <w:numPr>
        <w:ilvl w:val="6"/>
        <w:numId w:val="18"/>
      </w:numPr>
      <w:tabs>
        <w:tab w:val="left" w:pos="851"/>
      </w:tabs>
      <w:spacing w:before="120" w:after="120"/>
      <w:jc w:val="both"/>
      <w:outlineLvl w:val="6"/>
    </w:pPr>
    <w:rPr>
      <w:sz w:val="24"/>
    </w:rPr>
  </w:style>
  <w:style w:type="paragraph" w:customStyle="1" w:styleId="Textbodu">
    <w:name w:val="Text bodu"/>
    <w:basedOn w:val="Normln"/>
    <w:rsid w:val="005751D3"/>
    <w:pPr>
      <w:numPr>
        <w:ilvl w:val="8"/>
        <w:numId w:val="18"/>
      </w:numPr>
      <w:jc w:val="both"/>
      <w:outlineLvl w:val="8"/>
    </w:pPr>
    <w:rPr>
      <w:sz w:val="24"/>
    </w:rPr>
  </w:style>
  <w:style w:type="paragraph" w:customStyle="1" w:styleId="Textpsmene">
    <w:name w:val="Text písmene"/>
    <w:basedOn w:val="Normln"/>
    <w:rsid w:val="005751D3"/>
    <w:pPr>
      <w:numPr>
        <w:ilvl w:val="7"/>
        <w:numId w:val="18"/>
      </w:numPr>
      <w:jc w:val="both"/>
      <w:outlineLvl w:val="7"/>
    </w:pPr>
    <w:rPr>
      <w:sz w:val="24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5D378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5D378A"/>
    <w:rPr>
      <w:rFonts w:ascii="Times New Roman" w:eastAsia="Times New Roman" w:hAnsi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85043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85043"/>
    <w:rPr>
      <w:rFonts w:ascii="Times New Roman" w:eastAsia="Times New Roman" w:hAnsi="Times New Roman"/>
    </w:rPr>
  </w:style>
  <w:style w:type="character" w:styleId="Znakapoznpodarou">
    <w:name w:val="footnote reference"/>
    <w:semiHidden/>
    <w:rsid w:val="00785043"/>
    <w:rPr>
      <w:vertAlign w:val="superscript"/>
    </w:rPr>
  </w:style>
  <w:style w:type="paragraph" w:styleId="Bezmezer">
    <w:name w:val="No Spacing"/>
    <w:uiPriority w:val="1"/>
    <w:qFormat/>
    <w:rsid w:val="00807419"/>
    <w:rPr>
      <w:sz w:val="22"/>
      <w:szCs w:val="22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FA3BEC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DB06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muhodonin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B989DE-31E3-4496-905D-BB5050746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13</Pages>
  <Words>4218</Words>
  <Characters>24892</Characters>
  <Application>Microsoft Office Word</Application>
  <DocSecurity>0</DocSecurity>
  <Lines>207</Lines>
  <Paragraphs>58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29052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Spazier Petr</dc:creator>
  <cp:lastModifiedBy>Drábek Petr</cp:lastModifiedBy>
  <cp:revision>18</cp:revision>
  <cp:lastPrinted>2022-03-03T12:03:00Z</cp:lastPrinted>
  <dcterms:created xsi:type="dcterms:W3CDTF">2026-02-03T14:12:00Z</dcterms:created>
  <dcterms:modified xsi:type="dcterms:W3CDTF">2026-05-11T05:25:00Z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íl">
    <vt:lpwstr>inf</vt:lpwstr>
  </property>
  <property fmtid="{D5CDD505-2E9C-101B-9397-08002B2CF9AE}" pid="3" name="TemplateVersion">
    <vt:lpwstr>504.5</vt:lpwstr>
  </property>
</Properties>
</file>