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13D" w:rsidRPr="002F5B2B" w:rsidRDefault="002E013D" w:rsidP="002E013D">
      <w:pPr>
        <w:overflowPunct w:val="0"/>
        <w:autoSpaceDE w:val="0"/>
        <w:autoSpaceDN w:val="0"/>
        <w:adjustRightInd w:val="0"/>
        <w:spacing w:before="90"/>
        <w:ind w:right="21"/>
        <w:contextualSpacing/>
        <w:textAlignment w:val="baseline"/>
        <w:rPr>
          <w:b/>
          <w:szCs w:val="24"/>
        </w:rPr>
      </w:pPr>
      <w:r w:rsidRPr="00095B24">
        <w:rPr>
          <w:szCs w:val="24"/>
        </w:rPr>
        <w:t>Smlouva o dílo:</w:t>
      </w:r>
      <w:r w:rsidRPr="00095B24">
        <w:rPr>
          <w:szCs w:val="24"/>
        </w:rPr>
        <w:tab/>
      </w:r>
      <w:r w:rsidR="002F5B2B">
        <w:rPr>
          <w:szCs w:val="24"/>
        </w:rPr>
        <w:t xml:space="preserve"> </w:t>
      </w:r>
      <w:r w:rsidR="005E6F05" w:rsidRPr="002F5B2B">
        <w:rPr>
          <w:b/>
          <w:szCs w:val="24"/>
        </w:rPr>
        <w:t xml:space="preserve">Rekonstrukce </w:t>
      </w:r>
      <w:r w:rsidR="002C4A38" w:rsidRPr="002F5B2B">
        <w:rPr>
          <w:b/>
          <w:szCs w:val="24"/>
        </w:rPr>
        <w:t>oplocení areálů DPO</w:t>
      </w:r>
    </w:p>
    <w:p w:rsidR="002E013D" w:rsidRPr="00095B24" w:rsidRDefault="002E013D" w:rsidP="002E013D">
      <w:pPr>
        <w:overflowPunct w:val="0"/>
        <w:autoSpaceDE w:val="0"/>
        <w:autoSpaceDN w:val="0"/>
        <w:adjustRightInd w:val="0"/>
        <w:spacing w:before="90"/>
        <w:ind w:right="21"/>
        <w:contextualSpacing/>
        <w:textAlignment w:val="baseline"/>
        <w:rPr>
          <w:szCs w:val="24"/>
        </w:rPr>
      </w:pPr>
      <w:r w:rsidRPr="00095B24">
        <w:rPr>
          <w:szCs w:val="24"/>
        </w:rPr>
        <w:t xml:space="preserve">Číslo smlouvy objednatele: </w:t>
      </w:r>
    </w:p>
    <w:p w:rsidR="002E013D" w:rsidRPr="00095B24" w:rsidRDefault="002E013D" w:rsidP="002E013D">
      <w:pPr>
        <w:overflowPunct w:val="0"/>
        <w:autoSpaceDE w:val="0"/>
        <w:autoSpaceDN w:val="0"/>
        <w:adjustRightInd w:val="0"/>
        <w:spacing w:before="90"/>
        <w:ind w:right="21"/>
        <w:contextualSpacing/>
        <w:textAlignment w:val="baseline"/>
        <w:rPr>
          <w:szCs w:val="24"/>
        </w:rPr>
      </w:pPr>
      <w:r w:rsidRPr="00095B24">
        <w:rPr>
          <w:szCs w:val="24"/>
        </w:rPr>
        <w:t xml:space="preserve">Číslo smlouvy zhotovitele: </w:t>
      </w:r>
    </w:p>
    <w:p w:rsidR="002E013D" w:rsidRDefault="00640172" w:rsidP="00640172">
      <w:pPr>
        <w:pStyle w:val="Nadpis1"/>
        <w:rPr>
          <w:color w:val="auto"/>
        </w:rPr>
      </w:pPr>
      <w:r w:rsidRPr="00640172">
        <w:rPr>
          <w:color w:val="auto"/>
        </w:rPr>
        <w:t xml:space="preserve">Příloha č. </w:t>
      </w:r>
      <w:r w:rsidR="00211A33">
        <w:rPr>
          <w:color w:val="auto"/>
        </w:rPr>
        <w:t>2</w:t>
      </w:r>
      <w:r w:rsidRPr="00640172">
        <w:rPr>
          <w:color w:val="auto"/>
        </w:rPr>
        <w:t xml:space="preserve"> </w:t>
      </w:r>
      <w:r w:rsidR="00211A33">
        <w:rPr>
          <w:color w:val="auto"/>
        </w:rPr>
        <w:t>SOD</w:t>
      </w:r>
      <w:r w:rsidRPr="00640172">
        <w:rPr>
          <w:color w:val="auto"/>
        </w:rPr>
        <w:t xml:space="preserve"> </w:t>
      </w:r>
      <w:r w:rsidR="002C4A38">
        <w:rPr>
          <w:color w:val="auto"/>
        </w:rPr>
        <w:t>–</w:t>
      </w:r>
      <w:r w:rsidRPr="00640172">
        <w:rPr>
          <w:color w:val="auto"/>
        </w:rPr>
        <w:t xml:space="preserve"> </w:t>
      </w:r>
      <w:r w:rsidR="00EA1A6A">
        <w:rPr>
          <w:color w:val="auto"/>
        </w:rPr>
        <w:t>Fotodokumentace vstu</w:t>
      </w:r>
      <w:bookmarkStart w:id="0" w:name="_GoBack"/>
      <w:bookmarkEnd w:id="0"/>
      <w:r w:rsidR="00EA1A6A">
        <w:rPr>
          <w:color w:val="auto"/>
        </w:rPr>
        <w:t>pních bran</w:t>
      </w:r>
    </w:p>
    <w:p w:rsidR="00EA1A6A" w:rsidRDefault="00EA1A6A" w:rsidP="00EA1A6A">
      <w:pPr>
        <w:spacing w:after="0"/>
        <w:rPr>
          <w:szCs w:val="22"/>
        </w:rPr>
      </w:pPr>
      <w:r w:rsidRPr="000B4CB3">
        <w:rPr>
          <w:b/>
          <w:szCs w:val="22"/>
        </w:rPr>
        <w:t>1) Areál</w:t>
      </w:r>
      <w:r>
        <w:rPr>
          <w:b/>
          <w:szCs w:val="22"/>
        </w:rPr>
        <w:t xml:space="preserve"> t</w:t>
      </w:r>
      <w:r w:rsidRPr="000B4CB3">
        <w:rPr>
          <w:b/>
          <w:szCs w:val="22"/>
        </w:rPr>
        <w:t>rolejbusy Ostrava</w:t>
      </w:r>
      <w:r>
        <w:rPr>
          <w:szCs w:val="22"/>
        </w:rPr>
        <w:t>, Sokolská 3243/64, 702 00 Ostrava - Moravská Ostrava</w:t>
      </w:r>
    </w:p>
    <w:p w:rsidR="00DA2AA5" w:rsidRDefault="00DA2AA5" w:rsidP="002A27BD">
      <w:pPr>
        <w:spacing w:after="0"/>
        <w:jc w:val="left"/>
        <w:rPr>
          <w:szCs w:val="22"/>
        </w:rPr>
      </w:pPr>
      <w:r w:rsidRPr="00DA2AA5">
        <w:rPr>
          <w:noProof/>
          <w:szCs w:val="22"/>
        </w:rPr>
        <w:drawing>
          <wp:inline distT="0" distB="0" distL="0" distR="0">
            <wp:extent cx="3075305" cy="1727306"/>
            <wp:effectExtent l="0" t="0" r="0" b="6350"/>
            <wp:docPr id="14" name="Obrázek 14" descr="C:\decko\VÝBĚROVÁ ŘÍZENÍ\oplocení areálů DPO\fotky\dnes\DSC06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ecko\VÝBĚROVÁ ŘÍZENÍ\oplocení areálů DPO\fotky\dnes\DSC066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353" cy="1730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3E92">
        <w:rPr>
          <w:noProof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7.15pt;height:170.05pt">
            <v:imagedata r:id="rId9" o:title="IMG_20180725_100922"/>
          </v:shape>
        </w:pict>
      </w:r>
    </w:p>
    <w:p w:rsidR="002F5B2B" w:rsidRDefault="002F5B2B" w:rsidP="00EA1A6A">
      <w:pPr>
        <w:spacing w:after="0"/>
        <w:rPr>
          <w:szCs w:val="22"/>
        </w:rPr>
      </w:pPr>
    </w:p>
    <w:p w:rsidR="00EA1A6A" w:rsidRDefault="00EA1A6A" w:rsidP="00EA1A6A">
      <w:pPr>
        <w:spacing w:after="0"/>
        <w:ind w:left="284" w:hanging="284"/>
        <w:rPr>
          <w:szCs w:val="22"/>
        </w:rPr>
      </w:pPr>
      <w:r w:rsidRPr="000B4CB3">
        <w:rPr>
          <w:b/>
          <w:szCs w:val="22"/>
        </w:rPr>
        <w:t xml:space="preserve">2) Areál dílny </w:t>
      </w:r>
      <w:proofErr w:type="spellStart"/>
      <w:r w:rsidRPr="000B4CB3">
        <w:rPr>
          <w:b/>
          <w:szCs w:val="22"/>
        </w:rPr>
        <w:t>Martinov</w:t>
      </w:r>
      <w:proofErr w:type="spellEnd"/>
      <w:r>
        <w:rPr>
          <w:szCs w:val="22"/>
        </w:rPr>
        <w:t xml:space="preserve">, Martinovská 3293/40, 723 00 Ostrava – </w:t>
      </w:r>
      <w:proofErr w:type="spellStart"/>
      <w:r>
        <w:rPr>
          <w:szCs w:val="22"/>
        </w:rPr>
        <w:t>Martinov</w:t>
      </w:r>
      <w:proofErr w:type="spellEnd"/>
    </w:p>
    <w:p w:rsidR="002F5B2B" w:rsidRDefault="002F5B2B" w:rsidP="002F5B2B">
      <w:pPr>
        <w:spacing w:after="0"/>
        <w:ind w:left="284" w:hanging="284"/>
        <w:jc w:val="center"/>
        <w:rPr>
          <w:szCs w:val="22"/>
        </w:rPr>
      </w:pPr>
      <w:r>
        <w:rPr>
          <w:szCs w:val="22"/>
        </w:rPr>
        <w:t xml:space="preserve"> </w:t>
      </w:r>
      <w:r w:rsidRPr="002F5B2B">
        <w:rPr>
          <w:noProof/>
          <w:szCs w:val="22"/>
        </w:rPr>
        <w:drawing>
          <wp:inline distT="0" distB="0" distL="0" distR="0">
            <wp:extent cx="2018045" cy="1133475"/>
            <wp:effectExtent l="0" t="0" r="1270" b="0"/>
            <wp:docPr id="4" name="Obrázek 4" descr="C:\decko\VÝBĚROVÁ ŘÍZENÍ\oplocení areálů DPO\fotky\DSC06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ecko\VÝBĚROVÁ ŘÍZENÍ\oplocení areálů DPO\fotky\DSC066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85" cy="1136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2"/>
        </w:rPr>
        <w:t xml:space="preserve">  </w:t>
      </w:r>
      <w:r w:rsidRPr="002F5B2B">
        <w:rPr>
          <w:noProof/>
          <w:szCs w:val="22"/>
        </w:rPr>
        <w:drawing>
          <wp:inline distT="0" distB="0" distL="0" distR="0">
            <wp:extent cx="2305050" cy="1294677"/>
            <wp:effectExtent l="0" t="0" r="0" b="1270"/>
            <wp:docPr id="5" name="Obrázek 5" descr="C:\decko\VÝBĚROVÁ ŘÍZENÍ\oplocení areálů DPO\fotky\DSC06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ecko\VÝBĚROVÁ ŘÍZENÍ\oplocení areálů DPO\fotky\DSC066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318136" cy="130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B2B" w:rsidRDefault="002F5B2B" w:rsidP="00EA1A6A">
      <w:pPr>
        <w:spacing w:after="0"/>
        <w:ind w:left="284" w:hanging="284"/>
        <w:rPr>
          <w:szCs w:val="22"/>
        </w:rPr>
      </w:pPr>
    </w:p>
    <w:p w:rsidR="00EA1A6A" w:rsidRDefault="00EA1A6A" w:rsidP="00EA1A6A">
      <w:pPr>
        <w:spacing w:after="0"/>
        <w:ind w:left="284" w:hanging="284"/>
        <w:rPr>
          <w:szCs w:val="22"/>
        </w:rPr>
      </w:pPr>
      <w:r w:rsidRPr="000B4CB3">
        <w:rPr>
          <w:b/>
          <w:szCs w:val="22"/>
        </w:rPr>
        <w:t>3) Areál tramvaje Moravská Ostrava</w:t>
      </w:r>
      <w:r>
        <w:rPr>
          <w:szCs w:val="22"/>
        </w:rPr>
        <w:t>, Plynární 3345/20, 702 00 Ostrava – Moravská Ostrava</w:t>
      </w:r>
    </w:p>
    <w:p w:rsidR="00DA2AA5" w:rsidRDefault="00DA2AA5" w:rsidP="00DA2AA5">
      <w:pPr>
        <w:spacing w:after="0"/>
        <w:ind w:left="284" w:hanging="284"/>
        <w:jc w:val="center"/>
        <w:rPr>
          <w:szCs w:val="22"/>
        </w:rPr>
      </w:pPr>
      <w:r w:rsidRPr="00DA2AA5">
        <w:rPr>
          <w:noProof/>
          <w:szCs w:val="22"/>
        </w:rPr>
        <w:drawing>
          <wp:inline distT="0" distB="0" distL="0" distR="0">
            <wp:extent cx="3048000" cy="1711970"/>
            <wp:effectExtent l="0" t="0" r="0" b="2540"/>
            <wp:docPr id="15" name="Obrázek 15" descr="C:\decko\VÝBĚROVÁ ŘÍZENÍ\oplocení areálů DPO\fotky\dnes\DSC06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ecko\VÝBĚROVÁ ŘÍZENÍ\oplocení areálů DPO\fotky\dnes\DSC066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74" cy="171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B2B" w:rsidRDefault="002F5B2B" w:rsidP="00EA1A6A">
      <w:pPr>
        <w:spacing w:after="0"/>
        <w:ind w:left="284" w:hanging="284"/>
        <w:rPr>
          <w:szCs w:val="22"/>
        </w:rPr>
      </w:pPr>
    </w:p>
    <w:p w:rsidR="00DA2AA5" w:rsidRDefault="00DA2AA5" w:rsidP="00EA1A6A">
      <w:pPr>
        <w:spacing w:after="0"/>
        <w:ind w:left="284" w:hanging="284"/>
        <w:rPr>
          <w:szCs w:val="22"/>
        </w:rPr>
      </w:pPr>
    </w:p>
    <w:p w:rsidR="00DA2AA5" w:rsidRDefault="00DA2AA5" w:rsidP="00EA1A6A">
      <w:pPr>
        <w:spacing w:after="0"/>
        <w:ind w:left="284" w:hanging="284"/>
        <w:rPr>
          <w:szCs w:val="22"/>
        </w:rPr>
      </w:pPr>
    </w:p>
    <w:p w:rsidR="00DA2AA5" w:rsidRDefault="00DA2AA5" w:rsidP="00EA1A6A">
      <w:pPr>
        <w:spacing w:after="0"/>
        <w:ind w:left="284" w:hanging="284"/>
        <w:rPr>
          <w:szCs w:val="22"/>
        </w:rPr>
      </w:pPr>
    </w:p>
    <w:p w:rsidR="00DA2AA5" w:rsidRDefault="00DA2AA5" w:rsidP="00EA1A6A">
      <w:pPr>
        <w:spacing w:after="0"/>
        <w:ind w:left="284" w:hanging="284"/>
        <w:rPr>
          <w:szCs w:val="22"/>
        </w:rPr>
      </w:pPr>
    </w:p>
    <w:p w:rsidR="00DA2AA5" w:rsidRDefault="00DA2AA5" w:rsidP="00EA1A6A">
      <w:pPr>
        <w:spacing w:after="0"/>
        <w:ind w:left="284" w:hanging="284"/>
        <w:rPr>
          <w:szCs w:val="22"/>
        </w:rPr>
      </w:pPr>
    </w:p>
    <w:p w:rsidR="00EA1A6A" w:rsidRDefault="00EA1A6A" w:rsidP="00EA1A6A">
      <w:pPr>
        <w:spacing w:after="0"/>
        <w:ind w:left="284" w:hanging="284"/>
        <w:rPr>
          <w:szCs w:val="22"/>
        </w:rPr>
      </w:pPr>
      <w:r w:rsidRPr="000B4CB3">
        <w:rPr>
          <w:b/>
          <w:szCs w:val="22"/>
        </w:rPr>
        <w:t>4) Areál tramvaje Poruba</w:t>
      </w:r>
      <w:r>
        <w:rPr>
          <w:szCs w:val="22"/>
        </w:rPr>
        <w:t>, U vozovny 1115/3, 708 00 Ostrava – Poruba</w:t>
      </w:r>
    </w:p>
    <w:p w:rsidR="00DA2AA5" w:rsidRDefault="00DA2AA5" w:rsidP="00DA2AA5">
      <w:pPr>
        <w:spacing w:after="0"/>
        <w:ind w:left="284" w:hanging="284"/>
        <w:jc w:val="center"/>
        <w:rPr>
          <w:szCs w:val="22"/>
        </w:rPr>
      </w:pPr>
      <w:r w:rsidRPr="00DA2AA5">
        <w:rPr>
          <w:noProof/>
          <w:szCs w:val="22"/>
        </w:rPr>
        <w:drawing>
          <wp:inline distT="0" distB="0" distL="0" distR="0">
            <wp:extent cx="2637024" cy="1481137"/>
            <wp:effectExtent l="6350" t="0" r="0" b="0"/>
            <wp:docPr id="19" name="Obrázek 19" descr="C:\decko\VÝBĚROVÁ ŘÍZENÍ\oplocení areálů DPO\fotky\dnes\DSC06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ecko\VÝBĚROVÁ ŘÍZENÍ\oplocení areálů DPO\fotky\dnes\DSC066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42747" cy="1484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2"/>
        </w:rPr>
        <w:t xml:space="preserve"> </w:t>
      </w:r>
      <w:r w:rsidRPr="00DA2AA5">
        <w:rPr>
          <w:noProof/>
          <w:szCs w:val="22"/>
        </w:rPr>
        <w:drawing>
          <wp:inline distT="0" distB="0" distL="0" distR="0">
            <wp:extent cx="2547940" cy="1431101"/>
            <wp:effectExtent l="6032" t="0" r="0" b="0"/>
            <wp:docPr id="18" name="Obrázek 18" descr="C:\decko\VÝBĚROVÁ ŘÍZENÍ\oplocení areálů DPO\fotky\dnes\DSC06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ecko\VÝBĚROVÁ ŘÍZENÍ\oplocení areálů DPO\fotky\dnes\DSC066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69719" cy="144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Cs w:val="22"/>
        </w:rPr>
        <w:t xml:space="preserve"> </w:t>
      </w:r>
      <w:r w:rsidRPr="00DA2AA5">
        <w:rPr>
          <w:noProof/>
          <w:szCs w:val="22"/>
        </w:rPr>
        <w:drawing>
          <wp:inline distT="0" distB="0" distL="0" distR="0">
            <wp:extent cx="3228975" cy="1813618"/>
            <wp:effectExtent l="0" t="0" r="0" b="0"/>
            <wp:docPr id="17" name="Obrázek 17" descr="C:\decko\VÝBĚROVÁ ŘÍZENÍ\oplocení areálů DPO\fotky\dnes\DSC06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ecko\VÝBĚROVÁ ŘÍZENÍ\oplocení areálů DPO\fotky\dnes\DSC066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324" cy="1819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AA5">
        <w:rPr>
          <w:noProof/>
          <w:szCs w:val="22"/>
        </w:rPr>
        <w:drawing>
          <wp:inline distT="0" distB="0" distL="0" distR="0">
            <wp:extent cx="3343275" cy="1877817"/>
            <wp:effectExtent l="0" t="0" r="0" b="8255"/>
            <wp:docPr id="16" name="Obrázek 16" descr="C:\decko\VÝBĚROVÁ ŘÍZENÍ\oplocení areálů DPO\fotky\dnes\DSC06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ecko\VÝBĚROVÁ ŘÍZENÍ\oplocení areálů DPO\fotky\dnes\DSC066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101" cy="187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B2B" w:rsidRDefault="002F5B2B" w:rsidP="00EA1A6A">
      <w:pPr>
        <w:spacing w:after="0"/>
        <w:ind w:left="284" w:hanging="284"/>
        <w:rPr>
          <w:szCs w:val="22"/>
        </w:rPr>
      </w:pPr>
    </w:p>
    <w:p w:rsidR="00EA1A6A" w:rsidRDefault="00EA1A6A" w:rsidP="00EA1A6A">
      <w:pPr>
        <w:spacing w:after="0"/>
        <w:ind w:left="284" w:hanging="284"/>
        <w:rPr>
          <w:szCs w:val="22"/>
        </w:rPr>
      </w:pPr>
      <w:r w:rsidRPr="000B4CB3">
        <w:rPr>
          <w:b/>
          <w:szCs w:val="22"/>
        </w:rPr>
        <w:t>5) Areál autobusy Hranečník</w:t>
      </w:r>
      <w:r>
        <w:rPr>
          <w:szCs w:val="22"/>
        </w:rPr>
        <w:t>, Počáteční 1962/36, 710 00 Ostrava – Slezská Ostrava</w:t>
      </w:r>
    </w:p>
    <w:p w:rsidR="002F5B2B" w:rsidRDefault="002F5B2B" w:rsidP="002F5B2B">
      <w:pPr>
        <w:spacing w:after="0"/>
        <w:ind w:left="284" w:hanging="284"/>
        <w:jc w:val="center"/>
        <w:rPr>
          <w:szCs w:val="22"/>
        </w:rPr>
      </w:pPr>
      <w:r w:rsidRPr="002F5B2B">
        <w:rPr>
          <w:noProof/>
          <w:szCs w:val="22"/>
        </w:rPr>
        <w:drawing>
          <wp:inline distT="0" distB="0" distL="0" distR="0">
            <wp:extent cx="2943225" cy="1653121"/>
            <wp:effectExtent l="0" t="0" r="0" b="4445"/>
            <wp:docPr id="13" name="Obrázek 13" descr="C:\decko\VÝBĚROVÁ ŘÍZENÍ\oplocení areálů DPO\fotky\DSC06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ecko\VÝBĚROVÁ ŘÍZENÍ\oplocení areálů DPO\fotky\DSC066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980" cy="165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B2B" w:rsidRDefault="002F5B2B" w:rsidP="00EA1A6A">
      <w:pPr>
        <w:spacing w:after="0"/>
        <w:ind w:left="284" w:hanging="284"/>
        <w:rPr>
          <w:szCs w:val="22"/>
        </w:rPr>
      </w:pPr>
    </w:p>
    <w:p w:rsidR="004A35D5" w:rsidRDefault="004A35D5" w:rsidP="00EA1A6A">
      <w:pPr>
        <w:spacing w:after="0"/>
        <w:ind w:left="284" w:hanging="284"/>
        <w:rPr>
          <w:b/>
          <w:szCs w:val="22"/>
        </w:rPr>
      </w:pPr>
    </w:p>
    <w:p w:rsidR="004A35D5" w:rsidRDefault="004A35D5" w:rsidP="00EA1A6A">
      <w:pPr>
        <w:spacing w:after="0"/>
        <w:ind w:left="284" w:hanging="284"/>
        <w:rPr>
          <w:b/>
          <w:szCs w:val="22"/>
        </w:rPr>
      </w:pPr>
    </w:p>
    <w:p w:rsidR="004A35D5" w:rsidRDefault="004A35D5" w:rsidP="00EA1A6A">
      <w:pPr>
        <w:spacing w:after="0"/>
        <w:ind w:left="284" w:hanging="284"/>
        <w:rPr>
          <w:b/>
          <w:szCs w:val="22"/>
        </w:rPr>
      </w:pPr>
    </w:p>
    <w:p w:rsidR="004A35D5" w:rsidRDefault="004A35D5" w:rsidP="00EA1A6A">
      <w:pPr>
        <w:spacing w:after="0"/>
        <w:ind w:left="284" w:hanging="284"/>
        <w:rPr>
          <w:b/>
          <w:szCs w:val="22"/>
        </w:rPr>
      </w:pPr>
    </w:p>
    <w:p w:rsidR="004A35D5" w:rsidRDefault="004A35D5" w:rsidP="00EA1A6A">
      <w:pPr>
        <w:spacing w:after="0"/>
        <w:ind w:left="284" w:hanging="284"/>
        <w:rPr>
          <w:b/>
          <w:szCs w:val="22"/>
        </w:rPr>
      </w:pPr>
    </w:p>
    <w:p w:rsidR="004A35D5" w:rsidRDefault="004A35D5" w:rsidP="00EA1A6A">
      <w:pPr>
        <w:spacing w:after="0"/>
        <w:ind w:left="284" w:hanging="284"/>
        <w:rPr>
          <w:b/>
          <w:szCs w:val="22"/>
        </w:rPr>
      </w:pPr>
    </w:p>
    <w:p w:rsidR="004A35D5" w:rsidRDefault="004A35D5" w:rsidP="00EA1A6A">
      <w:pPr>
        <w:spacing w:after="0"/>
        <w:ind w:left="284" w:hanging="284"/>
        <w:rPr>
          <w:b/>
          <w:szCs w:val="22"/>
        </w:rPr>
      </w:pPr>
    </w:p>
    <w:p w:rsidR="004A35D5" w:rsidRDefault="004A35D5" w:rsidP="00EA1A6A">
      <w:pPr>
        <w:spacing w:after="0"/>
        <w:ind w:left="284" w:hanging="284"/>
        <w:rPr>
          <w:b/>
          <w:szCs w:val="22"/>
        </w:rPr>
      </w:pPr>
    </w:p>
    <w:p w:rsidR="00EA1A6A" w:rsidRDefault="00EA1A6A" w:rsidP="00EA1A6A">
      <w:pPr>
        <w:spacing w:after="0"/>
        <w:ind w:left="284" w:hanging="284"/>
        <w:rPr>
          <w:szCs w:val="22"/>
        </w:rPr>
      </w:pPr>
      <w:r>
        <w:rPr>
          <w:b/>
          <w:szCs w:val="22"/>
        </w:rPr>
        <w:lastRenderedPageBreak/>
        <w:t>6</w:t>
      </w:r>
      <w:r w:rsidRPr="000B4CB3">
        <w:rPr>
          <w:b/>
          <w:szCs w:val="22"/>
        </w:rPr>
        <w:t xml:space="preserve">) </w:t>
      </w:r>
      <w:r>
        <w:rPr>
          <w:b/>
          <w:szCs w:val="22"/>
        </w:rPr>
        <w:t>Trakční měnírna Michálkovice</w:t>
      </w:r>
      <w:r>
        <w:rPr>
          <w:szCs w:val="22"/>
        </w:rPr>
        <w:t>, Čs. Armády, 710 00 Ostrava – Slezská Ostrava</w:t>
      </w:r>
    </w:p>
    <w:p w:rsidR="002F5B2B" w:rsidRDefault="002F5B2B" w:rsidP="002F5B2B">
      <w:pPr>
        <w:spacing w:after="0"/>
        <w:ind w:left="284" w:hanging="284"/>
        <w:jc w:val="center"/>
        <w:rPr>
          <w:szCs w:val="22"/>
        </w:rPr>
      </w:pPr>
      <w:r w:rsidRPr="002F5B2B">
        <w:rPr>
          <w:noProof/>
          <w:szCs w:val="22"/>
        </w:rPr>
        <w:drawing>
          <wp:inline distT="0" distB="0" distL="0" distR="0">
            <wp:extent cx="2295525" cy="1289327"/>
            <wp:effectExtent l="0" t="0" r="0" b="6350"/>
            <wp:docPr id="12" name="Obrázek 12" descr="C:\decko\VÝBĚROVÁ ŘÍZENÍ\oplocení areálů DPO\fotky\DSC06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ecko\VÝBĚROVÁ ŘÍZENÍ\oplocení areálů DPO\fotky\DSC066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748" cy="129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B2B" w:rsidRDefault="002F5B2B" w:rsidP="00EA1A6A">
      <w:pPr>
        <w:spacing w:after="0"/>
        <w:ind w:left="284" w:hanging="284"/>
        <w:rPr>
          <w:szCs w:val="22"/>
        </w:rPr>
      </w:pPr>
    </w:p>
    <w:p w:rsidR="00EA1A6A" w:rsidRDefault="00EA1A6A" w:rsidP="00EA1A6A">
      <w:pPr>
        <w:spacing w:after="0"/>
        <w:ind w:left="284" w:hanging="284"/>
        <w:rPr>
          <w:szCs w:val="22"/>
        </w:rPr>
      </w:pPr>
      <w:r>
        <w:rPr>
          <w:b/>
          <w:szCs w:val="22"/>
        </w:rPr>
        <w:t>7</w:t>
      </w:r>
      <w:r w:rsidRPr="000B4CB3">
        <w:rPr>
          <w:b/>
          <w:szCs w:val="22"/>
        </w:rPr>
        <w:t xml:space="preserve">) </w:t>
      </w:r>
      <w:r>
        <w:rPr>
          <w:b/>
          <w:szCs w:val="22"/>
        </w:rPr>
        <w:t>Trakční měnírna Mariánské Hory</w:t>
      </w:r>
      <w:r>
        <w:rPr>
          <w:szCs w:val="22"/>
        </w:rPr>
        <w:t>, Jablonského, 709 00 Ostrava – Mariánské Hory</w:t>
      </w:r>
    </w:p>
    <w:p w:rsidR="00DA2AA5" w:rsidRDefault="00DA2AA5" w:rsidP="00DA2AA5">
      <w:pPr>
        <w:spacing w:after="0"/>
        <w:ind w:left="284" w:hanging="284"/>
        <w:jc w:val="center"/>
        <w:rPr>
          <w:szCs w:val="22"/>
        </w:rPr>
      </w:pPr>
      <w:r w:rsidRPr="00DA2AA5">
        <w:rPr>
          <w:noProof/>
          <w:szCs w:val="22"/>
        </w:rPr>
        <w:drawing>
          <wp:inline distT="0" distB="0" distL="0" distR="0">
            <wp:extent cx="3086100" cy="1733369"/>
            <wp:effectExtent l="0" t="0" r="0" b="635"/>
            <wp:docPr id="20" name="Obrázek 20" descr="C:\decko\VÝBĚROVÁ ŘÍZENÍ\oplocení areálů DPO\fotky\dnes\DSC06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ecko\VÝBĚROVÁ ŘÍZENÍ\oplocení areálů DPO\fotky\dnes\DSC066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041" cy="1736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B2B" w:rsidRDefault="002F5B2B" w:rsidP="00EA1A6A">
      <w:pPr>
        <w:spacing w:after="0"/>
        <w:ind w:left="284" w:hanging="284"/>
        <w:rPr>
          <w:szCs w:val="22"/>
        </w:rPr>
      </w:pPr>
    </w:p>
    <w:p w:rsidR="00EA1A6A" w:rsidRDefault="00EA1A6A" w:rsidP="00EA1A6A">
      <w:pPr>
        <w:spacing w:after="0"/>
        <w:ind w:left="284" w:hanging="284"/>
        <w:rPr>
          <w:szCs w:val="22"/>
        </w:rPr>
      </w:pPr>
      <w:r>
        <w:rPr>
          <w:b/>
          <w:szCs w:val="22"/>
        </w:rPr>
        <w:t>8</w:t>
      </w:r>
      <w:r w:rsidRPr="000B4CB3">
        <w:rPr>
          <w:b/>
          <w:szCs w:val="22"/>
        </w:rPr>
        <w:t xml:space="preserve">) </w:t>
      </w:r>
      <w:r>
        <w:rPr>
          <w:b/>
          <w:szCs w:val="22"/>
        </w:rPr>
        <w:t>Trakční měnírna Zábřeh</w:t>
      </w:r>
      <w:r>
        <w:rPr>
          <w:szCs w:val="22"/>
        </w:rPr>
        <w:t>, Česká, 700 30 Ostrava – Zábřeh</w:t>
      </w:r>
    </w:p>
    <w:p w:rsidR="00DA2AA5" w:rsidRDefault="00DA2AA5" w:rsidP="00EA1A6A">
      <w:pPr>
        <w:spacing w:after="0"/>
        <w:ind w:left="284" w:hanging="284"/>
        <w:rPr>
          <w:szCs w:val="22"/>
        </w:rPr>
      </w:pPr>
      <w:r w:rsidRPr="00DA2AA5">
        <w:rPr>
          <w:noProof/>
          <w:szCs w:val="22"/>
        </w:rPr>
        <w:drawing>
          <wp:inline distT="0" distB="0" distL="0" distR="0">
            <wp:extent cx="3103380" cy="1743075"/>
            <wp:effectExtent l="0" t="0" r="1905" b="0"/>
            <wp:docPr id="22" name="Obrázek 22" descr="C:\decko\VÝBĚROVÁ ŘÍZENÍ\oplocení areálů DPO\fotky\dnes\DSC06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ecko\VÝBĚROVÁ ŘÍZENÍ\oplocení areálů DPO\fotky\dnes\DSC066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49" cy="1744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2"/>
        </w:rPr>
        <w:t xml:space="preserve"> </w:t>
      </w:r>
      <w:r w:rsidRPr="00DA2AA5">
        <w:rPr>
          <w:noProof/>
          <w:szCs w:val="22"/>
        </w:rPr>
        <w:drawing>
          <wp:inline distT="0" distB="0" distL="0" distR="0">
            <wp:extent cx="3048000" cy="1711970"/>
            <wp:effectExtent l="0" t="0" r="0" b="2540"/>
            <wp:docPr id="21" name="Obrázek 21" descr="C:\decko\VÝBĚROVÁ ŘÍZENÍ\oplocení areálů DPO\fotky\dnes\DSC06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ecko\VÝBĚROVÁ ŘÍZENÍ\oplocení areálů DPO\fotky\dnes\DSC0662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490" cy="172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B2B" w:rsidRDefault="002F5B2B" w:rsidP="00EA1A6A">
      <w:pPr>
        <w:spacing w:after="0"/>
        <w:ind w:left="284" w:hanging="284"/>
        <w:rPr>
          <w:szCs w:val="22"/>
        </w:rPr>
      </w:pPr>
    </w:p>
    <w:p w:rsidR="00EA1A6A" w:rsidRDefault="00EA1A6A" w:rsidP="00EA1A6A">
      <w:pPr>
        <w:spacing w:after="0"/>
        <w:ind w:left="284" w:hanging="284"/>
        <w:rPr>
          <w:szCs w:val="22"/>
        </w:rPr>
      </w:pPr>
      <w:r>
        <w:rPr>
          <w:b/>
          <w:szCs w:val="22"/>
        </w:rPr>
        <w:t>9</w:t>
      </w:r>
      <w:r w:rsidRPr="000B4CB3">
        <w:rPr>
          <w:b/>
          <w:szCs w:val="22"/>
        </w:rPr>
        <w:t xml:space="preserve">) </w:t>
      </w:r>
      <w:r>
        <w:rPr>
          <w:b/>
          <w:szCs w:val="22"/>
        </w:rPr>
        <w:t>Trakční měnírna Hrušov</w:t>
      </w:r>
      <w:r>
        <w:rPr>
          <w:szCs w:val="22"/>
        </w:rPr>
        <w:t>, Bohumínská, 7</w:t>
      </w:r>
      <w:r w:rsidR="002D53EF">
        <w:rPr>
          <w:szCs w:val="22"/>
        </w:rPr>
        <w:t>12</w:t>
      </w:r>
      <w:r>
        <w:rPr>
          <w:szCs w:val="22"/>
        </w:rPr>
        <w:t xml:space="preserve"> 00 Ostrava </w:t>
      </w:r>
      <w:r w:rsidR="002F5B2B">
        <w:rPr>
          <w:szCs w:val="22"/>
        </w:rPr>
        <w:t>–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Muglinov</w:t>
      </w:r>
      <w:proofErr w:type="spellEnd"/>
    </w:p>
    <w:p w:rsidR="002F5B2B" w:rsidRDefault="002F5B2B" w:rsidP="002F5B2B">
      <w:pPr>
        <w:spacing w:after="0"/>
        <w:ind w:left="284" w:hanging="284"/>
        <w:jc w:val="center"/>
        <w:rPr>
          <w:szCs w:val="22"/>
        </w:rPr>
      </w:pPr>
      <w:r w:rsidRPr="002F5B2B">
        <w:rPr>
          <w:noProof/>
          <w:szCs w:val="22"/>
        </w:rPr>
        <w:drawing>
          <wp:inline distT="0" distB="0" distL="0" distR="0">
            <wp:extent cx="2226581" cy="1250603"/>
            <wp:effectExtent l="0" t="7303" r="0" b="0"/>
            <wp:docPr id="11" name="Obrázek 11" descr="C:\decko\VÝBĚROVÁ ŘÍZENÍ\oplocení areálů DPO\fotky\DSC06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ecko\VÝBĚROVÁ ŘÍZENÍ\oplocení areálů DPO\fotky\DSC066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38349" cy="125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2"/>
        </w:rPr>
        <w:t xml:space="preserve">  </w:t>
      </w:r>
      <w:r w:rsidRPr="002F5B2B">
        <w:rPr>
          <w:noProof/>
          <w:szCs w:val="22"/>
        </w:rPr>
        <w:drawing>
          <wp:inline distT="0" distB="0" distL="0" distR="0">
            <wp:extent cx="3459506" cy="1943100"/>
            <wp:effectExtent l="0" t="0" r="7620" b="0"/>
            <wp:docPr id="10" name="Obrázek 10" descr="C:\decko\VÝBĚROVÁ ŘÍZENÍ\oplocení areálů DPO\fotky\DSC06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ecko\VÝBĚROVÁ ŘÍZENÍ\oplocení areálů DPO\fotky\DSC066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356" cy="1945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B2B" w:rsidRDefault="002F5B2B" w:rsidP="00EA1A6A">
      <w:pPr>
        <w:spacing w:after="0"/>
        <w:ind w:left="284" w:hanging="284"/>
        <w:rPr>
          <w:szCs w:val="22"/>
        </w:rPr>
      </w:pPr>
    </w:p>
    <w:p w:rsidR="00DA2AA5" w:rsidRDefault="00DA2AA5" w:rsidP="00EA1A6A">
      <w:pPr>
        <w:spacing w:after="0"/>
        <w:ind w:left="284" w:hanging="284"/>
        <w:rPr>
          <w:b/>
          <w:szCs w:val="22"/>
        </w:rPr>
      </w:pPr>
    </w:p>
    <w:p w:rsidR="00EA1A6A" w:rsidRDefault="00EA1A6A" w:rsidP="00EA1A6A">
      <w:pPr>
        <w:spacing w:after="0"/>
        <w:ind w:left="284" w:hanging="284"/>
        <w:rPr>
          <w:szCs w:val="22"/>
        </w:rPr>
      </w:pPr>
      <w:r>
        <w:rPr>
          <w:b/>
          <w:szCs w:val="22"/>
        </w:rPr>
        <w:lastRenderedPageBreak/>
        <w:t>10</w:t>
      </w:r>
      <w:r w:rsidRPr="000B4CB3">
        <w:rPr>
          <w:b/>
          <w:szCs w:val="22"/>
        </w:rPr>
        <w:t xml:space="preserve">) </w:t>
      </w:r>
      <w:r>
        <w:rPr>
          <w:b/>
          <w:szCs w:val="22"/>
        </w:rPr>
        <w:t>Trakční měnírna Kunčice</w:t>
      </w:r>
      <w:r>
        <w:rPr>
          <w:szCs w:val="22"/>
        </w:rPr>
        <w:t xml:space="preserve">, Drážní, 716 00 Ostrava </w:t>
      </w:r>
      <w:r w:rsidR="002F5B2B">
        <w:rPr>
          <w:szCs w:val="22"/>
        </w:rPr>
        <w:t>–</w:t>
      </w:r>
      <w:r>
        <w:rPr>
          <w:szCs w:val="22"/>
        </w:rPr>
        <w:t xml:space="preserve"> Kunčice</w:t>
      </w:r>
    </w:p>
    <w:p w:rsidR="00DA2AA5" w:rsidRDefault="00DA2AA5" w:rsidP="00DA2AA5">
      <w:pPr>
        <w:spacing w:after="0"/>
        <w:ind w:left="284" w:hanging="284"/>
        <w:jc w:val="center"/>
        <w:rPr>
          <w:szCs w:val="22"/>
        </w:rPr>
      </w:pPr>
      <w:r w:rsidRPr="00DA2AA5">
        <w:rPr>
          <w:noProof/>
          <w:szCs w:val="22"/>
        </w:rPr>
        <w:drawing>
          <wp:inline distT="0" distB="0" distL="0" distR="0">
            <wp:extent cx="2509838" cy="1409700"/>
            <wp:effectExtent l="0" t="0" r="5080" b="0"/>
            <wp:docPr id="24" name="Obrázek 24" descr="C:\decko\VÝBĚROVÁ ŘÍZENÍ\oplocení areálů DPO\fotky\dnes\DSC06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ecko\VÝBĚROVÁ ŘÍZENÍ\oplocení areálů DPO\fotky\dnes\DSC0662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578" cy="141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AA5">
        <w:rPr>
          <w:noProof/>
          <w:szCs w:val="22"/>
        </w:rPr>
        <w:drawing>
          <wp:inline distT="0" distB="0" distL="0" distR="0">
            <wp:extent cx="2414590" cy="1356202"/>
            <wp:effectExtent l="0" t="4128" r="953" b="952"/>
            <wp:docPr id="23" name="Obrázek 23" descr="C:\decko\VÝBĚROVÁ ŘÍZENÍ\oplocení areálů DPO\fotky\dnes\DSC06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ecko\VÝBĚROVÁ ŘÍZENÍ\oplocení areálů DPO\fotky\dnes\DSC0662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24101" cy="1361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B2B" w:rsidRDefault="002F5B2B" w:rsidP="00EA1A6A">
      <w:pPr>
        <w:spacing w:after="0"/>
        <w:ind w:left="284" w:hanging="284"/>
        <w:rPr>
          <w:szCs w:val="22"/>
        </w:rPr>
      </w:pPr>
    </w:p>
    <w:p w:rsidR="00EA1A6A" w:rsidRDefault="00EA1A6A" w:rsidP="00EA1A6A">
      <w:pPr>
        <w:spacing w:after="0"/>
        <w:ind w:left="284" w:hanging="284"/>
        <w:rPr>
          <w:szCs w:val="22"/>
        </w:rPr>
      </w:pPr>
      <w:r w:rsidRPr="000B4CB3">
        <w:rPr>
          <w:b/>
          <w:szCs w:val="22"/>
        </w:rPr>
        <w:t>1</w:t>
      </w:r>
      <w:r>
        <w:rPr>
          <w:b/>
          <w:szCs w:val="22"/>
        </w:rPr>
        <w:t>1</w:t>
      </w:r>
      <w:r w:rsidRPr="000B4CB3">
        <w:rPr>
          <w:b/>
          <w:szCs w:val="22"/>
        </w:rPr>
        <w:t xml:space="preserve">) </w:t>
      </w:r>
      <w:r>
        <w:rPr>
          <w:b/>
          <w:szCs w:val="22"/>
        </w:rPr>
        <w:t>Trakční měnírna Hornopolní</w:t>
      </w:r>
      <w:r>
        <w:rPr>
          <w:szCs w:val="22"/>
        </w:rPr>
        <w:t xml:space="preserve">, </w:t>
      </w:r>
      <w:r w:rsidRPr="00A30FD0">
        <w:rPr>
          <w:szCs w:val="22"/>
        </w:rPr>
        <w:t>Tomkova, 702 00 Ostrava - Moravská Ostrava</w:t>
      </w:r>
    </w:p>
    <w:p w:rsidR="00DA2AA5" w:rsidRDefault="00DA2AA5" w:rsidP="00DA2AA5">
      <w:pPr>
        <w:spacing w:after="0"/>
        <w:ind w:left="284" w:hanging="284"/>
        <w:jc w:val="center"/>
        <w:rPr>
          <w:szCs w:val="22"/>
        </w:rPr>
      </w:pPr>
      <w:r w:rsidRPr="00DA2AA5">
        <w:rPr>
          <w:noProof/>
          <w:szCs w:val="22"/>
        </w:rPr>
        <w:drawing>
          <wp:inline distT="0" distB="0" distL="0" distR="0">
            <wp:extent cx="2586149" cy="1452562"/>
            <wp:effectExtent l="0" t="4763" r="318" b="317"/>
            <wp:docPr id="27" name="Obrázek 27" descr="C:\decko\VÝBĚROVÁ ŘÍZENÍ\oplocení areálů DPO\fotky\dnes\DSC06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ecko\VÝBĚROVÁ ŘÍZENÍ\oplocení areálů DPO\fotky\dnes\DSC0662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94369" cy="145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2"/>
        </w:rPr>
        <w:t xml:space="preserve"> </w:t>
      </w:r>
      <w:r w:rsidRPr="00DA2AA5">
        <w:rPr>
          <w:noProof/>
          <w:szCs w:val="22"/>
        </w:rPr>
        <w:drawing>
          <wp:inline distT="0" distB="0" distL="0" distR="0">
            <wp:extent cx="2713338" cy="1524000"/>
            <wp:effectExtent l="0" t="0" r="0" b="0"/>
            <wp:docPr id="26" name="Obrázek 26" descr="C:\decko\VÝBĚROVÁ ŘÍZENÍ\oplocení areálů DPO\fotky\dnes\DSC06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ecko\VÝBĚROVÁ ŘÍZENÍ\oplocení areálů DPO\fotky\dnes\DSC0661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361" cy="1529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2AA5">
        <w:rPr>
          <w:noProof/>
          <w:szCs w:val="22"/>
        </w:rPr>
        <w:drawing>
          <wp:inline distT="0" distB="0" distL="0" distR="0">
            <wp:extent cx="2764213" cy="1552575"/>
            <wp:effectExtent l="0" t="0" r="0" b="0"/>
            <wp:docPr id="25" name="Obrázek 25" descr="C:\decko\VÝBĚROVÁ ŘÍZENÍ\oplocení areálů DPO\fotky\dnes\DSC06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ecko\VÝBĚROVÁ ŘÍZENÍ\oplocení areálů DPO\fotky\dnes\DSC0662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405" cy="1553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B2B" w:rsidRDefault="002F5B2B" w:rsidP="00EA1A6A">
      <w:pPr>
        <w:spacing w:after="0"/>
        <w:ind w:left="284" w:hanging="284"/>
        <w:rPr>
          <w:szCs w:val="22"/>
        </w:rPr>
      </w:pPr>
    </w:p>
    <w:p w:rsidR="002F5B2B" w:rsidRDefault="002F5B2B" w:rsidP="00EA1A6A">
      <w:pPr>
        <w:spacing w:after="0"/>
        <w:ind w:left="284" w:hanging="284"/>
        <w:rPr>
          <w:szCs w:val="22"/>
        </w:rPr>
      </w:pPr>
    </w:p>
    <w:p w:rsidR="004A35D5" w:rsidRDefault="004A35D5" w:rsidP="00EA1A6A">
      <w:pPr>
        <w:spacing w:after="0"/>
        <w:rPr>
          <w:b/>
          <w:szCs w:val="22"/>
        </w:rPr>
      </w:pPr>
    </w:p>
    <w:p w:rsidR="004A35D5" w:rsidRDefault="004A35D5" w:rsidP="00EA1A6A">
      <w:pPr>
        <w:spacing w:after="0"/>
        <w:rPr>
          <w:b/>
          <w:szCs w:val="22"/>
        </w:rPr>
      </w:pPr>
    </w:p>
    <w:p w:rsidR="004A35D5" w:rsidRDefault="004A35D5" w:rsidP="00EA1A6A">
      <w:pPr>
        <w:spacing w:after="0"/>
        <w:rPr>
          <w:b/>
          <w:szCs w:val="22"/>
        </w:rPr>
      </w:pPr>
    </w:p>
    <w:p w:rsidR="004A35D5" w:rsidRDefault="004A35D5" w:rsidP="00EA1A6A">
      <w:pPr>
        <w:spacing w:after="0"/>
        <w:rPr>
          <w:b/>
          <w:szCs w:val="22"/>
        </w:rPr>
      </w:pPr>
    </w:p>
    <w:p w:rsidR="004A35D5" w:rsidRDefault="004A35D5" w:rsidP="00EA1A6A">
      <w:pPr>
        <w:spacing w:after="0"/>
        <w:rPr>
          <w:b/>
          <w:szCs w:val="22"/>
        </w:rPr>
      </w:pPr>
    </w:p>
    <w:p w:rsidR="004A35D5" w:rsidRDefault="004A35D5" w:rsidP="00EA1A6A">
      <w:pPr>
        <w:spacing w:after="0"/>
        <w:rPr>
          <w:b/>
          <w:szCs w:val="22"/>
        </w:rPr>
      </w:pPr>
    </w:p>
    <w:p w:rsidR="00EA1A6A" w:rsidRDefault="00EA1A6A" w:rsidP="00EA1A6A">
      <w:pPr>
        <w:spacing w:after="0"/>
        <w:rPr>
          <w:szCs w:val="22"/>
        </w:rPr>
      </w:pPr>
      <w:r>
        <w:rPr>
          <w:b/>
          <w:szCs w:val="22"/>
        </w:rPr>
        <w:lastRenderedPageBreak/>
        <w:t>1</w:t>
      </w:r>
      <w:r w:rsidR="004A35D5">
        <w:rPr>
          <w:b/>
          <w:szCs w:val="22"/>
        </w:rPr>
        <w:t>2</w:t>
      </w:r>
      <w:r w:rsidRPr="000B4CB3">
        <w:rPr>
          <w:b/>
          <w:szCs w:val="22"/>
        </w:rPr>
        <w:t xml:space="preserve">) </w:t>
      </w:r>
      <w:r>
        <w:rPr>
          <w:b/>
          <w:szCs w:val="22"/>
        </w:rPr>
        <w:t>Trakční měnírna Pošta</w:t>
      </w:r>
      <w:r>
        <w:rPr>
          <w:szCs w:val="22"/>
        </w:rPr>
        <w:t xml:space="preserve">, Ruská, 700 30 Ostrava </w:t>
      </w:r>
      <w:r w:rsidR="002F5B2B">
        <w:rPr>
          <w:szCs w:val="22"/>
        </w:rPr>
        <w:t>–</w:t>
      </w:r>
      <w:r>
        <w:rPr>
          <w:szCs w:val="22"/>
        </w:rPr>
        <w:t xml:space="preserve"> Zábřeh</w:t>
      </w:r>
    </w:p>
    <w:p w:rsidR="00DA2AA5" w:rsidRDefault="00DA2AA5" w:rsidP="00DA2AA5">
      <w:pPr>
        <w:spacing w:after="0"/>
        <w:jc w:val="center"/>
        <w:rPr>
          <w:szCs w:val="22"/>
        </w:rPr>
      </w:pPr>
      <w:r w:rsidRPr="00DA2AA5">
        <w:rPr>
          <w:noProof/>
          <w:szCs w:val="22"/>
        </w:rPr>
        <w:drawing>
          <wp:inline distT="0" distB="0" distL="0" distR="0">
            <wp:extent cx="3152775" cy="1770819"/>
            <wp:effectExtent l="0" t="0" r="0" b="1270"/>
            <wp:docPr id="28" name="Obrázek 28" descr="C:\decko\VÝBĚROVÁ ŘÍZENÍ\oplocení areálů DPO\fotky\dnes\DSC06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ecko\VÝBĚROVÁ ŘÍZENÍ\oplocení areálů DPO\fotky\dnes\DSC0662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184" cy="1772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B2B" w:rsidRDefault="002F5B2B" w:rsidP="00EA1A6A">
      <w:pPr>
        <w:spacing w:after="0"/>
        <w:rPr>
          <w:szCs w:val="22"/>
        </w:rPr>
      </w:pPr>
    </w:p>
    <w:p w:rsidR="00EA1A6A" w:rsidRDefault="00EA1A6A" w:rsidP="00EA1A6A">
      <w:pPr>
        <w:spacing w:after="0"/>
        <w:ind w:left="284" w:hanging="284"/>
        <w:rPr>
          <w:szCs w:val="22"/>
        </w:rPr>
      </w:pPr>
      <w:r>
        <w:rPr>
          <w:b/>
          <w:szCs w:val="22"/>
        </w:rPr>
        <w:t>1</w:t>
      </w:r>
      <w:r w:rsidR="004A35D5">
        <w:rPr>
          <w:b/>
          <w:szCs w:val="22"/>
        </w:rPr>
        <w:t>3</w:t>
      </w:r>
      <w:r w:rsidRPr="000B4CB3">
        <w:rPr>
          <w:b/>
          <w:szCs w:val="22"/>
        </w:rPr>
        <w:t xml:space="preserve">) </w:t>
      </w:r>
      <w:r>
        <w:rPr>
          <w:b/>
          <w:szCs w:val="22"/>
        </w:rPr>
        <w:t>Trakční měnírna Dolní Lhota</w:t>
      </w:r>
      <w:r>
        <w:rPr>
          <w:szCs w:val="22"/>
        </w:rPr>
        <w:t>, Kyjovická, 7</w:t>
      </w:r>
      <w:r w:rsidR="002D53EF">
        <w:rPr>
          <w:szCs w:val="22"/>
        </w:rPr>
        <w:t>47</w:t>
      </w:r>
      <w:r>
        <w:rPr>
          <w:szCs w:val="22"/>
        </w:rPr>
        <w:t xml:space="preserve"> </w:t>
      </w:r>
      <w:r w:rsidR="002D53EF">
        <w:rPr>
          <w:szCs w:val="22"/>
        </w:rPr>
        <w:t>66</w:t>
      </w:r>
      <w:r>
        <w:rPr>
          <w:szCs w:val="22"/>
        </w:rPr>
        <w:t xml:space="preserve"> Dolní Lhota</w:t>
      </w:r>
    </w:p>
    <w:p w:rsidR="002F5B2B" w:rsidRDefault="002F5B2B" w:rsidP="002F5B2B">
      <w:pPr>
        <w:spacing w:after="0"/>
        <w:ind w:left="284" w:hanging="284"/>
        <w:jc w:val="center"/>
        <w:rPr>
          <w:szCs w:val="22"/>
        </w:rPr>
      </w:pPr>
      <w:r w:rsidRPr="002F5B2B">
        <w:rPr>
          <w:noProof/>
          <w:szCs w:val="22"/>
        </w:rPr>
        <w:drawing>
          <wp:inline distT="0" distB="0" distL="0" distR="0">
            <wp:extent cx="2389990" cy="1342384"/>
            <wp:effectExtent l="9525" t="0" r="1270" b="1270"/>
            <wp:docPr id="1" name="Obrázek 1" descr="C:\decko\VÝBĚROVÁ ŘÍZENÍ\oplocení areálů DPO\fotky\DSC06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ecko\VÝBĚROVÁ ŘÍZENÍ\oplocení areálů DPO\fotky\DSC0660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14751" cy="135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2"/>
        </w:rPr>
        <w:t xml:space="preserve">  </w:t>
      </w:r>
      <w:r w:rsidRPr="002F5B2B">
        <w:rPr>
          <w:noProof/>
          <w:szCs w:val="22"/>
        </w:rPr>
        <w:drawing>
          <wp:inline distT="0" distB="0" distL="0" distR="0">
            <wp:extent cx="2882921" cy="1619250"/>
            <wp:effectExtent l="0" t="0" r="0" b="0"/>
            <wp:docPr id="3" name="Obrázek 3" descr="C:\decko\VÝBĚROVÁ ŘÍZENÍ\oplocení areálů DPO\fotky\DSC06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ecko\VÝBĚROVÁ ŘÍZENÍ\oplocení areálů DPO\fotky\DSC0660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312" cy="1622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A6A" w:rsidRDefault="00EA1A6A" w:rsidP="00EA1A6A"/>
    <w:p w:rsidR="0093396C" w:rsidRDefault="0093396C" w:rsidP="0093396C">
      <w:pPr>
        <w:spacing w:after="0"/>
        <w:ind w:left="284" w:hanging="284"/>
        <w:rPr>
          <w:szCs w:val="22"/>
        </w:rPr>
      </w:pPr>
      <w:r>
        <w:rPr>
          <w:b/>
          <w:szCs w:val="22"/>
        </w:rPr>
        <w:t>14</w:t>
      </w:r>
      <w:r w:rsidRPr="000B4CB3">
        <w:rPr>
          <w:b/>
          <w:szCs w:val="22"/>
        </w:rPr>
        <w:t xml:space="preserve">) </w:t>
      </w:r>
      <w:r>
        <w:rPr>
          <w:b/>
          <w:szCs w:val="22"/>
        </w:rPr>
        <w:t>Trakční měnírna Novoveská</w:t>
      </w:r>
      <w:r>
        <w:rPr>
          <w:szCs w:val="22"/>
        </w:rPr>
        <w:t>, Novoveská, 709 00 Ostrava – Mariánské Hory</w:t>
      </w:r>
    </w:p>
    <w:p w:rsidR="0093396C" w:rsidRDefault="0093396C" w:rsidP="0093396C">
      <w:pPr>
        <w:spacing w:after="0"/>
        <w:ind w:left="284" w:hanging="284"/>
        <w:rPr>
          <w:szCs w:val="22"/>
        </w:rPr>
      </w:pPr>
    </w:p>
    <w:p w:rsidR="0093396C" w:rsidRDefault="0093396C" w:rsidP="0093396C">
      <w:pPr>
        <w:spacing w:after="0"/>
        <w:ind w:left="284" w:hanging="284"/>
        <w:jc w:val="center"/>
        <w:rPr>
          <w:szCs w:val="22"/>
        </w:rPr>
      </w:pPr>
      <w:r w:rsidRPr="0093396C">
        <w:rPr>
          <w:noProof/>
          <w:szCs w:val="22"/>
        </w:rPr>
        <w:drawing>
          <wp:inline distT="0" distB="0" distL="0" distR="0">
            <wp:extent cx="3683000" cy="2762250"/>
            <wp:effectExtent l="0" t="0" r="0" b="0"/>
            <wp:docPr id="6" name="Obrázek 6" descr="R:\Usek_Sprava_Majetku\odbor_investice_ a_strategicke_projekty\oddeleni_TRI\Uzivatele\Duda\fotky\50\IMG_20181003_094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:\Usek_Sprava_Majetku\odbor_investice_ a_strategicke_projekty\oddeleni_TRI\Uzivatele\Duda\fotky\50\IMG_20181003_09481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733" cy="27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5D5" w:rsidRPr="00EA1A6A" w:rsidRDefault="004A35D5" w:rsidP="00EA1A6A"/>
    <w:sectPr w:rsidR="004A35D5" w:rsidRPr="00EA1A6A" w:rsidSect="002E013D">
      <w:headerReference w:type="default" r:id="rId33"/>
      <w:footerReference w:type="default" r:id="rId34"/>
      <w:headerReference w:type="first" r:id="rId35"/>
      <w:footerReference w:type="first" r:id="rId36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D53" w:rsidRDefault="00746D53" w:rsidP="00360830">
      <w:r>
        <w:separator/>
      </w:r>
    </w:p>
  </w:endnote>
  <w:endnote w:type="continuationSeparator" w:id="0">
    <w:p w:rsidR="00746D53" w:rsidRDefault="00746D53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Calibri" w:hAnsi="Times New Roman" w:cs="Times New Roman"/>
        <w:i/>
        <w:sz w:val="20"/>
      </w:rPr>
      <w:id w:val="4433155"/>
      <w:docPartObj>
        <w:docPartGallery w:val="Page Numbers (Bottom of Page)"/>
        <w:docPartUnique/>
      </w:docPartObj>
    </w:sdtPr>
    <w:sdtEndPr/>
    <w:sdtContent>
      <w:p w:rsidR="002E013D" w:rsidRPr="00E87133" w:rsidRDefault="002E013D" w:rsidP="002E013D">
        <w:pPr>
          <w:pStyle w:val="Zpat"/>
          <w:pBdr>
            <w:top w:val="single" w:sz="4" w:space="1" w:color="auto"/>
          </w:pBdr>
          <w:rPr>
            <w:rFonts w:ascii="Times New Roman" w:hAnsi="Times New Roman" w:cs="Times New Roman"/>
          </w:rPr>
        </w:pPr>
        <w:r w:rsidRPr="00E87133">
          <w:rPr>
            <w:rFonts w:ascii="Times New Roman" w:eastAsia="Calibri" w:hAnsi="Times New Roman" w:cs="Times New Roman"/>
            <w:i/>
            <w:sz w:val="20"/>
          </w:rPr>
          <w:t>„</w:t>
        </w:r>
        <w:r w:rsidR="003A0DBF">
          <w:rPr>
            <w:rFonts w:ascii="Times New Roman" w:eastAsia="Calibri" w:hAnsi="Times New Roman" w:cs="Times New Roman"/>
            <w:i/>
            <w:sz w:val="20"/>
          </w:rPr>
          <w:t>Rekonstrukce o</w:t>
        </w:r>
        <w:r w:rsidR="00343D80">
          <w:rPr>
            <w:rFonts w:ascii="Times New Roman" w:eastAsia="Calibri" w:hAnsi="Times New Roman" w:cs="Times New Roman"/>
            <w:i/>
            <w:sz w:val="20"/>
          </w:rPr>
          <w:t>plocení areálů DPO</w:t>
        </w:r>
        <w:r w:rsidRPr="00E87133">
          <w:rPr>
            <w:rFonts w:ascii="Times New Roman" w:eastAsia="Calibri" w:hAnsi="Times New Roman" w:cs="Times New Roman"/>
            <w:i/>
            <w:sz w:val="20"/>
          </w:rPr>
          <w:t xml:space="preserve">“ </w:t>
        </w:r>
        <w:r w:rsidRPr="00E87133">
          <w:rPr>
            <w:rFonts w:ascii="Times New Roman" w:eastAsia="Calibri" w:hAnsi="Times New Roman" w:cs="Times New Roman"/>
            <w:i/>
            <w:sz w:val="20"/>
          </w:rPr>
          <w:tab/>
        </w:r>
        <w:r w:rsidR="008748A7" w:rsidRPr="00E87133">
          <w:rPr>
            <w:rFonts w:ascii="Times New Roman" w:eastAsia="Calibri" w:hAnsi="Times New Roman" w:cs="Times New Roman"/>
            <w:i/>
            <w:sz w:val="20"/>
          </w:rPr>
          <w:fldChar w:fldCharType="begin"/>
        </w:r>
        <w:r w:rsidRPr="00E87133">
          <w:rPr>
            <w:rFonts w:ascii="Times New Roman" w:eastAsia="Calibri" w:hAnsi="Times New Roman" w:cs="Times New Roman"/>
            <w:i/>
            <w:sz w:val="20"/>
          </w:rPr>
          <w:instrText xml:space="preserve"> PAGE   \* MERGEFORMAT </w:instrText>
        </w:r>
        <w:r w:rsidR="008748A7" w:rsidRPr="00E87133">
          <w:rPr>
            <w:rFonts w:ascii="Times New Roman" w:eastAsia="Calibri" w:hAnsi="Times New Roman" w:cs="Times New Roman"/>
            <w:i/>
            <w:sz w:val="20"/>
          </w:rPr>
          <w:fldChar w:fldCharType="separate"/>
        </w:r>
        <w:r w:rsidR="00023E92">
          <w:rPr>
            <w:rFonts w:ascii="Times New Roman" w:eastAsia="Calibri" w:hAnsi="Times New Roman" w:cs="Times New Roman"/>
            <w:i/>
            <w:noProof/>
            <w:sz w:val="20"/>
          </w:rPr>
          <w:t>5</w:t>
        </w:r>
        <w:r w:rsidR="008748A7" w:rsidRPr="00E87133">
          <w:rPr>
            <w:rFonts w:ascii="Times New Roman" w:eastAsia="Calibri" w:hAnsi="Times New Roman" w:cs="Times New Roman"/>
            <w:i/>
            <w:sz w:val="20"/>
          </w:rPr>
          <w:fldChar w:fldCharType="end"/>
        </w:r>
      </w:p>
    </w:sdtContent>
  </w:sdt>
  <w:p w:rsidR="002E013D" w:rsidRPr="00E87133" w:rsidRDefault="002E013D" w:rsidP="002E013D">
    <w:pPr>
      <w:pStyle w:val="Zpat"/>
      <w:rPr>
        <w:rFonts w:ascii="Times New Roman" w:hAnsi="Times New Roman" w:cs="Times New Roman"/>
      </w:rPr>
    </w:pPr>
  </w:p>
  <w:p w:rsidR="002E013D" w:rsidRDefault="002E013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13D" w:rsidRPr="001769ED" w:rsidRDefault="00023E92" w:rsidP="00493276">
    <w:pPr>
      <w:pStyle w:val="Zpat"/>
      <w:pBdr>
        <w:top w:val="single" w:sz="4" w:space="1" w:color="auto"/>
      </w:pBdr>
      <w:tabs>
        <w:tab w:val="left" w:pos="6792"/>
      </w:tabs>
      <w:rPr>
        <w:rFonts w:ascii="Times New Roman" w:hAnsi="Times New Roman" w:cs="Times New Roman"/>
      </w:rPr>
    </w:pPr>
    <w:sdt>
      <w:sdtPr>
        <w:rPr>
          <w:rFonts w:ascii="Times New Roman" w:eastAsia="Calibri" w:hAnsi="Times New Roman" w:cs="Times New Roman"/>
          <w:i/>
          <w:sz w:val="20"/>
        </w:rPr>
        <w:id w:val="11613652"/>
        <w:docPartObj>
          <w:docPartGallery w:val="Page Numbers (Bottom of Page)"/>
          <w:docPartUnique/>
        </w:docPartObj>
      </w:sdtPr>
      <w:sdtEndPr/>
      <w:sdtContent>
        <w:r w:rsidR="002E013D" w:rsidRPr="001769ED">
          <w:rPr>
            <w:rFonts w:ascii="Times New Roman" w:eastAsia="Calibri" w:hAnsi="Times New Roman" w:cs="Times New Roman"/>
            <w:i/>
            <w:sz w:val="20"/>
          </w:rPr>
          <w:t>„</w:t>
        </w:r>
        <w:r w:rsidR="003A0DBF">
          <w:rPr>
            <w:rFonts w:ascii="Times New Roman" w:eastAsia="Calibri" w:hAnsi="Times New Roman" w:cs="Times New Roman"/>
            <w:i/>
            <w:sz w:val="20"/>
          </w:rPr>
          <w:t>Rekonstrukce o</w:t>
        </w:r>
        <w:r w:rsidR="00343D80">
          <w:rPr>
            <w:rFonts w:ascii="Times New Roman" w:eastAsia="Calibri" w:hAnsi="Times New Roman" w:cs="Times New Roman"/>
            <w:i/>
            <w:sz w:val="20"/>
          </w:rPr>
          <w:t>plocení areálů DPO</w:t>
        </w:r>
        <w:r w:rsidR="002E013D" w:rsidRPr="001769ED">
          <w:rPr>
            <w:rFonts w:ascii="Times New Roman" w:eastAsia="Calibri" w:hAnsi="Times New Roman" w:cs="Times New Roman"/>
            <w:i/>
            <w:sz w:val="20"/>
          </w:rPr>
          <w:t xml:space="preserve">“ </w:t>
        </w:r>
        <w:r w:rsidR="002E013D" w:rsidRPr="001769ED">
          <w:rPr>
            <w:rFonts w:ascii="Times New Roman" w:eastAsia="Calibri" w:hAnsi="Times New Roman" w:cs="Times New Roman"/>
            <w:i/>
            <w:sz w:val="20"/>
          </w:rPr>
          <w:tab/>
        </w:r>
        <w:r w:rsidR="00493276" w:rsidRPr="001769ED">
          <w:rPr>
            <w:rFonts w:ascii="Times New Roman" w:eastAsia="Calibri" w:hAnsi="Times New Roman" w:cs="Times New Roman"/>
            <w:i/>
            <w:sz w:val="20"/>
          </w:rPr>
          <w:tab/>
        </w:r>
        <w:r w:rsidR="008748A7" w:rsidRPr="001769ED">
          <w:rPr>
            <w:rFonts w:ascii="Times New Roman" w:eastAsia="Calibri" w:hAnsi="Times New Roman" w:cs="Times New Roman"/>
            <w:i/>
            <w:sz w:val="20"/>
          </w:rPr>
          <w:fldChar w:fldCharType="begin"/>
        </w:r>
        <w:r w:rsidR="002E013D" w:rsidRPr="001769ED">
          <w:rPr>
            <w:rFonts w:ascii="Times New Roman" w:eastAsia="Calibri" w:hAnsi="Times New Roman" w:cs="Times New Roman"/>
            <w:i/>
            <w:sz w:val="20"/>
          </w:rPr>
          <w:instrText xml:space="preserve"> PAGE   \* MERGEFORMAT </w:instrText>
        </w:r>
        <w:r w:rsidR="008748A7" w:rsidRPr="001769ED">
          <w:rPr>
            <w:rFonts w:ascii="Times New Roman" w:eastAsia="Calibri" w:hAnsi="Times New Roman" w:cs="Times New Roman"/>
            <w:i/>
            <w:sz w:val="20"/>
          </w:rPr>
          <w:fldChar w:fldCharType="separate"/>
        </w:r>
        <w:r>
          <w:rPr>
            <w:rFonts w:ascii="Times New Roman" w:eastAsia="Calibri" w:hAnsi="Times New Roman" w:cs="Times New Roman"/>
            <w:i/>
            <w:noProof/>
            <w:sz w:val="20"/>
          </w:rPr>
          <w:t>1</w:t>
        </w:r>
        <w:r w:rsidR="008748A7" w:rsidRPr="001769ED">
          <w:rPr>
            <w:rFonts w:ascii="Times New Roman" w:eastAsia="Calibri" w:hAnsi="Times New Roman" w:cs="Times New Roman"/>
            <w:i/>
            <w:sz w:val="20"/>
          </w:rPr>
          <w:fldChar w:fldCharType="end"/>
        </w:r>
      </w:sdtContent>
    </w:sdt>
  </w:p>
  <w:p w:rsidR="002E013D" w:rsidRPr="001769ED" w:rsidRDefault="002E013D" w:rsidP="002E013D">
    <w:pPr>
      <w:pStyle w:val="Zpat"/>
      <w:rPr>
        <w:rFonts w:ascii="Times New Roman" w:hAnsi="Times New Roman" w:cs="Times New Roman"/>
      </w:rPr>
    </w:pPr>
  </w:p>
  <w:p w:rsidR="001E4DD0" w:rsidRDefault="001E4DD0" w:rsidP="002E013D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D53" w:rsidRDefault="00746D53" w:rsidP="00360830">
      <w:r>
        <w:separator/>
      </w:r>
    </w:p>
  </w:footnote>
  <w:footnote w:type="continuationSeparator" w:id="0">
    <w:p w:rsidR="00746D53" w:rsidRDefault="00746D53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6620" cy="167005"/>
          <wp:effectExtent l="19050" t="0" r="5080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6620" cy="167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13D" w:rsidRDefault="002E013D" w:rsidP="00835590">
    <w:pPr>
      <w:pStyle w:val="Zhlav"/>
      <w:spacing w:before="120"/>
    </w:pPr>
  </w:p>
  <w:p w:rsidR="002E013D" w:rsidRDefault="002E013D" w:rsidP="00835590">
    <w:pPr>
      <w:pStyle w:val="Zhlav"/>
      <w:spacing w:before="120"/>
    </w:pPr>
  </w:p>
  <w:p w:rsidR="002E013D" w:rsidRDefault="002E013D" w:rsidP="00835590">
    <w:pPr>
      <w:pStyle w:val="Zhlav"/>
      <w:spacing w:before="120"/>
    </w:pPr>
  </w:p>
  <w:p w:rsidR="002E013D" w:rsidRDefault="002E013D" w:rsidP="00835590">
    <w:pPr>
      <w:pStyle w:val="Zhlav"/>
      <w:spacing w:before="120"/>
    </w:pPr>
  </w:p>
  <w:p w:rsidR="00C162A1" w:rsidRDefault="00023E92" w:rsidP="002E013D">
    <w:pPr>
      <w:pStyle w:val="Zhlav"/>
      <w:spacing w:before="120"/>
      <w:jc w:val="right"/>
    </w:pPr>
    <w:r>
      <w:rPr>
        <w:rFonts w:ascii="Times New Roman" w:hAnsi="Times New Roman"/>
        <w:i/>
      </w:rPr>
      <w:t>Příloha č. 4</w:t>
    </w:r>
    <w:r w:rsidR="002E013D" w:rsidRPr="00426A71">
      <w:rPr>
        <w:rFonts w:ascii="Times New Roman" w:hAnsi="Times New Roman"/>
        <w:i/>
      </w:rPr>
      <w:t xml:space="preserve"> ZD – </w:t>
    </w:r>
    <w:r w:rsidR="00EA1A6A">
      <w:rPr>
        <w:rFonts w:ascii="Times New Roman" w:hAnsi="Times New Roman"/>
        <w:i/>
      </w:rPr>
      <w:t>Fotodokumentace vstupních bran</w:t>
    </w:r>
    <w:r w:rsidR="002E013D">
      <w:rPr>
        <w:noProof/>
        <w:lang w:eastAsia="cs-CZ"/>
      </w:rPr>
      <w:t xml:space="preserve"> </w:t>
    </w:r>
    <w:r w:rsidR="004D0094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D0094"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504190</wp:posOffset>
          </wp:positionH>
          <wp:positionV relativeFrom="page">
            <wp:posOffset>540385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8ED0B7F"/>
    <w:multiLevelType w:val="multilevel"/>
    <w:tmpl w:val="F268FF20"/>
    <w:lvl w:ilvl="0">
      <w:start w:val="1"/>
      <w:numFmt w:val="upperRoman"/>
      <w:lvlText w:val="%1."/>
      <w:lvlJc w:val="left"/>
      <w:pPr>
        <w:ind w:left="5829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21F60D72"/>
    <w:multiLevelType w:val="hybridMultilevel"/>
    <w:tmpl w:val="DDB87D2E"/>
    <w:lvl w:ilvl="0" w:tplc="CBAE6260">
      <w:numFmt w:val="bullet"/>
      <w:lvlText w:val="-"/>
      <w:lvlJc w:val="left"/>
      <w:pPr>
        <w:ind w:left="1788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B09F0"/>
    <w:multiLevelType w:val="hybridMultilevel"/>
    <w:tmpl w:val="EB7228B2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B35ECA8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7661FC"/>
    <w:multiLevelType w:val="hybridMultilevel"/>
    <w:tmpl w:val="4A54DA72"/>
    <w:lvl w:ilvl="0" w:tplc="03FC2B56">
      <w:start w:val="1"/>
      <w:numFmt w:val="bullet"/>
      <w:pStyle w:val="Seznamsodrkami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98723E"/>
    <w:multiLevelType w:val="hybridMultilevel"/>
    <w:tmpl w:val="EE40B91C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5"/>
  </w:num>
  <w:num w:numId="12">
    <w:abstractNumId w:val="11"/>
  </w:num>
  <w:num w:numId="13">
    <w:abstractNumId w:val="4"/>
  </w:num>
  <w:num w:numId="14">
    <w:abstractNumId w:val="6"/>
  </w:num>
  <w:num w:numId="15">
    <w:abstractNumId w:val="13"/>
  </w:num>
  <w:num w:numId="16">
    <w:abstractNumId w:val="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E78"/>
    <w:rsid w:val="0000791F"/>
    <w:rsid w:val="00012348"/>
    <w:rsid w:val="00020CCD"/>
    <w:rsid w:val="00023E92"/>
    <w:rsid w:val="000376D4"/>
    <w:rsid w:val="0007345D"/>
    <w:rsid w:val="00095B24"/>
    <w:rsid w:val="000A59BF"/>
    <w:rsid w:val="000C4E61"/>
    <w:rsid w:val="000C5B9D"/>
    <w:rsid w:val="00110139"/>
    <w:rsid w:val="001140DB"/>
    <w:rsid w:val="00121F39"/>
    <w:rsid w:val="00133623"/>
    <w:rsid w:val="00145A19"/>
    <w:rsid w:val="001526C2"/>
    <w:rsid w:val="001769ED"/>
    <w:rsid w:val="001B3CDB"/>
    <w:rsid w:val="001D2931"/>
    <w:rsid w:val="001E4DD0"/>
    <w:rsid w:val="001F3B6E"/>
    <w:rsid w:val="001F43FC"/>
    <w:rsid w:val="00211A33"/>
    <w:rsid w:val="0022495B"/>
    <w:rsid w:val="00230E86"/>
    <w:rsid w:val="00276D8B"/>
    <w:rsid w:val="00280037"/>
    <w:rsid w:val="0029663E"/>
    <w:rsid w:val="002A27BD"/>
    <w:rsid w:val="002B73A0"/>
    <w:rsid w:val="002C08F2"/>
    <w:rsid w:val="002C4A38"/>
    <w:rsid w:val="002D53EF"/>
    <w:rsid w:val="002D7B2E"/>
    <w:rsid w:val="002E013D"/>
    <w:rsid w:val="002F5B2B"/>
    <w:rsid w:val="003008B5"/>
    <w:rsid w:val="003078A2"/>
    <w:rsid w:val="0031276A"/>
    <w:rsid w:val="00343D80"/>
    <w:rsid w:val="00360830"/>
    <w:rsid w:val="00362826"/>
    <w:rsid w:val="003A0DBF"/>
    <w:rsid w:val="003B09BD"/>
    <w:rsid w:val="003B74C1"/>
    <w:rsid w:val="003C0EB6"/>
    <w:rsid w:val="003C1101"/>
    <w:rsid w:val="003F2FA4"/>
    <w:rsid w:val="003F530B"/>
    <w:rsid w:val="0040149F"/>
    <w:rsid w:val="00450110"/>
    <w:rsid w:val="00484141"/>
    <w:rsid w:val="00493276"/>
    <w:rsid w:val="00495473"/>
    <w:rsid w:val="00497284"/>
    <w:rsid w:val="004A18DA"/>
    <w:rsid w:val="004A35D5"/>
    <w:rsid w:val="004B2C8D"/>
    <w:rsid w:val="004C672F"/>
    <w:rsid w:val="004D0094"/>
    <w:rsid w:val="004E24FA"/>
    <w:rsid w:val="004E694D"/>
    <w:rsid w:val="004F412B"/>
    <w:rsid w:val="004F5F64"/>
    <w:rsid w:val="0051285C"/>
    <w:rsid w:val="005306E0"/>
    <w:rsid w:val="00531695"/>
    <w:rsid w:val="00555AAB"/>
    <w:rsid w:val="00562069"/>
    <w:rsid w:val="005738FC"/>
    <w:rsid w:val="005760C5"/>
    <w:rsid w:val="005B1387"/>
    <w:rsid w:val="005D244A"/>
    <w:rsid w:val="005E6F05"/>
    <w:rsid w:val="00614136"/>
    <w:rsid w:val="006207E2"/>
    <w:rsid w:val="00627CAA"/>
    <w:rsid w:val="00640172"/>
    <w:rsid w:val="00644AAA"/>
    <w:rsid w:val="00644EA3"/>
    <w:rsid w:val="0065709A"/>
    <w:rsid w:val="006732BA"/>
    <w:rsid w:val="006800E9"/>
    <w:rsid w:val="0068199D"/>
    <w:rsid w:val="00684DD5"/>
    <w:rsid w:val="00695E4E"/>
    <w:rsid w:val="006A7708"/>
    <w:rsid w:val="006C25A8"/>
    <w:rsid w:val="006C52B6"/>
    <w:rsid w:val="006D5A61"/>
    <w:rsid w:val="00703243"/>
    <w:rsid w:val="007168C4"/>
    <w:rsid w:val="0073507A"/>
    <w:rsid w:val="007417BF"/>
    <w:rsid w:val="00746D53"/>
    <w:rsid w:val="00757C2B"/>
    <w:rsid w:val="00787CB7"/>
    <w:rsid w:val="007B131A"/>
    <w:rsid w:val="007D2F14"/>
    <w:rsid w:val="007E7DC1"/>
    <w:rsid w:val="007F037C"/>
    <w:rsid w:val="00802B34"/>
    <w:rsid w:val="00811B71"/>
    <w:rsid w:val="008205C6"/>
    <w:rsid w:val="00832218"/>
    <w:rsid w:val="00835590"/>
    <w:rsid w:val="00845D37"/>
    <w:rsid w:val="00870D7E"/>
    <w:rsid w:val="00871E0A"/>
    <w:rsid w:val="008748A7"/>
    <w:rsid w:val="00882DC3"/>
    <w:rsid w:val="008A1F66"/>
    <w:rsid w:val="008A69CE"/>
    <w:rsid w:val="008B2BEF"/>
    <w:rsid w:val="008F0855"/>
    <w:rsid w:val="009163F5"/>
    <w:rsid w:val="00932BB7"/>
    <w:rsid w:val="0093396C"/>
    <w:rsid w:val="00962141"/>
    <w:rsid w:val="00966664"/>
    <w:rsid w:val="0098067A"/>
    <w:rsid w:val="0098101F"/>
    <w:rsid w:val="009A148E"/>
    <w:rsid w:val="009B7721"/>
    <w:rsid w:val="009B7CF2"/>
    <w:rsid w:val="009C152E"/>
    <w:rsid w:val="009C3F4F"/>
    <w:rsid w:val="009F49AE"/>
    <w:rsid w:val="00A042D1"/>
    <w:rsid w:val="00A07672"/>
    <w:rsid w:val="00A10F10"/>
    <w:rsid w:val="00A155CD"/>
    <w:rsid w:val="00A22122"/>
    <w:rsid w:val="00A44FF9"/>
    <w:rsid w:val="00A713E9"/>
    <w:rsid w:val="00A74C13"/>
    <w:rsid w:val="00AA6ACD"/>
    <w:rsid w:val="00AB1A8B"/>
    <w:rsid w:val="00AD0597"/>
    <w:rsid w:val="00AD4108"/>
    <w:rsid w:val="00AE3750"/>
    <w:rsid w:val="00AF04AD"/>
    <w:rsid w:val="00AF2968"/>
    <w:rsid w:val="00B12706"/>
    <w:rsid w:val="00B15006"/>
    <w:rsid w:val="00B173A9"/>
    <w:rsid w:val="00B31897"/>
    <w:rsid w:val="00B61A8F"/>
    <w:rsid w:val="00B63507"/>
    <w:rsid w:val="00B80090"/>
    <w:rsid w:val="00B82EC5"/>
    <w:rsid w:val="00BF68C5"/>
    <w:rsid w:val="00C0736E"/>
    <w:rsid w:val="00C162A1"/>
    <w:rsid w:val="00C21181"/>
    <w:rsid w:val="00C37193"/>
    <w:rsid w:val="00C43A12"/>
    <w:rsid w:val="00C71259"/>
    <w:rsid w:val="00C824E2"/>
    <w:rsid w:val="00CA1A2F"/>
    <w:rsid w:val="00CB5F7B"/>
    <w:rsid w:val="00CE005B"/>
    <w:rsid w:val="00CE4D85"/>
    <w:rsid w:val="00CE6C4F"/>
    <w:rsid w:val="00D0268A"/>
    <w:rsid w:val="00D24B69"/>
    <w:rsid w:val="00D476F8"/>
    <w:rsid w:val="00D623B5"/>
    <w:rsid w:val="00D7300A"/>
    <w:rsid w:val="00D944C9"/>
    <w:rsid w:val="00D95792"/>
    <w:rsid w:val="00D96C49"/>
    <w:rsid w:val="00DA2AA5"/>
    <w:rsid w:val="00DB64BA"/>
    <w:rsid w:val="00DC63FA"/>
    <w:rsid w:val="00DF1AAD"/>
    <w:rsid w:val="00E1601B"/>
    <w:rsid w:val="00E41F89"/>
    <w:rsid w:val="00E63F2D"/>
    <w:rsid w:val="00E66AC2"/>
    <w:rsid w:val="00E87133"/>
    <w:rsid w:val="00E97538"/>
    <w:rsid w:val="00EA1A6A"/>
    <w:rsid w:val="00EA3FD4"/>
    <w:rsid w:val="00EA6B11"/>
    <w:rsid w:val="00EB5269"/>
    <w:rsid w:val="00EC025B"/>
    <w:rsid w:val="00EC5E78"/>
    <w:rsid w:val="00EE2F17"/>
    <w:rsid w:val="00F030BE"/>
    <w:rsid w:val="00F04EA3"/>
    <w:rsid w:val="00F234B1"/>
    <w:rsid w:val="00F539F2"/>
    <w:rsid w:val="00F730C4"/>
    <w:rsid w:val="00F94B91"/>
    <w:rsid w:val="00FA5928"/>
    <w:rsid w:val="00FE51DA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7A49C5"/>
  <w15:docId w15:val="{6522C74F-B19F-4F92-B597-1E7CBD302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9F49AE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9F49AE"/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306E0"/>
    <w:rPr>
      <w:rFonts w:ascii="Arial Black" w:hAnsi="Arial Black" w:cs="Arial"/>
      <w:color w:val="003C69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contextualSpacing/>
    </w:pPr>
  </w:style>
  <w:style w:type="paragraph" w:customStyle="1" w:styleId="Pata">
    <w:name w:val="Pata"/>
    <w:qFormat/>
    <w:rsid w:val="001526C2"/>
    <w:pPr>
      <w:tabs>
        <w:tab w:val="right" w:pos="10206"/>
      </w:tabs>
      <w:spacing w:after="0"/>
    </w:pPr>
    <w:rPr>
      <w:rFonts w:ascii="Arial" w:hAnsi="Arial" w:cs="Arial"/>
      <w:color w:val="003C69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8101F"/>
    <w:rPr>
      <w:color w:val="0000FF" w:themeColor="hyperlink"/>
      <w:u w:val="single"/>
    </w:rPr>
  </w:style>
  <w:style w:type="paragraph" w:styleId="Seznamsodrkami">
    <w:name w:val="List Bullet"/>
    <w:basedOn w:val="Odstavecseseznamem"/>
    <w:uiPriority w:val="99"/>
    <w:unhideWhenUsed/>
    <w:rsid w:val="002E013D"/>
    <w:pPr>
      <w:numPr>
        <w:numId w:val="12"/>
      </w:numPr>
      <w:spacing w:before="75" w:after="0"/>
      <w:ind w:left="1418" w:hanging="567"/>
      <w:contextualSpacing w:val="0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A18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A18D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A18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18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18D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9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8.png"/><Relationship Id="rId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B3CDC-52E3-496B-A0A5-C1DB44870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180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6</cp:revision>
  <cp:lastPrinted>2011-01-04T11:07:00Z</cp:lastPrinted>
  <dcterms:created xsi:type="dcterms:W3CDTF">2018-09-12T12:33:00Z</dcterms:created>
  <dcterms:modified xsi:type="dcterms:W3CDTF">2018-11-02T14:30:00Z</dcterms:modified>
</cp:coreProperties>
</file>