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32BF" w:rsidRDefault="005032BF" w:rsidP="005032BF">
      <w:pPr>
        <w:spacing w:before="360"/>
      </w:pPr>
      <w:r>
        <w:t xml:space="preserve">Smlouva: </w:t>
      </w:r>
      <w:r w:rsidR="00F4731E">
        <w:t xml:space="preserve">Dodávka 2 ks </w:t>
      </w:r>
      <w:r w:rsidR="00A61A5C">
        <w:t>d</w:t>
      </w:r>
      <w:r w:rsidR="00D54DA0" w:rsidRPr="00D54DA0">
        <w:t xml:space="preserve">voupodlažních </w:t>
      </w:r>
      <w:r w:rsidR="00F4731E">
        <w:t xml:space="preserve">městských </w:t>
      </w:r>
      <w:r w:rsidR="00D54DA0" w:rsidRPr="00D54DA0">
        <w:t>autobusů</w:t>
      </w:r>
      <w:r w:rsidR="000F2383">
        <w:t xml:space="preserve"> II.</w:t>
      </w:r>
      <w:bookmarkStart w:id="0" w:name="_GoBack"/>
      <w:bookmarkEnd w:id="0"/>
    </w:p>
    <w:p w:rsidR="005032BF" w:rsidRDefault="005032BF" w:rsidP="005032BF">
      <w:r>
        <w:t>Číslo smlouvy kupujícího:</w:t>
      </w:r>
      <w:r w:rsidR="00BE2ECB">
        <w:t>XXXXXX</w:t>
      </w:r>
    </w:p>
    <w:p w:rsidR="005032BF" w:rsidRDefault="005032BF" w:rsidP="005032BF">
      <w:r>
        <w:t>Číslo smlouvy prodávajícího:</w:t>
      </w:r>
      <w:r w:rsidR="00BE2ECB">
        <w:t>XXXXXX</w:t>
      </w:r>
    </w:p>
    <w:p w:rsidR="005032BF" w:rsidRDefault="005032BF">
      <w:pPr>
        <w:pStyle w:val="Nadpis3"/>
        <w:widowControl w:val="0"/>
        <w:spacing w:line="240" w:lineRule="auto"/>
        <w:rPr>
          <w:rFonts w:ascii="Arial" w:hAnsi="Arial" w:cs="Arial"/>
          <w:b/>
          <w:color w:val="000000"/>
          <w:sz w:val="22"/>
          <w:szCs w:val="22"/>
          <w:lang w:val="cs-CZ"/>
        </w:rPr>
      </w:pPr>
    </w:p>
    <w:p w:rsidR="005032BF" w:rsidRDefault="005032BF">
      <w:pPr>
        <w:pStyle w:val="Nadpis3"/>
        <w:widowControl w:val="0"/>
        <w:spacing w:line="240" w:lineRule="auto"/>
        <w:rPr>
          <w:rFonts w:ascii="Arial" w:hAnsi="Arial" w:cs="Arial"/>
          <w:b/>
          <w:color w:val="000000"/>
          <w:sz w:val="22"/>
          <w:szCs w:val="22"/>
          <w:lang w:val="cs-CZ"/>
        </w:rPr>
      </w:pPr>
    </w:p>
    <w:p w:rsidR="009E00E0" w:rsidRPr="005032BF" w:rsidRDefault="00FD0245" w:rsidP="005032BF">
      <w:pPr>
        <w:pStyle w:val="Zkladntext"/>
        <w:widowControl w:val="0"/>
        <w:numPr>
          <w:ilvl w:val="0"/>
          <w:numId w:val="33"/>
        </w:numPr>
        <w:spacing w:line="360" w:lineRule="auto"/>
        <w:rPr>
          <w:rFonts w:ascii="Arial" w:hAnsi="Arial" w:cs="Arial"/>
          <w:b/>
          <w:color w:val="000000"/>
          <w:sz w:val="22"/>
          <w:szCs w:val="22"/>
          <w:lang w:val="cs-CZ"/>
        </w:rPr>
      </w:pPr>
      <w:r>
        <w:rPr>
          <w:rFonts w:ascii="Arial" w:hAnsi="Arial" w:cs="Arial"/>
          <w:b/>
          <w:sz w:val="22"/>
          <w:szCs w:val="22"/>
          <w:lang w:val="cs-CZ"/>
        </w:rPr>
        <w:t>N</w:t>
      </w:r>
      <w:r w:rsidR="005032BF" w:rsidRPr="005032BF">
        <w:rPr>
          <w:rFonts w:ascii="Arial" w:hAnsi="Arial" w:cs="Arial"/>
          <w:b/>
          <w:sz w:val="22"/>
          <w:szCs w:val="22"/>
          <w:lang w:val="cs-CZ"/>
        </w:rPr>
        <w:t xml:space="preserve">áklady na údržbu </w:t>
      </w:r>
      <w:r w:rsidR="00237EB1">
        <w:rPr>
          <w:rFonts w:ascii="Arial" w:hAnsi="Arial" w:cs="Arial"/>
          <w:b/>
          <w:sz w:val="22"/>
          <w:szCs w:val="22"/>
          <w:lang w:val="cs-CZ"/>
        </w:rPr>
        <w:t>2</w:t>
      </w:r>
      <w:r w:rsidR="003134E9">
        <w:rPr>
          <w:rFonts w:ascii="Arial" w:hAnsi="Arial" w:cs="Arial"/>
          <w:b/>
          <w:sz w:val="22"/>
          <w:szCs w:val="22"/>
          <w:lang w:val="cs-CZ"/>
        </w:rPr>
        <w:t xml:space="preserve"> ks vozidel</w:t>
      </w:r>
      <w:r w:rsidR="00ED1645">
        <w:rPr>
          <w:rFonts w:ascii="Arial" w:hAnsi="Arial" w:cs="Arial"/>
          <w:b/>
          <w:sz w:val="22"/>
          <w:szCs w:val="22"/>
          <w:lang w:val="cs-CZ"/>
        </w:rPr>
        <w:t xml:space="preserve"> </w:t>
      </w:r>
      <w:r w:rsidR="005032BF" w:rsidRPr="005032BF">
        <w:rPr>
          <w:rFonts w:ascii="Arial" w:hAnsi="Arial" w:cs="Arial"/>
          <w:b/>
          <w:sz w:val="22"/>
          <w:szCs w:val="22"/>
          <w:lang w:val="cs-CZ"/>
        </w:rPr>
        <w:t xml:space="preserve">po dobu </w:t>
      </w:r>
      <w:r w:rsidR="0015599E">
        <w:rPr>
          <w:rFonts w:ascii="Arial" w:hAnsi="Arial" w:cs="Arial"/>
          <w:b/>
          <w:sz w:val="22"/>
          <w:szCs w:val="22"/>
          <w:lang w:val="cs-CZ"/>
        </w:rPr>
        <w:t>24</w:t>
      </w:r>
      <w:r w:rsidR="00B168A7">
        <w:rPr>
          <w:rFonts w:ascii="Arial" w:hAnsi="Arial" w:cs="Arial"/>
          <w:b/>
          <w:sz w:val="22"/>
          <w:szCs w:val="22"/>
          <w:lang w:val="cs-CZ"/>
        </w:rPr>
        <w:t xml:space="preserve"> měsíců</w:t>
      </w:r>
      <w:r w:rsidR="00BC7A1A">
        <w:rPr>
          <w:rFonts w:ascii="Arial" w:hAnsi="Arial" w:cs="Arial"/>
          <w:b/>
          <w:sz w:val="22"/>
          <w:szCs w:val="22"/>
          <w:lang w:val="cs-CZ"/>
        </w:rPr>
        <w:t xml:space="preserve"> </w:t>
      </w:r>
    </w:p>
    <w:p w:rsidR="009E4D11" w:rsidRDefault="007A0AF9" w:rsidP="00ED4559">
      <w:pPr>
        <w:pStyle w:val="Zkladntext"/>
        <w:widowControl w:val="0"/>
        <w:spacing w:after="120" w:line="240" w:lineRule="auto"/>
        <w:rPr>
          <w:rFonts w:ascii="Arial" w:hAnsi="Arial" w:cs="Arial"/>
          <w:sz w:val="22"/>
          <w:szCs w:val="22"/>
          <w:lang w:val="cs-CZ"/>
        </w:rPr>
      </w:pPr>
      <w:r w:rsidRPr="007A0AF9">
        <w:rPr>
          <w:rFonts w:ascii="Arial" w:hAnsi="Arial" w:cs="Arial"/>
          <w:sz w:val="22"/>
          <w:szCs w:val="22"/>
          <w:lang w:val="cs-CZ"/>
        </w:rPr>
        <w:t>Náklady na údržbu s</w:t>
      </w:r>
      <w:r w:rsidR="00FD0245">
        <w:rPr>
          <w:rFonts w:ascii="Arial" w:hAnsi="Arial" w:cs="Arial"/>
          <w:sz w:val="22"/>
          <w:szCs w:val="22"/>
          <w:lang w:val="cs-CZ"/>
        </w:rPr>
        <w:t xml:space="preserve">e vztahují k ujeté vzdálenosti </w:t>
      </w:r>
      <w:r w:rsidR="00BE2ECB">
        <w:rPr>
          <w:rFonts w:ascii="Arial" w:hAnsi="Arial" w:cs="Arial"/>
          <w:sz w:val="22"/>
          <w:szCs w:val="22"/>
          <w:lang w:val="cs-CZ"/>
        </w:rPr>
        <w:t>10</w:t>
      </w:r>
      <w:r w:rsidR="00FD0245">
        <w:rPr>
          <w:rFonts w:ascii="Arial" w:hAnsi="Arial" w:cs="Arial"/>
          <w:sz w:val="22"/>
          <w:szCs w:val="22"/>
          <w:lang w:val="cs-CZ"/>
        </w:rPr>
        <w:t>0</w:t>
      </w:r>
      <w:r w:rsidRPr="007A0AF9">
        <w:rPr>
          <w:rFonts w:ascii="Arial" w:hAnsi="Arial" w:cs="Arial"/>
          <w:sz w:val="22"/>
          <w:szCs w:val="22"/>
          <w:lang w:val="cs-CZ"/>
        </w:rPr>
        <w:t xml:space="preserve"> 000 km/</w:t>
      </w:r>
      <w:r w:rsidR="00FD0245">
        <w:rPr>
          <w:rFonts w:ascii="Arial" w:hAnsi="Arial" w:cs="Arial"/>
          <w:sz w:val="22"/>
          <w:szCs w:val="22"/>
          <w:lang w:val="cs-CZ"/>
        </w:rPr>
        <w:t xml:space="preserve">2 let (při </w:t>
      </w:r>
      <w:r w:rsidR="00BE2ECB">
        <w:rPr>
          <w:rFonts w:ascii="Arial" w:hAnsi="Arial" w:cs="Arial"/>
          <w:sz w:val="22"/>
          <w:szCs w:val="22"/>
          <w:lang w:val="cs-CZ"/>
        </w:rPr>
        <w:t>50</w:t>
      </w:r>
      <w:r w:rsidRPr="007A0AF9">
        <w:rPr>
          <w:rFonts w:ascii="Arial" w:hAnsi="Arial" w:cs="Arial"/>
          <w:sz w:val="22"/>
          <w:szCs w:val="22"/>
          <w:lang w:val="cs-CZ"/>
        </w:rPr>
        <w:t> 000 km</w:t>
      </w:r>
      <w:r w:rsidR="000A501E">
        <w:rPr>
          <w:rFonts w:ascii="Arial" w:hAnsi="Arial" w:cs="Arial"/>
          <w:sz w:val="22"/>
          <w:szCs w:val="22"/>
          <w:lang w:val="cs-CZ"/>
        </w:rPr>
        <w:t>/ročně</w:t>
      </w:r>
      <w:r w:rsidRPr="007A0AF9">
        <w:rPr>
          <w:rFonts w:ascii="Arial" w:hAnsi="Arial" w:cs="Arial"/>
          <w:sz w:val="22"/>
          <w:szCs w:val="22"/>
          <w:lang w:val="cs-CZ"/>
        </w:rPr>
        <w:t xml:space="preserve">). </w:t>
      </w:r>
      <w:r w:rsidR="009E4D11">
        <w:rPr>
          <w:rFonts w:ascii="Arial" w:hAnsi="Arial" w:cs="Arial"/>
          <w:sz w:val="22"/>
          <w:szCs w:val="22"/>
          <w:lang w:val="cs-CZ"/>
        </w:rPr>
        <w:t xml:space="preserve">Jelikož jsou náklady na údržbu stanoveny ke konkrétnímu </w:t>
      </w:r>
      <w:r w:rsidR="00574E74">
        <w:rPr>
          <w:rFonts w:ascii="Arial" w:hAnsi="Arial" w:cs="Arial"/>
          <w:sz w:val="22"/>
          <w:szCs w:val="22"/>
          <w:lang w:val="cs-CZ"/>
        </w:rPr>
        <w:t xml:space="preserve">předpokládanému </w:t>
      </w:r>
      <w:r w:rsidR="009E4D11">
        <w:rPr>
          <w:rFonts w:ascii="Arial" w:hAnsi="Arial" w:cs="Arial"/>
          <w:sz w:val="22"/>
          <w:szCs w:val="22"/>
          <w:lang w:val="cs-CZ"/>
        </w:rPr>
        <w:t xml:space="preserve">počtu ujetých kilometrů, tak v případě </w:t>
      </w:r>
      <w:r w:rsidR="00FD0245">
        <w:rPr>
          <w:rFonts w:ascii="Arial" w:hAnsi="Arial" w:cs="Arial"/>
          <w:sz w:val="22"/>
          <w:szCs w:val="22"/>
          <w:lang w:val="cs-CZ"/>
        </w:rPr>
        <w:t>ujetí jiného počtu kilometrů (</w:t>
      </w:r>
      <w:r w:rsidR="00BE2ECB">
        <w:rPr>
          <w:rFonts w:ascii="Arial" w:hAnsi="Arial" w:cs="Arial"/>
          <w:sz w:val="22"/>
          <w:szCs w:val="22"/>
          <w:lang w:val="cs-CZ"/>
        </w:rPr>
        <w:t>50</w:t>
      </w:r>
      <w:r w:rsidR="009E4D11">
        <w:rPr>
          <w:rFonts w:ascii="Arial" w:hAnsi="Arial" w:cs="Arial"/>
          <w:sz w:val="22"/>
          <w:szCs w:val="22"/>
          <w:lang w:val="cs-CZ"/>
        </w:rPr>
        <w:t> 000 km/ročně) se deklarované náklady na údržbu v rámci vyhodnocení dle skutečného provozu poměrně přepočítají</w:t>
      </w:r>
      <w:r w:rsidR="00CE19F1">
        <w:rPr>
          <w:rFonts w:ascii="Arial" w:hAnsi="Arial" w:cs="Arial"/>
          <w:sz w:val="22"/>
          <w:szCs w:val="22"/>
          <w:lang w:val="cs-CZ"/>
        </w:rPr>
        <w:t xml:space="preserve"> (tedy zvýší či sníží dle poměru rozdílu skutečně ujetých kilometrů od předpokládaného množství</w:t>
      </w:r>
      <w:r w:rsidR="00574E74">
        <w:rPr>
          <w:rFonts w:ascii="Arial" w:hAnsi="Arial" w:cs="Arial"/>
          <w:sz w:val="22"/>
          <w:szCs w:val="22"/>
          <w:lang w:val="cs-CZ"/>
        </w:rPr>
        <w:t xml:space="preserve"> kilometrů)</w:t>
      </w:r>
      <w:r w:rsidR="009E4D11">
        <w:rPr>
          <w:rFonts w:ascii="Arial" w:hAnsi="Arial" w:cs="Arial"/>
          <w:sz w:val="22"/>
          <w:szCs w:val="22"/>
          <w:lang w:val="cs-CZ"/>
        </w:rPr>
        <w:t xml:space="preserve">. </w:t>
      </w:r>
    </w:p>
    <w:p w:rsidR="0034015C" w:rsidRPr="00452E67" w:rsidRDefault="00CE19F1" w:rsidP="00ED4559">
      <w:pPr>
        <w:pStyle w:val="Zkladntext"/>
        <w:widowControl w:val="0"/>
        <w:spacing w:after="120" w:line="240" w:lineRule="auto"/>
        <w:rPr>
          <w:rFonts w:ascii="Arial" w:hAnsi="Arial" w:cs="Arial"/>
          <w:sz w:val="22"/>
          <w:szCs w:val="22"/>
        </w:rPr>
      </w:pPr>
      <w:r>
        <w:rPr>
          <w:rFonts w:ascii="Arial" w:hAnsi="Arial" w:cs="Arial"/>
          <w:sz w:val="22"/>
          <w:szCs w:val="22"/>
          <w:lang w:val="cs-CZ"/>
        </w:rPr>
        <w:t xml:space="preserve">V případě, že dodavatel (prodávající) udělí v souladu se zadávacími podmínkami autorizaci zadavateli (kupujícímu) </w:t>
      </w:r>
      <w:r w:rsidRPr="007A0AF9">
        <w:rPr>
          <w:rFonts w:ascii="Arial" w:hAnsi="Arial" w:cs="Arial"/>
          <w:sz w:val="22"/>
          <w:szCs w:val="22"/>
          <w:lang w:val="cs-CZ"/>
        </w:rPr>
        <w:t>k provádění pravidelné údržby</w:t>
      </w:r>
      <w:r>
        <w:rPr>
          <w:rFonts w:ascii="Arial" w:hAnsi="Arial" w:cs="Arial"/>
          <w:sz w:val="22"/>
          <w:szCs w:val="22"/>
          <w:lang w:val="cs-CZ"/>
        </w:rPr>
        <w:t>, p</w:t>
      </w:r>
      <w:r w:rsidR="007A0AF9" w:rsidRPr="007A0AF9">
        <w:rPr>
          <w:rFonts w:ascii="Arial" w:hAnsi="Arial" w:cs="Arial"/>
          <w:sz w:val="22"/>
          <w:szCs w:val="22"/>
          <w:lang w:val="cs-CZ"/>
        </w:rPr>
        <w:t xml:space="preserve">ři výpočtů nákladů práce (časová norma pracnosti) </w:t>
      </w:r>
      <w:r>
        <w:rPr>
          <w:rFonts w:ascii="Arial" w:hAnsi="Arial" w:cs="Arial"/>
          <w:sz w:val="22"/>
          <w:szCs w:val="22"/>
          <w:lang w:val="cs-CZ"/>
        </w:rPr>
        <w:t xml:space="preserve">závazně </w:t>
      </w:r>
      <w:r w:rsidR="0018535F">
        <w:rPr>
          <w:rFonts w:ascii="Arial" w:hAnsi="Arial" w:cs="Arial"/>
          <w:sz w:val="22"/>
          <w:szCs w:val="22"/>
          <w:lang w:val="cs-CZ"/>
        </w:rPr>
        <w:t>platí cena 700</w:t>
      </w:r>
      <w:r w:rsidR="007A0AF9" w:rsidRPr="007A0AF9">
        <w:rPr>
          <w:rFonts w:ascii="Arial" w:hAnsi="Arial" w:cs="Arial"/>
          <w:sz w:val="22"/>
          <w:szCs w:val="22"/>
          <w:lang w:val="cs-CZ"/>
        </w:rPr>
        <w:t xml:space="preserve"> Kč/hod</w:t>
      </w:r>
      <w:r>
        <w:rPr>
          <w:rFonts w:ascii="Arial" w:hAnsi="Arial" w:cs="Arial"/>
          <w:sz w:val="22"/>
          <w:szCs w:val="22"/>
          <w:lang w:val="cs-CZ"/>
        </w:rPr>
        <w:t xml:space="preserve"> jako zadavatelem kalkulovaná hodnota práce servisního pracovníka; tuto cenu účastník použije v tabulce níže v rámci cenové kalkulace</w:t>
      </w:r>
      <w:r w:rsidR="007A0AF9" w:rsidRPr="007A0AF9">
        <w:rPr>
          <w:rFonts w:ascii="Arial" w:hAnsi="Arial" w:cs="Arial"/>
          <w:sz w:val="22"/>
          <w:szCs w:val="22"/>
          <w:lang w:val="cs-CZ"/>
        </w:rPr>
        <w:t xml:space="preserve">. V případě neudělení autorizace k provádění pravidelné údržby kupujícímu, </w:t>
      </w:r>
      <w:r w:rsidR="00757AD5">
        <w:rPr>
          <w:rFonts w:ascii="Arial" w:hAnsi="Arial" w:cs="Arial"/>
          <w:sz w:val="22"/>
          <w:szCs w:val="22"/>
          <w:lang w:val="cs-CZ"/>
        </w:rPr>
        <w:t xml:space="preserve">účastník níže navrhne </w:t>
      </w:r>
      <w:r w:rsidR="007A0AF9" w:rsidRPr="007A0AF9">
        <w:rPr>
          <w:rFonts w:ascii="Arial" w:hAnsi="Arial" w:cs="Arial"/>
          <w:sz w:val="22"/>
          <w:szCs w:val="22"/>
          <w:lang w:val="cs-CZ"/>
        </w:rPr>
        <w:t>hodinov</w:t>
      </w:r>
      <w:r w:rsidR="00757AD5">
        <w:rPr>
          <w:rFonts w:ascii="Arial" w:hAnsi="Arial" w:cs="Arial"/>
          <w:sz w:val="22"/>
          <w:szCs w:val="22"/>
          <w:lang w:val="cs-CZ"/>
        </w:rPr>
        <w:t>ou</w:t>
      </w:r>
      <w:r w:rsidR="007A0AF9" w:rsidRPr="007A0AF9">
        <w:rPr>
          <w:rFonts w:ascii="Arial" w:hAnsi="Arial" w:cs="Arial"/>
          <w:sz w:val="22"/>
          <w:szCs w:val="22"/>
          <w:lang w:val="cs-CZ"/>
        </w:rPr>
        <w:t xml:space="preserve"> sazb</w:t>
      </w:r>
      <w:r w:rsidR="00757AD5">
        <w:rPr>
          <w:rFonts w:ascii="Arial" w:hAnsi="Arial" w:cs="Arial"/>
          <w:sz w:val="22"/>
          <w:szCs w:val="22"/>
          <w:lang w:val="cs-CZ"/>
        </w:rPr>
        <w:t>u</w:t>
      </w:r>
      <w:r w:rsidR="007A0AF9" w:rsidRPr="007A0AF9">
        <w:rPr>
          <w:rFonts w:ascii="Arial" w:hAnsi="Arial" w:cs="Arial"/>
          <w:sz w:val="22"/>
          <w:szCs w:val="22"/>
          <w:lang w:val="cs-CZ"/>
        </w:rPr>
        <w:t xml:space="preserve"> </w:t>
      </w:r>
      <w:r w:rsidR="003A615B">
        <w:rPr>
          <w:rFonts w:ascii="Arial" w:hAnsi="Arial" w:cs="Arial"/>
          <w:sz w:val="22"/>
          <w:szCs w:val="22"/>
          <w:lang w:val="cs-CZ"/>
        </w:rPr>
        <w:t xml:space="preserve">externího </w:t>
      </w:r>
      <w:r w:rsidR="007A0AF9" w:rsidRPr="007A0AF9">
        <w:rPr>
          <w:rFonts w:ascii="Arial" w:hAnsi="Arial" w:cs="Arial"/>
          <w:sz w:val="22"/>
          <w:szCs w:val="22"/>
          <w:lang w:val="cs-CZ"/>
        </w:rPr>
        <w:t>záručního servisu, kde bude pravidelná údržba prováděna.</w:t>
      </w:r>
    </w:p>
    <w:p w:rsidR="006268D5" w:rsidRPr="00452E67" w:rsidRDefault="006268D5">
      <w:pPr>
        <w:ind w:left="2124" w:hanging="2124"/>
        <w:rPr>
          <w:rFonts w:ascii="Arial" w:hAnsi="Arial" w:cs="Arial"/>
          <w:sz w:val="22"/>
          <w:szCs w:val="22"/>
        </w:rPr>
      </w:pPr>
    </w:p>
    <w:tbl>
      <w:tblPr>
        <w:tblW w:w="5000" w:type="pct"/>
        <w:tblCellMar>
          <w:left w:w="70" w:type="dxa"/>
          <w:right w:w="70" w:type="dxa"/>
        </w:tblCellMar>
        <w:tblLook w:val="04A0" w:firstRow="1" w:lastRow="0" w:firstColumn="1" w:lastColumn="0" w:noHBand="0" w:noVBand="1"/>
      </w:tblPr>
      <w:tblGrid>
        <w:gridCol w:w="871"/>
        <w:gridCol w:w="1420"/>
        <w:gridCol w:w="1328"/>
        <w:gridCol w:w="1765"/>
        <w:gridCol w:w="1787"/>
        <w:gridCol w:w="2039"/>
      </w:tblGrid>
      <w:tr w:rsidR="00ED4559" w:rsidRPr="00334CD9" w:rsidTr="001D01FD">
        <w:trPr>
          <w:trHeight w:val="315"/>
        </w:trPr>
        <w:tc>
          <w:tcPr>
            <w:tcW w:w="473"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D4559" w:rsidRPr="00334CD9" w:rsidRDefault="00ED4559" w:rsidP="001D01FD">
            <w:pPr>
              <w:jc w:val="center"/>
              <w:rPr>
                <w:rFonts w:ascii="Calibri" w:hAnsi="Calibri" w:cs="Calibri"/>
                <w:color w:val="000000"/>
              </w:rPr>
            </w:pPr>
            <w:r w:rsidRPr="00334CD9">
              <w:rPr>
                <w:rFonts w:ascii="Calibri" w:hAnsi="Calibri" w:cs="Calibri"/>
                <w:color w:val="000000"/>
                <w:sz w:val="22"/>
                <w:szCs w:val="22"/>
              </w:rPr>
              <w:t>Bod</w:t>
            </w:r>
          </w:p>
        </w:tc>
        <w:tc>
          <w:tcPr>
            <w:tcW w:w="771" w:type="pct"/>
            <w:tcBorders>
              <w:top w:val="single" w:sz="8" w:space="0" w:color="auto"/>
              <w:left w:val="nil"/>
              <w:bottom w:val="single" w:sz="8" w:space="0" w:color="auto"/>
              <w:right w:val="single" w:sz="8" w:space="0" w:color="auto"/>
            </w:tcBorders>
            <w:shd w:val="clear" w:color="auto" w:fill="auto"/>
            <w:noWrap/>
            <w:vAlign w:val="bottom"/>
            <w:hideMark/>
          </w:tcPr>
          <w:p w:rsidR="00ED4559" w:rsidRPr="00334CD9" w:rsidRDefault="00ED4559" w:rsidP="001D01FD">
            <w:pPr>
              <w:jc w:val="center"/>
              <w:rPr>
                <w:rFonts w:ascii="Calibri" w:hAnsi="Calibri" w:cs="Calibri"/>
                <w:color w:val="000000"/>
              </w:rPr>
            </w:pPr>
            <w:r w:rsidRPr="00334CD9">
              <w:rPr>
                <w:rFonts w:ascii="Calibri" w:hAnsi="Calibri" w:cs="Calibri"/>
                <w:color w:val="000000"/>
                <w:sz w:val="22"/>
                <w:szCs w:val="22"/>
              </w:rPr>
              <w:t>1.</w:t>
            </w:r>
          </w:p>
        </w:tc>
        <w:tc>
          <w:tcPr>
            <w:tcW w:w="721" w:type="pct"/>
            <w:tcBorders>
              <w:top w:val="single" w:sz="8" w:space="0" w:color="auto"/>
              <w:left w:val="nil"/>
              <w:bottom w:val="single" w:sz="8" w:space="0" w:color="auto"/>
              <w:right w:val="single" w:sz="8" w:space="0" w:color="auto"/>
            </w:tcBorders>
            <w:shd w:val="clear" w:color="auto" w:fill="auto"/>
            <w:noWrap/>
            <w:vAlign w:val="bottom"/>
            <w:hideMark/>
          </w:tcPr>
          <w:p w:rsidR="00ED4559" w:rsidRPr="00334CD9" w:rsidRDefault="00ED4559" w:rsidP="001D01FD">
            <w:pPr>
              <w:jc w:val="center"/>
              <w:rPr>
                <w:rFonts w:ascii="Calibri" w:hAnsi="Calibri" w:cs="Calibri"/>
                <w:color w:val="000000"/>
              </w:rPr>
            </w:pPr>
            <w:r w:rsidRPr="00334CD9">
              <w:rPr>
                <w:rFonts w:ascii="Calibri" w:hAnsi="Calibri" w:cs="Calibri"/>
                <w:color w:val="000000"/>
                <w:sz w:val="22"/>
                <w:szCs w:val="22"/>
              </w:rPr>
              <w:t>2.</w:t>
            </w:r>
          </w:p>
        </w:tc>
        <w:tc>
          <w:tcPr>
            <w:tcW w:w="958" w:type="pct"/>
            <w:tcBorders>
              <w:top w:val="single" w:sz="8" w:space="0" w:color="auto"/>
              <w:left w:val="nil"/>
              <w:bottom w:val="single" w:sz="8" w:space="0" w:color="auto"/>
              <w:right w:val="single" w:sz="8" w:space="0" w:color="auto"/>
            </w:tcBorders>
            <w:shd w:val="clear" w:color="auto" w:fill="auto"/>
            <w:noWrap/>
            <w:vAlign w:val="bottom"/>
            <w:hideMark/>
          </w:tcPr>
          <w:p w:rsidR="00ED4559" w:rsidRPr="00334CD9" w:rsidRDefault="00ED4559" w:rsidP="001D01FD">
            <w:pPr>
              <w:jc w:val="center"/>
              <w:rPr>
                <w:rFonts w:ascii="Calibri" w:hAnsi="Calibri" w:cs="Calibri"/>
                <w:color w:val="000000"/>
              </w:rPr>
            </w:pPr>
            <w:r w:rsidRPr="00334CD9">
              <w:rPr>
                <w:rFonts w:ascii="Calibri" w:hAnsi="Calibri" w:cs="Calibri"/>
                <w:color w:val="000000"/>
                <w:sz w:val="22"/>
                <w:szCs w:val="22"/>
              </w:rPr>
              <w:t>3.</w:t>
            </w:r>
          </w:p>
        </w:tc>
        <w:tc>
          <w:tcPr>
            <w:tcW w:w="970" w:type="pct"/>
            <w:tcBorders>
              <w:top w:val="single" w:sz="8" w:space="0" w:color="auto"/>
              <w:left w:val="nil"/>
              <w:bottom w:val="single" w:sz="8" w:space="0" w:color="auto"/>
              <w:right w:val="single" w:sz="8" w:space="0" w:color="auto"/>
            </w:tcBorders>
            <w:shd w:val="clear" w:color="auto" w:fill="auto"/>
            <w:noWrap/>
            <w:vAlign w:val="bottom"/>
            <w:hideMark/>
          </w:tcPr>
          <w:p w:rsidR="00ED4559" w:rsidRPr="00334CD9" w:rsidRDefault="00ED4559" w:rsidP="001D01FD">
            <w:pPr>
              <w:jc w:val="center"/>
              <w:rPr>
                <w:rFonts w:ascii="Calibri" w:hAnsi="Calibri" w:cs="Calibri"/>
                <w:color w:val="000000"/>
              </w:rPr>
            </w:pPr>
            <w:r w:rsidRPr="00334CD9">
              <w:rPr>
                <w:rFonts w:ascii="Calibri" w:hAnsi="Calibri" w:cs="Calibri"/>
                <w:color w:val="000000"/>
                <w:sz w:val="22"/>
                <w:szCs w:val="22"/>
              </w:rPr>
              <w:t>4.</w:t>
            </w:r>
          </w:p>
        </w:tc>
        <w:tc>
          <w:tcPr>
            <w:tcW w:w="1107" w:type="pct"/>
            <w:tcBorders>
              <w:top w:val="single" w:sz="8" w:space="0" w:color="auto"/>
              <w:left w:val="nil"/>
              <w:bottom w:val="single" w:sz="8" w:space="0" w:color="auto"/>
              <w:right w:val="single" w:sz="8" w:space="0" w:color="auto"/>
            </w:tcBorders>
            <w:shd w:val="clear" w:color="auto" w:fill="auto"/>
            <w:noWrap/>
            <w:vAlign w:val="bottom"/>
            <w:hideMark/>
          </w:tcPr>
          <w:p w:rsidR="00ED4559" w:rsidRPr="00334CD9" w:rsidRDefault="00ED4559" w:rsidP="001D01FD">
            <w:pPr>
              <w:jc w:val="center"/>
              <w:rPr>
                <w:rFonts w:ascii="Calibri" w:hAnsi="Calibri" w:cs="Calibri"/>
                <w:color w:val="000000"/>
              </w:rPr>
            </w:pPr>
            <w:r w:rsidRPr="00334CD9">
              <w:rPr>
                <w:rFonts w:ascii="Calibri" w:hAnsi="Calibri" w:cs="Calibri"/>
                <w:color w:val="000000"/>
                <w:sz w:val="22"/>
                <w:szCs w:val="22"/>
              </w:rPr>
              <w:t>5.</w:t>
            </w:r>
          </w:p>
        </w:tc>
      </w:tr>
      <w:tr w:rsidR="00ED4559" w:rsidRPr="00334CD9" w:rsidTr="001D01FD">
        <w:trPr>
          <w:trHeight w:val="300"/>
        </w:trPr>
        <w:tc>
          <w:tcPr>
            <w:tcW w:w="473" w:type="pct"/>
            <w:vMerge w:val="restart"/>
            <w:tcBorders>
              <w:top w:val="nil"/>
              <w:left w:val="single" w:sz="8" w:space="0" w:color="auto"/>
              <w:bottom w:val="single" w:sz="8" w:space="0" w:color="000000"/>
              <w:right w:val="single" w:sz="8" w:space="0" w:color="auto"/>
            </w:tcBorders>
            <w:shd w:val="clear" w:color="auto" w:fill="auto"/>
            <w:vAlign w:val="bottom"/>
            <w:hideMark/>
          </w:tcPr>
          <w:p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 </w:t>
            </w:r>
          </w:p>
        </w:tc>
        <w:tc>
          <w:tcPr>
            <w:tcW w:w="771" w:type="pct"/>
            <w:vMerge w:val="restart"/>
            <w:tcBorders>
              <w:top w:val="nil"/>
              <w:left w:val="single" w:sz="8" w:space="0" w:color="auto"/>
              <w:bottom w:val="single" w:sz="8" w:space="0" w:color="000000"/>
              <w:right w:val="single" w:sz="8" w:space="0" w:color="auto"/>
            </w:tcBorders>
            <w:shd w:val="clear" w:color="auto" w:fill="auto"/>
            <w:vAlign w:val="center"/>
            <w:hideMark/>
          </w:tcPr>
          <w:p w:rsidR="00757AD5" w:rsidRDefault="00ED4559" w:rsidP="001D01FD">
            <w:pPr>
              <w:jc w:val="center"/>
              <w:rPr>
                <w:rFonts w:ascii="Garamond" w:hAnsi="Garamond" w:cs="Calibri"/>
                <w:b/>
                <w:bCs/>
                <w:color w:val="000000"/>
                <w:sz w:val="22"/>
                <w:szCs w:val="22"/>
              </w:rPr>
            </w:pPr>
            <w:r w:rsidRPr="00334CD9">
              <w:rPr>
                <w:rFonts w:ascii="Garamond" w:hAnsi="Garamond" w:cs="Calibri"/>
                <w:b/>
                <w:bCs/>
                <w:color w:val="000000"/>
                <w:sz w:val="22"/>
                <w:szCs w:val="22"/>
              </w:rPr>
              <w:t>Časová náročnost prohlídek v</w:t>
            </w:r>
            <w:r w:rsidR="00757AD5">
              <w:rPr>
                <w:rFonts w:ascii="Garamond" w:hAnsi="Garamond" w:cs="Calibri"/>
                <w:b/>
                <w:bCs/>
                <w:color w:val="000000"/>
                <w:sz w:val="22"/>
                <w:szCs w:val="22"/>
              </w:rPr>
              <w:t> </w:t>
            </w:r>
            <w:r w:rsidRPr="00334CD9">
              <w:rPr>
                <w:rFonts w:ascii="Garamond" w:hAnsi="Garamond" w:cs="Calibri"/>
                <w:b/>
                <w:bCs/>
                <w:color w:val="000000"/>
                <w:sz w:val="22"/>
                <w:szCs w:val="22"/>
              </w:rPr>
              <w:t>hodinách</w:t>
            </w:r>
          </w:p>
          <w:p w:rsidR="00ED4559" w:rsidRPr="00334CD9" w:rsidRDefault="00757AD5" w:rsidP="00757AD5">
            <w:pPr>
              <w:jc w:val="center"/>
              <w:rPr>
                <w:rFonts w:ascii="Garamond" w:hAnsi="Garamond" w:cs="Calibri"/>
                <w:b/>
                <w:bCs/>
                <w:color w:val="000000"/>
              </w:rPr>
            </w:pPr>
            <w:r>
              <w:rPr>
                <w:rFonts w:ascii="Garamond" w:hAnsi="Garamond" w:cs="Calibri"/>
                <w:b/>
                <w:bCs/>
                <w:color w:val="000000"/>
                <w:sz w:val="22"/>
                <w:szCs w:val="22"/>
              </w:rPr>
              <w:t>(celkem za jeden rok)</w:t>
            </w:r>
            <w:r w:rsidR="00ED4559" w:rsidRPr="00334CD9">
              <w:rPr>
                <w:rFonts w:ascii="Garamond" w:hAnsi="Garamond" w:cs="Calibri"/>
                <w:b/>
                <w:bCs/>
                <w:color w:val="000000"/>
                <w:sz w:val="22"/>
                <w:szCs w:val="22"/>
              </w:rPr>
              <w:t>.</w:t>
            </w:r>
          </w:p>
        </w:tc>
        <w:tc>
          <w:tcPr>
            <w:tcW w:w="721" w:type="pct"/>
            <w:vMerge w:val="restart"/>
            <w:tcBorders>
              <w:top w:val="nil"/>
              <w:left w:val="single" w:sz="8" w:space="0" w:color="auto"/>
              <w:bottom w:val="single" w:sz="8" w:space="0" w:color="000000"/>
              <w:right w:val="single" w:sz="8" w:space="0" w:color="auto"/>
            </w:tcBorders>
            <w:shd w:val="clear" w:color="auto" w:fill="auto"/>
            <w:vAlign w:val="center"/>
            <w:hideMark/>
          </w:tcPr>
          <w:p w:rsidR="00ED4559" w:rsidRPr="00334CD9" w:rsidRDefault="00757AD5" w:rsidP="00757AD5">
            <w:pPr>
              <w:jc w:val="center"/>
              <w:rPr>
                <w:rFonts w:ascii="Garamond" w:hAnsi="Garamond" w:cs="Calibri"/>
                <w:b/>
                <w:bCs/>
                <w:color w:val="000000"/>
              </w:rPr>
            </w:pPr>
            <w:r>
              <w:rPr>
                <w:rFonts w:ascii="Garamond" w:hAnsi="Garamond" w:cs="Calibri"/>
                <w:b/>
                <w:bCs/>
                <w:color w:val="000000"/>
                <w:sz w:val="22"/>
                <w:szCs w:val="22"/>
              </w:rPr>
              <w:t>Jednotná h</w:t>
            </w:r>
            <w:r w:rsidR="00ED4559" w:rsidRPr="00334CD9">
              <w:rPr>
                <w:rFonts w:ascii="Garamond" w:hAnsi="Garamond" w:cs="Calibri"/>
                <w:b/>
                <w:bCs/>
                <w:color w:val="000000"/>
                <w:sz w:val="22"/>
                <w:szCs w:val="22"/>
              </w:rPr>
              <w:t>odinová sazba v</w:t>
            </w:r>
            <w:r w:rsidR="00ED4559">
              <w:rPr>
                <w:rFonts w:ascii="Garamond" w:hAnsi="Garamond" w:cs="Calibri"/>
                <w:b/>
                <w:bCs/>
                <w:color w:val="000000"/>
                <w:sz w:val="22"/>
                <w:szCs w:val="22"/>
              </w:rPr>
              <w:t> </w:t>
            </w:r>
            <w:r w:rsidR="00ED4559" w:rsidRPr="00334CD9">
              <w:rPr>
                <w:rFonts w:ascii="Garamond" w:hAnsi="Garamond" w:cs="Calibri"/>
                <w:b/>
                <w:bCs/>
                <w:color w:val="000000"/>
                <w:sz w:val="22"/>
                <w:szCs w:val="22"/>
              </w:rPr>
              <w:t>Kč</w:t>
            </w:r>
            <w:r w:rsidR="00ED4559">
              <w:rPr>
                <w:rFonts w:ascii="Garamond" w:hAnsi="Garamond" w:cs="Calibri"/>
                <w:b/>
                <w:bCs/>
                <w:color w:val="000000"/>
                <w:sz w:val="22"/>
                <w:szCs w:val="22"/>
              </w:rPr>
              <w:t xml:space="preserve"> bez DPH</w:t>
            </w:r>
            <w:r w:rsidR="00925836">
              <w:rPr>
                <w:rFonts w:ascii="Garamond" w:hAnsi="Garamond" w:cs="Calibri"/>
                <w:b/>
                <w:bCs/>
                <w:color w:val="000000"/>
                <w:sz w:val="22"/>
                <w:szCs w:val="22"/>
              </w:rPr>
              <w:t xml:space="preserve"> </w:t>
            </w:r>
            <w:r>
              <w:rPr>
                <w:rFonts w:ascii="Garamond" w:hAnsi="Garamond" w:cs="Calibri"/>
                <w:b/>
                <w:bCs/>
                <w:color w:val="000000"/>
                <w:sz w:val="22"/>
                <w:szCs w:val="22"/>
              </w:rPr>
              <w:t>(celkem za jeden rok)</w:t>
            </w:r>
            <w:r w:rsidR="00ED4559" w:rsidRPr="00334CD9">
              <w:rPr>
                <w:rFonts w:ascii="Garamond" w:hAnsi="Garamond" w:cs="Calibri"/>
                <w:b/>
                <w:bCs/>
                <w:color w:val="000000"/>
                <w:sz w:val="22"/>
                <w:szCs w:val="22"/>
              </w:rPr>
              <w:t>.</w:t>
            </w:r>
          </w:p>
        </w:tc>
        <w:tc>
          <w:tcPr>
            <w:tcW w:w="958" w:type="pct"/>
            <w:vMerge w:val="restart"/>
            <w:tcBorders>
              <w:top w:val="nil"/>
              <w:left w:val="single" w:sz="8" w:space="0" w:color="auto"/>
              <w:bottom w:val="single" w:sz="8" w:space="0" w:color="000000"/>
              <w:right w:val="single" w:sz="8" w:space="0" w:color="auto"/>
            </w:tcBorders>
            <w:shd w:val="clear" w:color="auto" w:fill="auto"/>
            <w:vAlign w:val="center"/>
            <w:hideMark/>
          </w:tcPr>
          <w:p w:rsidR="00ED4559" w:rsidRPr="00334CD9" w:rsidRDefault="00ED4559" w:rsidP="001D01FD">
            <w:pPr>
              <w:jc w:val="center"/>
              <w:rPr>
                <w:rFonts w:ascii="Garamond" w:hAnsi="Garamond" w:cs="Calibri"/>
                <w:b/>
                <w:bCs/>
                <w:color w:val="000000"/>
              </w:rPr>
            </w:pPr>
            <w:r w:rsidRPr="00334CD9">
              <w:rPr>
                <w:rFonts w:ascii="Garamond" w:hAnsi="Garamond" w:cs="Calibri"/>
                <w:b/>
                <w:bCs/>
                <w:color w:val="000000"/>
                <w:sz w:val="22"/>
                <w:szCs w:val="22"/>
              </w:rPr>
              <w:t>Součin časové náročnosti a hodinové sazby v</w:t>
            </w:r>
            <w:r>
              <w:rPr>
                <w:rFonts w:ascii="Garamond" w:hAnsi="Garamond" w:cs="Calibri"/>
                <w:b/>
                <w:bCs/>
                <w:color w:val="000000"/>
                <w:sz w:val="22"/>
                <w:szCs w:val="22"/>
              </w:rPr>
              <w:t> </w:t>
            </w:r>
            <w:r w:rsidRPr="00334CD9">
              <w:rPr>
                <w:rFonts w:ascii="Garamond" w:hAnsi="Garamond" w:cs="Calibri"/>
                <w:b/>
                <w:bCs/>
                <w:color w:val="000000"/>
                <w:sz w:val="22"/>
                <w:szCs w:val="22"/>
              </w:rPr>
              <w:t>Kč</w:t>
            </w:r>
            <w:r>
              <w:rPr>
                <w:rFonts w:ascii="Garamond" w:hAnsi="Garamond" w:cs="Calibri"/>
                <w:b/>
                <w:bCs/>
                <w:color w:val="000000"/>
                <w:sz w:val="22"/>
                <w:szCs w:val="22"/>
              </w:rPr>
              <w:t xml:space="preserve"> bez DPH</w:t>
            </w:r>
            <w:r w:rsidR="00757AD5">
              <w:rPr>
                <w:rFonts w:ascii="Garamond" w:hAnsi="Garamond" w:cs="Calibri"/>
                <w:b/>
                <w:bCs/>
                <w:color w:val="000000"/>
                <w:sz w:val="22"/>
                <w:szCs w:val="22"/>
              </w:rPr>
              <w:t xml:space="preserve"> (celkem za jeden rok)</w:t>
            </w:r>
            <w:r w:rsidRPr="00334CD9">
              <w:rPr>
                <w:rFonts w:ascii="Garamond" w:hAnsi="Garamond" w:cs="Calibri"/>
                <w:b/>
                <w:bCs/>
                <w:color w:val="000000"/>
                <w:sz w:val="22"/>
                <w:szCs w:val="22"/>
              </w:rPr>
              <w:t>.</w:t>
            </w:r>
          </w:p>
        </w:tc>
        <w:tc>
          <w:tcPr>
            <w:tcW w:w="970" w:type="pct"/>
            <w:vMerge w:val="restart"/>
            <w:tcBorders>
              <w:top w:val="nil"/>
              <w:left w:val="single" w:sz="8" w:space="0" w:color="auto"/>
              <w:bottom w:val="single" w:sz="8" w:space="0" w:color="000000"/>
              <w:right w:val="single" w:sz="8" w:space="0" w:color="auto"/>
            </w:tcBorders>
            <w:shd w:val="clear" w:color="auto" w:fill="auto"/>
            <w:vAlign w:val="center"/>
            <w:hideMark/>
          </w:tcPr>
          <w:p w:rsidR="00ED4559" w:rsidRPr="00334CD9" w:rsidRDefault="00ED4559" w:rsidP="00757AD5">
            <w:pPr>
              <w:jc w:val="center"/>
              <w:rPr>
                <w:rFonts w:ascii="Garamond" w:hAnsi="Garamond" w:cs="Calibri"/>
                <w:b/>
                <w:bCs/>
                <w:color w:val="000000"/>
              </w:rPr>
            </w:pPr>
            <w:r w:rsidRPr="00334CD9">
              <w:rPr>
                <w:rFonts w:ascii="Garamond" w:hAnsi="Garamond" w:cs="Calibri"/>
                <w:b/>
                <w:bCs/>
                <w:color w:val="000000"/>
                <w:sz w:val="22"/>
                <w:szCs w:val="22"/>
              </w:rPr>
              <w:t>Materiálové náklady na prohlídky v</w:t>
            </w:r>
            <w:r>
              <w:rPr>
                <w:rFonts w:ascii="Garamond" w:hAnsi="Garamond" w:cs="Calibri"/>
                <w:b/>
                <w:bCs/>
                <w:color w:val="000000"/>
                <w:sz w:val="22"/>
                <w:szCs w:val="22"/>
              </w:rPr>
              <w:t> </w:t>
            </w:r>
            <w:r w:rsidRPr="00334CD9">
              <w:rPr>
                <w:rFonts w:ascii="Garamond" w:hAnsi="Garamond" w:cs="Calibri"/>
                <w:b/>
                <w:bCs/>
                <w:color w:val="000000"/>
                <w:sz w:val="22"/>
                <w:szCs w:val="22"/>
              </w:rPr>
              <w:t>Kč</w:t>
            </w:r>
            <w:r>
              <w:rPr>
                <w:rFonts w:ascii="Garamond" w:hAnsi="Garamond" w:cs="Calibri"/>
                <w:b/>
                <w:bCs/>
                <w:color w:val="000000"/>
                <w:sz w:val="22"/>
                <w:szCs w:val="22"/>
              </w:rPr>
              <w:t xml:space="preserve"> bez DPH</w:t>
            </w:r>
            <w:r w:rsidR="00757AD5">
              <w:rPr>
                <w:rFonts w:ascii="Garamond" w:hAnsi="Garamond" w:cs="Calibri"/>
                <w:b/>
                <w:bCs/>
                <w:color w:val="000000"/>
                <w:sz w:val="22"/>
                <w:szCs w:val="22"/>
              </w:rPr>
              <w:t xml:space="preserve"> (celkem za jeden rok).</w:t>
            </w:r>
          </w:p>
        </w:tc>
        <w:tc>
          <w:tcPr>
            <w:tcW w:w="1107" w:type="pct"/>
            <w:vMerge w:val="restart"/>
            <w:tcBorders>
              <w:top w:val="nil"/>
              <w:left w:val="single" w:sz="8" w:space="0" w:color="auto"/>
              <w:bottom w:val="single" w:sz="8" w:space="0" w:color="000000"/>
              <w:right w:val="single" w:sz="8" w:space="0" w:color="auto"/>
            </w:tcBorders>
            <w:shd w:val="clear" w:color="auto" w:fill="auto"/>
            <w:vAlign w:val="center"/>
            <w:hideMark/>
          </w:tcPr>
          <w:p w:rsidR="00ED4559" w:rsidRPr="00334CD9" w:rsidRDefault="00ED4559" w:rsidP="001D01FD">
            <w:pPr>
              <w:jc w:val="center"/>
              <w:rPr>
                <w:rFonts w:ascii="Garamond" w:hAnsi="Garamond" w:cs="Calibri"/>
                <w:b/>
                <w:bCs/>
                <w:color w:val="000000"/>
              </w:rPr>
            </w:pPr>
            <w:r w:rsidRPr="00334CD9">
              <w:rPr>
                <w:rFonts w:ascii="Garamond" w:hAnsi="Garamond" w:cs="Calibri"/>
                <w:b/>
                <w:bCs/>
                <w:color w:val="000000"/>
                <w:sz w:val="22"/>
                <w:szCs w:val="22"/>
              </w:rPr>
              <w:t>Součet nákladů v daném roce v</w:t>
            </w:r>
            <w:r>
              <w:rPr>
                <w:rFonts w:ascii="Garamond" w:hAnsi="Garamond" w:cs="Calibri"/>
                <w:b/>
                <w:bCs/>
                <w:color w:val="000000"/>
                <w:sz w:val="22"/>
                <w:szCs w:val="22"/>
              </w:rPr>
              <w:t> </w:t>
            </w:r>
            <w:r w:rsidRPr="00334CD9">
              <w:rPr>
                <w:rFonts w:ascii="Garamond" w:hAnsi="Garamond" w:cs="Calibri"/>
                <w:b/>
                <w:bCs/>
                <w:color w:val="000000"/>
                <w:sz w:val="22"/>
                <w:szCs w:val="22"/>
              </w:rPr>
              <w:t>Kč</w:t>
            </w:r>
            <w:r>
              <w:rPr>
                <w:rFonts w:ascii="Garamond" w:hAnsi="Garamond" w:cs="Calibri"/>
                <w:b/>
                <w:bCs/>
                <w:color w:val="000000"/>
                <w:sz w:val="22"/>
                <w:szCs w:val="22"/>
              </w:rPr>
              <w:t xml:space="preserve"> bez DPH</w:t>
            </w:r>
            <w:r w:rsidRPr="00334CD9">
              <w:rPr>
                <w:rFonts w:ascii="Garamond" w:hAnsi="Garamond" w:cs="Calibri"/>
                <w:b/>
                <w:bCs/>
                <w:color w:val="000000"/>
                <w:sz w:val="22"/>
                <w:szCs w:val="22"/>
              </w:rPr>
              <w:t>. (součet bodů číslo 3 a 4</w:t>
            </w:r>
            <w:r>
              <w:rPr>
                <w:rFonts w:ascii="Garamond" w:hAnsi="Garamond" w:cs="Calibri"/>
                <w:b/>
                <w:bCs/>
                <w:color w:val="000000"/>
                <w:sz w:val="22"/>
                <w:szCs w:val="22"/>
              </w:rPr>
              <w:t xml:space="preserve"> této tabulky</w:t>
            </w:r>
            <w:r w:rsidRPr="00334CD9">
              <w:rPr>
                <w:rFonts w:ascii="Garamond" w:hAnsi="Garamond" w:cs="Calibri"/>
                <w:b/>
                <w:bCs/>
                <w:color w:val="000000"/>
                <w:sz w:val="22"/>
                <w:szCs w:val="22"/>
              </w:rPr>
              <w:t>)</w:t>
            </w:r>
            <w:r>
              <w:rPr>
                <w:rFonts w:ascii="Garamond" w:hAnsi="Garamond" w:cs="Calibri"/>
                <w:b/>
                <w:bCs/>
                <w:color w:val="000000"/>
                <w:sz w:val="22"/>
                <w:szCs w:val="22"/>
              </w:rPr>
              <w:t>.</w:t>
            </w:r>
          </w:p>
        </w:tc>
      </w:tr>
      <w:tr w:rsidR="00ED4559" w:rsidRPr="00334CD9" w:rsidTr="001D01FD">
        <w:trPr>
          <w:trHeight w:val="1275"/>
        </w:trPr>
        <w:tc>
          <w:tcPr>
            <w:tcW w:w="473" w:type="pct"/>
            <w:vMerge/>
            <w:tcBorders>
              <w:top w:val="nil"/>
              <w:left w:val="single" w:sz="8" w:space="0" w:color="auto"/>
              <w:bottom w:val="single" w:sz="8" w:space="0" w:color="000000"/>
              <w:right w:val="single" w:sz="8" w:space="0" w:color="auto"/>
            </w:tcBorders>
            <w:vAlign w:val="center"/>
            <w:hideMark/>
          </w:tcPr>
          <w:p w:rsidR="00ED4559" w:rsidRPr="00334CD9" w:rsidRDefault="00ED4559" w:rsidP="001D01FD">
            <w:pPr>
              <w:rPr>
                <w:rFonts w:ascii="Garamond" w:hAnsi="Garamond" w:cs="Calibri"/>
                <w:color w:val="000000"/>
              </w:rPr>
            </w:pPr>
          </w:p>
        </w:tc>
        <w:tc>
          <w:tcPr>
            <w:tcW w:w="771" w:type="pct"/>
            <w:vMerge/>
            <w:tcBorders>
              <w:top w:val="nil"/>
              <w:left w:val="single" w:sz="8" w:space="0" w:color="auto"/>
              <w:bottom w:val="single" w:sz="8" w:space="0" w:color="000000"/>
              <w:right w:val="single" w:sz="8" w:space="0" w:color="auto"/>
            </w:tcBorders>
            <w:vAlign w:val="center"/>
            <w:hideMark/>
          </w:tcPr>
          <w:p w:rsidR="00ED4559" w:rsidRPr="00334CD9" w:rsidRDefault="00ED4559" w:rsidP="001D01FD">
            <w:pPr>
              <w:rPr>
                <w:rFonts w:ascii="Garamond" w:hAnsi="Garamond" w:cs="Calibri"/>
                <w:b/>
                <w:bCs/>
                <w:color w:val="000000"/>
              </w:rPr>
            </w:pPr>
          </w:p>
        </w:tc>
        <w:tc>
          <w:tcPr>
            <w:tcW w:w="721" w:type="pct"/>
            <w:vMerge/>
            <w:tcBorders>
              <w:top w:val="nil"/>
              <w:left w:val="single" w:sz="8" w:space="0" w:color="auto"/>
              <w:bottom w:val="single" w:sz="8" w:space="0" w:color="000000"/>
              <w:right w:val="single" w:sz="8" w:space="0" w:color="auto"/>
            </w:tcBorders>
            <w:vAlign w:val="center"/>
            <w:hideMark/>
          </w:tcPr>
          <w:p w:rsidR="00ED4559" w:rsidRPr="00334CD9" w:rsidRDefault="00ED4559" w:rsidP="001D01FD">
            <w:pPr>
              <w:rPr>
                <w:rFonts w:ascii="Garamond" w:hAnsi="Garamond" w:cs="Calibri"/>
                <w:b/>
                <w:bCs/>
                <w:color w:val="000000"/>
              </w:rPr>
            </w:pPr>
          </w:p>
        </w:tc>
        <w:tc>
          <w:tcPr>
            <w:tcW w:w="958" w:type="pct"/>
            <w:vMerge/>
            <w:tcBorders>
              <w:top w:val="nil"/>
              <w:left w:val="single" w:sz="8" w:space="0" w:color="auto"/>
              <w:bottom w:val="single" w:sz="8" w:space="0" w:color="000000"/>
              <w:right w:val="single" w:sz="8" w:space="0" w:color="auto"/>
            </w:tcBorders>
            <w:vAlign w:val="center"/>
            <w:hideMark/>
          </w:tcPr>
          <w:p w:rsidR="00ED4559" w:rsidRPr="00334CD9" w:rsidRDefault="00ED4559" w:rsidP="001D01FD">
            <w:pPr>
              <w:rPr>
                <w:rFonts w:ascii="Garamond" w:hAnsi="Garamond" w:cs="Calibri"/>
                <w:b/>
                <w:bCs/>
                <w:color w:val="000000"/>
              </w:rPr>
            </w:pPr>
          </w:p>
        </w:tc>
        <w:tc>
          <w:tcPr>
            <w:tcW w:w="970" w:type="pct"/>
            <w:vMerge/>
            <w:tcBorders>
              <w:top w:val="nil"/>
              <w:left w:val="single" w:sz="8" w:space="0" w:color="auto"/>
              <w:bottom w:val="single" w:sz="8" w:space="0" w:color="000000"/>
              <w:right w:val="single" w:sz="8" w:space="0" w:color="auto"/>
            </w:tcBorders>
            <w:vAlign w:val="center"/>
            <w:hideMark/>
          </w:tcPr>
          <w:p w:rsidR="00ED4559" w:rsidRPr="00334CD9" w:rsidRDefault="00ED4559" w:rsidP="001D01FD">
            <w:pPr>
              <w:rPr>
                <w:rFonts w:ascii="Garamond" w:hAnsi="Garamond" w:cs="Calibri"/>
                <w:b/>
                <w:bCs/>
                <w:color w:val="000000"/>
              </w:rPr>
            </w:pPr>
          </w:p>
        </w:tc>
        <w:tc>
          <w:tcPr>
            <w:tcW w:w="1107" w:type="pct"/>
            <w:vMerge/>
            <w:tcBorders>
              <w:top w:val="nil"/>
              <w:left w:val="single" w:sz="8" w:space="0" w:color="auto"/>
              <w:bottom w:val="single" w:sz="8" w:space="0" w:color="000000"/>
              <w:right w:val="single" w:sz="8" w:space="0" w:color="auto"/>
            </w:tcBorders>
            <w:vAlign w:val="center"/>
            <w:hideMark/>
          </w:tcPr>
          <w:p w:rsidR="00ED4559" w:rsidRPr="00334CD9" w:rsidRDefault="00ED4559" w:rsidP="001D01FD">
            <w:pPr>
              <w:rPr>
                <w:rFonts w:ascii="Garamond" w:hAnsi="Garamond" w:cs="Calibri"/>
                <w:b/>
                <w:bCs/>
                <w:color w:val="000000"/>
              </w:rPr>
            </w:pPr>
          </w:p>
        </w:tc>
      </w:tr>
      <w:tr w:rsidR="00ED4559" w:rsidRPr="00334CD9" w:rsidTr="001D01FD">
        <w:trPr>
          <w:trHeight w:val="300"/>
        </w:trPr>
        <w:tc>
          <w:tcPr>
            <w:tcW w:w="473" w:type="pct"/>
            <w:tcBorders>
              <w:top w:val="nil"/>
              <w:left w:val="single" w:sz="8" w:space="0" w:color="auto"/>
              <w:bottom w:val="single" w:sz="4" w:space="0" w:color="auto"/>
              <w:right w:val="single" w:sz="8" w:space="0" w:color="auto"/>
            </w:tcBorders>
            <w:shd w:val="clear" w:color="auto" w:fill="auto"/>
            <w:vAlign w:val="bottom"/>
            <w:hideMark/>
          </w:tcPr>
          <w:p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1. rok</w:t>
            </w:r>
          </w:p>
        </w:tc>
        <w:tc>
          <w:tcPr>
            <w:tcW w:w="771" w:type="pct"/>
            <w:tcBorders>
              <w:top w:val="nil"/>
              <w:left w:val="nil"/>
              <w:bottom w:val="single" w:sz="4" w:space="0" w:color="auto"/>
              <w:right w:val="single" w:sz="4" w:space="0" w:color="auto"/>
            </w:tcBorders>
            <w:shd w:val="clear" w:color="auto" w:fill="auto"/>
            <w:vAlign w:val="bottom"/>
            <w:hideMark/>
          </w:tcPr>
          <w:p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 </w:t>
            </w:r>
          </w:p>
        </w:tc>
        <w:tc>
          <w:tcPr>
            <w:tcW w:w="721" w:type="pct"/>
            <w:tcBorders>
              <w:top w:val="nil"/>
              <w:left w:val="nil"/>
              <w:bottom w:val="single" w:sz="4" w:space="0" w:color="auto"/>
              <w:right w:val="single" w:sz="4" w:space="0" w:color="auto"/>
            </w:tcBorders>
            <w:shd w:val="clear" w:color="auto" w:fill="auto"/>
            <w:hideMark/>
          </w:tcPr>
          <w:p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 </w:t>
            </w:r>
          </w:p>
        </w:tc>
        <w:tc>
          <w:tcPr>
            <w:tcW w:w="958" w:type="pct"/>
            <w:tcBorders>
              <w:top w:val="nil"/>
              <w:left w:val="nil"/>
              <w:bottom w:val="single" w:sz="4" w:space="0" w:color="auto"/>
              <w:right w:val="single" w:sz="4" w:space="0" w:color="auto"/>
            </w:tcBorders>
            <w:shd w:val="clear" w:color="auto" w:fill="auto"/>
            <w:hideMark/>
          </w:tcPr>
          <w:p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 </w:t>
            </w:r>
          </w:p>
        </w:tc>
        <w:tc>
          <w:tcPr>
            <w:tcW w:w="970" w:type="pct"/>
            <w:tcBorders>
              <w:top w:val="nil"/>
              <w:left w:val="nil"/>
              <w:bottom w:val="single" w:sz="4" w:space="0" w:color="auto"/>
              <w:right w:val="nil"/>
            </w:tcBorders>
            <w:shd w:val="clear" w:color="auto" w:fill="auto"/>
            <w:vAlign w:val="bottom"/>
            <w:hideMark/>
          </w:tcPr>
          <w:p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 </w:t>
            </w:r>
          </w:p>
        </w:tc>
        <w:tc>
          <w:tcPr>
            <w:tcW w:w="1107" w:type="pct"/>
            <w:tcBorders>
              <w:top w:val="nil"/>
              <w:left w:val="single" w:sz="8" w:space="0" w:color="auto"/>
              <w:bottom w:val="single" w:sz="4" w:space="0" w:color="auto"/>
              <w:right w:val="single" w:sz="8" w:space="0" w:color="auto"/>
            </w:tcBorders>
            <w:shd w:val="clear" w:color="auto" w:fill="auto"/>
            <w:vAlign w:val="bottom"/>
            <w:hideMark/>
          </w:tcPr>
          <w:p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 </w:t>
            </w:r>
          </w:p>
        </w:tc>
      </w:tr>
      <w:tr w:rsidR="00ED4559" w:rsidRPr="00334CD9" w:rsidTr="001D01FD">
        <w:trPr>
          <w:trHeight w:val="300"/>
        </w:trPr>
        <w:tc>
          <w:tcPr>
            <w:tcW w:w="473" w:type="pct"/>
            <w:tcBorders>
              <w:top w:val="nil"/>
              <w:left w:val="single" w:sz="8" w:space="0" w:color="auto"/>
              <w:bottom w:val="single" w:sz="4" w:space="0" w:color="auto"/>
              <w:right w:val="single" w:sz="8" w:space="0" w:color="auto"/>
            </w:tcBorders>
            <w:shd w:val="clear" w:color="auto" w:fill="auto"/>
            <w:vAlign w:val="bottom"/>
            <w:hideMark/>
          </w:tcPr>
          <w:p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2. rok</w:t>
            </w:r>
          </w:p>
        </w:tc>
        <w:tc>
          <w:tcPr>
            <w:tcW w:w="771" w:type="pct"/>
            <w:tcBorders>
              <w:top w:val="nil"/>
              <w:left w:val="nil"/>
              <w:bottom w:val="single" w:sz="4" w:space="0" w:color="auto"/>
              <w:right w:val="single" w:sz="4" w:space="0" w:color="auto"/>
            </w:tcBorders>
            <w:shd w:val="clear" w:color="auto" w:fill="auto"/>
            <w:vAlign w:val="bottom"/>
            <w:hideMark/>
          </w:tcPr>
          <w:p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 </w:t>
            </w:r>
          </w:p>
        </w:tc>
        <w:tc>
          <w:tcPr>
            <w:tcW w:w="721" w:type="pct"/>
            <w:tcBorders>
              <w:top w:val="nil"/>
              <w:left w:val="nil"/>
              <w:bottom w:val="single" w:sz="4" w:space="0" w:color="auto"/>
              <w:right w:val="single" w:sz="4" w:space="0" w:color="auto"/>
            </w:tcBorders>
            <w:shd w:val="clear" w:color="auto" w:fill="auto"/>
            <w:hideMark/>
          </w:tcPr>
          <w:p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 </w:t>
            </w:r>
          </w:p>
        </w:tc>
        <w:tc>
          <w:tcPr>
            <w:tcW w:w="958" w:type="pct"/>
            <w:tcBorders>
              <w:top w:val="nil"/>
              <w:left w:val="nil"/>
              <w:bottom w:val="single" w:sz="4" w:space="0" w:color="auto"/>
              <w:right w:val="single" w:sz="4" w:space="0" w:color="auto"/>
            </w:tcBorders>
            <w:shd w:val="clear" w:color="auto" w:fill="auto"/>
            <w:hideMark/>
          </w:tcPr>
          <w:p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 </w:t>
            </w:r>
          </w:p>
        </w:tc>
        <w:tc>
          <w:tcPr>
            <w:tcW w:w="970" w:type="pct"/>
            <w:tcBorders>
              <w:top w:val="nil"/>
              <w:left w:val="nil"/>
              <w:bottom w:val="single" w:sz="4" w:space="0" w:color="auto"/>
              <w:right w:val="nil"/>
            </w:tcBorders>
            <w:shd w:val="clear" w:color="auto" w:fill="auto"/>
            <w:vAlign w:val="bottom"/>
            <w:hideMark/>
          </w:tcPr>
          <w:p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 </w:t>
            </w:r>
          </w:p>
        </w:tc>
        <w:tc>
          <w:tcPr>
            <w:tcW w:w="1107" w:type="pct"/>
            <w:tcBorders>
              <w:top w:val="nil"/>
              <w:left w:val="single" w:sz="8" w:space="0" w:color="auto"/>
              <w:bottom w:val="single" w:sz="4" w:space="0" w:color="auto"/>
              <w:right w:val="single" w:sz="8" w:space="0" w:color="auto"/>
            </w:tcBorders>
            <w:shd w:val="clear" w:color="auto" w:fill="auto"/>
            <w:vAlign w:val="bottom"/>
            <w:hideMark/>
          </w:tcPr>
          <w:p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 </w:t>
            </w:r>
          </w:p>
        </w:tc>
      </w:tr>
      <w:tr w:rsidR="00ED4559" w:rsidRPr="00334CD9" w:rsidTr="0081130B">
        <w:trPr>
          <w:trHeight w:val="600"/>
        </w:trPr>
        <w:tc>
          <w:tcPr>
            <w:tcW w:w="3893" w:type="pct"/>
            <w:gridSpan w:val="5"/>
            <w:tcBorders>
              <w:top w:val="single" w:sz="8" w:space="0" w:color="auto"/>
              <w:left w:val="single" w:sz="8" w:space="0" w:color="auto"/>
              <w:bottom w:val="single" w:sz="8" w:space="0" w:color="auto"/>
              <w:right w:val="nil"/>
            </w:tcBorders>
            <w:shd w:val="clear" w:color="auto" w:fill="auto"/>
            <w:vAlign w:val="bottom"/>
            <w:hideMark/>
          </w:tcPr>
          <w:p w:rsidR="00D77EF2" w:rsidRPr="00962861" w:rsidRDefault="00ED4559" w:rsidP="00ED4559">
            <w:pPr>
              <w:jc w:val="center"/>
              <w:rPr>
                <w:rFonts w:ascii="Garamond" w:hAnsi="Garamond" w:cs="Calibri"/>
                <w:bCs/>
                <w:color w:val="000000"/>
                <w:sz w:val="28"/>
                <w:szCs w:val="28"/>
              </w:rPr>
            </w:pPr>
            <w:r w:rsidRPr="00962861">
              <w:rPr>
                <w:rFonts w:ascii="Garamond" w:hAnsi="Garamond" w:cs="Calibri"/>
                <w:bCs/>
                <w:color w:val="000000"/>
                <w:sz w:val="28"/>
                <w:szCs w:val="28"/>
              </w:rPr>
              <w:t xml:space="preserve">Náklady celkem za </w:t>
            </w:r>
            <w:r w:rsidR="003134E9" w:rsidRPr="00962861">
              <w:rPr>
                <w:rFonts w:ascii="Garamond" w:hAnsi="Garamond" w:cs="Calibri"/>
                <w:bCs/>
                <w:color w:val="000000"/>
                <w:sz w:val="28"/>
                <w:szCs w:val="28"/>
              </w:rPr>
              <w:t>2</w:t>
            </w:r>
            <w:r w:rsidRPr="00962861">
              <w:rPr>
                <w:rFonts w:ascii="Garamond" w:hAnsi="Garamond" w:cs="Calibri"/>
                <w:bCs/>
                <w:color w:val="000000"/>
                <w:sz w:val="28"/>
                <w:szCs w:val="28"/>
              </w:rPr>
              <w:t xml:space="preserve"> roky v Kč bez DPH</w:t>
            </w:r>
            <w:r w:rsidR="009E57FD" w:rsidRPr="00962861">
              <w:rPr>
                <w:rFonts w:ascii="Garamond" w:hAnsi="Garamond" w:cs="Calibri"/>
                <w:bCs/>
                <w:color w:val="000000"/>
                <w:sz w:val="28"/>
                <w:szCs w:val="28"/>
              </w:rPr>
              <w:t xml:space="preserve"> </w:t>
            </w:r>
          </w:p>
          <w:p w:rsidR="00ED4559" w:rsidRPr="00334CD9" w:rsidRDefault="00D77EF2" w:rsidP="00D77EF2">
            <w:pPr>
              <w:jc w:val="center"/>
              <w:rPr>
                <w:rFonts w:ascii="Garamond" w:hAnsi="Garamond" w:cs="Calibri"/>
                <w:b/>
                <w:bCs/>
                <w:color w:val="000000"/>
                <w:sz w:val="28"/>
                <w:szCs w:val="28"/>
              </w:rPr>
            </w:pPr>
            <w:r w:rsidRPr="00962861">
              <w:rPr>
                <w:rFonts w:ascii="Garamond" w:hAnsi="Garamond" w:cs="Calibri"/>
                <w:bCs/>
                <w:color w:val="000000"/>
                <w:sz w:val="28"/>
                <w:szCs w:val="28"/>
              </w:rPr>
              <w:t>(</w:t>
            </w:r>
            <w:r w:rsidR="009E57FD" w:rsidRPr="00962861">
              <w:rPr>
                <w:rFonts w:ascii="Garamond" w:hAnsi="Garamond" w:cs="Calibri"/>
                <w:bCs/>
                <w:color w:val="000000"/>
                <w:sz w:val="28"/>
                <w:szCs w:val="28"/>
              </w:rPr>
              <w:t>na údržbu 1</w:t>
            </w:r>
            <w:r w:rsidR="00116E09" w:rsidRPr="00962861">
              <w:rPr>
                <w:rFonts w:ascii="Garamond" w:hAnsi="Garamond" w:cs="Calibri"/>
                <w:bCs/>
                <w:color w:val="000000"/>
                <w:sz w:val="28"/>
                <w:szCs w:val="28"/>
              </w:rPr>
              <w:t xml:space="preserve"> ks</w:t>
            </w:r>
            <w:r w:rsidR="009E57FD" w:rsidRPr="00962861">
              <w:rPr>
                <w:rFonts w:ascii="Garamond" w:hAnsi="Garamond" w:cs="Calibri"/>
                <w:bCs/>
                <w:color w:val="000000"/>
                <w:sz w:val="28"/>
                <w:szCs w:val="28"/>
              </w:rPr>
              <w:t xml:space="preserve"> vozidla</w:t>
            </w:r>
            <w:r w:rsidRPr="00962861">
              <w:rPr>
                <w:rFonts w:ascii="Garamond" w:hAnsi="Garamond" w:cs="Calibri"/>
                <w:bCs/>
                <w:color w:val="000000"/>
                <w:sz w:val="28"/>
                <w:szCs w:val="28"/>
              </w:rPr>
              <w:t>)</w:t>
            </w:r>
          </w:p>
        </w:tc>
        <w:tc>
          <w:tcPr>
            <w:tcW w:w="1107" w:type="pct"/>
            <w:tcBorders>
              <w:top w:val="single" w:sz="12" w:space="0" w:color="auto"/>
              <w:left w:val="single" w:sz="12" w:space="0" w:color="auto"/>
              <w:bottom w:val="single" w:sz="12" w:space="0" w:color="auto"/>
              <w:right w:val="single" w:sz="12" w:space="0" w:color="auto"/>
            </w:tcBorders>
            <w:shd w:val="clear" w:color="auto" w:fill="auto"/>
            <w:vAlign w:val="bottom"/>
            <w:hideMark/>
          </w:tcPr>
          <w:p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 </w:t>
            </w:r>
          </w:p>
        </w:tc>
      </w:tr>
      <w:tr w:rsidR="009E57FD" w:rsidRPr="00334CD9" w:rsidTr="00641230">
        <w:trPr>
          <w:trHeight w:val="600"/>
        </w:trPr>
        <w:tc>
          <w:tcPr>
            <w:tcW w:w="3893" w:type="pct"/>
            <w:gridSpan w:val="5"/>
            <w:tcBorders>
              <w:top w:val="single" w:sz="8" w:space="0" w:color="auto"/>
              <w:left w:val="single" w:sz="8" w:space="0" w:color="auto"/>
              <w:bottom w:val="single" w:sz="8" w:space="0" w:color="auto"/>
              <w:right w:val="nil"/>
            </w:tcBorders>
            <w:shd w:val="clear" w:color="auto" w:fill="auto"/>
            <w:vAlign w:val="bottom"/>
            <w:hideMark/>
          </w:tcPr>
          <w:p w:rsidR="00D77EF2" w:rsidRPr="00641230" w:rsidRDefault="009E57FD" w:rsidP="00ED4559">
            <w:pPr>
              <w:jc w:val="center"/>
              <w:rPr>
                <w:rFonts w:ascii="Garamond" w:hAnsi="Garamond" w:cs="Calibri"/>
                <w:b/>
                <w:bCs/>
                <w:color w:val="FF0000"/>
                <w:sz w:val="28"/>
                <w:szCs w:val="28"/>
              </w:rPr>
            </w:pPr>
            <w:r w:rsidRPr="00641230">
              <w:rPr>
                <w:rFonts w:ascii="Garamond" w:hAnsi="Garamond" w:cs="Calibri"/>
                <w:b/>
                <w:bCs/>
                <w:color w:val="FF0000"/>
                <w:sz w:val="28"/>
                <w:szCs w:val="28"/>
              </w:rPr>
              <w:t xml:space="preserve">Náklady celkem za 2 roky v Kč bez DPH </w:t>
            </w:r>
          </w:p>
          <w:p w:rsidR="009E57FD" w:rsidRPr="00334CD9" w:rsidRDefault="00D77EF2" w:rsidP="00ED4559">
            <w:pPr>
              <w:jc w:val="center"/>
              <w:rPr>
                <w:rFonts w:ascii="Garamond" w:hAnsi="Garamond" w:cs="Calibri"/>
                <w:b/>
                <w:bCs/>
                <w:color w:val="000000"/>
                <w:sz w:val="28"/>
                <w:szCs w:val="28"/>
              </w:rPr>
            </w:pPr>
            <w:r w:rsidRPr="00641230">
              <w:rPr>
                <w:rFonts w:ascii="Garamond" w:hAnsi="Garamond" w:cs="Calibri"/>
                <w:b/>
                <w:bCs/>
                <w:color w:val="FF0000"/>
                <w:sz w:val="28"/>
                <w:szCs w:val="28"/>
              </w:rPr>
              <w:t>(</w:t>
            </w:r>
            <w:r w:rsidR="00237EB1">
              <w:rPr>
                <w:rFonts w:ascii="Garamond" w:hAnsi="Garamond" w:cs="Calibri"/>
                <w:b/>
                <w:bCs/>
                <w:color w:val="FF0000"/>
                <w:sz w:val="28"/>
                <w:szCs w:val="28"/>
              </w:rPr>
              <w:t>na údržbu 2</w:t>
            </w:r>
            <w:r w:rsidR="009E57FD" w:rsidRPr="00641230">
              <w:rPr>
                <w:rFonts w:ascii="Garamond" w:hAnsi="Garamond" w:cs="Calibri"/>
                <w:b/>
                <w:bCs/>
                <w:color w:val="FF0000"/>
                <w:sz w:val="28"/>
                <w:szCs w:val="28"/>
              </w:rPr>
              <w:t xml:space="preserve"> </w:t>
            </w:r>
            <w:r w:rsidR="00116E09" w:rsidRPr="00641230">
              <w:rPr>
                <w:rFonts w:ascii="Garamond" w:hAnsi="Garamond" w:cs="Calibri"/>
                <w:b/>
                <w:bCs/>
                <w:color w:val="FF0000"/>
                <w:sz w:val="28"/>
                <w:szCs w:val="28"/>
              </w:rPr>
              <w:t xml:space="preserve">ks </w:t>
            </w:r>
            <w:r w:rsidR="009E57FD" w:rsidRPr="00641230">
              <w:rPr>
                <w:rFonts w:ascii="Garamond" w:hAnsi="Garamond" w:cs="Calibri"/>
                <w:b/>
                <w:bCs/>
                <w:color w:val="FF0000"/>
                <w:sz w:val="28"/>
                <w:szCs w:val="28"/>
              </w:rPr>
              <w:t>vozidel</w:t>
            </w:r>
            <w:r w:rsidRPr="00641230">
              <w:rPr>
                <w:rFonts w:ascii="Garamond" w:hAnsi="Garamond" w:cs="Calibri"/>
                <w:b/>
                <w:bCs/>
                <w:color w:val="FF0000"/>
                <w:sz w:val="28"/>
                <w:szCs w:val="28"/>
              </w:rPr>
              <w:t>)</w:t>
            </w:r>
          </w:p>
        </w:tc>
        <w:tc>
          <w:tcPr>
            <w:tcW w:w="1107" w:type="pct"/>
            <w:tcBorders>
              <w:top w:val="single" w:sz="12" w:space="0" w:color="auto"/>
              <w:left w:val="single" w:sz="12" w:space="0" w:color="auto"/>
              <w:bottom w:val="single" w:sz="12" w:space="0" w:color="auto"/>
              <w:right w:val="single" w:sz="12" w:space="0" w:color="auto"/>
            </w:tcBorders>
            <w:shd w:val="clear" w:color="auto" w:fill="8DB3E2" w:themeFill="text2" w:themeFillTint="66"/>
            <w:vAlign w:val="bottom"/>
            <w:hideMark/>
          </w:tcPr>
          <w:p w:rsidR="009E57FD" w:rsidRPr="00334CD9" w:rsidRDefault="009E57FD" w:rsidP="001D01FD">
            <w:pPr>
              <w:jc w:val="center"/>
              <w:rPr>
                <w:rFonts w:ascii="Garamond" w:hAnsi="Garamond" w:cs="Calibri"/>
                <w:color w:val="000000"/>
                <w:sz w:val="22"/>
                <w:szCs w:val="22"/>
              </w:rPr>
            </w:pPr>
          </w:p>
        </w:tc>
      </w:tr>
    </w:tbl>
    <w:p w:rsidR="00452E67" w:rsidRDefault="00452E67">
      <w:pPr>
        <w:ind w:left="2124" w:hanging="2124"/>
        <w:rPr>
          <w:rFonts w:ascii="Arial" w:hAnsi="Arial" w:cs="Arial"/>
          <w:sz w:val="22"/>
          <w:szCs w:val="22"/>
        </w:rPr>
      </w:pPr>
    </w:p>
    <w:p w:rsidR="00ED4559" w:rsidRPr="00ED4559" w:rsidRDefault="00ED4559" w:rsidP="00ED4559">
      <w:pPr>
        <w:pStyle w:val="Zkladntext"/>
        <w:widowControl w:val="0"/>
        <w:numPr>
          <w:ilvl w:val="0"/>
          <w:numId w:val="35"/>
        </w:numPr>
        <w:spacing w:after="120" w:line="240" w:lineRule="auto"/>
        <w:rPr>
          <w:rFonts w:ascii="Arial" w:hAnsi="Arial" w:cs="Arial"/>
          <w:sz w:val="22"/>
          <w:szCs w:val="22"/>
          <w:lang w:val="cs-CZ"/>
        </w:rPr>
      </w:pPr>
      <w:r w:rsidRPr="00ED4559">
        <w:rPr>
          <w:rFonts w:ascii="Arial" w:hAnsi="Arial" w:cs="Arial"/>
          <w:sz w:val="22"/>
          <w:szCs w:val="22"/>
          <w:lang w:val="cs-CZ"/>
        </w:rPr>
        <w:t xml:space="preserve">Výši sjednané hodinové sazby dle této přílohy je možné změnit pouze z důvodu změny cenové hladiny v čase, která bude realizována vždy za období roku, přičemž sjednaná hodinová sazba bude upravena částkou, rovnající se dosavadní hodnotě poskytované hodinové sazby, vynásobené poslední zveřejněnou meziroční mírou inflace vyjádřenou přírůstkem průměrného ročního indexu spotřebitelských cen, vyhlášenou Českým statistickým úřadem, nebo v případě, že k vyhlášení této hodnoty nedojde, jinou obdobnou sazbou odpovídající změně cenové hladiny v České republice. (Pro vyloučení pochybností, se nová výše hodinové sazby podle tohoto odstavce vypočítává podle vzorce: NK = PK + (PK * m/100) Přičemž ve výše uvedeném vzorci je:  „NK“ - výše nové kompenzace v Kč, „PK“ - původní výše kompenzace v Kč před provedením výpočtu, „m“ - poslední zveřejněná meziroční </w:t>
      </w:r>
      <w:r w:rsidRPr="00ED4559">
        <w:rPr>
          <w:rFonts w:ascii="Arial" w:hAnsi="Arial" w:cs="Arial"/>
          <w:sz w:val="22"/>
          <w:szCs w:val="22"/>
          <w:lang w:val="cs-CZ"/>
        </w:rPr>
        <w:lastRenderedPageBreak/>
        <w:t>míra inflace vyjádřená přírůstkem průměrného ročního indexu spotřebitelských cen v procentech).</w:t>
      </w:r>
    </w:p>
    <w:p w:rsidR="005032BF" w:rsidRPr="00674A14" w:rsidRDefault="00ED4559" w:rsidP="00ED4559">
      <w:pPr>
        <w:pStyle w:val="Zkladntext"/>
        <w:widowControl w:val="0"/>
        <w:numPr>
          <w:ilvl w:val="0"/>
          <w:numId w:val="35"/>
        </w:numPr>
        <w:spacing w:after="120" w:line="240" w:lineRule="auto"/>
        <w:rPr>
          <w:rFonts w:ascii="Arial" w:hAnsi="Arial" w:cs="Arial"/>
          <w:sz w:val="22"/>
          <w:szCs w:val="22"/>
        </w:rPr>
      </w:pPr>
      <w:r w:rsidRPr="00ED4559">
        <w:rPr>
          <w:rFonts w:ascii="Arial" w:hAnsi="Arial" w:cs="Arial"/>
          <w:sz w:val="22"/>
          <w:szCs w:val="22"/>
          <w:lang w:val="cs-CZ"/>
        </w:rPr>
        <w:t>Výše materiálových nákladů na předepsané pravidelné prohlídky je možné změnit pouze z důvodu nárůstu cen průmyslových výrobců oboru dopravních prostředků pro zpracovatelský průmysl – C 29 Výroba motorových vozidel (kromě motocyklů), přívěsu a návěsu</w:t>
      </w:r>
      <w:r w:rsidR="0017059B">
        <w:rPr>
          <w:rFonts w:ascii="Arial" w:hAnsi="Arial" w:cs="Arial"/>
          <w:sz w:val="22"/>
          <w:szCs w:val="22"/>
          <w:lang w:val="cs-CZ"/>
        </w:rPr>
        <w:t xml:space="preserve"> (anebo dle jiného indexu, kter</w:t>
      </w:r>
      <w:r w:rsidR="00800289">
        <w:rPr>
          <w:rFonts w:ascii="Arial" w:hAnsi="Arial" w:cs="Arial"/>
          <w:sz w:val="22"/>
          <w:szCs w:val="22"/>
          <w:lang w:val="cs-CZ"/>
        </w:rPr>
        <w:t>ý</w:t>
      </w:r>
      <w:r w:rsidR="0017059B">
        <w:rPr>
          <w:rFonts w:ascii="Arial" w:hAnsi="Arial" w:cs="Arial"/>
          <w:sz w:val="22"/>
          <w:szCs w:val="22"/>
          <w:lang w:val="cs-CZ"/>
        </w:rPr>
        <w:t xml:space="preserve"> uvedený index </w:t>
      </w:r>
      <w:r w:rsidR="00CE19F1">
        <w:rPr>
          <w:rFonts w:ascii="Arial" w:hAnsi="Arial" w:cs="Arial"/>
          <w:sz w:val="22"/>
          <w:szCs w:val="22"/>
          <w:lang w:val="cs-CZ"/>
        </w:rPr>
        <w:t xml:space="preserve">v budoucnu případně </w:t>
      </w:r>
      <w:r w:rsidR="0017059B">
        <w:rPr>
          <w:rFonts w:ascii="Arial" w:hAnsi="Arial" w:cs="Arial"/>
          <w:sz w:val="22"/>
          <w:szCs w:val="22"/>
          <w:lang w:val="cs-CZ"/>
        </w:rPr>
        <w:t>nahradí)</w:t>
      </w:r>
      <w:r w:rsidRPr="00ED4559">
        <w:rPr>
          <w:rFonts w:ascii="Arial" w:hAnsi="Arial" w:cs="Arial"/>
          <w:sz w:val="22"/>
          <w:szCs w:val="22"/>
          <w:lang w:val="cs-CZ"/>
        </w:rPr>
        <w:t>. Náklady na materiál budou přepočteny podle vzorce: NM = NMz + (NMz *k/100), „NM“ jsou náklady na materiál pro začínající období, „NMz“ jsou náklady na materiál platné v uplynulém období a „k“ je nárůst meziročního indexu cen průmyslových výrobců oboru výroby dopravních prostředků, skupina C 29 - Výroba motorových vozidel (kromě motocyklů), přívěsu a návěsu, vyhlašovaný ČSÚ.</w:t>
      </w:r>
    </w:p>
    <w:p w:rsidR="00674A14" w:rsidRPr="00691FBB" w:rsidRDefault="00674A14" w:rsidP="00ED4559">
      <w:pPr>
        <w:pStyle w:val="Zkladntext"/>
        <w:widowControl w:val="0"/>
        <w:numPr>
          <w:ilvl w:val="0"/>
          <w:numId w:val="35"/>
        </w:numPr>
        <w:spacing w:after="120" w:line="240" w:lineRule="auto"/>
        <w:rPr>
          <w:rFonts w:ascii="Arial" w:hAnsi="Arial" w:cs="Arial"/>
          <w:sz w:val="22"/>
          <w:szCs w:val="22"/>
        </w:rPr>
      </w:pPr>
      <w:r>
        <w:rPr>
          <w:rFonts w:ascii="Arial" w:hAnsi="Arial" w:cs="Arial"/>
          <w:sz w:val="22"/>
          <w:szCs w:val="22"/>
        </w:rPr>
        <w:t>Zadavatel výslovně upozorňuje, že účastník je povinen ve shora uvedené cenové struktuře uvést veškeré náklady na zajištění pravidelné údržby vozidla</w:t>
      </w:r>
      <w:r w:rsidR="001B2571">
        <w:rPr>
          <w:rFonts w:ascii="Arial" w:hAnsi="Arial" w:cs="Arial"/>
          <w:sz w:val="22"/>
          <w:szCs w:val="22"/>
        </w:rPr>
        <w:t xml:space="preserve">, přičemž zadavatel je oprávněn jakokouli položku posoudit z hlediska ust. § 113 zákona. </w:t>
      </w:r>
      <w:r w:rsidR="001B2571" w:rsidRPr="00483CF7">
        <w:rPr>
          <w:rFonts w:ascii="Arial" w:hAnsi="Arial" w:cs="Arial"/>
          <w:color w:val="FF0000"/>
          <w:sz w:val="22"/>
          <w:szCs w:val="22"/>
        </w:rPr>
        <w:t>Zadavatel současně nepřipouští, aby některá ze shora uvedených položek byla vyplněna nulovými náklady účastníka.</w:t>
      </w:r>
    </w:p>
    <w:p w:rsidR="00490799" w:rsidRDefault="00490799" w:rsidP="00815ADD">
      <w:pPr>
        <w:pStyle w:val="BodyText21"/>
        <w:spacing w:line="360" w:lineRule="auto"/>
        <w:rPr>
          <w:rFonts w:ascii="Arial" w:hAnsi="Arial" w:cs="Arial"/>
          <w:color w:val="000000"/>
          <w:sz w:val="22"/>
          <w:szCs w:val="22"/>
          <w:lang w:val="cs-CZ"/>
        </w:rPr>
      </w:pPr>
    </w:p>
    <w:p w:rsidR="00490799" w:rsidRDefault="00490799" w:rsidP="00815ADD">
      <w:pPr>
        <w:pStyle w:val="BodyText21"/>
        <w:spacing w:line="360" w:lineRule="auto"/>
        <w:rPr>
          <w:rFonts w:ascii="Arial" w:hAnsi="Arial" w:cs="Arial"/>
          <w:color w:val="000000"/>
          <w:sz w:val="22"/>
          <w:szCs w:val="22"/>
          <w:lang w:val="cs-CZ"/>
        </w:rPr>
      </w:pPr>
    </w:p>
    <w:p w:rsidR="00815ADD" w:rsidRPr="001656EA" w:rsidRDefault="00815ADD" w:rsidP="00815ADD">
      <w:pPr>
        <w:pStyle w:val="BodyText21"/>
        <w:spacing w:line="360" w:lineRule="auto"/>
        <w:rPr>
          <w:rFonts w:ascii="Arial" w:hAnsi="Arial" w:cs="Arial"/>
          <w:color w:val="000000"/>
          <w:sz w:val="22"/>
          <w:szCs w:val="22"/>
          <w:lang w:val="cs-CZ"/>
        </w:rPr>
      </w:pPr>
      <w:r w:rsidRPr="001656EA">
        <w:rPr>
          <w:rFonts w:ascii="Arial" w:hAnsi="Arial" w:cs="Arial"/>
          <w:color w:val="000000"/>
          <w:sz w:val="22"/>
          <w:szCs w:val="22"/>
          <w:lang w:val="cs-CZ"/>
        </w:rPr>
        <w:t xml:space="preserve">...................................... </w:t>
      </w:r>
      <w:r w:rsidRPr="001656EA">
        <w:rPr>
          <w:rFonts w:ascii="Arial" w:hAnsi="Arial" w:cs="Arial"/>
          <w:color w:val="000000"/>
          <w:sz w:val="22"/>
          <w:szCs w:val="22"/>
          <w:lang w:val="cs-CZ"/>
        </w:rPr>
        <w:tab/>
        <w:t xml:space="preserve">                   </w:t>
      </w:r>
      <w:r w:rsidR="00BF2955">
        <w:rPr>
          <w:rFonts w:ascii="Arial" w:hAnsi="Arial" w:cs="Arial"/>
          <w:color w:val="000000"/>
          <w:sz w:val="22"/>
          <w:szCs w:val="22"/>
          <w:lang w:val="cs-CZ"/>
        </w:rPr>
        <w:tab/>
      </w:r>
      <w:r w:rsidR="00BF2955">
        <w:rPr>
          <w:rFonts w:ascii="Arial" w:hAnsi="Arial" w:cs="Arial"/>
          <w:color w:val="000000"/>
          <w:sz w:val="22"/>
          <w:szCs w:val="22"/>
          <w:lang w:val="cs-CZ"/>
        </w:rPr>
        <w:tab/>
      </w:r>
      <w:r w:rsidR="00BF2955">
        <w:rPr>
          <w:rFonts w:ascii="Arial" w:hAnsi="Arial" w:cs="Arial"/>
          <w:color w:val="000000"/>
          <w:sz w:val="22"/>
          <w:szCs w:val="22"/>
          <w:lang w:val="cs-CZ"/>
        </w:rPr>
        <w:tab/>
      </w:r>
      <w:r w:rsidRPr="001656EA">
        <w:rPr>
          <w:rFonts w:ascii="Arial" w:hAnsi="Arial" w:cs="Arial"/>
          <w:color w:val="000000"/>
          <w:sz w:val="22"/>
          <w:szCs w:val="22"/>
          <w:lang w:val="cs-CZ"/>
        </w:rPr>
        <w:t xml:space="preserve">  ...............................................</w:t>
      </w:r>
    </w:p>
    <w:p w:rsidR="00815ADD" w:rsidRPr="004445F6" w:rsidRDefault="00815ADD" w:rsidP="00815ADD">
      <w:pPr>
        <w:ind w:left="5664" w:hanging="5004"/>
        <w:rPr>
          <w:rFonts w:ascii="Arial" w:hAnsi="Arial" w:cs="Arial"/>
          <w:sz w:val="22"/>
          <w:szCs w:val="22"/>
          <w:lang w:eastAsia="pl-PL"/>
        </w:rPr>
      </w:pPr>
      <w:r w:rsidRPr="004445F6">
        <w:rPr>
          <w:rFonts w:ascii="Arial" w:hAnsi="Arial" w:cs="Arial"/>
          <w:sz w:val="22"/>
          <w:szCs w:val="22"/>
          <w:lang w:eastAsia="pl-PL"/>
        </w:rPr>
        <w:t>místo,</w:t>
      </w:r>
      <w:r w:rsidRPr="001656EA">
        <w:rPr>
          <w:rFonts w:ascii="Arial" w:hAnsi="Arial" w:cs="Arial"/>
          <w:i/>
          <w:color w:val="000000"/>
          <w:sz w:val="22"/>
          <w:szCs w:val="22"/>
        </w:rPr>
        <w:t xml:space="preserve"> </w:t>
      </w:r>
      <w:r w:rsidRPr="004445F6">
        <w:rPr>
          <w:rFonts w:ascii="Arial" w:hAnsi="Arial" w:cs="Arial"/>
          <w:sz w:val="22"/>
          <w:szCs w:val="22"/>
          <w:lang w:eastAsia="pl-PL"/>
        </w:rPr>
        <w:t>datu</w:t>
      </w:r>
      <w:r w:rsidR="00E37D59" w:rsidRPr="004445F6">
        <w:rPr>
          <w:rFonts w:ascii="Arial" w:hAnsi="Arial" w:cs="Arial"/>
          <w:sz w:val="22"/>
          <w:szCs w:val="22"/>
          <w:lang w:eastAsia="pl-PL"/>
        </w:rPr>
        <w:t xml:space="preserve">m                                    </w:t>
      </w:r>
      <w:r w:rsidR="00BF2955" w:rsidRPr="004445F6">
        <w:rPr>
          <w:rFonts w:ascii="Arial" w:hAnsi="Arial" w:cs="Arial"/>
          <w:sz w:val="22"/>
          <w:szCs w:val="22"/>
          <w:lang w:eastAsia="pl-PL"/>
        </w:rPr>
        <w:tab/>
      </w:r>
      <w:r w:rsidR="00E37D59" w:rsidRPr="004445F6">
        <w:rPr>
          <w:rFonts w:ascii="Arial" w:hAnsi="Arial" w:cs="Arial"/>
          <w:sz w:val="22"/>
          <w:szCs w:val="22"/>
          <w:lang w:eastAsia="pl-PL"/>
        </w:rPr>
        <w:t xml:space="preserve">      podpis</w:t>
      </w:r>
      <w:r w:rsidRPr="004445F6">
        <w:rPr>
          <w:rFonts w:ascii="Arial" w:hAnsi="Arial" w:cs="Arial"/>
          <w:sz w:val="22"/>
          <w:szCs w:val="22"/>
          <w:lang w:eastAsia="pl-PL"/>
        </w:rPr>
        <w:t xml:space="preserve"> </w:t>
      </w:r>
      <w:r w:rsidR="00FD0245">
        <w:rPr>
          <w:rFonts w:ascii="Arial" w:hAnsi="Arial" w:cs="Arial"/>
          <w:sz w:val="22"/>
          <w:szCs w:val="22"/>
          <w:lang w:eastAsia="pl-PL"/>
        </w:rPr>
        <w:t>p</w:t>
      </w:r>
      <w:r w:rsidR="00E37D59" w:rsidRPr="004445F6">
        <w:rPr>
          <w:rFonts w:ascii="Arial" w:hAnsi="Arial" w:cs="Arial"/>
          <w:sz w:val="22"/>
          <w:szCs w:val="22"/>
          <w:lang w:eastAsia="pl-PL"/>
        </w:rPr>
        <w:t>rodávajícího</w:t>
      </w:r>
    </w:p>
    <w:sectPr w:rsidR="00815ADD" w:rsidRPr="004445F6" w:rsidSect="004B7AC0">
      <w:headerReference w:type="default" r:id="rId8"/>
      <w:footerReference w:type="default" r:id="rId9"/>
      <w:pgSz w:w="11906" w:h="16838"/>
      <w:pgMar w:top="244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550D" w:rsidRDefault="003A550D">
      <w:r>
        <w:separator/>
      </w:r>
    </w:p>
  </w:endnote>
  <w:endnote w:type="continuationSeparator" w:id="0">
    <w:p w:rsidR="003A550D" w:rsidRDefault="003A5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DB0" w:rsidRDefault="00CB3DB0" w:rsidP="004558B7">
    <w:pPr>
      <w:pStyle w:val="Zhlav"/>
    </w:pPr>
    <w:r w:rsidRPr="004558B7">
      <w:rPr>
        <w:rFonts w:ascii="Arial" w:hAnsi="Arial" w:cs="Arial"/>
        <w:sz w:val="16"/>
        <w:szCs w:val="16"/>
      </w:rPr>
      <w:tab/>
      <w:t xml:space="preserve">strana </w:t>
    </w:r>
    <w:r w:rsidR="00287A35"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PAGE </w:instrText>
    </w:r>
    <w:r w:rsidR="00287A35" w:rsidRPr="004558B7">
      <w:rPr>
        <w:rStyle w:val="slostrnky"/>
        <w:rFonts w:ascii="Arial" w:hAnsi="Arial" w:cs="Arial"/>
        <w:sz w:val="16"/>
        <w:szCs w:val="16"/>
      </w:rPr>
      <w:fldChar w:fldCharType="separate"/>
    </w:r>
    <w:r w:rsidR="000F2383">
      <w:rPr>
        <w:rStyle w:val="slostrnky"/>
        <w:rFonts w:ascii="Arial" w:hAnsi="Arial" w:cs="Arial"/>
        <w:noProof/>
        <w:sz w:val="16"/>
        <w:szCs w:val="16"/>
      </w:rPr>
      <w:t>1</w:t>
    </w:r>
    <w:r w:rsidR="00287A35" w:rsidRPr="004558B7">
      <w:rPr>
        <w:rStyle w:val="slostrnky"/>
        <w:rFonts w:ascii="Arial" w:hAnsi="Arial" w:cs="Arial"/>
        <w:sz w:val="16"/>
        <w:szCs w:val="16"/>
      </w:rPr>
      <w:fldChar w:fldCharType="end"/>
    </w:r>
    <w:r w:rsidRPr="004558B7">
      <w:rPr>
        <w:rStyle w:val="slostrnky"/>
        <w:rFonts w:ascii="Arial" w:hAnsi="Arial" w:cs="Arial"/>
        <w:sz w:val="16"/>
        <w:szCs w:val="16"/>
      </w:rPr>
      <w:t>/</w:t>
    </w:r>
    <w:r w:rsidR="00287A35"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NUMPAGES </w:instrText>
    </w:r>
    <w:r w:rsidR="00287A35" w:rsidRPr="004558B7">
      <w:rPr>
        <w:rStyle w:val="slostrnky"/>
        <w:rFonts w:ascii="Arial" w:hAnsi="Arial" w:cs="Arial"/>
        <w:sz w:val="16"/>
        <w:szCs w:val="16"/>
      </w:rPr>
      <w:fldChar w:fldCharType="separate"/>
    </w:r>
    <w:r w:rsidR="000F2383">
      <w:rPr>
        <w:rStyle w:val="slostrnky"/>
        <w:rFonts w:ascii="Arial" w:hAnsi="Arial" w:cs="Arial"/>
        <w:noProof/>
        <w:sz w:val="16"/>
        <w:szCs w:val="16"/>
      </w:rPr>
      <w:t>2</w:t>
    </w:r>
    <w:r w:rsidR="00287A35" w:rsidRPr="004558B7">
      <w:rPr>
        <w:rStyle w:val="slostrnky"/>
        <w:rFonts w:ascii="Arial" w:hAnsi="Arial" w:cs="Arial"/>
        <w:sz w:val="16"/>
        <w:szCs w:val="16"/>
      </w:rPr>
      <w:fldChar w:fldCharType="end"/>
    </w:r>
    <w:r w:rsidRPr="004558B7">
      <w:rPr>
        <w:rStyle w:val="slostrnky"/>
        <w:rFonts w:ascii="Arial" w:hAnsi="Arial" w:cs="Arial"/>
        <w:sz w:val="16"/>
        <w:szCs w:val="16"/>
      </w:rPr>
      <w:tab/>
    </w:r>
  </w:p>
  <w:p w:rsidR="00CB3DB0" w:rsidRDefault="00CB3DB0">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550D" w:rsidRDefault="003A550D">
      <w:r>
        <w:separator/>
      </w:r>
    </w:p>
  </w:footnote>
  <w:footnote w:type="continuationSeparator" w:id="0">
    <w:p w:rsidR="003A550D" w:rsidRDefault="003A550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DB0" w:rsidRDefault="00237EB1">
    <w:pPr>
      <w:pStyle w:val="Zhlav"/>
      <w:rPr>
        <w:i/>
        <w:noProof/>
        <w:sz w:val="22"/>
        <w:szCs w:val="22"/>
      </w:rPr>
    </w:pPr>
    <w:r>
      <w:rPr>
        <w:i/>
        <w:noProof/>
        <w:sz w:val="22"/>
        <w:szCs w:val="22"/>
      </w:rPr>
      <w:t xml:space="preserve">Příloha č. </w:t>
    </w:r>
    <w:r w:rsidR="00D10890">
      <w:rPr>
        <w:i/>
        <w:noProof/>
        <w:sz w:val="22"/>
        <w:szCs w:val="22"/>
      </w:rPr>
      <w:t>2</w:t>
    </w:r>
    <w:r w:rsidR="00B77C87">
      <w:rPr>
        <w:i/>
        <w:noProof/>
        <w:sz w:val="22"/>
        <w:szCs w:val="22"/>
      </w:rPr>
      <w:t xml:space="preserve"> zadávací dokumentace</w:t>
    </w:r>
    <w:r>
      <w:rPr>
        <w:i/>
        <w:noProof/>
        <w:sz w:val="22"/>
        <w:szCs w:val="22"/>
      </w:rPr>
      <w:t xml:space="preserve"> </w:t>
    </w:r>
    <w:r w:rsidR="00FB4D60" w:rsidRPr="00FB4D60">
      <w:rPr>
        <w:i/>
        <w:noProof/>
        <w:sz w:val="22"/>
        <w:szCs w:val="22"/>
      </w:rPr>
      <w:t xml:space="preserve"> </w:t>
    </w:r>
    <w:r w:rsidR="00FD0245">
      <w:rPr>
        <w:i/>
        <w:noProof/>
        <w:sz w:val="22"/>
        <w:szCs w:val="22"/>
      </w:rPr>
      <w:t>–</w:t>
    </w:r>
    <w:r w:rsidR="00FB4D60" w:rsidRPr="00FB4D60">
      <w:rPr>
        <w:i/>
        <w:noProof/>
        <w:sz w:val="22"/>
        <w:szCs w:val="22"/>
      </w:rPr>
      <w:t xml:space="preserve"> </w:t>
    </w:r>
    <w:r w:rsidR="00FD0245">
      <w:rPr>
        <w:i/>
        <w:noProof/>
        <w:sz w:val="22"/>
        <w:szCs w:val="22"/>
      </w:rPr>
      <w:t>Náklady na předepsanou údržbu</w:t>
    </w:r>
  </w:p>
  <w:p w:rsidR="004B7AC0" w:rsidRPr="00FB4D60" w:rsidRDefault="004B7AC0">
    <w:pPr>
      <w:pStyle w:val="Zhlav"/>
      <w:rPr>
        <w:sz w:val="22"/>
        <w:szCs w:val="22"/>
      </w:rPr>
    </w:pPr>
    <w:r>
      <w:rPr>
        <w:noProof/>
      </w:rPr>
      <w:drawing>
        <wp:anchor distT="0" distB="0" distL="114300" distR="114300" simplePos="0" relativeHeight="251659264" behindDoc="0" locked="0" layoutInCell="1" allowOverlap="1" wp14:anchorId="66CBFF8D" wp14:editId="3B17B25E">
          <wp:simplePos x="0" y="0"/>
          <wp:positionH relativeFrom="margin">
            <wp:posOffset>3562350</wp:posOffset>
          </wp:positionH>
          <wp:positionV relativeFrom="page">
            <wp:posOffset>687705</wp:posOffset>
          </wp:positionV>
          <wp:extent cx="2179320" cy="615315"/>
          <wp:effectExtent l="19050" t="0" r="0" b="0"/>
          <wp:wrapSquare wrapText="bothSides"/>
          <wp:docPr id="5"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57216" behindDoc="0" locked="0" layoutInCell="1" allowOverlap="1" wp14:anchorId="2A3EE751" wp14:editId="4A3CDFDF">
          <wp:simplePos x="0" y="0"/>
          <wp:positionH relativeFrom="page">
            <wp:posOffset>900430</wp:posOffset>
          </wp:positionH>
          <wp:positionV relativeFrom="page">
            <wp:posOffset>772160</wp:posOffset>
          </wp:positionV>
          <wp:extent cx="1866900" cy="504825"/>
          <wp:effectExtent l="19050" t="0" r="0" b="0"/>
          <wp:wrapSquare wrapText="bothSides"/>
          <wp:docPr id="3" name="Obrázek 3"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0000009"/>
    <w:name w:val="WW8Num9"/>
    <w:lvl w:ilvl="0">
      <w:start w:val="1"/>
      <w:numFmt w:val="lowerLetter"/>
      <w:lvlText w:val="%1)"/>
      <w:lvlJc w:val="left"/>
      <w:pPr>
        <w:tabs>
          <w:tab w:val="num" w:pos="720"/>
        </w:tabs>
        <w:ind w:left="720" w:hanging="360"/>
      </w:pPr>
    </w:lvl>
    <w:lvl w:ilvl="1">
      <w:start w:val="1"/>
      <w:numFmt w:val="decimal"/>
      <w:lvlText w:val="%2."/>
      <w:lvlJc w:val="left"/>
      <w:pPr>
        <w:tabs>
          <w:tab w:val="num" w:pos="720"/>
        </w:tabs>
        <w:ind w:left="720" w:hanging="360"/>
      </w:pPr>
      <w:rPr>
        <w:rFonts w:hint="default"/>
      </w:rPr>
    </w:lvl>
    <w:lvl w:ilvl="2">
      <w:start w:val="1"/>
      <w:numFmt w:val="bullet"/>
      <w:lvlText w:val="-"/>
      <w:lvlJc w:val="left"/>
      <w:pPr>
        <w:tabs>
          <w:tab w:val="num" w:pos="2377"/>
        </w:tabs>
        <w:ind w:left="2377" w:hanging="397"/>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BC557F"/>
    <w:multiLevelType w:val="hybridMultilevel"/>
    <w:tmpl w:val="2288485E"/>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2" w15:restartNumberingAfterBreak="0">
    <w:nsid w:val="02B03829"/>
    <w:multiLevelType w:val="hybridMultilevel"/>
    <w:tmpl w:val="5EFA36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2C4742"/>
    <w:multiLevelType w:val="hybridMultilevel"/>
    <w:tmpl w:val="C022709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82729E"/>
    <w:multiLevelType w:val="hybridMultilevel"/>
    <w:tmpl w:val="F362B7E8"/>
    <w:lvl w:ilvl="0" w:tplc="04050001">
      <w:start w:val="1"/>
      <w:numFmt w:val="bullet"/>
      <w:lvlText w:val=""/>
      <w:lvlJc w:val="left"/>
      <w:pPr>
        <w:ind w:left="720" w:hanging="360"/>
      </w:pPr>
      <w:rPr>
        <w:rFonts w:ascii="Symbol" w:hAnsi="Symbol" w:hint="default"/>
      </w:rPr>
    </w:lvl>
    <w:lvl w:ilvl="1" w:tplc="C7B278B4">
      <w:numFmt w:val="bullet"/>
      <w:lvlText w:val="-"/>
      <w:lvlJc w:val="left"/>
      <w:pPr>
        <w:ind w:left="1440" w:hanging="360"/>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815EB6"/>
    <w:multiLevelType w:val="hybridMultilevel"/>
    <w:tmpl w:val="67A481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444277F"/>
    <w:multiLevelType w:val="multilevel"/>
    <w:tmpl w:val="0160219E"/>
    <w:lvl w:ilvl="0">
      <w:start w:val="1"/>
      <w:numFmt w:val="decimal"/>
      <w:lvlText w:val="%1)"/>
      <w:lvlJc w:val="left"/>
      <w:pPr>
        <w:tabs>
          <w:tab w:val="num" w:pos="1140"/>
        </w:tabs>
        <w:ind w:left="1140" w:hanging="360"/>
      </w:pPr>
      <w:rPr>
        <w:rFonts w:hint="default"/>
      </w:rPr>
    </w:lvl>
    <w:lvl w:ilvl="1" w:tentative="1">
      <w:start w:val="1"/>
      <w:numFmt w:val="lowerLetter"/>
      <w:lvlText w:val="%2."/>
      <w:lvlJc w:val="left"/>
      <w:pPr>
        <w:tabs>
          <w:tab w:val="num" w:pos="1860"/>
        </w:tabs>
        <w:ind w:left="1860" w:hanging="360"/>
      </w:pPr>
    </w:lvl>
    <w:lvl w:ilvl="2" w:tentative="1">
      <w:start w:val="1"/>
      <w:numFmt w:val="lowerRoman"/>
      <w:lvlText w:val="%3."/>
      <w:lvlJc w:val="right"/>
      <w:pPr>
        <w:tabs>
          <w:tab w:val="num" w:pos="2580"/>
        </w:tabs>
        <w:ind w:left="2580" w:hanging="180"/>
      </w:pPr>
    </w:lvl>
    <w:lvl w:ilvl="3" w:tentative="1">
      <w:start w:val="1"/>
      <w:numFmt w:val="decimal"/>
      <w:lvlText w:val="%4."/>
      <w:lvlJc w:val="left"/>
      <w:pPr>
        <w:tabs>
          <w:tab w:val="num" w:pos="3300"/>
        </w:tabs>
        <w:ind w:left="3300" w:hanging="360"/>
      </w:pPr>
    </w:lvl>
    <w:lvl w:ilvl="4" w:tentative="1">
      <w:start w:val="1"/>
      <w:numFmt w:val="lowerLetter"/>
      <w:lvlText w:val="%5."/>
      <w:lvlJc w:val="left"/>
      <w:pPr>
        <w:tabs>
          <w:tab w:val="num" w:pos="4020"/>
        </w:tabs>
        <w:ind w:left="4020" w:hanging="360"/>
      </w:pPr>
    </w:lvl>
    <w:lvl w:ilvl="5" w:tentative="1">
      <w:start w:val="1"/>
      <w:numFmt w:val="lowerRoman"/>
      <w:lvlText w:val="%6."/>
      <w:lvlJc w:val="right"/>
      <w:pPr>
        <w:tabs>
          <w:tab w:val="num" w:pos="4740"/>
        </w:tabs>
        <w:ind w:left="4740" w:hanging="180"/>
      </w:pPr>
    </w:lvl>
    <w:lvl w:ilvl="6" w:tentative="1">
      <w:start w:val="1"/>
      <w:numFmt w:val="decimal"/>
      <w:lvlText w:val="%7."/>
      <w:lvlJc w:val="left"/>
      <w:pPr>
        <w:tabs>
          <w:tab w:val="num" w:pos="5460"/>
        </w:tabs>
        <w:ind w:left="5460" w:hanging="360"/>
      </w:pPr>
    </w:lvl>
    <w:lvl w:ilvl="7" w:tentative="1">
      <w:start w:val="1"/>
      <w:numFmt w:val="lowerLetter"/>
      <w:lvlText w:val="%8."/>
      <w:lvlJc w:val="left"/>
      <w:pPr>
        <w:tabs>
          <w:tab w:val="num" w:pos="6180"/>
        </w:tabs>
        <w:ind w:left="6180" w:hanging="360"/>
      </w:pPr>
    </w:lvl>
    <w:lvl w:ilvl="8" w:tentative="1">
      <w:start w:val="1"/>
      <w:numFmt w:val="lowerRoman"/>
      <w:lvlText w:val="%9."/>
      <w:lvlJc w:val="right"/>
      <w:pPr>
        <w:tabs>
          <w:tab w:val="num" w:pos="6900"/>
        </w:tabs>
        <w:ind w:left="6900" w:hanging="180"/>
      </w:pPr>
    </w:lvl>
  </w:abstractNum>
  <w:abstractNum w:abstractNumId="7" w15:restartNumberingAfterBreak="0">
    <w:nsid w:val="15F92A64"/>
    <w:multiLevelType w:val="hybridMultilevel"/>
    <w:tmpl w:val="B172D2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C25AA2"/>
    <w:multiLevelType w:val="hybridMultilevel"/>
    <w:tmpl w:val="67745DDE"/>
    <w:lvl w:ilvl="0" w:tplc="51522364">
      <w:start w:val="6"/>
      <w:numFmt w:val="bullet"/>
      <w:lvlText w:val="-"/>
      <w:lvlJc w:val="left"/>
      <w:pPr>
        <w:tabs>
          <w:tab w:val="num" w:pos="928"/>
        </w:tabs>
        <w:ind w:left="928"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F6467E1"/>
    <w:multiLevelType w:val="multilevel"/>
    <w:tmpl w:val="C44E6BE8"/>
    <w:lvl w:ilvl="0">
      <w:start w:val="4"/>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1D04F6A"/>
    <w:multiLevelType w:val="hybridMultilevel"/>
    <w:tmpl w:val="934C7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4D008B6"/>
    <w:multiLevelType w:val="multilevel"/>
    <w:tmpl w:val="9F761FC6"/>
    <w:lvl w:ilvl="0">
      <w:start w:val="6"/>
      <w:numFmt w:val="decimal"/>
      <w:lvlText w:val="%1"/>
      <w:lvlJc w:val="left"/>
      <w:pPr>
        <w:tabs>
          <w:tab w:val="num" w:pos="855"/>
        </w:tabs>
        <w:ind w:left="855" w:hanging="855"/>
      </w:pPr>
      <w:rPr>
        <w:rFonts w:hint="default"/>
      </w:rPr>
    </w:lvl>
    <w:lvl w:ilvl="1">
      <w:start w:val="14"/>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6391837"/>
    <w:multiLevelType w:val="singleLevel"/>
    <w:tmpl w:val="51522364"/>
    <w:lvl w:ilvl="0">
      <w:start w:val="6"/>
      <w:numFmt w:val="bullet"/>
      <w:lvlText w:val="-"/>
      <w:lvlJc w:val="left"/>
      <w:pPr>
        <w:tabs>
          <w:tab w:val="num" w:pos="928"/>
        </w:tabs>
        <w:ind w:left="928" w:hanging="360"/>
      </w:pPr>
      <w:rPr>
        <w:rFonts w:hint="default"/>
      </w:rPr>
    </w:lvl>
  </w:abstractNum>
  <w:abstractNum w:abstractNumId="13" w15:restartNumberingAfterBreak="0">
    <w:nsid w:val="2AC6257D"/>
    <w:multiLevelType w:val="hybridMultilevel"/>
    <w:tmpl w:val="DBAE20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0223457"/>
    <w:multiLevelType w:val="hybridMultilevel"/>
    <w:tmpl w:val="7E0C2BE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2C02AAD"/>
    <w:multiLevelType w:val="hybridMultilevel"/>
    <w:tmpl w:val="2E6A0980"/>
    <w:lvl w:ilvl="0" w:tplc="04050001">
      <w:start w:val="1"/>
      <w:numFmt w:val="bullet"/>
      <w:lvlText w:val=""/>
      <w:lvlJc w:val="left"/>
      <w:pPr>
        <w:ind w:left="450"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6" w15:restartNumberingAfterBreak="0">
    <w:nsid w:val="39541691"/>
    <w:multiLevelType w:val="hybridMultilevel"/>
    <w:tmpl w:val="F8DA6D2C"/>
    <w:lvl w:ilvl="0" w:tplc="D8908FBE">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17" w15:restartNumberingAfterBreak="0">
    <w:nsid w:val="3BAF692F"/>
    <w:multiLevelType w:val="hybridMultilevel"/>
    <w:tmpl w:val="0EF06608"/>
    <w:lvl w:ilvl="0" w:tplc="04050001">
      <w:start w:val="1"/>
      <w:numFmt w:val="bullet"/>
      <w:lvlText w:val=""/>
      <w:lvlJc w:val="left"/>
      <w:pPr>
        <w:ind w:left="1163" w:hanging="360"/>
      </w:pPr>
      <w:rPr>
        <w:rFonts w:ascii="Symbol" w:hAnsi="Symbol" w:hint="default"/>
      </w:rPr>
    </w:lvl>
    <w:lvl w:ilvl="1" w:tplc="04050003" w:tentative="1">
      <w:start w:val="1"/>
      <w:numFmt w:val="bullet"/>
      <w:lvlText w:val="o"/>
      <w:lvlJc w:val="left"/>
      <w:pPr>
        <w:ind w:left="1883" w:hanging="360"/>
      </w:pPr>
      <w:rPr>
        <w:rFonts w:ascii="Courier New" w:hAnsi="Courier New" w:cs="Courier New" w:hint="default"/>
      </w:rPr>
    </w:lvl>
    <w:lvl w:ilvl="2" w:tplc="04050005" w:tentative="1">
      <w:start w:val="1"/>
      <w:numFmt w:val="bullet"/>
      <w:lvlText w:val=""/>
      <w:lvlJc w:val="left"/>
      <w:pPr>
        <w:ind w:left="2603" w:hanging="360"/>
      </w:pPr>
      <w:rPr>
        <w:rFonts w:ascii="Wingdings" w:hAnsi="Wingdings" w:hint="default"/>
      </w:rPr>
    </w:lvl>
    <w:lvl w:ilvl="3" w:tplc="04050001" w:tentative="1">
      <w:start w:val="1"/>
      <w:numFmt w:val="bullet"/>
      <w:lvlText w:val=""/>
      <w:lvlJc w:val="left"/>
      <w:pPr>
        <w:ind w:left="3323" w:hanging="360"/>
      </w:pPr>
      <w:rPr>
        <w:rFonts w:ascii="Symbol" w:hAnsi="Symbol" w:hint="default"/>
      </w:rPr>
    </w:lvl>
    <w:lvl w:ilvl="4" w:tplc="04050003" w:tentative="1">
      <w:start w:val="1"/>
      <w:numFmt w:val="bullet"/>
      <w:lvlText w:val="o"/>
      <w:lvlJc w:val="left"/>
      <w:pPr>
        <w:ind w:left="4043" w:hanging="360"/>
      </w:pPr>
      <w:rPr>
        <w:rFonts w:ascii="Courier New" w:hAnsi="Courier New" w:cs="Courier New" w:hint="default"/>
      </w:rPr>
    </w:lvl>
    <w:lvl w:ilvl="5" w:tplc="04050005" w:tentative="1">
      <w:start w:val="1"/>
      <w:numFmt w:val="bullet"/>
      <w:lvlText w:val=""/>
      <w:lvlJc w:val="left"/>
      <w:pPr>
        <w:ind w:left="4763" w:hanging="360"/>
      </w:pPr>
      <w:rPr>
        <w:rFonts w:ascii="Wingdings" w:hAnsi="Wingdings" w:hint="default"/>
      </w:rPr>
    </w:lvl>
    <w:lvl w:ilvl="6" w:tplc="04050001" w:tentative="1">
      <w:start w:val="1"/>
      <w:numFmt w:val="bullet"/>
      <w:lvlText w:val=""/>
      <w:lvlJc w:val="left"/>
      <w:pPr>
        <w:ind w:left="5483" w:hanging="360"/>
      </w:pPr>
      <w:rPr>
        <w:rFonts w:ascii="Symbol" w:hAnsi="Symbol" w:hint="default"/>
      </w:rPr>
    </w:lvl>
    <w:lvl w:ilvl="7" w:tplc="04050003" w:tentative="1">
      <w:start w:val="1"/>
      <w:numFmt w:val="bullet"/>
      <w:lvlText w:val="o"/>
      <w:lvlJc w:val="left"/>
      <w:pPr>
        <w:ind w:left="6203" w:hanging="360"/>
      </w:pPr>
      <w:rPr>
        <w:rFonts w:ascii="Courier New" w:hAnsi="Courier New" w:cs="Courier New" w:hint="default"/>
      </w:rPr>
    </w:lvl>
    <w:lvl w:ilvl="8" w:tplc="04050005" w:tentative="1">
      <w:start w:val="1"/>
      <w:numFmt w:val="bullet"/>
      <w:lvlText w:val=""/>
      <w:lvlJc w:val="left"/>
      <w:pPr>
        <w:ind w:left="6923" w:hanging="360"/>
      </w:pPr>
      <w:rPr>
        <w:rFonts w:ascii="Wingdings" w:hAnsi="Wingdings" w:hint="default"/>
      </w:rPr>
    </w:lvl>
  </w:abstractNum>
  <w:abstractNum w:abstractNumId="18" w15:restartNumberingAfterBreak="0">
    <w:nsid w:val="3D413721"/>
    <w:multiLevelType w:val="hybridMultilevel"/>
    <w:tmpl w:val="5330DD92"/>
    <w:lvl w:ilvl="0" w:tplc="D8908FBE">
      <w:numFmt w:val="bullet"/>
      <w:lvlText w:val="-"/>
      <w:lvlJc w:val="left"/>
      <w:pPr>
        <w:ind w:left="450" w:hanging="360"/>
      </w:pPr>
      <w:rPr>
        <w:rFonts w:ascii="Arial" w:eastAsia="Times New Roman" w:hAnsi="Arial" w:cs="Aria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9" w15:restartNumberingAfterBreak="0">
    <w:nsid w:val="3E0F163F"/>
    <w:multiLevelType w:val="hybridMultilevel"/>
    <w:tmpl w:val="C59A5722"/>
    <w:lvl w:ilvl="0" w:tplc="FFFFFFFF">
      <w:start w:val="5"/>
      <w:numFmt w:val="decimal"/>
      <w:lvlText w:val="%1."/>
      <w:lvlJc w:val="left"/>
      <w:pPr>
        <w:tabs>
          <w:tab w:val="num" w:pos="842"/>
        </w:tabs>
        <w:ind w:left="842" w:hanging="360"/>
      </w:pPr>
      <w:rPr>
        <w:rFonts w:hint="default"/>
        <w:b/>
        <w:i w:val="0"/>
        <w:sz w:val="24"/>
      </w:rPr>
    </w:lvl>
    <w:lvl w:ilvl="1" w:tplc="42FE6F8E">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3EB43DC0"/>
    <w:multiLevelType w:val="hybridMultilevel"/>
    <w:tmpl w:val="7FA8F2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85A68F3"/>
    <w:multiLevelType w:val="hybridMultilevel"/>
    <w:tmpl w:val="F6FCE60E"/>
    <w:lvl w:ilvl="0" w:tplc="870EAF92">
      <w:numFmt w:val="bullet"/>
      <w:lvlText w:val="-"/>
      <w:lvlJc w:val="left"/>
      <w:pPr>
        <w:ind w:left="623" w:hanging="360"/>
      </w:pPr>
      <w:rPr>
        <w:rFonts w:ascii="Arial" w:eastAsia="Times New Roman" w:hAnsi="Arial" w:cs="Arial" w:hint="default"/>
      </w:rPr>
    </w:lvl>
    <w:lvl w:ilvl="1" w:tplc="04050003" w:tentative="1">
      <w:start w:val="1"/>
      <w:numFmt w:val="bullet"/>
      <w:lvlText w:val="o"/>
      <w:lvlJc w:val="left"/>
      <w:pPr>
        <w:ind w:left="1343" w:hanging="360"/>
      </w:pPr>
      <w:rPr>
        <w:rFonts w:ascii="Courier New" w:hAnsi="Courier New" w:cs="Courier New" w:hint="default"/>
      </w:rPr>
    </w:lvl>
    <w:lvl w:ilvl="2" w:tplc="04050005" w:tentative="1">
      <w:start w:val="1"/>
      <w:numFmt w:val="bullet"/>
      <w:lvlText w:val=""/>
      <w:lvlJc w:val="left"/>
      <w:pPr>
        <w:ind w:left="2063" w:hanging="360"/>
      </w:pPr>
      <w:rPr>
        <w:rFonts w:ascii="Wingdings" w:hAnsi="Wingdings" w:hint="default"/>
      </w:rPr>
    </w:lvl>
    <w:lvl w:ilvl="3" w:tplc="04050001" w:tentative="1">
      <w:start w:val="1"/>
      <w:numFmt w:val="bullet"/>
      <w:lvlText w:val=""/>
      <w:lvlJc w:val="left"/>
      <w:pPr>
        <w:ind w:left="2783" w:hanging="360"/>
      </w:pPr>
      <w:rPr>
        <w:rFonts w:ascii="Symbol" w:hAnsi="Symbol" w:hint="default"/>
      </w:rPr>
    </w:lvl>
    <w:lvl w:ilvl="4" w:tplc="04050003" w:tentative="1">
      <w:start w:val="1"/>
      <w:numFmt w:val="bullet"/>
      <w:lvlText w:val="o"/>
      <w:lvlJc w:val="left"/>
      <w:pPr>
        <w:ind w:left="3503" w:hanging="360"/>
      </w:pPr>
      <w:rPr>
        <w:rFonts w:ascii="Courier New" w:hAnsi="Courier New" w:cs="Courier New" w:hint="default"/>
      </w:rPr>
    </w:lvl>
    <w:lvl w:ilvl="5" w:tplc="04050005" w:tentative="1">
      <w:start w:val="1"/>
      <w:numFmt w:val="bullet"/>
      <w:lvlText w:val=""/>
      <w:lvlJc w:val="left"/>
      <w:pPr>
        <w:ind w:left="4223" w:hanging="360"/>
      </w:pPr>
      <w:rPr>
        <w:rFonts w:ascii="Wingdings" w:hAnsi="Wingdings" w:hint="default"/>
      </w:rPr>
    </w:lvl>
    <w:lvl w:ilvl="6" w:tplc="04050001" w:tentative="1">
      <w:start w:val="1"/>
      <w:numFmt w:val="bullet"/>
      <w:lvlText w:val=""/>
      <w:lvlJc w:val="left"/>
      <w:pPr>
        <w:ind w:left="4943" w:hanging="360"/>
      </w:pPr>
      <w:rPr>
        <w:rFonts w:ascii="Symbol" w:hAnsi="Symbol" w:hint="default"/>
      </w:rPr>
    </w:lvl>
    <w:lvl w:ilvl="7" w:tplc="04050003" w:tentative="1">
      <w:start w:val="1"/>
      <w:numFmt w:val="bullet"/>
      <w:lvlText w:val="o"/>
      <w:lvlJc w:val="left"/>
      <w:pPr>
        <w:ind w:left="5663" w:hanging="360"/>
      </w:pPr>
      <w:rPr>
        <w:rFonts w:ascii="Courier New" w:hAnsi="Courier New" w:cs="Courier New" w:hint="default"/>
      </w:rPr>
    </w:lvl>
    <w:lvl w:ilvl="8" w:tplc="04050005" w:tentative="1">
      <w:start w:val="1"/>
      <w:numFmt w:val="bullet"/>
      <w:lvlText w:val=""/>
      <w:lvlJc w:val="left"/>
      <w:pPr>
        <w:ind w:left="6383" w:hanging="360"/>
      </w:pPr>
      <w:rPr>
        <w:rFonts w:ascii="Wingdings" w:hAnsi="Wingdings" w:hint="default"/>
      </w:rPr>
    </w:lvl>
  </w:abstractNum>
  <w:abstractNum w:abstractNumId="22" w15:restartNumberingAfterBreak="0">
    <w:nsid w:val="48843463"/>
    <w:multiLevelType w:val="hybridMultilevel"/>
    <w:tmpl w:val="451802B0"/>
    <w:lvl w:ilvl="0" w:tplc="698A667E">
      <w:start w:val="1"/>
      <w:numFmt w:val="bullet"/>
      <w:lvlText w:val="-"/>
      <w:lvlJc w:val="left"/>
      <w:pPr>
        <w:tabs>
          <w:tab w:val="num" w:pos="1215"/>
        </w:tabs>
        <w:ind w:left="1215" w:hanging="360"/>
      </w:pPr>
      <w:rPr>
        <w:rFonts w:ascii="Times New Roman" w:eastAsia="Times New Roman" w:hAnsi="Times New Roman" w:cs="Times New Roman" w:hint="default"/>
      </w:rPr>
    </w:lvl>
    <w:lvl w:ilvl="1" w:tplc="04050003" w:tentative="1">
      <w:start w:val="1"/>
      <w:numFmt w:val="bullet"/>
      <w:lvlText w:val="o"/>
      <w:lvlJc w:val="left"/>
      <w:pPr>
        <w:tabs>
          <w:tab w:val="num" w:pos="1935"/>
        </w:tabs>
        <w:ind w:left="1935" w:hanging="360"/>
      </w:pPr>
      <w:rPr>
        <w:rFonts w:ascii="Courier New" w:hAnsi="Courier New" w:hint="default"/>
      </w:rPr>
    </w:lvl>
    <w:lvl w:ilvl="2" w:tplc="04050005" w:tentative="1">
      <w:start w:val="1"/>
      <w:numFmt w:val="bullet"/>
      <w:lvlText w:val=""/>
      <w:lvlJc w:val="left"/>
      <w:pPr>
        <w:tabs>
          <w:tab w:val="num" w:pos="2655"/>
        </w:tabs>
        <w:ind w:left="2655" w:hanging="360"/>
      </w:pPr>
      <w:rPr>
        <w:rFonts w:ascii="Wingdings" w:hAnsi="Wingdings" w:hint="default"/>
      </w:rPr>
    </w:lvl>
    <w:lvl w:ilvl="3" w:tplc="04050001" w:tentative="1">
      <w:start w:val="1"/>
      <w:numFmt w:val="bullet"/>
      <w:lvlText w:val=""/>
      <w:lvlJc w:val="left"/>
      <w:pPr>
        <w:tabs>
          <w:tab w:val="num" w:pos="3375"/>
        </w:tabs>
        <w:ind w:left="3375" w:hanging="360"/>
      </w:pPr>
      <w:rPr>
        <w:rFonts w:ascii="Symbol" w:hAnsi="Symbol" w:hint="default"/>
      </w:rPr>
    </w:lvl>
    <w:lvl w:ilvl="4" w:tplc="04050003" w:tentative="1">
      <w:start w:val="1"/>
      <w:numFmt w:val="bullet"/>
      <w:lvlText w:val="o"/>
      <w:lvlJc w:val="left"/>
      <w:pPr>
        <w:tabs>
          <w:tab w:val="num" w:pos="4095"/>
        </w:tabs>
        <w:ind w:left="4095" w:hanging="360"/>
      </w:pPr>
      <w:rPr>
        <w:rFonts w:ascii="Courier New" w:hAnsi="Courier New" w:hint="default"/>
      </w:rPr>
    </w:lvl>
    <w:lvl w:ilvl="5" w:tplc="04050005" w:tentative="1">
      <w:start w:val="1"/>
      <w:numFmt w:val="bullet"/>
      <w:lvlText w:val=""/>
      <w:lvlJc w:val="left"/>
      <w:pPr>
        <w:tabs>
          <w:tab w:val="num" w:pos="4815"/>
        </w:tabs>
        <w:ind w:left="4815" w:hanging="360"/>
      </w:pPr>
      <w:rPr>
        <w:rFonts w:ascii="Wingdings" w:hAnsi="Wingdings" w:hint="default"/>
      </w:rPr>
    </w:lvl>
    <w:lvl w:ilvl="6" w:tplc="04050001" w:tentative="1">
      <w:start w:val="1"/>
      <w:numFmt w:val="bullet"/>
      <w:lvlText w:val=""/>
      <w:lvlJc w:val="left"/>
      <w:pPr>
        <w:tabs>
          <w:tab w:val="num" w:pos="5535"/>
        </w:tabs>
        <w:ind w:left="5535" w:hanging="360"/>
      </w:pPr>
      <w:rPr>
        <w:rFonts w:ascii="Symbol" w:hAnsi="Symbol" w:hint="default"/>
      </w:rPr>
    </w:lvl>
    <w:lvl w:ilvl="7" w:tplc="04050003" w:tentative="1">
      <w:start w:val="1"/>
      <w:numFmt w:val="bullet"/>
      <w:lvlText w:val="o"/>
      <w:lvlJc w:val="left"/>
      <w:pPr>
        <w:tabs>
          <w:tab w:val="num" w:pos="6255"/>
        </w:tabs>
        <w:ind w:left="6255" w:hanging="360"/>
      </w:pPr>
      <w:rPr>
        <w:rFonts w:ascii="Courier New" w:hAnsi="Courier New" w:hint="default"/>
      </w:rPr>
    </w:lvl>
    <w:lvl w:ilvl="8" w:tplc="04050005" w:tentative="1">
      <w:start w:val="1"/>
      <w:numFmt w:val="bullet"/>
      <w:lvlText w:val=""/>
      <w:lvlJc w:val="left"/>
      <w:pPr>
        <w:tabs>
          <w:tab w:val="num" w:pos="6975"/>
        </w:tabs>
        <w:ind w:left="6975" w:hanging="360"/>
      </w:pPr>
      <w:rPr>
        <w:rFonts w:ascii="Wingdings" w:hAnsi="Wingdings" w:hint="default"/>
      </w:rPr>
    </w:lvl>
  </w:abstractNum>
  <w:abstractNum w:abstractNumId="23" w15:restartNumberingAfterBreak="0">
    <w:nsid w:val="4D3C3581"/>
    <w:multiLevelType w:val="multilevel"/>
    <w:tmpl w:val="8C9E03C8"/>
    <w:lvl w:ilvl="0">
      <w:start w:val="5"/>
      <w:numFmt w:val="decimal"/>
      <w:lvlText w:val="%1"/>
      <w:lvlJc w:val="left"/>
      <w:pPr>
        <w:tabs>
          <w:tab w:val="num" w:pos="705"/>
        </w:tabs>
        <w:ind w:left="705" w:hanging="705"/>
      </w:pPr>
      <w:rPr>
        <w:rFonts w:hint="default"/>
      </w:rPr>
    </w:lvl>
    <w:lvl w:ilvl="1">
      <w:start w:val="1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1B25A49"/>
    <w:multiLevelType w:val="singleLevel"/>
    <w:tmpl w:val="CB60D360"/>
    <w:lvl w:ilvl="0">
      <w:start w:val="1"/>
      <w:numFmt w:val="bullet"/>
      <w:lvlText w:val="-"/>
      <w:lvlJc w:val="left"/>
      <w:pPr>
        <w:tabs>
          <w:tab w:val="num" w:pos="717"/>
        </w:tabs>
        <w:ind w:left="717" w:hanging="360"/>
      </w:pPr>
      <w:rPr>
        <w:rFonts w:hint="default"/>
      </w:rPr>
    </w:lvl>
  </w:abstractNum>
  <w:abstractNum w:abstractNumId="25" w15:restartNumberingAfterBreak="0">
    <w:nsid w:val="5A1C264F"/>
    <w:multiLevelType w:val="hybridMultilevel"/>
    <w:tmpl w:val="CD68A8B2"/>
    <w:lvl w:ilvl="0" w:tplc="D8908FBE">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B4A7110"/>
    <w:multiLevelType w:val="hybridMultilevel"/>
    <w:tmpl w:val="9B189412"/>
    <w:lvl w:ilvl="0" w:tplc="15C8E28C">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BF33F1C"/>
    <w:multiLevelType w:val="hybridMultilevel"/>
    <w:tmpl w:val="548CE5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7F439AB"/>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0C91091"/>
    <w:multiLevelType w:val="hybridMultilevel"/>
    <w:tmpl w:val="9B0A48EE"/>
    <w:lvl w:ilvl="0" w:tplc="D8908FBE">
      <w:numFmt w:val="bullet"/>
      <w:lvlText w:val="-"/>
      <w:lvlJc w:val="left"/>
      <w:pPr>
        <w:ind w:left="450" w:hanging="360"/>
      </w:pPr>
      <w:rPr>
        <w:rFonts w:ascii="Arial" w:eastAsia="Times New Roman" w:hAnsi="Arial" w:cs="Aria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30" w15:restartNumberingAfterBreak="0">
    <w:nsid w:val="7198251D"/>
    <w:multiLevelType w:val="hybridMultilevel"/>
    <w:tmpl w:val="B57E54F4"/>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31" w15:restartNumberingAfterBreak="0">
    <w:nsid w:val="71C732CC"/>
    <w:multiLevelType w:val="hybridMultilevel"/>
    <w:tmpl w:val="2D00B484"/>
    <w:lvl w:ilvl="0" w:tplc="28602FA4">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8AA6545"/>
    <w:multiLevelType w:val="hybridMultilevel"/>
    <w:tmpl w:val="890403BC"/>
    <w:lvl w:ilvl="0" w:tplc="04050001">
      <w:start w:val="1"/>
      <w:numFmt w:val="bullet"/>
      <w:lvlText w:val=""/>
      <w:lvlJc w:val="left"/>
      <w:pPr>
        <w:ind w:left="983"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33" w15:restartNumberingAfterBreak="0">
    <w:nsid w:val="7D545F57"/>
    <w:multiLevelType w:val="hybridMultilevel"/>
    <w:tmpl w:val="94505240"/>
    <w:lvl w:ilvl="0" w:tplc="870EAF92">
      <w:numFmt w:val="bullet"/>
      <w:lvlText w:val="-"/>
      <w:lvlJc w:val="left"/>
      <w:pPr>
        <w:ind w:left="886" w:hanging="360"/>
      </w:pPr>
      <w:rPr>
        <w:rFonts w:ascii="Arial" w:eastAsia="Times New Roman" w:hAnsi="Arial" w:cs="Aria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34" w15:restartNumberingAfterBreak="0">
    <w:nsid w:val="7FB5072B"/>
    <w:multiLevelType w:val="hybridMultilevel"/>
    <w:tmpl w:val="57AA9896"/>
    <w:lvl w:ilvl="0" w:tplc="04050001">
      <w:start w:val="1"/>
      <w:numFmt w:val="bullet"/>
      <w:lvlText w:val=""/>
      <w:lvlJc w:val="left"/>
      <w:pPr>
        <w:ind w:left="886"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num w:numId="1">
    <w:abstractNumId w:val="12"/>
  </w:num>
  <w:num w:numId="2">
    <w:abstractNumId w:val="19"/>
  </w:num>
  <w:num w:numId="3">
    <w:abstractNumId w:val="24"/>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3"/>
  </w:num>
  <w:num w:numId="7">
    <w:abstractNumId w:val="11"/>
  </w:num>
  <w:num w:numId="8">
    <w:abstractNumId w:val="22"/>
  </w:num>
  <w:num w:numId="9">
    <w:abstractNumId w:val="14"/>
  </w:num>
  <w:num w:numId="10">
    <w:abstractNumId w:val="9"/>
  </w:num>
  <w:num w:numId="11">
    <w:abstractNumId w:val="31"/>
  </w:num>
  <w:num w:numId="12">
    <w:abstractNumId w:val="5"/>
  </w:num>
  <w:num w:numId="13">
    <w:abstractNumId w:val="17"/>
  </w:num>
  <w:num w:numId="14">
    <w:abstractNumId w:val="4"/>
  </w:num>
  <w:num w:numId="15">
    <w:abstractNumId w:val="20"/>
  </w:num>
  <w:num w:numId="16">
    <w:abstractNumId w:val="10"/>
  </w:num>
  <w:num w:numId="17">
    <w:abstractNumId w:val="2"/>
  </w:num>
  <w:num w:numId="18">
    <w:abstractNumId w:val="16"/>
  </w:num>
  <w:num w:numId="19">
    <w:abstractNumId w:val="25"/>
  </w:num>
  <w:num w:numId="20">
    <w:abstractNumId w:val="29"/>
  </w:num>
  <w:num w:numId="21">
    <w:abstractNumId w:val="18"/>
  </w:num>
  <w:num w:numId="22">
    <w:abstractNumId w:val="15"/>
  </w:num>
  <w:num w:numId="23">
    <w:abstractNumId w:val="32"/>
  </w:num>
  <w:num w:numId="24">
    <w:abstractNumId w:val="21"/>
  </w:num>
  <w:num w:numId="25">
    <w:abstractNumId w:val="33"/>
  </w:num>
  <w:num w:numId="26">
    <w:abstractNumId w:val="34"/>
  </w:num>
  <w:num w:numId="27">
    <w:abstractNumId w:val="13"/>
  </w:num>
  <w:num w:numId="28">
    <w:abstractNumId w:val="8"/>
  </w:num>
  <w:num w:numId="29">
    <w:abstractNumId w:val="30"/>
  </w:num>
  <w:num w:numId="30">
    <w:abstractNumId w:val="1"/>
  </w:num>
  <w:num w:numId="31">
    <w:abstractNumId w:val="26"/>
  </w:num>
  <w:num w:numId="32">
    <w:abstractNumId w:val="27"/>
  </w:num>
  <w:num w:numId="33">
    <w:abstractNumId w:val="7"/>
  </w:num>
  <w:num w:numId="34">
    <w:abstractNumId w:val="28"/>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9E00E0"/>
    <w:rsid w:val="00002CBC"/>
    <w:rsid w:val="00004137"/>
    <w:rsid w:val="00004F34"/>
    <w:rsid w:val="00011825"/>
    <w:rsid w:val="000234EA"/>
    <w:rsid w:val="000362DB"/>
    <w:rsid w:val="000365FE"/>
    <w:rsid w:val="00037501"/>
    <w:rsid w:val="00045369"/>
    <w:rsid w:val="00046F40"/>
    <w:rsid w:val="00051B14"/>
    <w:rsid w:val="00062506"/>
    <w:rsid w:val="0006524F"/>
    <w:rsid w:val="00080E21"/>
    <w:rsid w:val="000954FA"/>
    <w:rsid w:val="00095A76"/>
    <w:rsid w:val="000A005F"/>
    <w:rsid w:val="000A501E"/>
    <w:rsid w:val="000B0448"/>
    <w:rsid w:val="000C372F"/>
    <w:rsid w:val="000D0335"/>
    <w:rsid w:val="000D0496"/>
    <w:rsid w:val="000D6E40"/>
    <w:rsid w:val="000D75DE"/>
    <w:rsid w:val="000F2383"/>
    <w:rsid w:val="000F339F"/>
    <w:rsid w:val="000F43CE"/>
    <w:rsid w:val="000F4E47"/>
    <w:rsid w:val="000F5936"/>
    <w:rsid w:val="00104AA5"/>
    <w:rsid w:val="00107271"/>
    <w:rsid w:val="00116E09"/>
    <w:rsid w:val="00131CF9"/>
    <w:rsid w:val="0014051B"/>
    <w:rsid w:val="0014320F"/>
    <w:rsid w:val="001464B9"/>
    <w:rsid w:val="0014652B"/>
    <w:rsid w:val="00150232"/>
    <w:rsid w:val="00155612"/>
    <w:rsid w:val="0015599E"/>
    <w:rsid w:val="001567FD"/>
    <w:rsid w:val="00156EBA"/>
    <w:rsid w:val="001655AE"/>
    <w:rsid w:val="001656EA"/>
    <w:rsid w:val="0017059B"/>
    <w:rsid w:val="00173221"/>
    <w:rsid w:val="00177850"/>
    <w:rsid w:val="0018535F"/>
    <w:rsid w:val="001874A1"/>
    <w:rsid w:val="001A0288"/>
    <w:rsid w:val="001A1615"/>
    <w:rsid w:val="001A172A"/>
    <w:rsid w:val="001A2402"/>
    <w:rsid w:val="001A44C8"/>
    <w:rsid w:val="001B1F1E"/>
    <w:rsid w:val="001B2571"/>
    <w:rsid w:val="001C40E7"/>
    <w:rsid w:val="001D1C4F"/>
    <w:rsid w:val="001D7F62"/>
    <w:rsid w:val="001E0FF1"/>
    <w:rsid w:val="001E21F4"/>
    <w:rsid w:val="001E37C0"/>
    <w:rsid w:val="00201722"/>
    <w:rsid w:val="002111F5"/>
    <w:rsid w:val="00211B5A"/>
    <w:rsid w:val="00220ADE"/>
    <w:rsid w:val="002231DD"/>
    <w:rsid w:val="0022401D"/>
    <w:rsid w:val="0023249F"/>
    <w:rsid w:val="00232A2C"/>
    <w:rsid w:val="00234356"/>
    <w:rsid w:val="00237EB1"/>
    <w:rsid w:val="00240CBC"/>
    <w:rsid w:val="002461F8"/>
    <w:rsid w:val="00255789"/>
    <w:rsid w:val="00257337"/>
    <w:rsid w:val="00263C53"/>
    <w:rsid w:val="00270DF4"/>
    <w:rsid w:val="00274499"/>
    <w:rsid w:val="00275C16"/>
    <w:rsid w:val="00287A35"/>
    <w:rsid w:val="0029358A"/>
    <w:rsid w:val="00293609"/>
    <w:rsid w:val="002964B3"/>
    <w:rsid w:val="002D37CF"/>
    <w:rsid w:val="002F2F4B"/>
    <w:rsid w:val="002F564B"/>
    <w:rsid w:val="003134E9"/>
    <w:rsid w:val="003174C0"/>
    <w:rsid w:val="00320863"/>
    <w:rsid w:val="0032128C"/>
    <w:rsid w:val="003237A8"/>
    <w:rsid w:val="00324DD5"/>
    <w:rsid w:val="00336C55"/>
    <w:rsid w:val="0034015C"/>
    <w:rsid w:val="003466F0"/>
    <w:rsid w:val="003476DB"/>
    <w:rsid w:val="00366244"/>
    <w:rsid w:val="00370BA9"/>
    <w:rsid w:val="00374F7A"/>
    <w:rsid w:val="00380EFC"/>
    <w:rsid w:val="00381D37"/>
    <w:rsid w:val="003824E1"/>
    <w:rsid w:val="00390862"/>
    <w:rsid w:val="00393E14"/>
    <w:rsid w:val="003A10F5"/>
    <w:rsid w:val="003A550D"/>
    <w:rsid w:val="003A615B"/>
    <w:rsid w:val="003C35E7"/>
    <w:rsid w:val="003E4750"/>
    <w:rsid w:val="003E4B9C"/>
    <w:rsid w:val="003E6271"/>
    <w:rsid w:val="003F0C9C"/>
    <w:rsid w:val="003F1109"/>
    <w:rsid w:val="003F2646"/>
    <w:rsid w:val="0040271D"/>
    <w:rsid w:val="004061F9"/>
    <w:rsid w:val="00410948"/>
    <w:rsid w:val="00414E9A"/>
    <w:rsid w:val="00415BF7"/>
    <w:rsid w:val="00417E91"/>
    <w:rsid w:val="00423ACA"/>
    <w:rsid w:val="00424180"/>
    <w:rsid w:val="004255B9"/>
    <w:rsid w:val="004265E7"/>
    <w:rsid w:val="0042732F"/>
    <w:rsid w:val="00432E17"/>
    <w:rsid w:val="0043301A"/>
    <w:rsid w:val="004445F6"/>
    <w:rsid w:val="0044654E"/>
    <w:rsid w:val="004508FF"/>
    <w:rsid w:val="00451492"/>
    <w:rsid w:val="00451757"/>
    <w:rsid w:val="00452E67"/>
    <w:rsid w:val="0045383A"/>
    <w:rsid w:val="004541E6"/>
    <w:rsid w:val="00455189"/>
    <w:rsid w:val="004558B7"/>
    <w:rsid w:val="00470113"/>
    <w:rsid w:val="0047495B"/>
    <w:rsid w:val="0048063A"/>
    <w:rsid w:val="00480CBE"/>
    <w:rsid w:val="00481D4A"/>
    <w:rsid w:val="00483CF7"/>
    <w:rsid w:val="00490799"/>
    <w:rsid w:val="00491BD9"/>
    <w:rsid w:val="00491E70"/>
    <w:rsid w:val="004A10DE"/>
    <w:rsid w:val="004A2C27"/>
    <w:rsid w:val="004A54B6"/>
    <w:rsid w:val="004A6A3B"/>
    <w:rsid w:val="004B400D"/>
    <w:rsid w:val="004B7AC0"/>
    <w:rsid w:val="004C1D04"/>
    <w:rsid w:val="004D7257"/>
    <w:rsid w:val="004E43A2"/>
    <w:rsid w:val="004F78FB"/>
    <w:rsid w:val="004F7C22"/>
    <w:rsid w:val="005032BF"/>
    <w:rsid w:val="00511C90"/>
    <w:rsid w:val="0051239A"/>
    <w:rsid w:val="005202DF"/>
    <w:rsid w:val="005225A9"/>
    <w:rsid w:val="00524A18"/>
    <w:rsid w:val="0052767F"/>
    <w:rsid w:val="005316D4"/>
    <w:rsid w:val="005360D2"/>
    <w:rsid w:val="00541FCA"/>
    <w:rsid w:val="00546809"/>
    <w:rsid w:val="0055345E"/>
    <w:rsid w:val="005712DC"/>
    <w:rsid w:val="00574283"/>
    <w:rsid w:val="00574E74"/>
    <w:rsid w:val="005962D3"/>
    <w:rsid w:val="005A2068"/>
    <w:rsid w:val="005B7017"/>
    <w:rsid w:val="005C66F9"/>
    <w:rsid w:val="005D5188"/>
    <w:rsid w:val="005F63B9"/>
    <w:rsid w:val="005F79E6"/>
    <w:rsid w:val="006010F2"/>
    <w:rsid w:val="0060232C"/>
    <w:rsid w:val="00602779"/>
    <w:rsid w:val="00603532"/>
    <w:rsid w:val="00605C45"/>
    <w:rsid w:val="0060613D"/>
    <w:rsid w:val="00614213"/>
    <w:rsid w:val="00615983"/>
    <w:rsid w:val="006268D5"/>
    <w:rsid w:val="00641230"/>
    <w:rsid w:val="00641BB3"/>
    <w:rsid w:val="006464CC"/>
    <w:rsid w:val="006515EB"/>
    <w:rsid w:val="00656B71"/>
    <w:rsid w:val="00670143"/>
    <w:rsid w:val="00674A14"/>
    <w:rsid w:val="00676A2F"/>
    <w:rsid w:val="00691E5B"/>
    <w:rsid w:val="00691FBB"/>
    <w:rsid w:val="00694188"/>
    <w:rsid w:val="006968F8"/>
    <w:rsid w:val="006A52E0"/>
    <w:rsid w:val="006A54C5"/>
    <w:rsid w:val="006B0222"/>
    <w:rsid w:val="006B7E7B"/>
    <w:rsid w:val="006C1943"/>
    <w:rsid w:val="006D2399"/>
    <w:rsid w:val="006D7E85"/>
    <w:rsid w:val="006E1EE0"/>
    <w:rsid w:val="006F484C"/>
    <w:rsid w:val="006F6384"/>
    <w:rsid w:val="006F640B"/>
    <w:rsid w:val="0070104C"/>
    <w:rsid w:val="00701152"/>
    <w:rsid w:val="00705D28"/>
    <w:rsid w:val="007060CF"/>
    <w:rsid w:val="00706F73"/>
    <w:rsid w:val="007118F6"/>
    <w:rsid w:val="00713607"/>
    <w:rsid w:val="0071545A"/>
    <w:rsid w:val="00716616"/>
    <w:rsid w:val="00721395"/>
    <w:rsid w:val="0074137A"/>
    <w:rsid w:val="00742450"/>
    <w:rsid w:val="00744FF1"/>
    <w:rsid w:val="00750B8B"/>
    <w:rsid w:val="00757AD5"/>
    <w:rsid w:val="00761F33"/>
    <w:rsid w:val="00763D4A"/>
    <w:rsid w:val="007644E8"/>
    <w:rsid w:val="00765210"/>
    <w:rsid w:val="00773A6D"/>
    <w:rsid w:val="00774633"/>
    <w:rsid w:val="00774D19"/>
    <w:rsid w:val="00781338"/>
    <w:rsid w:val="00794493"/>
    <w:rsid w:val="00794EA3"/>
    <w:rsid w:val="00796324"/>
    <w:rsid w:val="007A0AF9"/>
    <w:rsid w:val="007A2458"/>
    <w:rsid w:val="007A54EA"/>
    <w:rsid w:val="007B2185"/>
    <w:rsid w:val="007B3087"/>
    <w:rsid w:val="007B6519"/>
    <w:rsid w:val="007B698F"/>
    <w:rsid w:val="007D5605"/>
    <w:rsid w:val="007D7351"/>
    <w:rsid w:val="007E0264"/>
    <w:rsid w:val="00800289"/>
    <w:rsid w:val="00807C74"/>
    <w:rsid w:val="0081130B"/>
    <w:rsid w:val="00815ADD"/>
    <w:rsid w:val="00833BE2"/>
    <w:rsid w:val="008345C4"/>
    <w:rsid w:val="0084399A"/>
    <w:rsid w:val="00845563"/>
    <w:rsid w:val="00857ED4"/>
    <w:rsid w:val="00857F56"/>
    <w:rsid w:val="00872413"/>
    <w:rsid w:val="00887609"/>
    <w:rsid w:val="00890312"/>
    <w:rsid w:val="00890FD7"/>
    <w:rsid w:val="0089446F"/>
    <w:rsid w:val="00897401"/>
    <w:rsid w:val="008A0B62"/>
    <w:rsid w:val="008A2EAC"/>
    <w:rsid w:val="008B0543"/>
    <w:rsid w:val="008B448C"/>
    <w:rsid w:val="008C5381"/>
    <w:rsid w:val="008D0B89"/>
    <w:rsid w:val="008D41AB"/>
    <w:rsid w:val="008E09B8"/>
    <w:rsid w:val="008E1784"/>
    <w:rsid w:val="008E186B"/>
    <w:rsid w:val="008F27DB"/>
    <w:rsid w:val="008F2F18"/>
    <w:rsid w:val="00907687"/>
    <w:rsid w:val="00910305"/>
    <w:rsid w:val="00914656"/>
    <w:rsid w:val="00915DFF"/>
    <w:rsid w:val="00925836"/>
    <w:rsid w:val="00932F00"/>
    <w:rsid w:val="009336D1"/>
    <w:rsid w:val="00934DC0"/>
    <w:rsid w:val="009456FA"/>
    <w:rsid w:val="00945E47"/>
    <w:rsid w:val="0095339A"/>
    <w:rsid w:val="00962861"/>
    <w:rsid w:val="009739EB"/>
    <w:rsid w:val="00973F62"/>
    <w:rsid w:val="00977336"/>
    <w:rsid w:val="00986D47"/>
    <w:rsid w:val="0099136A"/>
    <w:rsid w:val="009A20F4"/>
    <w:rsid w:val="009A647D"/>
    <w:rsid w:val="009B2678"/>
    <w:rsid w:val="009C2161"/>
    <w:rsid w:val="009C668D"/>
    <w:rsid w:val="009E00E0"/>
    <w:rsid w:val="009E4D11"/>
    <w:rsid w:val="009E57FD"/>
    <w:rsid w:val="009E6073"/>
    <w:rsid w:val="009E7A87"/>
    <w:rsid w:val="009F4BEF"/>
    <w:rsid w:val="00A01A1F"/>
    <w:rsid w:val="00A04AB3"/>
    <w:rsid w:val="00A11DFD"/>
    <w:rsid w:val="00A13FBB"/>
    <w:rsid w:val="00A17E1E"/>
    <w:rsid w:val="00A2264B"/>
    <w:rsid w:val="00A24DFE"/>
    <w:rsid w:val="00A26348"/>
    <w:rsid w:val="00A27BED"/>
    <w:rsid w:val="00A472BF"/>
    <w:rsid w:val="00A4799C"/>
    <w:rsid w:val="00A56728"/>
    <w:rsid w:val="00A6120F"/>
    <w:rsid w:val="00A61A5C"/>
    <w:rsid w:val="00A66765"/>
    <w:rsid w:val="00A67B86"/>
    <w:rsid w:val="00A709BB"/>
    <w:rsid w:val="00A70FC6"/>
    <w:rsid w:val="00A73B6B"/>
    <w:rsid w:val="00A760B3"/>
    <w:rsid w:val="00A85034"/>
    <w:rsid w:val="00A94AAA"/>
    <w:rsid w:val="00A94BA9"/>
    <w:rsid w:val="00A94EE2"/>
    <w:rsid w:val="00A96137"/>
    <w:rsid w:val="00AA1072"/>
    <w:rsid w:val="00AA1ED0"/>
    <w:rsid w:val="00AB75B0"/>
    <w:rsid w:val="00AD753A"/>
    <w:rsid w:val="00AD7E50"/>
    <w:rsid w:val="00AE5369"/>
    <w:rsid w:val="00AE7530"/>
    <w:rsid w:val="00AF7BFB"/>
    <w:rsid w:val="00B01399"/>
    <w:rsid w:val="00B034BC"/>
    <w:rsid w:val="00B035B4"/>
    <w:rsid w:val="00B04657"/>
    <w:rsid w:val="00B06A58"/>
    <w:rsid w:val="00B06B5D"/>
    <w:rsid w:val="00B11812"/>
    <w:rsid w:val="00B168A7"/>
    <w:rsid w:val="00B22607"/>
    <w:rsid w:val="00B26E85"/>
    <w:rsid w:val="00B320B8"/>
    <w:rsid w:val="00B3339C"/>
    <w:rsid w:val="00B518E4"/>
    <w:rsid w:val="00B62766"/>
    <w:rsid w:val="00B74AE3"/>
    <w:rsid w:val="00B77C87"/>
    <w:rsid w:val="00B83712"/>
    <w:rsid w:val="00B91CB3"/>
    <w:rsid w:val="00B94ACB"/>
    <w:rsid w:val="00B97128"/>
    <w:rsid w:val="00B9766E"/>
    <w:rsid w:val="00BA1641"/>
    <w:rsid w:val="00BA3E08"/>
    <w:rsid w:val="00BB0F79"/>
    <w:rsid w:val="00BB7D37"/>
    <w:rsid w:val="00BC5459"/>
    <w:rsid w:val="00BC7A1A"/>
    <w:rsid w:val="00BD3591"/>
    <w:rsid w:val="00BD4085"/>
    <w:rsid w:val="00BE184A"/>
    <w:rsid w:val="00BE2ECB"/>
    <w:rsid w:val="00BE79C6"/>
    <w:rsid w:val="00BF2955"/>
    <w:rsid w:val="00BF64A7"/>
    <w:rsid w:val="00C02E3C"/>
    <w:rsid w:val="00C037EC"/>
    <w:rsid w:val="00C24414"/>
    <w:rsid w:val="00C32B42"/>
    <w:rsid w:val="00C35F55"/>
    <w:rsid w:val="00C408BA"/>
    <w:rsid w:val="00C43857"/>
    <w:rsid w:val="00C51E26"/>
    <w:rsid w:val="00C57775"/>
    <w:rsid w:val="00C64124"/>
    <w:rsid w:val="00C71DE8"/>
    <w:rsid w:val="00C7320D"/>
    <w:rsid w:val="00C81242"/>
    <w:rsid w:val="00C84E66"/>
    <w:rsid w:val="00C85607"/>
    <w:rsid w:val="00C87007"/>
    <w:rsid w:val="00C963C6"/>
    <w:rsid w:val="00CB2360"/>
    <w:rsid w:val="00CB3DB0"/>
    <w:rsid w:val="00CB52C0"/>
    <w:rsid w:val="00CC04E1"/>
    <w:rsid w:val="00CD3F06"/>
    <w:rsid w:val="00CE1852"/>
    <w:rsid w:val="00CE19F1"/>
    <w:rsid w:val="00CE3CEF"/>
    <w:rsid w:val="00CE5828"/>
    <w:rsid w:val="00CE7429"/>
    <w:rsid w:val="00CF4F11"/>
    <w:rsid w:val="00D04F47"/>
    <w:rsid w:val="00D10890"/>
    <w:rsid w:val="00D11134"/>
    <w:rsid w:val="00D11FB5"/>
    <w:rsid w:val="00D13D6D"/>
    <w:rsid w:val="00D262A2"/>
    <w:rsid w:val="00D3586A"/>
    <w:rsid w:val="00D416BD"/>
    <w:rsid w:val="00D41768"/>
    <w:rsid w:val="00D456F8"/>
    <w:rsid w:val="00D4620A"/>
    <w:rsid w:val="00D54DA0"/>
    <w:rsid w:val="00D617FF"/>
    <w:rsid w:val="00D71D8C"/>
    <w:rsid w:val="00D73226"/>
    <w:rsid w:val="00D7432D"/>
    <w:rsid w:val="00D76889"/>
    <w:rsid w:val="00D77EF2"/>
    <w:rsid w:val="00D82597"/>
    <w:rsid w:val="00D921AC"/>
    <w:rsid w:val="00DA24C5"/>
    <w:rsid w:val="00DA3C39"/>
    <w:rsid w:val="00DA4A6A"/>
    <w:rsid w:val="00DA4EC0"/>
    <w:rsid w:val="00DA66ED"/>
    <w:rsid w:val="00DB53B8"/>
    <w:rsid w:val="00DB6297"/>
    <w:rsid w:val="00DC28AD"/>
    <w:rsid w:val="00DD0013"/>
    <w:rsid w:val="00DD0E8E"/>
    <w:rsid w:val="00DD6A83"/>
    <w:rsid w:val="00DE3C1D"/>
    <w:rsid w:val="00DE668C"/>
    <w:rsid w:val="00DF2E79"/>
    <w:rsid w:val="00DF48CF"/>
    <w:rsid w:val="00E02FF5"/>
    <w:rsid w:val="00E05585"/>
    <w:rsid w:val="00E1025E"/>
    <w:rsid w:val="00E20BAB"/>
    <w:rsid w:val="00E22880"/>
    <w:rsid w:val="00E248D2"/>
    <w:rsid w:val="00E33474"/>
    <w:rsid w:val="00E34191"/>
    <w:rsid w:val="00E37D59"/>
    <w:rsid w:val="00E44A8B"/>
    <w:rsid w:val="00E46693"/>
    <w:rsid w:val="00E613A7"/>
    <w:rsid w:val="00E67A4A"/>
    <w:rsid w:val="00E71154"/>
    <w:rsid w:val="00E724A6"/>
    <w:rsid w:val="00E76CCC"/>
    <w:rsid w:val="00E8429C"/>
    <w:rsid w:val="00E90F0C"/>
    <w:rsid w:val="00E92D7A"/>
    <w:rsid w:val="00EA3B43"/>
    <w:rsid w:val="00EB4504"/>
    <w:rsid w:val="00EB5395"/>
    <w:rsid w:val="00EC16DA"/>
    <w:rsid w:val="00ED1645"/>
    <w:rsid w:val="00ED4559"/>
    <w:rsid w:val="00EE0470"/>
    <w:rsid w:val="00EE2621"/>
    <w:rsid w:val="00EF7192"/>
    <w:rsid w:val="00F0271D"/>
    <w:rsid w:val="00F0621A"/>
    <w:rsid w:val="00F06D53"/>
    <w:rsid w:val="00F12E7A"/>
    <w:rsid w:val="00F15596"/>
    <w:rsid w:val="00F2735A"/>
    <w:rsid w:val="00F34133"/>
    <w:rsid w:val="00F34895"/>
    <w:rsid w:val="00F350E2"/>
    <w:rsid w:val="00F40989"/>
    <w:rsid w:val="00F42B7A"/>
    <w:rsid w:val="00F4731E"/>
    <w:rsid w:val="00F51AB1"/>
    <w:rsid w:val="00F53257"/>
    <w:rsid w:val="00F56483"/>
    <w:rsid w:val="00F56E3E"/>
    <w:rsid w:val="00F6421D"/>
    <w:rsid w:val="00F65757"/>
    <w:rsid w:val="00F71C51"/>
    <w:rsid w:val="00F74D03"/>
    <w:rsid w:val="00F873D0"/>
    <w:rsid w:val="00F972D5"/>
    <w:rsid w:val="00FA09FF"/>
    <w:rsid w:val="00FA76BB"/>
    <w:rsid w:val="00FB1612"/>
    <w:rsid w:val="00FB4D60"/>
    <w:rsid w:val="00FD0245"/>
    <w:rsid w:val="00FD2801"/>
    <w:rsid w:val="00FE280E"/>
    <w:rsid w:val="00FE39A1"/>
    <w:rsid w:val="00FE3AD1"/>
    <w:rsid w:val="00FF3F21"/>
    <w:rsid w:val="00FF4E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4212478"/>
  <w15:docId w15:val="{130B484F-E2CF-4889-AEEC-7A629EF4B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04F47"/>
    <w:rPr>
      <w:sz w:val="24"/>
      <w:szCs w:val="24"/>
    </w:rPr>
  </w:style>
  <w:style w:type="paragraph" w:styleId="Nadpis1">
    <w:name w:val="heading 1"/>
    <w:basedOn w:val="Normln"/>
    <w:next w:val="Normln"/>
    <w:qFormat/>
    <w:rsid w:val="00D04F47"/>
    <w:pPr>
      <w:keepNext/>
      <w:outlineLvl w:val="0"/>
    </w:pPr>
    <w:rPr>
      <w:b/>
      <w:bCs/>
    </w:rPr>
  </w:style>
  <w:style w:type="paragraph" w:styleId="Nadpis2">
    <w:name w:val="heading 2"/>
    <w:basedOn w:val="Normln"/>
    <w:next w:val="Normln"/>
    <w:qFormat/>
    <w:rsid w:val="00D04F47"/>
    <w:pPr>
      <w:keepNext/>
      <w:pageBreakBefore/>
      <w:outlineLvl w:val="1"/>
    </w:pPr>
    <w:rPr>
      <w:b/>
      <w:bCs/>
      <w:sz w:val="40"/>
      <w:u w:val="single"/>
    </w:rPr>
  </w:style>
  <w:style w:type="paragraph" w:styleId="Nadpis3">
    <w:name w:val="heading 3"/>
    <w:aliases w:val="T3"/>
    <w:basedOn w:val="Normln"/>
    <w:next w:val="Normln"/>
    <w:qFormat/>
    <w:rsid w:val="00D04F47"/>
    <w:pPr>
      <w:keepNext/>
      <w:autoSpaceDE w:val="0"/>
      <w:autoSpaceDN w:val="0"/>
      <w:adjustRightInd w:val="0"/>
      <w:spacing w:line="259" w:lineRule="exact"/>
      <w:jc w:val="both"/>
      <w:outlineLvl w:val="2"/>
    </w:pPr>
    <w:rPr>
      <w:szCs w:val="20"/>
      <w:lang w:val="pl-PL" w:eastAsia="pl-PL"/>
    </w:rPr>
  </w:style>
  <w:style w:type="paragraph" w:styleId="Nadpis4">
    <w:name w:val="heading 4"/>
    <w:basedOn w:val="Normln"/>
    <w:next w:val="Normln"/>
    <w:autoRedefine/>
    <w:qFormat/>
    <w:rsid w:val="00D04F47"/>
    <w:pPr>
      <w:keepNext/>
      <w:tabs>
        <w:tab w:val="right" w:leader="dot" w:pos="9356"/>
      </w:tabs>
      <w:spacing w:before="60" w:after="60"/>
      <w:outlineLvl w:val="3"/>
    </w:pPr>
    <w:rPr>
      <w:color w:val="00000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31">
    <w:name w:val="Základní text 31"/>
    <w:basedOn w:val="Normln"/>
    <w:rsid w:val="00D04F47"/>
    <w:rPr>
      <w:szCs w:val="20"/>
      <w:lang w:val="pl-PL" w:eastAsia="pl-PL"/>
    </w:rPr>
  </w:style>
  <w:style w:type="paragraph" w:styleId="Zkladntext">
    <w:name w:val="Body Text"/>
    <w:basedOn w:val="Normln"/>
    <w:rsid w:val="00D04F47"/>
    <w:pPr>
      <w:autoSpaceDE w:val="0"/>
      <w:autoSpaceDN w:val="0"/>
      <w:adjustRightInd w:val="0"/>
      <w:spacing w:line="451" w:lineRule="exact"/>
      <w:jc w:val="both"/>
    </w:pPr>
    <w:rPr>
      <w:szCs w:val="20"/>
      <w:lang w:val="pl-PL" w:eastAsia="pl-PL"/>
    </w:rPr>
  </w:style>
  <w:style w:type="paragraph" w:styleId="Zkladntext2">
    <w:name w:val="Body Text 2"/>
    <w:basedOn w:val="Normln"/>
    <w:rsid w:val="00D04F47"/>
    <w:pPr>
      <w:autoSpaceDE w:val="0"/>
      <w:autoSpaceDN w:val="0"/>
      <w:adjustRightInd w:val="0"/>
      <w:spacing w:line="432" w:lineRule="exact"/>
    </w:pPr>
    <w:rPr>
      <w:szCs w:val="20"/>
      <w:lang w:val="pl-PL" w:eastAsia="pl-PL"/>
    </w:rPr>
  </w:style>
  <w:style w:type="paragraph" w:customStyle="1" w:styleId="BodyText21">
    <w:name w:val="Body Text 21"/>
    <w:basedOn w:val="Normln"/>
    <w:rsid w:val="00D04F47"/>
    <w:pPr>
      <w:jc w:val="both"/>
    </w:pPr>
    <w:rPr>
      <w:szCs w:val="20"/>
      <w:lang w:val="pl-PL" w:eastAsia="pl-PL"/>
    </w:rPr>
  </w:style>
  <w:style w:type="paragraph" w:styleId="Zkladntextodsazen2">
    <w:name w:val="Body Text Indent 2"/>
    <w:basedOn w:val="Normln"/>
    <w:rsid w:val="00D04F47"/>
    <w:pPr>
      <w:autoSpaceDE w:val="0"/>
      <w:autoSpaceDN w:val="0"/>
      <w:adjustRightInd w:val="0"/>
      <w:spacing w:line="360" w:lineRule="auto"/>
      <w:ind w:left="1418" w:firstLine="22"/>
      <w:jc w:val="both"/>
    </w:pPr>
    <w:rPr>
      <w:szCs w:val="20"/>
      <w:lang w:val="pl-PL" w:eastAsia="pl-PL"/>
    </w:rPr>
  </w:style>
  <w:style w:type="paragraph" w:styleId="Zhlav">
    <w:name w:val="header"/>
    <w:basedOn w:val="Normln"/>
    <w:link w:val="ZhlavChar"/>
    <w:uiPriority w:val="99"/>
    <w:rsid w:val="00D04F47"/>
    <w:pPr>
      <w:tabs>
        <w:tab w:val="center" w:pos="4536"/>
        <w:tab w:val="right" w:pos="9072"/>
      </w:tabs>
    </w:pPr>
    <w:rPr>
      <w:sz w:val="20"/>
      <w:szCs w:val="20"/>
    </w:rPr>
  </w:style>
  <w:style w:type="paragraph" w:customStyle="1" w:styleId="dka">
    <w:name w:val="Řádka"/>
    <w:rsid w:val="00D04F47"/>
    <w:pPr>
      <w:spacing w:after="170"/>
    </w:pPr>
    <w:rPr>
      <w:snapToGrid w:val="0"/>
      <w:color w:val="000000"/>
      <w:sz w:val="24"/>
    </w:rPr>
  </w:style>
  <w:style w:type="paragraph" w:styleId="Zkladntext3">
    <w:name w:val="Body Text 3"/>
    <w:basedOn w:val="Normln"/>
    <w:rsid w:val="00D04F47"/>
    <w:pPr>
      <w:jc w:val="both"/>
    </w:pPr>
    <w:rPr>
      <w:szCs w:val="20"/>
    </w:rPr>
  </w:style>
  <w:style w:type="paragraph" w:styleId="Zkladntextodsazen">
    <w:name w:val="Body Text Indent"/>
    <w:basedOn w:val="Normln"/>
    <w:rsid w:val="00D04F47"/>
    <w:pPr>
      <w:tabs>
        <w:tab w:val="left" w:pos="851"/>
      </w:tabs>
      <w:jc w:val="both"/>
    </w:pPr>
    <w:rPr>
      <w:color w:val="00FF00"/>
      <w:szCs w:val="20"/>
    </w:rPr>
  </w:style>
  <w:style w:type="paragraph" w:styleId="Zpat">
    <w:name w:val="footer"/>
    <w:basedOn w:val="Normln"/>
    <w:rsid w:val="00D04F47"/>
    <w:pPr>
      <w:tabs>
        <w:tab w:val="center" w:pos="4536"/>
        <w:tab w:val="right" w:pos="9072"/>
      </w:tabs>
    </w:pPr>
    <w:rPr>
      <w:sz w:val="20"/>
      <w:szCs w:val="20"/>
    </w:rPr>
  </w:style>
  <w:style w:type="paragraph" w:styleId="Nzev">
    <w:name w:val="Title"/>
    <w:basedOn w:val="Normln"/>
    <w:qFormat/>
    <w:rsid w:val="00D04F47"/>
    <w:pPr>
      <w:jc w:val="center"/>
    </w:pPr>
    <w:rPr>
      <w:b/>
      <w:bCs/>
      <w:sz w:val="40"/>
      <w:u w:val="single"/>
    </w:rPr>
  </w:style>
  <w:style w:type="character" w:styleId="slostrnky">
    <w:name w:val="page number"/>
    <w:basedOn w:val="Standardnpsmoodstavce"/>
    <w:rsid w:val="00A27BED"/>
  </w:style>
  <w:style w:type="paragraph" w:styleId="Textbubliny">
    <w:name w:val="Balloon Text"/>
    <w:basedOn w:val="Normln"/>
    <w:semiHidden/>
    <w:rsid w:val="00D04F47"/>
    <w:rPr>
      <w:rFonts w:ascii="Tahoma" w:hAnsi="Tahoma" w:cs="Tahoma"/>
      <w:sz w:val="16"/>
      <w:szCs w:val="16"/>
    </w:rPr>
  </w:style>
  <w:style w:type="character" w:styleId="Odkaznakoment">
    <w:name w:val="annotation reference"/>
    <w:basedOn w:val="Standardnpsmoodstavce"/>
    <w:semiHidden/>
    <w:rsid w:val="00D04F47"/>
    <w:rPr>
      <w:sz w:val="16"/>
      <w:szCs w:val="16"/>
    </w:rPr>
  </w:style>
  <w:style w:type="paragraph" w:styleId="Textkomente">
    <w:name w:val="annotation text"/>
    <w:basedOn w:val="Normln"/>
    <w:semiHidden/>
    <w:rsid w:val="00D04F47"/>
    <w:rPr>
      <w:sz w:val="20"/>
      <w:szCs w:val="20"/>
    </w:rPr>
  </w:style>
  <w:style w:type="paragraph" w:styleId="Pedmtkomente">
    <w:name w:val="annotation subject"/>
    <w:basedOn w:val="Textkomente"/>
    <w:next w:val="Textkomente"/>
    <w:semiHidden/>
    <w:rsid w:val="00D04F47"/>
    <w:rPr>
      <w:b/>
      <w:bCs/>
    </w:rPr>
  </w:style>
  <w:style w:type="paragraph" w:styleId="Odstavecseseznamem">
    <w:name w:val="List Paragraph"/>
    <w:basedOn w:val="Normln"/>
    <w:uiPriority w:val="34"/>
    <w:qFormat/>
    <w:rsid w:val="00F350E2"/>
    <w:pPr>
      <w:ind w:left="720"/>
      <w:contextualSpacing/>
    </w:pPr>
  </w:style>
  <w:style w:type="table" w:styleId="Mkatabulky">
    <w:name w:val="Table Grid"/>
    <w:basedOn w:val="Normlntabulka"/>
    <w:rsid w:val="001874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Char">
    <w:name w:val="Záhlaví Char"/>
    <w:basedOn w:val="Standardnpsmoodstavce"/>
    <w:link w:val="Zhlav"/>
    <w:uiPriority w:val="99"/>
    <w:rsid w:val="00FB4D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40648">
      <w:bodyDiv w:val="1"/>
      <w:marLeft w:val="0"/>
      <w:marRight w:val="0"/>
      <w:marTop w:val="0"/>
      <w:marBottom w:val="0"/>
      <w:divBdr>
        <w:top w:val="none" w:sz="0" w:space="0" w:color="auto"/>
        <w:left w:val="none" w:sz="0" w:space="0" w:color="auto"/>
        <w:bottom w:val="none" w:sz="0" w:space="0" w:color="auto"/>
        <w:right w:val="none" w:sz="0" w:space="0" w:color="auto"/>
      </w:divBdr>
    </w:div>
    <w:div w:id="580681402">
      <w:bodyDiv w:val="1"/>
      <w:marLeft w:val="0"/>
      <w:marRight w:val="0"/>
      <w:marTop w:val="0"/>
      <w:marBottom w:val="0"/>
      <w:divBdr>
        <w:top w:val="none" w:sz="0" w:space="0" w:color="auto"/>
        <w:left w:val="none" w:sz="0" w:space="0" w:color="auto"/>
        <w:bottom w:val="none" w:sz="0" w:space="0" w:color="auto"/>
        <w:right w:val="none" w:sz="0" w:space="0" w:color="auto"/>
      </w:divBdr>
    </w:div>
    <w:div w:id="184870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2OMYtuyE4yntR+hWT7Ta4wxd7bXwDxJGaRReATqup8Y=</DigestValue>
    </Reference>
    <Reference Type="http://www.w3.org/2000/09/xmldsig#Object" URI="#idOfficeObject">
      <DigestMethod Algorithm="http://www.w3.org/2001/04/xmlenc#sha256"/>
      <DigestValue>mMhDg13avR0TbmD76l16kdU9GVTCMpjhV3s+FEg/R0Q=</DigestValue>
    </Reference>
    <Reference Type="http://uri.etsi.org/01903#SignedProperties" URI="#idSignedProperties">
      <Transforms>
        <Transform Algorithm="http://www.w3.org/TR/2001/REC-xml-c14n-20010315"/>
      </Transforms>
      <DigestMethod Algorithm="http://www.w3.org/2001/04/xmlenc#sha256"/>
      <DigestValue>1eYFNeHhrM7WCPrkxP1qYiixngoNsbZNU+9E9sFIZC8=</DigestValue>
    </Reference>
  </SignedInfo>
  <SignatureValue>KeA+qYyvjNYeqx9P+IwCDY2QGmVh1BKzIsr2jl4GDhgZkTK0hDlT+DlIPS3jKzqIlxocu9zSnuUG
2/o+WR+Mg0R4SqI8NE9rss3A08cNcOOPA3Vw1FLbGD70A2p3ZHBsgltERlq4KqhkIMlGIcawiv0Y
i7KxQIA7QWgidIhTjxfrmNxaRBrCnacMCIIq+4F6r79Mb3ObGjOKvyb7gF9FDm97/hzBdhY346hN
VuP6XRLbvnxSBMNEIOoag00Wie+GX+eH5KgRD8DCPQieo0qW0m4K3ggdfweccSRfJAdcUWtiQnp8
88V0qwdCrxXw2DAD2RXb2WtU004fqercca6Sog==</SignatureValue>
  <KeyInfo>
    <X509Data>
      <X509Certificate>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Transform>
          <Transform Algorithm="http://www.w3.org/TR/2001/REC-xml-c14n-20010315"/>
        </Transforms>
        <DigestMethod Algorithm="http://www.w3.org/2001/04/xmlenc#sha256"/>
        <DigestValue>2lXM5DK5Lkq639NGvMjyzKshF+YsM2cL4SKMB9XXT5k=</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jgGVxY1isTeIlOHGzG2npo9rcRmgGld67NUJYwc21Nk=</DigestValue>
      </Reference>
      <Reference URI="/word/document.xml?ContentType=application/vnd.openxmlformats-officedocument.wordprocessingml.document.main+xml">
        <DigestMethod Algorithm="http://www.w3.org/2001/04/xmlenc#sha256"/>
        <DigestValue>whp0hhHzdaSMeL1a7DulHNjf8QDdAelYFZBBa9jWz2A=</DigestValue>
      </Reference>
      <Reference URI="/word/endnotes.xml?ContentType=application/vnd.openxmlformats-officedocument.wordprocessingml.endnotes+xml">
        <DigestMethod Algorithm="http://www.w3.org/2001/04/xmlenc#sha256"/>
        <DigestValue>N3AfV+FnPqXDfHb7rbPGg/hueDfu2F9Q94iP6F7KmPM=</DigestValue>
      </Reference>
      <Reference URI="/word/fontTable.xml?ContentType=application/vnd.openxmlformats-officedocument.wordprocessingml.fontTable+xml">
        <DigestMethod Algorithm="http://www.w3.org/2001/04/xmlenc#sha256"/>
        <DigestValue>PeTbDMttLEEqRgryPe1DIrP0C9g/4d4GBs9+28nlcKs=</DigestValue>
      </Reference>
      <Reference URI="/word/footer1.xml?ContentType=application/vnd.openxmlformats-officedocument.wordprocessingml.footer+xml">
        <DigestMethod Algorithm="http://www.w3.org/2001/04/xmlenc#sha256"/>
        <DigestValue>tRCdbYLCTtK1JrN5zh66GBtoQSR5tAR96aBj/+k8x6Q=</DigestValue>
      </Reference>
      <Reference URI="/word/footnotes.xml?ContentType=application/vnd.openxmlformats-officedocument.wordprocessingml.footnotes+xml">
        <DigestMethod Algorithm="http://www.w3.org/2001/04/xmlenc#sha256"/>
        <DigestValue>Tn7Z6ofSTK3BXx+pv9KoOpzs0P21fdZ6Did47ZRc/QM=</DigestValue>
      </Reference>
      <Reference URI="/word/header1.xml?ContentType=application/vnd.openxmlformats-officedocument.wordprocessingml.header+xml">
        <DigestMethod Algorithm="http://www.w3.org/2001/04/xmlenc#sha256"/>
        <DigestValue>n36N+O/EcxmtAvAexACJeBdJGpMAg/9m3rdKkcS3Oks=</DigestValue>
      </Reference>
      <Reference URI="/word/media/image1.png?ContentType=image/png">
        <DigestMethod Algorithm="http://www.w3.org/2001/04/xmlenc#sha256"/>
        <DigestValue>/vFu3oCpHzqvTeBBaoi0P+IoyWZtA2NhTAnLF8xxsFo=</DigestValue>
      </Reference>
      <Reference URI="/word/media/image2.png?ContentType=image/png">
        <DigestMethod Algorithm="http://www.w3.org/2001/04/xmlenc#sha256"/>
        <DigestValue>7iCT6BcFyEYxyviclWyrNKuiR2GBpuyJyRnUQUpqkmE=</DigestValue>
      </Reference>
      <Reference URI="/word/numbering.xml?ContentType=application/vnd.openxmlformats-officedocument.wordprocessingml.numbering+xml">
        <DigestMethod Algorithm="http://www.w3.org/2001/04/xmlenc#sha256"/>
        <DigestValue>8qyZWPcQFEsSgjK78rQa5aSq7BqTbRDezynN7EvtHfg=</DigestValue>
      </Reference>
      <Reference URI="/word/settings.xml?ContentType=application/vnd.openxmlformats-officedocument.wordprocessingml.settings+xml">
        <DigestMethod Algorithm="http://www.w3.org/2001/04/xmlenc#sha256"/>
        <DigestValue>eWf+fC37azRKyBC4fbPlCBqREoEA3D5jKu1HrwN1TQE=</DigestValue>
      </Reference>
      <Reference URI="/word/styles.xml?ContentType=application/vnd.openxmlformats-officedocument.wordprocessingml.styles+xml">
        <DigestMethod Algorithm="http://www.w3.org/2001/04/xmlenc#sha256"/>
        <DigestValue>UmWLHgp0vum6ETcSOgBfu+0C4mb+/rpMRSx4+8kIIoA=</DigestValue>
      </Reference>
      <Reference URI="/word/theme/theme1.xml?ContentType=application/vnd.openxmlformats-officedocument.theme+xml">
        <DigestMethod Algorithm="http://www.w3.org/2001/04/xmlenc#sha256"/>
        <DigestValue>Sy28xmn6xUsuMVNbNVQlMJJN4rrmY7PlL3kHY4HCjpE=</DigestValue>
      </Reference>
      <Reference URI="/word/webSettings.xml?ContentType=application/vnd.openxmlformats-officedocument.wordprocessingml.webSettings+xml">
        <DigestMethod Algorithm="http://www.w3.org/2001/04/xmlenc#sha256"/>
        <DigestValue>jtC5BtuznGatLOa3cDL5QdPSXoKiG/zLTDAyr4STjM4=</DigestValue>
      </Reference>
    </Manifest>
    <SignatureProperties>
      <SignatureProperty Id="idSignatureTime" Target="#idPackageSignature">
        <mdssi:SignatureTime xmlns:mdssi="http://schemas.openxmlformats.org/package/2006/digital-signature">
          <mdssi:Format>YYYY-MM-DDThh:mm:ssTZD</mdssi:Format>
          <mdssi:Value>2018-12-12T11:46:09Z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2018-12-12T11:46:09Z</xd:SigningTime>
          <xd:SigningCertificate>
            <xd:Cert>
              <xd:CertDigest>
                <DigestMethod Algorithm="http://www.w3.org/2001/04/xmlenc#sha256"/>
                <DigestValue>NDrA07AZfA8mtF/NBRq2u4c0FWxowqf+jMbuLbNwQTo=</DigestValue>
              </xd:CertDigest>
              <xd:IssuerSerial>
                <X509IssuerName>CN=PostSignum Qualified CA 2, O="Česká pošta, s.p. [IČ 47114983]", C=CZ</X509IssuerName>
                <X509SerialNumber>2737322</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ZzJA9M793LcZivHRvWEG8jsEpp2xTayR17ovs8OMeoYKjvGo6PDfkCJs+sBYS0q5WQFApdWkyl/tUOw1oZ2SPSq6uYLJUyOYSKPMOgKz4u3XuB4Ki1Z+i8Fb7zeRye6eqahK+tql3ZAJnrJKgC4X2Ta1RKkxK+Hu1bdhWJA3gwL+WkIZbL/PYIzjet++T8ssWK1PWdBXsSfKOTikNzZt2VPETAQDBpOYxqAgLfCRbcb9KU2WIMT3NNxILu3sNl+OM9gV/GWO943JHsOMAVyJSQREaZksG5KDzzNzQS/LsbYkFtnJAmmh7g9p9Ci6cEJ+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</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89BB5F-F7BB-4BFE-8AE1-D58E4753F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566</Words>
  <Characters>3344</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Příloha 1</vt:lpstr>
    </vt:vector>
  </TitlesOfParts>
  <Company>DPmB, a.s.</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1</dc:title>
  <dc:creator>DP</dc:creator>
  <cp:lastModifiedBy>Janečková Iveta, Bc.</cp:lastModifiedBy>
  <cp:revision>24</cp:revision>
  <cp:lastPrinted>2017-04-24T09:49:00Z</cp:lastPrinted>
  <dcterms:created xsi:type="dcterms:W3CDTF">2017-05-22T09:16:00Z</dcterms:created>
  <dcterms:modified xsi:type="dcterms:W3CDTF">2018-11-14T06:59:00Z</dcterms:modified>
</cp:coreProperties>
</file>