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41E13" w14:textId="77777777" w:rsidR="00042C19" w:rsidRDefault="00000000">
      <w:pPr>
        <w:pStyle w:val="Nadpis1"/>
      </w:pPr>
      <w:bookmarkStart w:id="0" w:name="vysvětlení-zadávacích-podmínek-č.-1"/>
      <w:r>
        <w:t>VYSVĚTLENÍ ZADÁVACÍCH PODMÍNEK Č. 1</w:t>
      </w:r>
    </w:p>
    <w:p w14:paraId="427E76AF" w14:textId="4520D3E4" w:rsidR="002944F0" w:rsidRPr="002944F0" w:rsidRDefault="002944F0" w:rsidP="002944F0">
      <w:pPr>
        <w:pStyle w:val="Zkladntext"/>
        <w:rPr>
          <w:b/>
          <w:bCs/>
          <w:sz w:val="28"/>
          <w:szCs w:val="28"/>
        </w:rPr>
      </w:pPr>
      <w:r w:rsidRPr="002944F0">
        <w:rPr>
          <w:b/>
          <w:bCs/>
          <w:sz w:val="28"/>
          <w:szCs w:val="28"/>
        </w:rPr>
        <w:t>Název zakázky:</w:t>
      </w:r>
      <w:r w:rsidRPr="002944F0">
        <w:rPr>
          <w:b/>
          <w:bCs/>
          <w:sz w:val="28"/>
          <w:szCs w:val="28"/>
        </w:rPr>
        <w:t xml:space="preserve"> </w:t>
      </w:r>
      <w:r w:rsidRPr="002944F0">
        <w:rPr>
          <w:b/>
          <w:bCs/>
          <w:sz w:val="28"/>
          <w:szCs w:val="28"/>
        </w:rPr>
        <w:t>„</w:t>
      </w:r>
      <w:proofErr w:type="spellStart"/>
      <w:r w:rsidRPr="002944F0">
        <w:rPr>
          <w:b/>
          <w:bCs/>
          <w:sz w:val="28"/>
          <w:szCs w:val="28"/>
        </w:rPr>
        <w:t>Technické</w:t>
      </w:r>
      <w:proofErr w:type="spellEnd"/>
      <w:r w:rsidRPr="002944F0">
        <w:rPr>
          <w:b/>
          <w:bCs/>
          <w:sz w:val="28"/>
          <w:szCs w:val="28"/>
        </w:rPr>
        <w:t xml:space="preserve"> </w:t>
      </w:r>
      <w:proofErr w:type="spellStart"/>
      <w:r w:rsidRPr="002944F0">
        <w:rPr>
          <w:b/>
          <w:bCs/>
          <w:sz w:val="28"/>
          <w:szCs w:val="28"/>
        </w:rPr>
        <w:t>vybavení</w:t>
      </w:r>
      <w:proofErr w:type="spellEnd"/>
      <w:r w:rsidRPr="002944F0">
        <w:rPr>
          <w:b/>
          <w:bCs/>
          <w:sz w:val="28"/>
          <w:szCs w:val="28"/>
        </w:rPr>
        <w:t xml:space="preserve"> pro </w:t>
      </w:r>
      <w:proofErr w:type="spellStart"/>
      <w:r w:rsidRPr="002944F0">
        <w:rPr>
          <w:b/>
          <w:bCs/>
          <w:sz w:val="28"/>
          <w:szCs w:val="28"/>
        </w:rPr>
        <w:t>lesní</w:t>
      </w:r>
      <w:proofErr w:type="spellEnd"/>
      <w:r w:rsidRPr="002944F0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2944F0">
        <w:rPr>
          <w:b/>
          <w:bCs/>
          <w:sz w:val="28"/>
          <w:szCs w:val="28"/>
        </w:rPr>
        <w:t>hospodářství</w:t>
      </w:r>
      <w:proofErr w:type="spellEnd"/>
      <w:r w:rsidRPr="002944F0">
        <w:rPr>
          <w:b/>
          <w:bCs/>
          <w:sz w:val="28"/>
          <w:szCs w:val="28"/>
        </w:rPr>
        <w:t>“</w:t>
      </w:r>
      <w:proofErr w:type="gramEnd"/>
    </w:p>
    <w:p w14:paraId="5E628183" w14:textId="77777777" w:rsidR="00042C19" w:rsidRDefault="00000000">
      <w:pPr>
        <w:pStyle w:val="FirstParagraph"/>
      </w:pPr>
      <w:r>
        <w:rPr>
          <w:b/>
          <w:bCs/>
        </w:rPr>
        <w:t>Zadavatel:</w:t>
      </w:r>
      <w:r>
        <w:t xml:space="preserve"> Město Výsluní</w:t>
      </w:r>
    </w:p>
    <w:p w14:paraId="040F6ACA" w14:textId="69DBE040" w:rsidR="00042C19" w:rsidRDefault="00000000">
      <w:pPr>
        <w:pStyle w:val="Zkladntext"/>
      </w:pPr>
      <w:proofErr w:type="spellStart"/>
      <w:r>
        <w:rPr>
          <w:b/>
          <w:bCs/>
        </w:rPr>
        <w:t>Předmět</w:t>
      </w:r>
      <w:proofErr w:type="spellEnd"/>
      <w:r>
        <w:rPr>
          <w:b/>
          <w:bCs/>
        </w:rPr>
        <w:t xml:space="preserve"> </w:t>
      </w:r>
      <w:r w:rsidR="00D47653">
        <w:rPr>
          <w:b/>
          <w:bCs/>
        </w:rPr>
        <w:t xml:space="preserve">vysvětlení zadávacích podmínek </w:t>
      </w:r>
      <w:r>
        <w:rPr>
          <w:b/>
          <w:bCs/>
        </w:rPr>
        <w:t>výběrového řízení:</w:t>
      </w:r>
      <w:r>
        <w:t xml:space="preserve"> </w:t>
      </w:r>
      <w:r w:rsidR="00D47653">
        <w:br/>
      </w:r>
      <w:proofErr w:type="spellStart"/>
      <w:r>
        <w:t>Vyvážecí</w:t>
      </w:r>
      <w:proofErr w:type="spellEnd"/>
      <w:r>
        <w:t xml:space="preserve"> </w:t>
      </w:r>
      <w:proofErr w:type="spellStart"/>
      <w:r>
        <w:t>návěs</w:t>
      </w:r>
      <w:proofErr w:type="spellEnd"/>
      <w:r>
        <w:t xml:space="preserve"> za </w:t>
      </w:r>
      <w:proofErr w:type="spellStart"/>
      <w:r>
        <w:t>traktor</w:t>
      </w:r>
      <w:proofErr w:type="spellEnd"/>
      <w:r>
        <w:t xml:space="preserve"> s hydraulickou rukou a traktor</w:t>
      </w:r>
    </w:p>
    <w:p w14:paraId="5E8085F2" w14:textId="77777777" w:rsidR="00042C19" w:rsidRDefault="00000000">
      <w:pPr>
        <w:pStyle w:val="Zkladntext"/>
      </w:pPr>
      <w:r>
        <w:t>Zadavatel obdržel žádost o vysvětlení technických parametrů uvedených v zadávacích podmínkách. Zadavatel tímto poskytuje následující vysvětlení a současně upřesňuje některé technické parametry:</w:t>
      </w:r>
    </w:p>
    <w:p w14:paraId="039F8875" w14:textId="77777777" w:rsidR="00042C19" w:rsidRDefault="00000000">
      <w:pPr>
        <w:pStyle w:val="Nadpis3"/>
      </w:pPr>
      <w:bookmarkStart w:id="1" w:name="dotaz"/>
      <w:r>
        <w:t>Dotaz:</w:t>
      </w:r>
    </w:p>
    <w:p w14:paraId="1A42A76E" w14:textId="77777777" w:rsidR="00042C19" w:rsidRDefault="00000000">
      <w:pPr>
        <w:pStyle w:val="FirstParagraph"/>
      </w:pPr>
      <w:r>
        <w:t>Je možné dodat traktor s rozvorem 2 400 mm a výškou 2 800 mm? Současně bylo požadováno upřesnění požadavku na rozsah otáčení 370°, minimální počet klanic a minimální sílu rámu vyvážecího návěsu.</w:t>
      </w:r>
    </w:p>
    <w:p w14:paraId="0A1DDFE9" w14:textId="77777777" w:rsidR="00042C19" w:rsidRDefault="00000000">
      <w:pPr>
        <w:pStyle w:val="Nadpis3"/>
      </w:pPr>
      <w:bookmarkStart w:id="2" w:name="odpověď-zadavatele"/>
      <w:bookmarkEnd w:id="1"/>
      <w:r>
        <w:t>Odpověď zadavatele:</w:t>
      </w:r>
    </w:p>
    <w:p w14:paraId="3723A2EB" w14:textId="77777777" w:rsidR="00042C19" w:rsidRDefault="00000000">
      <w:pPr>
        <w:pStyle w:val="FirstParagraph"/>
      </w:pPr>
      <w:r>
        <w:rPr>
          <w:b/>
          <w:bCs/>
        </w:rPr>
        <w:t>Traktor</w:t>
      </w:r>
    </w:p>
    <w:p w14:paraId="6D2DF0D4" w14:textId="77777777" w:rsidR="00042C19" w:rsidRDefault="00000000">
      <w:pPr>
        <w:pStyle w:val="Zkladntext"/>
      </w:pPr>
      <w:r>
        <w:t xml:space="preserve">V technické specifikaci je požadován traktor s maximálním rozvorem náprav </w:t>
      </w:r>
      <w:r>
        <w:rPr>
          <w:b/>
          <w:bCs/>
        </w:rPr>
        <w:t>2 300 mm</w:t>
      </w:r>
      <w:r>
        <w:t xml:space="preserve"> a maximální výškou </w:t>
      </w:r>
      <w:r>
        <w:rPr>
          <w:b/>
          <w:bCs/>
        </w:rPr>
        <w:t>2 650 mm</w:t>
      </w:r>
      <w:r>
        <w:t>.</w:t>
      </w:r>
    </w:p>
    <w:p w14:paraId="167CDE98" w14:textId="77777777" w:rsidR="00042C19" w:rsidRDefault="00000000">
      <w:pPr>
        <w:pStyle w:val="Zkladntext"/>
      </w:pPr>
      <w:r>
        <w:t>Traktor s rozvorem 2 400 mm a výškou 2 800 mm tedy nesplňuje požadavky zadavatele.</w:t>
      </w:r>
    </w:p>
    <w:p w14:paraId="4F741E25" w14:textId="77777777" w:rsidR="00042C19" w:rsidRDefault="00000000">
      <w:pPr>
        <w:pStyle w:val="Zkladntext"/>
      </w:pPr>
      <w:r>
        <w:t>Požadavek na maximální rozvor náprav 2 300 mm vychází z charakteru cest, po kterých se bude zadavatel s traktorem pohybovat, zejména z výskytu balvanů, stromků, úzkých cest a horského terénu. Tento parametr je požadován z důvodu zajištění odpovídající manévrovatelnosti a průchodnosti traktoru v daném terénu.</w:t>
      </w:r>
    </w:p>
    <w:p w14:paraId="34B562BC" w14:textId="77777777" w:rsidR="00042C19" w:rsidRDefault="00000000">
      <w:pPr>
        <w:pStyle w:val="Zkladntext"/>
      </w:pPr>
      <w:r>
        <w:t>Požadavek na maximální celkovou výšku traktoru 2 650 mm vychází z charakteru lesních cest, které jsou z velké části hustě porostlé, a současně umožňuje bezpečné parkování traktoru v garáži zadavatele.</w:t>
      </w:r>
    </w:p>
    <w:p w14:paraId="2D99925A" w14:textId="77777777" w:rsidR="00042C19" w:rsidRDefault="00000000">
      <w:pPr>
        <w:pStyle w:val="Zkladntext"/>
      </w:pPr>
      <w:r>
        <w:rPr>
          <w:b/>
          <w:bCs/>
        </w:rPr>
        <w:t>Vyvážecí návěs a hydraulická ruka</w:t>
      </w:r>
    </w:p>
    <w:p w14:paraId="7790482E" w14:textId="77777777" w:rsidR="00042C19" w:rsidRDefault="00000000">
      <w:pPr>
        <w:pStyle w:val="Zkladntext"/>
      </w:pPr>
      <w:r>
        <w:t xml:space="preserve">Požadavkem na minimální rozsah otáčení </w:t>
      </w:r>
      <w:r>
        <w:rPr>
          <w:b/>
          <w:bCs/>
        </w:rPr>
        <w:t>370°</w:t>
      </w:r>
      <w:r>
        <w:t xml:space="preserve"> je míněn rozsah otáčení hydraulické ruky (nakládacího ramene) vyvážecího návěsu.</w:t>
      </w:r>
    </w:p>
    <w:p w14:paraId="752E0378" w14:textId="77777777" w:rsidR="00042C19" w:rsidRDefault="00000000">
      <w:pPr>
        <w:pStyle w:val="Zkladntext"/>
      </w:pPr>
      <w:r>
        <w:t>Zadavatel dále upřesňuje minimální požadované hodnoty parametrů, které byly v původní technické specifikaci uvedeny bez konkrétní číselné hodnoty:</w:t>
      </w:r>
    </w:p>
    <w:p w14:paraId="01480F0E" w14:textId="77777777" w:rsidR="00042C19" w:rsidRDefault="00000000">
      <w:pPr>
        <w:pStyle w:val="Compact"/>
        <w:numPr>
          <w:ilvl w:val="0"/>
          <w:numId w:val="2"/>
        </w:numPr>
      </w:pPr>
      <w:r>
        <w:rPr>
          <w:b/>
          <w:bCs/>
        </w:rPr>
        <w:t>Počet klanic:</w:t>
      </w:r>
      <w:r>
        <w:t xml:space="preserve"> minimálně </w:t>
      </w:r>
      <w:r>
        <w:rPr>
          <w:b/>
          <w:bCs/>
        </w:rPr>
        <w:t>4 páry</w:t>
      </w:r>
      <w:r>
        <w:t>,</w:t>
      </w:r>
    </w:p>
    <w:p w14:paraId="44763453" w14:textId="77777777" w:rsidR="00042C19" w:rsidRDefault="00000000">
      <w:pPr>
        <w:pStyle w:val="Compact"/>
        <w:numPr>
          <w:ilvl w:val="0"/>
          <w:numId w:val="2"/>
        </w:numPr>
      </w:pPr>
      <w:r>
        <w:rPr>
          <w:b/>
          <w:bCs/>
        </w:rPr>
        <w:t>Síla rámu:</w:t>
      </w:r>
      <w:r>
        <w:t xml:space="preserve"> minimálně </w:t>
      </w:r>
      <w:r>
        <w:rPr>
          <w:b/>
          <w:bCs/>
        </w:rPr>
        <w:t>2/180 × 100 × 6 mm</w:t>
      </w:r>
      <w:r>
        <w:t>.</w:t>
      </w:r>
    </w:p>
    <w:p w14:paraId="05C21C63" w14:textId="77777777" w:rsidR="00042C19" w:rsidRDefault="00000000">
      <w:pPr>
        <w:pStyle w:val="FirstParagraph"/>
      </w:pPr>
      <w:r>
        <w:lastRenderedPageBreak/>
        <w:t>Ostatní zadávací podmínky zůstávají beze změny.</w:t>
      </w:r>
    </w:p>
    <w:p w14:paraId="02C7C4CE" w14:textId="77777777" w:rsidR="00042C19" w:rsidRDefault="00000000">
      <w:pPr>
        <w:pStyle w:val="Zkladntext"/>
      </w:pPr>
      <w:r>
        <w:t>Vzhledem k výše uvedenému doplnění technických parametrů zadavatel přiměřeně prodlužuje lhůtu pro podání nabídek.</w:t>
      </w:r>
    </w:p>
    <w:p w14:paraId="44D5C736" w14:textId="4BA7DC04" w:rsidR="00042C19" w:rsidRDefault="00000000">
      <w:pPr>
        <w:pStyle w:val="Zkladntext"/>
      </w:pPr>
      <w:proofErr w:type="spellStart"/>
      <w:r>
        <w:rPr>
          <w:b/>
          <w:bCs/>
        </w:rPr>
        <w:t>Původní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lhůta</w:t>
      </w:r>
      <w:proofErr w:type="spellEnd"/>
      <w:r>
        <w:rPr>
          <w:b/>
          <w:bCs/>
        </w:rPr>
        <w:t xml:space="preserve"> pro podání nabídek:</w:t>
      </w:r>
      <w:r>
        <w:t xml:space="preserve"> </w:t>
      </w:r>
      <w:r w:rsidR="00F44AD4">
        <w:tab/>
        <w:t xml:space="preserve">do </w:t>
      </w:r>
      <w:r>
        <w:t>30. 9. 2026</w:t>
      </w:r>
      <w:r w:rsidR="00F44AD4">
        <w:t xml:space="preserve"> do 10.00 hod</w:t>
      </w:r>
    </w:p>
    <w:p w14:paraId="58483B2F" w14:textId="1E7B425E" w:rsidR="00042C19" w:rsidRPr="00F44AD4" w:rsidRDefault="00000000">
      <w:pPr>
        <w:pStyle w:val="Zkladntext"/>
        <w:rPr>
          <w:b/>
          <w:bCs/>
        </w:rPr>
      </w:pPr>
      <w:r>
        <w:rPr>
          <w:b/>
          <w:bCs/>
        </w:rPr>
        <w:t xml:space="preserve">Nová </w:t>
      </w:r>
      <w:proofErr w:type="spellStart"/>
      <w:r>
        <w:rPr>
          <w:b/>
          <w:bCs/>
        </w:rPr>
        <w:t>lhůta</w:t>
      </w:r>
      <w:proofErr w:type="spellEnd"/>
      <w:r>
        <w:rPr>
          <w:b/>
          <w:bCs/>
        </w:rPr>
        <w:t xml:space="preserve"> pro podání nabídek:</w:t>
      </w:r>
      <w:r>
        <w:t xml:space="preserve"> </w:t>
      </w:r>
      <w:r w:rsidR="00F44AD4">
        <w:tab/>
      </w:r>
      <w:r w:rsidR="00F44AD4">
        <w:tab/>
      </w:r>
      <w:r w:rsidR="00F44AD4" w:rsidRPr="00F44AD4">
        <w:rPr>
          <w:b/>
          <w:bCs/>
        </w:rPr>
        <w:t xml:space="preserve">do </w:t>
      </w:r>
      <w:r w:rsidRPr="00F44AD4">
        <w:rPr>
          <w:b/>
          <w:bCs/>
        </w:rPr>
        <w:t>2. 10. 2026</w:t>
      </w:r>
      <w:r w:rsidR="00F44AD4" w:rsidRPr="00F44AD4">
        <w:rPr>
          <w:b/>
          <w:bCs/>
        </w:rPr>
        <w:t xml:space="preserve"> do 10.00 hod</w:t>
      </w:r>
    </w:p>
    <w:p w14:paraId="66135F60" w14:textId="77777777" w:rsidR="00042C19" w:rsidRDefault="00000000">
      <w:pPr>
        <w:pStyle w:val="Zkladntext"/>
      </w:pPr>
      <w:r>
        <w:t>Ostatní podmínky výběrového řízení zůstávají beze změny.</w:t>
      </w:r>
      <w:bookmarkEnd w:id="0"/>
      <w:bookmarkEnd w:id="2"/>
    </w:p>
    <w:sectPr w:rsidR="00042C19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D0819B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9736994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40216304">
    <w:abstractNumId w:val="0"/>
  </w:num>
  <w:num w:numId="2" w16cid:durableId="2061898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19"/>
    <w:rsid w:val="00042C19"/>
    <w:rsid w:val="002944F0"/>
    <w:rsid w:val="002F3238"/>
    <w:rsid w:val="00D47653"/>
    <w:rsid w:val="00F4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D31BA"/>
  <w15:docId w15:val="{98CAE6BE-4DF6-435A-ABD6-F2D6BB88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link w:val="Nze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zev"/>
    <w:next w:val="Zkladntext"/>
    <w:link w:val="Podnadpis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ev"/>
    <w:next w:val="Zkladntext"/>
    <w:qFormat/>
    <w:pPr>
      <w:keepNext/>
      <w:keepLines/>
    </w:pPr>
    <w:rPr>
      <w:sz w:val="24"/>
      <w:szCs w:val="24"/>
    </w:rPr>
  </w:style>
  <w:style w:type="paragraph" w:styleId="Datum">
    <w:name w:val="Date"/>
    <w:basedOn w:val="Nze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FootnoteBlockText">
    <w:name w:val="Footnote Block Text"/>
    <w:basedOn w:val="Textpoznpodarou"/>
    <w:next w:val="Textpoznpod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AGRAFA - Marcela Hylská</dc:creator>
  <cp:keywords/>
  <cp:lastModifiedBy>AGRAFA - Marcela Hylská</cp:lastModifiedBy>
  <cp:revision>4</cp:revision>
  <dcterms:created xsi:type="dcterms:W3CDTF">2026-09-15T06:13:00Z</dcterms:created>
  <dcterms:modified xsi:type="dcterms:W3CDTF">2026-09-15T06:19:00Z</dcterms:modified>
</cp:coreProperties>
</file>