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E44A5" w14:textId="00549830" w:rsidR="00406D35" w:rsidRPr="00406D35" w:rsidRDefault="00406D35"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r w:rsidRPr="00406D35">
        <w:rPr>
          <w:rFonts w:ascii="Times New Roman" w:hAnsi="Times New Roman"/>
          <w:b/>
          <w:bCs/>
          <w:sz w:val="24"/>
          <w:szCs w:val="32"/>
        </w:rPr>
        <w:t>0</w:t>
      </w:r>
      <w:r w:rsidR="00F75889">
        <w:rPr>
          <w:rFonts w:ascii="Times New Roman" w:hAnsi="Times New Roman"/>
          <w:b/>
          <w:bCs/>
          <w:sz w:val="24"/>
          <w:szCs w:val="32"/>
        </w:rPr>
        <w:t>9</w:t>
      </w:r>
      <w:r w:rsidRPr="00406D35">
        <w:rPr>
          <w:rFonts w:ascii="Times New Roman" w:hAnsi="Times New Roman"/>
          <w:b/>
          <w:bCs/>
          <w:sz w:val="24"/>
          <w:szCs w:val="32"/>
        </w:rPr>
        <w:t>/2019</w:t>
      </w:r>
      <w:r w:rsidRPr="00406D35" w:rsidDel="00301F14">
        <w:rPr>
          <w:rFonts w:ascii="Times New Roman" w:hAnsi="Times New Roman"/>
          <w:b/>
          <w:bCs/>
          <w:sz w:val="24"/>
          <w:szCs w:val="32"/>
        </w:rPr>
        <w:t xml:space="preserve"> </w:t>
      </w:r>
    </w:p>
    <w:p w14:paraId="482E078A" w14:textId="0167A262"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14:paraId="05417974" w14:textId="08B5A66E" w:rsidR="00F96776" w:rsidRPr="00406D35" w:rsidRDefault="009231D6" w:rsidP="00FD169F">
      <w:pPr>
        <w:autoSpaceDE w:val="0"/>
        <w:autoSpaceDN w:val="0"/>
        <w:adjustRightInd w:val="0"/>
        <w:spacing w:before="24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14:paraId="41F5F647" w14:textId="7780D319" w:rsidR="00F96776" w:rsidRPr="00406D35" w:rsidRDefault="008876E1" w:rsidP="00FD169F">
      <w:pPr>
        <w:autoSpaceDE w:val="0"/>
        <w:autoSpaceDN w:val="0"/>
        <w:adjustRightInd w:val="0"/>
        <w:spacing w:before="360" w:after="36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14:paraId="57B5D6BD" w14:textId="77777777"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14:paraId="608D5210" w14:textId="42EC7310"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14:paraId="28920ADA" w14:textId="77777777"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14:paraId="05B71B46" w14:textId="0407180A"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14:paraId="316AC441" w14:textId="36066908"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F75889" w:rsidRPr="00F75889">
        <w:rPr>
          <w:rFonts w:ascii="Times New Roman" w:hAnsi="Times New Roman"/>
          <w:b/>
          <w:bCs/>
          <w:sz w:val="32"/>
          <w:szCs w:val="32"/>
        </w:rPr>
        <w:t>Silnice III/27713 Dehtáry, rekonstrukce silnice</w:t>
      </w:r>
      <w:r w:rsidRPr="00406D35">
        <w:rPr>
          <w:rFonts w:ascii="Times New Roman" w:hAnsi="Times New Roman"/>
          <w:b/>
          <w:bCs/>
          <w:sz w:val="32"/>
          <w:szCs w:val="32"/>
        </w:rPr>
        <w:t>“</w:t>
      </w:r>
    </w:p>
    <w:p w14:paraId="709012AC" w14:textId="62294572"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14:paraId="288BB71D" w14:textId="38E80330"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14:paraId="02604FE1" w14:textId="6128294A"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14:paraId="43E51B38" w14:textId="01359416"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14:paraId="21F35F14" w14:textId="6010DB4A" w:rsidR="00B424F8" w:rsidRPr="00406D35" w:rsidRDefault="00B424F8" w:rsidP="00D239D8">
      <w:pPr>
        <w:pStyle w:val="Bezmezer"/>
        <w:spacing w:after="120"/>
        <w:jc w:val="both"/>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sidR="00C9459E">
        <w:rPr>
          <w:rFonts w:ascii="Times New Roman" w:hAnsi="Times New Roman"/>
          <w:sz w:val="24"/>
        </w:rPr>
        <w:t xml:space="preserve"> </w:t>
      </w:r>
      <w:r w:rsidRPr="00775ABC">
        <w:rPr>
          <w:rFonts w:ascii="Times New Roman" w:hAnsi="Times New Roman"/>
          <w:sz w:val="24"/>
        </w:rPr>
        <w:t xml:space="preserve">uveřejněna na profilu Zadavatele: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14:paraId="4751FAD4" w14:textId="0660D07A"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14:paraId="2F106C6F" w14:textId="54812388"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14:paraId="645A1515" w14:textId="1FF81EA1" w:rsidR="00D02918" w:rsidRPr="00406D35"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14:paraId="7D397045" w14:textId="77777777" w:rsidR="009231D6" w:rsidRPr="00406D35" w:rsidRDefault="009231D6" w:rsidP="002B0038">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Identifikační údaje veřejného zadavatele</w:t>
      </w:r>
    </w:p>
    <w:p w14:paraId="33F6EBCC" w14:textId="77777777"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14:paraId="22C0B825"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14:paraId="56651E69"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14:paraId="004C7A1D"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 70946078</w:t>
      </w:r>
    </w:p>
    <w:p w14:paraId="10F56774" w14:textId="77777777"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lastRenderedPageBreak/>
        <w:t>DIČ: CZ70946078</w:t>
      </w:r>
    </w:p>
    <w:p w14:paraId="595A5505" w14:textId="3C86B2CB"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14:paraId="57BD9F0E" w14:textId="0AD9B573" w:rsidR="009231D6" w:rsidRPr="00406D35" w:rsidRDefault="009231D6"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 xml:space="preserve">Informace </w:t>
      </w:r>
      <w:r w:rsidR="008876E1" w:rsidRPr="00406D35">
        <w:rPr>
          <w:rFonts w:ascii="Times New Roman" w:hAnsi="Times New Roman"/>
          <w:b/>
          <w:bCs/>
          <w:color w:val="000000"/>
          <w:sz w:val="28"/>
          <w:szCs w:val="24"/>
        </w:rPr>
        <w:t>o </w:t>
      </w:r>
      <w:r w:rsidRPr="00406D35">
        <w:rPr>
          <w:rFonts w:ascii="Times New Roman" w:hAnsi="Times New Roman"/>
          <w:b/>
          <w:bCs/>
          <w:color w:val="000000"/>
          <w:sz w:val="28"/>
          <w:szCs w:val="24"/>
        </w:rPr>
        <w:t xml:space="preserve"> druhu </w:t>
      </w:r>
      <w:r w:rsidR="008876E1" w:rsidRPr="00406D35">
        <w:rPr>
          <w:rFonts w:ascii="Times New Roman" w:hAnsi="Times New Roman"/>
          <w:b/>
          <w:bCs/>
          <w:color w:val="000000"/>
          <w:sz w:val="28"/>
          <w:szCs w:val="24"/>
        </w:rPr>
        <w:t>a </w:t>
      </w:r>
      <w:r w:rsidRPr="00406D35">
        <w:rPr>
          <w:rFonts w:ascii="Times New Roman" w:hAnsi="Times New Roman"/>
          <w:b/>
          <w:bCs/>
          <w:color w:val="000000"/>
          <w:sz w:val="28"/>
          <w:szCs w:val="24"/>
        </w:rPr>
        <w:t xml:space="preserve"> předmětu veřejné zakázky</w:t>
      </w:r>
    </w:p>
    <w:p w14:paraId="2C5610A6"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14:paraId="7CC96A4C" w14:textId="3C1E7C28"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14:paraId="52C48978"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14:paraId="58DA9004" w14:textId="241E372C"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14:paraId="0111423A" w14:textId="77777777"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14:paraId="0E266B96" w14:textId="189D350B"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14:paraId="00122947" w14:textId="55CDE8C3"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14:paraId="75C10339" w14:textId="62A04C12"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14:paraId="51A962C6" w14:textId="3CD70509"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14:paraId="15D49629" w14:textId="77777777"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14:paraId="3DC52B05" w14:textId="617E3FB5" w:rsidR="00A116EB" w:rsidRPr="00406D35" w:rsidRDefault="00A116EB"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406D35">
        <w:rPr>
          <w:rFonts w:ascii="Times New Roman" w:hAnsi="Times New Roman"/>
          <w:b/>
          <w:bCs/>
          <w:color w:val="000000"/>
          <w:sz w:val="26"/>
          <w:szCs w:val="26"/>
        </w:rPr>
        <w:t xml:space="preserve">Průzkumy </w:t>
      </w:r>
      <w:r w:rsidR="008876E1" w:rsidRPr="00406D35">
        <w:rPr>
          <w:rFonts w:ascii="Times New Roman" w:hAnsi="Times New Roman"/>
          <w:b/>
          <w:bCs/>
          <w:color w:val="000000"/>
          <w:sz w:val="26"/>
          <w:szCs w:val="26"/>
        </w:rPr>
        <w:t>a </w:t>
      </w:r>
      <w:r w:rsidRPr="00406D35">
        <w:rPr>
          <w:rFonts w:ascii="Times New Roman" w:hAnsi="Times New Roman"/>
          <w:b/>
          <w:bCs/>
          <w:color w:val="000000"/>
          <w:sz w:val="26"/>
          <w:szCs w:val="26"/>
        </w:rPr>
        <w:t xml:space="preserve"> zaměření</w:t>
      </w:r>
    </w:p>
    <w:p w14:paraId="5010397B" w14:textId="4AED6538"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14:paraId="1979F548" w14:textId="6684B830" w:rsidR="002270A6" w:rsidRPr="00406D35" w:rsidRDefault="009E6749"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406D35">
        <w:rPr>
          <w:rFonts w:ascii="Times New Roman" w:hAnsi="Times New Roman"/>
          <w:b/>
          <w:bCs/>
          <w:color w:val="000000"/>
          <w:sz w:val="26"/>
          <w:szCs w:val="26"/>
        </w:rPr>
        <w:t>Jednostupňová projektová dokumentace pro provádění stavby (PDPS)</w:t>
      </w:r>
    </w:p>
    <w:p w14:paraId="76C39D93" w14:textId="0EF14D59"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14:paraId="4981091D" w14:textId="0408B83D" w:rsidR="00A116EB" w:rsidRPr="00406D35" w:rsidRDefault="009D6D92"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bookmarkStart w:id="1" w:name="_Toc349419425"/>
      <w:r w:rsidRPr="00406D35">
        <w:rPr>
          <w:rFonts w:ascii="Times New Roman" w:hAnsi="Times New Roman"/>
          <w:b/>
          <w:bCs/>
          <w:color w:val="000000"/>
          <w:sz w:val="26"/>
          <w:szCs w:val="26"/>
        </w:rPr>
        <w:t xml:space="preserve">Inženýrská činnost </w:t>
      </w:r>
      <w:r w:rsidR="008876E1" w:rsidRPr="00406D35">
        <w:rPr>
          <w:rFonts w:ascii="Times New Roman" w:hAnsi="Times New Roman"/>
          <w:b/>
          <w:bCs/>
          <w:color w:val="000000"/>
          <w:sz w:val="26"/>
          <w:szCs w:val="26"/>
        </w:rPr>
        <w:t>a </w:t>
      </w:r>
      <w:r w:rsidRPr="00406D35">
        <w:rPr>
          <w:rFonts w:ascii="Times New Roman" w:hAnsi="Times New Roman"/>
          <w:b/>
          <w:bCs/>
          <w:color w:val="000000"/>
          <w:sz w:val="26"/>
          <w:szCs w:val="26"/>
        </w:rPr>
        <w:t xml:space="preserve"> </w:t>
      </w:r>
      <w:bookmarkEnd w:id="1"/>
      <w:r w:rsidR="009E6749" w:rsidRPr="00406D35">
        <w:rPr>
          <w:rFonts w:ascii="Times New Roman" w:hAnsi="Times New Roman"/>
          <w:b/>
          <w:bCs/>
          <w:color w:val="000000"/>
          <w:sz w:val="26"/>
          <w:szCs w:val="26"/>
        </w:rPr>
        <w:t xml:space="preserve">zajištění povolení stavby </w:t>
      </w:r>
    </w:p>
    <w:p w14:paraId="654718AD" w14:textId="27A6F575"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14:paraId="00CB2BD5" w14:textId="738AA14D" w:rsidR="009E6749" w:rsidRPr="00406D35" w:rsidRDefault="009E6749"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406D35">
        <w:rPr>
          <w:rFonts w:ascii="Times New Roman" w:hAnsi="Times New Roman"/>
          <w:b/>
          <w:bCs/>
          <w:color w:val="000000"/>
          <w:sz w:val="26"/>
          <w:szCs w:val="26"/>
        </w:rPr>
        <w:t>Autorský dozor během realizace akce</w:t>
      </w:r>
    </w:p>
    <w:p w14:paraId="0D5D4C05" w14:textId="23236CA2"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14:paraId="0C5D41B5" w14:textId="77777777" w:rsidR="00FF6D57" w:rsidRPr="00406D35" w:rsidRDefault="00723A7F"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Doba realizace</w:t>
      </w:r>
      <w:r w:rsidR="00FF6D57" w:rsidRPr="00406D35">
        <w:rPr>
          <w:rFonts w:ascii="Times New Roman" w:hAnsi="Times New Roman"/>
          <w:b/>
          <w:bCs/>
          <w:color w:val="000000"/>
          <w:sz w:val="28"/>
          <w:szCs w:val="24"/>
        </w:rPr>
        <w:t xml:space="preserve"> zakázky</w:t>
      </w:r>
    </w:p>
    <w:p w14:paraId="6E92FEEC" w14:textId="4A53C24B"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644"/>
        <w:gridCol w:w="4568"/>
      </w:tblGrid>
      <w:tr w:rsidR="0090703B" w:rsidRPr="00406D35" w14:paraId="43F826EE" w14:textId="77777777" w:rsidTr="008876E1">
        <w:tc>
          <w:tcPr>
            <w:tcW w:w="4644" w:type="dxa"/>
            <w:shd w:val="clear" w:color="auto" w:fill="auto"/>
          </w:tcPr>
          <w:p w14:paraId="184A9D32" w14:textId="5C164CBD"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14:paraId="017D4B94" w14:textId="77777777" w:rsidR="0090703B" w:rsidRPr="00406D35" w:rsidRDefault="0090703B" w:rsidP="00D239D8">
            <w:pPr>
              <w:spacing w:after="0" w:line="240" w:lineRule="auto"/>
              <w:rPr>
                <w:rFonts w:ascii="Times New Roman" w:hAnsi="Times New Roman"/>
                <w:sz w:val="24"/>
              </w:rPr>
            </w:pPr>
          </w:p>
        </w:tc>
        <w:tc>
          <w:tcPr>
            <w:tcW w:w="4568" w:type="dxa"/>
            <w:shd w:val="clear" w:color="auto" w:fill="auto"/>
          </w:tcPr>
          <w:p w14:paraId="42F155E8" w14:textId="77777777" w:rsidR="00027105" w:rsidRPr="00406D35" w:rsidRDefault="00027105" w:rsidP="00273B10">
            <w:pPr>
              <w:spacing w:after="0" w:line="240" w:lineRule="auto"/>
              <w:rPr>
                <w:rFonts w:ascii="Times New Roman" w:hAnsi="Times New Roman"/>
                <w:sz w:val="24"/>
              </w:rPr>
            </w:pPr>
          </w:p>
          <w:p w14:paraId="3EC91A06" w14:textId="15784B66"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58D49431" w14:textId="77777777" w:rsidTr="008876E1">
        <w:tc>
          <w:tcPr>
            <w:tcW w:w="4644" w:type="dxa"/>
            <w:shd w:val="clear" w:color="auto" w:fill="auto"/>
          </w:tcPr>
          <w:p w14:paraId="21FA5A18" w14:textId="1104D562"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lastRenderedPageBreak/>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14:paraId="1C5F1832"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379562B0" w14:textId="77777777" w:rsidR="00F634FD" w:rsidRPr="00406D35" w:rsidRDefault="00F634FD" w:rsidP="00044433">
            <w:pPr>
              <w:spacing w:after="0" w:line="240" w:lineRule="auto"/>
              <w:rPr>
                <w:rFonts w:ascii="Times New Roman" w:hAnsi="Times New Roman"/>
                <w:sz w:val="24"/>
              </w:rPr>
            </w:pPr>
          </w:p>
          <w:p w14:paraId="53C6EA85" w14:textId="77777777" w:rsidR="00F634FD" w:rsidRPr="00406D35" w:rsidRDefault="00F634FD" w:rsidP="00044433">
            <w:pPr>
              <w:spacing w:after="0" w:line="240" w:lineRule="auto"/>
              <w:rPr>
                <w:rFonts w:ascii="Times New Roman" w:hAnsi="Times New Roman"/>
                <w:sz w:val="24"/>
              </w:rPr>
            </w:pPr>
          </w:p>
          <w:p w14:paraId="0CC624C2" w14:textId="77777777" w:rsidR="00F634FD" w:rsidRPr="00406D35" w:rsidRDefault="00F634FD" w:rsidP="00044433">
            <w:pPr>
              <w:spacing w:after="0" w:line="240" w:lineRule="auto"/>
              <w:rPr>
                <w:rFonts w:ascii="Times New Roman" w:hAnsi="Times New Roman"/>
                <w:sz w:val="24"/>
              </w:rPr>
            </w:pPr>
          </w:p>
          <w:p w14:paraId="073008F7" w14:textId="35A78316" w:rsidR="00E9736E" w:rsidRPr="00406D35" w:rsidRDefault="00E9736E" w:rsidP="00B424F8">
            <w:pPr>
              <w:spacing w:after="0" w:line="240" w:lineRule="auto"/>
              <w:rPr>
                <w:rFonts w:ascii="Times New Roman" w:hAnsi="Times New Roman"/>
                <w:sz w:val="24"/>
              </w:rPr>
            </w:pPr>
            <w:r w:rsidRPr="00406D35">
              <w:rPr>
                <w:rFonts w:ascii="Times New Roman" w:hAnsi="Times New Roman"/>
                <w:sz w:val="24"/>
              </w:rPr>
              <w:t xml:space="preserve">do </w:t>
            </w:r>
            <w:r w:rsidR="00B424F8">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5CC2B077" w14:textId="77777777" w:rsidTr="008876E1">
        <w:tc>
          <w:tcPr>
            <w:tcW w:w="4644" w:type="dxa"/>
            <w:shd w:val="clear" w:color="auto" w:fill="auto"/>
          </w:tcPr>
          <w:p w14:paraId="6E45F8EF" w14:textId="40824E91"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jednostupňové projektové dokumentace pro provádění stavby (PDPS)</w:t>
            </w:r>
            <w:r w:rsidR="00E73477" w:rsidRPr="00406D35">
              <w:rPr>
                <w:rFonts w:ascii="Times New Roman" w:hAnsi="Times New Roman"/>
                <w:sz w:val="24"/>
              </w:rPr>
              <w:t>:</w:t>
            </w:r>
          </w:p>
          <w:p w14:paraId="0D6BE090"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57B40378" w14:textId="77777777" w:rsidR="00F634FD" w:rsidRPr="00406D35" w:rsidRDefault="00F634FD" w:rsidP="00044433">
            <w:pPr>
              <w:spacing w:after="0" w:line="240" w:lineRule="auto"/>
              <w:rPr>
                <w:rFonts w:ascii="Times New Roman" w:hAnsi="Times New Roman"/>
                <w:sz w:val="24"/>
              </w:rPr>
            </w:pPr>
          </w:p>
          <w:p w14:paraId="7E92B1FA" w14:textId="5BA02D43" w:rsidR="00E9736E" w:rsidRPr="00406D35" w:rsidRDefault="00E9736E" w:rsidP="00B424F8">
            <w:pPr>
              <w:spacing w:after="0" w:line="240" w:lineRule="auto"/>
              <w:rPr>
                <w:rFonts w:ascii="Times New Roman" w:hAnsi="Times New Roman"/>
                <w:sz w:val="24"/>
              </w:rPr>
            </w:pPr>
            <w:r w:rsidRPr="00406D35">
              <w:rPr>
                <w:rFonts w:ascii="Times New Roman" w:hAnsi="Times New Roman"/>
                <w:sz w:val="24"/>
              </w:rPr>
              <w:t xml:space="preserve">do </w:t>
            </w:r>
            <w:r w:rsidR="00B424F8">
              <w:rPr>
                <w:rFonts w:ascii="Times New Roman" w:hAnsi="Times New Roman"/>
                <w:sz w:val="24"/>
              </w:rPr>
              <w:t>205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1091CEB2" w14:textId="77777777" w:rsidTr="008876E1">
        <w:tc>
          <w:tcPr>
            <w:tcW w:w="4644" w:type="dxa"/>
            <w:shd w:val="clear" w:color="auto" w:fill="auto"/>
          </w:tcPr>
          <w:p w14:paraId="33F8ADC2" w14:textId="032C05A8"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jednostupňové projektové dokumentace pro provádění stavby (tj. verze po zapracování/vypořádání případných připomínek zadavatele či návrhů úprav od zadavatele)</w:t>
            </w:r>
            <w:r w:rsidR="0090703B" w:rsidRPr="00406D35">
              <w:rPr>
                <w:rFonts w:ascii="Times New Roman" w:hAnsi="Times New Roman"/>
                <w:sz w:val="24"/>
              </w:rPr>
              <w:t>:</w:t>
            </w:r>
          </w:p>
          <w:p w14:paraId="662EADDC" w14:textId="77777777" w:rsidR="00E9736E" w:rsidRPr="00406D35" w:rsidRDefault="00E9736E" w:rsidP="00D239D8">
            <w:pPr>
              <w:spacing w:after="0" w:line="240" w:lineRule="auto"/>
              <w:rPr>
                <w:rFonts w:ascii="Times New Roman" w:hAnsi="Times New Roman"/>
                <w:sz w:val="24"/>
              </w:rPr>
            </w:pPr>
          </w:p>
        </w:tc>
        <w:tc>
          <w:tcPr>
            <w:tcW w:w="4568" w:type="dxa"/>
            <w:shd w:val="clear" w:color="auto" w:fill="auto"/>
          </w:tcPr>
          <w:p w14:paraId="08FAAA4F" w14:textId="77777777" w:rsidR="00F634FD" w:rsidRPr="00406D35" w:rsidRDefault="00F634FD" w:rsidP="00044433">
            <w:pPr>
              <w:spacing w:after="0" w:line="240" w:lineRule="auto"/>
              <w:rPr>
                <w:rFonts w:ascii="Times New Roman" w:hAnsi="Times New Roman"/>
                <w:sz w:val="24"/>
              </w:rPr>
            </w:pPr>
          </w:p>
          <w:p w14:paraId="0B4C5AB2" w14:textId="77777777" w:rsidR="00F634FD" w:rsidRPr="00406D35" w:rsidRDefault="00F634FD" w:rsidP="00044433">
            <w:pPr>
              <w:spacing w:after="0" w:line="240" w:lineRule="auto"/>
              <w:rPr>
                <w:rFonts w:ascii="Times New Roman" w:hAnsi="Times New Roman"/>
                <w:sz w:val="24"/>
              </w:rPr>
            </w:pPr>
          </w:p>
          <w:p w14:paraId="31AEDBA7" w14:textId="77777777" w:rsidR="00F634FD" w:rsidRPr="00406D35" w:rsidRDefault="00F634FD" w:rsidP="00044433">
            <w:pPr>
              <w:spacing w:after="0" w:line="240" w:lineRule="auto"/>
              <w:rPr>
                <w:rFonts w:ascii="Times New Roman" w:hAnsi="Times New Roman"/>
                <w:sz w:val="24"/>
              </w:rPr>
            </w:pPr>
          </w:p>
          <w:p w14:paraId="27D0CE94" w14:textId="1DA05ABB" w:rsidR="00E9736E" w:rsidRPr="00406D35" w:rsidRDefault="00E9736E" w:rsidP="00B424F8">
            <w:pPr>
              <w:spacing w:after="0" w:line="240" w:lineRule="auto"/>
              <w:rPr>
                <w:rFonts w:ascii="Times New Roman" w:hAnsi="Times New Roman"/>
                <w:sz w:val="24"/>
              </w:rPr>
            </w:pPr>
            <w:r w:rsidRPr="00406D35">
              <w:rPr>
                <w:rFonts w:ascii="Times New Roman" w:hAnsi="Times New Roman"/>
                <w:sz w:val="24"/>
              </w:rPr>
              <w:t xml:space="preserve">do </w:t>
            </w:r>
            <w:r w:rsidR="00B424F8">
              <w:rPr>
                <w:rFonts w:ascii="Times New Roman" w:hAnsi="Times New Roman"/>
                <w:sz w:val="24"/>
              </w:rPr>
              <w:t>235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14:paraId="396C2CD0" w14:textId="77777777" w:rsidTr="008876E1">
        <w:tc>
          <w:tcPr>
            <w:tcW w:w="4644" w:type="dxa"/>
            <w:shd w:val="clear" w:color="auto" w:fill="auto"/>
          </w:tcPr>
          <w:p w14:paraId="44B34EB7" w14:textId="1781B3A0"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14:paraId="6C62E269" w14:textId="77777777" w:rsidR="00E9736E" w:rsidRPr="00406D35" w:rsidRDefault="00E9736E" w:rsidP="00D239D8">
            <w:pPr>
              <w:spacing w:after="0" w:line="240" w:lineRule="auto"/>
              <w:rPr>
                <w:rFonts w:ascii="Times New Roman" w:hAnsi="Times New Roman"/>
                <w:sz w:val="24"/>
              </w:rPr>
            </w:pPr>
          </w:p>
          <w:p w14:paraId="62ED1E24" w14:textId="53D5B5B9"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14:paraId="2DDFAA55" w14:textId="4C3A1C77" w:rsidR="00E348F7" w:rsidRPr="00406D35" w:rsidRDefault="00E348F7" w:rsidP="00D239D8">
            <w:pPr>
              <w:spacing w:after="0" w:line="240" w:lineRule="auto"/>
              <w:rPr>
                <w:rFonts w:ascii="Times New Roman" w:hAnsi="Times New Roman"/>
                <w:sz w:val="24"/>
              </w:rPr>
            </w:pPr>
          </w:p>
        </w:tc>
        <w:tc>
          <w:tcPr>
            <w:tcW w:w="4568" w:type="dxa"/>
            <w:shd w:val="clear" w:color="auto" w:fill="auto"/>
          </w:tcPr>
          <w:p w14:paraId="7BFE312D" w14:textId="5F4C674C" w:rsidR="00E9736E" w:rsidRPr="00406D35" w:rsidRDefault="00E9736E" w:rsidP="001C6BCC">
            <w:pPr>
              <w:spacing w:after="0" w:line="240" w:lineRule="auto"/>
              <w:rPr>
                <w:rFonts w:ascii="Times New Roman" w:hAnsi="Times New Roman"/>
                <w:sz w:val="24"/>
              </w:rPr>
            </w:pPr>
            <w:r w:rsidRPr="00406D35">
              <w:rPr>
                <w:rFonts w:ascii="Times New Roman" w:hAnsi="Times New Roman"/>
                <w:sz w:val="24"/>
              </w:rPr>
              <w:t xml:space="preserve">do </w:t>
            </w:r>
            <w:r w:rsidR="00B424F8">
              <w:rPr>
                <w:rFonts w:ascii="Times New Roman" w:hAnsi="Times New Roman"/>
                <w:sz w:val="24"/>
              </w:rPr>
              <w:t>415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p w14:paraId="61B1960A" w14:textId="77777777" w:rsidR="00AD5D63" w:rsidRPr="00406D35" w:rsidRDefault="00AD5D63" w:rsidP="001C6BCC">
            <w:pPr>
              <w:spacing w:after="0" w:line="240" w:lineRule="auto"/>
              <w:rPr>
                <w:rFonts w:ascii="Times New Roman" w:hAnsi="Times New Roman"/>
                <w:sz w:val="24"/>
              </w:rPr>
            </w:pPr>
          </w:p>
          <w:p w14:paraId="74D5DFDC" w14:textId="77777777" w:rsidR="00AD5D63" w:rsidRPr="00406D35" w:rsidRDefault="00AD5D63" w:rsidP="001C6BCC">
            <w:pPr>
              <w:spacing w:after="0" w:line="240" w:lineRule="auto"/>
              <w:rPr>
                <w:rFonts w:ascii="Times New Roman" w:hAnsi="Times New Roman"/>
                <w:sz w:val="24"/>
              </w:rPr>
            </w:pPr>
          </w:p>
          <w:p w14:paraId="78964F46" w14:textId="11275950"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AD5D63" w:rsidRPr="00406D35" w14:paraId="7D2B2A2E" w14:textId="77777777" w:rsidTr="008876E1">
        <w:tc>
          <w:tcPr>
            <w:tcW w:w="4644" w:type="dxa"/>
            <w:shd w:val="clear" w:color="auto" w:fill="auto"/>
          </w:tcPr>
          <w:p w14:paraId="25888934" w14:textId="2A4AAA4D"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tc>
        <w:tc>
          <w:tcPr>
            <w:tcW w:w="4568" w:type="dxa"/>
            <w:shd w:val="clear" w:color="auto" w:fill="auto"/>
          </w:tcPr>
          <w:p w14:paraId="020461DE" w14:textId="722531F3"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14:paraId="6D587266" w14:textId="77777777" w:rsidR="00A35171" w:rsidRPr="00406D35" w:rsidRDefault="00D66C87"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P</w:t>
      </w:r>
      <w:r w:rsidR="003A6AD1" w:rsidRPr="00406D35">
        <w:rPr>
          <w:rFonts w:ascii="Times New Roman" w:hAnsi="Times New Roman"/>
          <w:b/>
          <w:bCs/>
          <w:color w:val="000000"/>
          <w:sz w:val="28"/>
          <w:szCs w:val="24"/>
        </w:rPr>
        <w:t xml:space="preserve">ředpokládaná hodnota </w:t>
      </w:r>
      <w:r w:rsidR="00723A7F" w:rsidRPr="00406D35">
        <w:rPr>
          <w:rFonts w:ascii="Times New Roman" w:hAnsi="Times New Roman"/>
          <w:b/>
          <w:bCs/>
          <w:color w:val="000000"/>
          <w:sz w:val="28"/>
          <w:szCs w:val="24"/>
        </w:rPr>
        <w:t>veřejné zakázky</w:t>
      </w:r>
    </w:p>
    <w:p w14:paraId="5A7E6BEE" w14:textId="53B15C04"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B424F8">
        <w:rPr>
          <w:b/>
          <w:sz w:val="24"/>
          <w:szCs w:val="22"/>
        </w:rPr>
        <w:t>1.767.400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14:paraId="661E57D1" w14:textId="3574CC2C"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14:paraId="0EC6B4CE" w14:textId="6A80ADA4" w:rsidR="009231D6" w:rsidRPr="00406D35" w:rsidRDefault="00D66C87"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 xml:space="preserve">Místo plnění </w:t>
      </w:r>
      <w:r w:rsidR="008876E1" w:rsidRPr="00406D35">
        <w:rPr>
          <w:rFonts w:ascii="Times New Roman" w:hAnsi="Times New Roman"/>
          <w:b/>
          <w:bCs/>
          <w:color w:val="000000"/>
          <w:sz w:val="28"/>
          <w:szCs w:val="24"/>
        </w:rPr>
        <w:t>a </w:t>
      </w:r>
      <w:r w:rsidRPr="00406D35">
        <w:rPr>
          <w:rFonts w:ascii="Times New Roman" w:hAnsi="Times New Roman"/>
          <w:b/>
          <w:bCs/>
          <w:color w:val="000000"/>
          <w:sz w:val="28"/>
          <w:szCs w:val="24"/>
        </w:rPr>
        <w:t xml:space="preserve"> prohlídka místa plnění</w:t>
      </w:r>
    </w:p>
    <w:p w14:paraId="0B354497" w14:textId="77777777"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14:paraId="159510E0" w14:textId="472CFACF"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14:paraId="4AC50026" w14:textId="77777777"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14:paraId="02A38461" w14:textId="174E7D16"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14:paraId="3D8C9128" w14:textId="4F84423A" w:rsidR="00D66C87" w:rsidRPr="00406D35" w:rsidRDefault="00D66C87"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Podmínky poskytnutí zadávací dokumentace</w:t>
      </w:r>
      <w:r w:rsidR="00EE17A6" w:rsidRPr="00406D35">
        <w:rPr>
          <w:rFonts w:ascii="Times New Roman" w:hAnsi="Times New Roman"/>
          <w:b/>
          <w:bCs/>
          <w:color w:val="000000"/>
          <w:sz w:val="28"/>
          <w:szCs w:val="24"/>
        </w:rPr>
        <w:t xml:space="preserve"> </w:t>
      </w:r>
      <w:r w:rsidR="008876E1" w:rsidRPr="00406D35">
        <w:rPr>
          <w:rFonts w:ascii="Times New Roman" w:hAnsi="Times New Roman"/>
          <w:b/>
          <w:bCs/>
          <w:color w:val="000000"/>
          <w:sz w:val="28"/>
          <w:szCs w:val="24"/>
        </w:rPr>
        <w:t>a </w:t>
      </w:r>
      <w:r w:rsidR="00EE17A6" w:rsidRPr="00406D35">
        <w:rPr>
          <w:rFonts w:ascii="Times New Roman" w:hAnsi="Times New Roman"/>
          <w:b/>
          <w:bCs/>
          <w:color w:val="000000"/>
          <w:sz w:val="28"/>
          <w:szCs w:val="24"/>
        </w:rPr>
        <w:t xml:space="preserve"> vysvětlení zadávací dokumentace</w:t>
      </w:r>
      <w:r w:rsidRPr="00406D35">
        <w:rPr>
          <w:rFonts w:ascii="Times New Roman" w:hAnsi="Times New Roman"/>
          <w:b/>
          <w:bCs/>
          <w:color w:val="000000"/>
          <w:sz w:val="28"/>
          <w:szCs w:val="24"/>
        </w:rPr>
        <w:t xml:space="preserve"> </w:t>
      </w:r>
    </w:p>
    <w:p w14:paraId="08290B45" w14:textId="54E1F089"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poskytl </w:t>
      </w:r>
      <w:r w:rsidR="003C48DA" w:rsidRPr="005E7F75">
        <w:rPr>
          <w:rFonts w:ascii="Times New Roman" w:hAnsi="Times New Roman"/>
          <w:sz w:val="24"/>
        </w:rPr>
        <w:t>z</w:t>
      </w:r>
      <w:r w:rsidRPr="005E7F75">
        <w:rPr>
          <w:rFonts w:ascii="Times New Roman" w:hAnsi="Times New Roman"/>
          <w:sz w:val="24"/>
        </w:rPr>
        <w:t xml:space="preserve">adavatel bezplatně jako součást písemné výzvy </w:t>
      </w:r>
      <w:r w:rsidR="008876E1" w:rsidRPr="005E7F75">
        <w:rPr>
          <w:rFonts w:ascii="Times New Roman" w:hAnsi="Times New Roman"/>
          <w:sz w:val="24"/>
        </w:rPr>
        <w:t>k </w:t>
      </w:r>
      <w:r w:rsidRPr="005E7F75">
        <w:rPr>
          <w:rFonts w:ascii="Times New Roman" w:hAnsi="Times New Roman"/>
          <w:sz w:val="24"/>
        </w:rPr>
        <w:t xml:space="preserve"> podání nabídek (tj. jako součást výzvy, která byla zaslána adresně </w:t>
      </w:r>
      <w:r w:rsidR="00874B8D" w:rsidRPr="005E7F75">
        <w:rPr>
          <w:rFonts w:ascii="Times New Roman" w:hAnsi="Times New Roman"/>
          <w:sz w:val="24"/>
        </w:rPr>
        <w:t xml:space="preserve">osloveným </w:t>
      </w:r>
      <w:r w:rsidR="00543046" w:rsidRPr="005E7F75">
        <w:rPr>
          <w:rFonts w:ascii="Times New Roman" w:hAnsi="Times New Roman"/>
          <w:sz w:val="24"/>
        </w:rPr>
        <w:t>dodavatelům</w:t>
      </w:r>
      <w:r w:rsidRPr="005E7F75">
        <w:rPr>
          <w:rFonts w:ascii="Times New Roman" w:hAnsi="Times New Roman"/>
          <w:sz w:val="24"/>
        </w:rPr>
        <w:t>).</w:t>
      </w:r>
    </w:p>
    <w:p w14:paraId="4AE44DAE" w14:textId="7102FF87"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lastRenderedPageBreak/>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14:paraId="0F54718D" w14:textId="0095074E"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14:paraId="29EE755C" w14:textId="471545A8" w:rsidR="00EE17A6"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doručí dodavatel kontaktní osobě</w:t>
      </w:r>
      <w:r w:rsidR="00F46AF2" w:rsidRPr="00406D35">
        <w:rPr>
          <w:rFonts w:ascii="Times New Roman" w:hAnsi="Times New Roman"/>
          <w:sz w:val="24"/>
        </w:rPr>
        <w:t xml:space="preserve"> </w:t>
      </w:r>
      <w:r w:rsidR="008876E1" w:rsidRPr="00406D35">
        <w:rPr>
          <w:rFonts w:ascii="Times New Roman" w:hAnsi="Times New Roman"/>
          <w:sz w:val="24"/>
        </w:rPr>
        <w:t>v </w:t>
      </w:r>
      <w:r w:rsidR="00F46AF2" w:rsidRPr="00406D35">
        <w:rPr>
          <w:rFonts w:ascii="Times New Roman" w:hAnsi="Times New Roman"/>
          <w:sz w:val="24"/>
        </w:rPr>
        <w:t xml:space="preserve"> organizačních věcech souvisejících </w:t>
      </w:r>
      <w:r w:rsidR="008876E1" w:rsidRPr="00406D35">
        <w:rPr>
          <w:rFonts w:ascii="Times New Roman" w:hAnsi="Times New Roman"/>
          <w:sz w:val="24"/>
        </w:rPr>
        <w:t>s </w:t>
      </w:r>
      <w:r w:rsidR="00F46AF2" w:rsidRPr="00406D35">
        <w:rPr>
          <w:rFonts w:ascii="Times New Roman" w:hAnsi="Times New Roman"/>
          <w:sz w:val="24"/>
        </w:rPr>
        <w:t xml:space="preserve"> touto veřejnou zakázkou.</w:t>
      </w:r>
    </w:p>
    <w:p w14:paraId="62E3C2A0" w14:textId="0FE11BA6" w:rsidR="00832721" w:rsidRPr="00406D35"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14:paraId="27A2DD47" w14:textId="54A0A916" w:rsidR="00D66C87" w:rsidRPr="00406D35" w:rsidRDefault="00832721"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Pr>
          <w:rFonts w:ascii="Times New Roman" w:hAnsi="Times New Roman"/>
          <w:b/>
          <w:bCs/>
          <w:color w:val="000000"/>
          <w:sz w:val="28"/>
          <w:szCs w:val="24"/>
        </w:rPr>
        <w:t>Způsob, l</w:t>
      </w:r>
      <w:r w:rsidR="00D66C87" w:rsidRPr="00406D35">
        <w:rPr>
          <w:rFonts w:ascii="Times New Roman" w:hAnsi="Times New Roman"/>
          <w:b/>
          <w:bCs/>
          <w:color w:val="000000"/>
          <w:sz w:val="28"/>
          <w:szCs w:val="24"/>
        </w:rPr>
        <w:t xml:space="preserve">hůta </w:t>
      </w:r>
      <w:r w:rsidR="008876E1" w:rsidRPr="00406D35">
        <w:rPr>
          <w:rFonts w:ascii="Times New Roman" w:hAnsi="Times New Roman"/>
          <w:b/>
          <w:bCs/>
          <w:color w:val="000000"/>
          <w:sz w:val="28"/>
          <w:szCs w:val="24"/>
        </w:rPr>
        <w:t>a </w:t>
      </w:r>
      <w:r w:rsidR="00A57C02" w:rsidRPr="00406D35">
        <w:rPr>
          <w:rFonts w:ascii="Times New Roman" w:hAnsi="Times New Roman"/>
          <w:b/>
          <w:bCs/>
          <w:color w:val="000000"/>
          <w:sz w:val="28"/>
          <w:szCs w:val="24"/>
        </w:rPr>
        <w:t xml:space="preserve"> místo </w:t>
      </w:r>
      <w:r w:rsidR="00D66C87" w:rsidRPr="00406D35">
        <w:rPr>
          <w:rFonts w:ascii="Times New Roman" w:hAnsi="Times New Roman"/>
          <w:b/>
          <w:bCs/>
          <w:color w:val="000000"/>
          <w:sz w:val="28"/>
          <w:szCs w:val="24"/>
        </w:rPr>
        <w:t>pro podání nabídek</w:t>
      </w:r>
      <w:r w:rsidR="00A57C02" w:rsidRPr="00406D35">
        <w:rPr>
          <w:rFonts w:ascii="Times New Roman" w:hAnsi="Times New Roman"/>
          <w:b/>
          <w:bCs/>
          <w:color w:val="000000"/>
          <w:sz w:val="28"/>
          <w:szCs w:val="24"/>
        </w:rPr>
        <w:t xml:space="preserve">, kontaktní osoba </w:t>
      </w:r>
      <w:r w:rsidR="003C48DA" w:rsidRPr="00406D35">
        <w:rPr>
          <w:rFonts w:ascii="Times New Roman" w:hAnsi="Times New Roman"/>
          <w:b/>
          <w:bCs/>
          <w:color w:val="000000"/>
          <w:sz w:val="28"/>
          <w:szCs w:val="24"/>
        </w:rPr>
        <w:t>z</w:t>
      </w:r>
      <w:r w:rsidR="00A57C02" w:rsidRPr="00406D35">
        <w:rPr>
          <w:rFonts w:ascii="Times New Roman" w:hAnsi="Times New Roman"/>
          <w:b/>
          <w:bCs/>
          <w:color w:val="000000"/>
          <w:sz w:val="28"/>
          <w:szCs w:val="24"/>
        </w:rPr>
        <w:t>adavatele</w:t>
      </w:r>
    </w:p>
    <w:p w14:paraId="2BE2A1F1" w14:textId="6608E2C9"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B424F8">
        <w:rPr>
          <w:rFonts w:ascii="Times New Roman" w:eastAsia="Times New Roman" w:hAnsi="Times New Roman"/>
          <w:b/>
          <w:bCs/>
          <w:sz w:val="24"/>
          <w:lang w:eastAsia="cs-CZ"/>
        </w:rPr>
        <w:t>29</w:t>
      </w:r>
      <w:r w:rsidR="005B0207" w:rsidRPr="00406D35">
        <w:rPr>
          <w:rFonts w:ascii="Times New Roman" w:eastAsia="Times New Roman" w:hAnsi="Times New Roman"/>
          <w:b/>
          <w:bCs/>
          <w:sz w:val="24"/>
          <w:lang w:eastAsia="cs-CZ"/>
        </w:rPr>
        <w:t>. 1.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A066A5">
        <w:rPr>
          <w:rFonts w:ascii="Times New Roman" w:hAnsi="Times New Roman"/>
          <w:b/>
          <w:sz w:val="24"/>
        </w:rPr>
        <w:t>10</w:t>
      </w:r>
      <w:r w:rsidR="00F52724" w:rsidRPr="00406D35">
        <w:rPr>
          <w:rFonts w:ascii="Times New Roman" w:hAnsi="Times New Roman"/>
          <w:b/>
          <w:sz w:val="24"/>
        </w:rPr>
        <w:t>:</w:t>
      </w:r>
      <w:r w:rsidR="005B0207" w:rsidRPr="00406D35">
        <w:rPr>
          <w:rFonts w:ascii="Times New Roman" w:hAnsi="Times New Roman"/>
          <w:b/>
          <w:sz w:val="24"/>
        </w:rPr>
        <w:t>00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14:paraId="64B5558E" w14:textId="5164F214"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14:paraId="3297B248" w14:textId="77777777"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14:paraId="26F164FE" w14:textId="22D10684"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14:paraId="6C2E4CBA" w14:textId="7C00CC2B"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14:paraId="4A897192" w14:textId="77777777"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14:paraId="758670D3" w14:textId="05A60185"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14:paraId="047AF9FC" w14:textId="77777777"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14:paraId="59BBED78" w14:textId="759845A2"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14:paraId="3CDA0E6E" w14:textId="01315605"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14:paraId="72CBCD65" w14:textId="5FE31FD3" w:rsidR="009231D6" w:rsidRPr="00406D35" w:rsidRDefault="009231D6"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 xml:space="preserve">Požadavky na </w:t>
      </w:r>
      <w:r w:rsidR="00221F78" w:rsidRPr="00406D35">
        <w:rPr>
          <w:rFonts w:ascii="Times New Roman" w:hAnsi="Times New Roman"/>
          <w:b/>
          <w:bCs/>
          <w:color w:val="000000"/>
          <w:sz w:val="28"/>
          <w:szCs w:val="24"/>
        </w:rPr>
        <w:t>prokázání splnění kvalifikace</w:t>
      </w:r>
    </w:p>
    <w:p w14:paraId="0F9382B9" w14:textId="7BB763F7"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14:paraId="1AE9BC8B" w14:textId="47B90F6E"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w:t>
      </w:r>
      <w:r w:rsidRPr="00406D35">
        <w:rPr>
          <w:rFonts w:eastAsia="Calibri"/>
          <w:szCs w:val="22"/>
          <w:lang w:eastAsia="en-US"/>
        </w:rPr>
        <w:lastRenderedPageBreak/>
        <w:t xml:space="preserve">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14:paraId="6DB4591A" w14:textId="247CDACD"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14:paraId="06DB5E5C" w14:textId="45CBE114"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14:paraId="035314F8" w14:textId="7A51B486"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14:paraId="37F94DCA" w14:textId="3671D380" w:rsidR="009B1DCF" w:rsidRPr="00940B35" w:rsidRDefault="00940B35"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 xml:space="preserve"> </w:t>
      </w:r>
      <w:r w:rsidR="009B1DCF" w:rsidRPr="00940B35">
        <w:rPr>
          <w:rFonts w:ascii="Times New Roman" w:hAnsi="Times New Roman"/>
          <w:b/>
          <w:bCs/>
          <w:color w:val="000000"/>
          <w:sz w:val="26"/>
          <w:szCs w:val="26"/>
        </w:rPr>
        <w:t>Základní způsobilost</w:t>
      </w:r>
    </w:p>
    <w:p w14:paraId="722A2003" w14:textId="5373AC44"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14:paraId="401CDB3B" w14:textId="2963754F"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14:paraId="015B0E1E" w14:textId="77777777" w:rsidR="009B1DCF" w:rsidRPr="00940B35" w:rsidRDefault="009B1DCF"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Profesní způsobilost</w:t>
      </w:r>
    </w:p>
    <w:p w14:paraId="1D3936B2" w14:textId="5210AB11"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14:paraId="36F3FB12" w14:textId="582BA783"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14:paraId="48F3AD8E" w14:textId="063F88A7"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14:paraId="4755F1CF" w14:textId="379F8944"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14:paraId="472A6824" w14:textId="6CA6BCA5"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14:paraId="40EA1408" w14:textId="647F89CF"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14:paraId="219E12EF" w14:textId="77777777" w:rsidR="00F75889" w:rsidRPr="006222F0" w:rsidRDefault="00F75889" w:rsidP="00F75889">
      <w:pPr>
        <w:pStyle w:val="Odstavecseseznamem"/>
        <w:numPr>
          <w:ilvl w:val="0"/>
          <w:numId w:val="21"/>
        </w:numPr>
        <w:autoSpaceDE w:val="0"/>
        <w:autoSpaceDN w:val="0"/>
        <w:adjustRightInd w:val="0"/>
        <w:spacing w:after="120" w:line="240" w:lineRule="auto"/>
        <w:jc w:val="both"/>
        <w:rPr>
          <w:rFonts w:ascii="Times New Roman" w:hAnsi="Times New Roman"/>
          <w:sz w:val="24"/>
        </w:rPr>
      </w:pPr>
      <w:bookmarkStart w:id="2" w:name="_Hlk505330901"/>
      <w:r w:rsidRPr="006222F0">
        <w:rPr>
          <w:rFonts w:ascii="Times New Roman" w:hAnsi="Times New Roman"/>
          <w:sz w:val="24"/>
        </w:rPr>
        <w:t xml:space="preserve">osvědčení </w:t>
      </w:r>
      <w:r w:rsidRPr="006222F0">
        <w:rPr>
          <w:rFonts w:ascii="Times New Roman" w:hAnsi="Times New Roman"/>
          <w:bCs/>
          <w:sz w:val="24"/>
        </w:rPr>
        <w:t xml:space="preserve">autorizovaného inženýra pro </w:t>
      </w:r>
      <w:r w:rsidRPr="006222F0">
        <w:rPr>
          <w:rFonts w:ascii="Times New Roman" w:hAnsi="Times New Roman"/>
          <w:bCs/>
          <w:sz w:val="24"/>
          <w:u w:val="single"/>
        </w:rPr>
        <w:t>obor dopravní stavby</w:t>
      </w:r>
      <w:r w:rsidRPr="006222F0">
        <w:rPr>
          <w:rFonts w:ascii="Times New Roman" w:hAnsi="Times New Roman"/>
          <w:bCs/>
          <w:sz w:val="24"/>
        </w:rPr>
        <w:t xml:space="preserve"> nebo technika </w:t>
      </w:r>
      <w:r w:rsidRPr="006222F0">
        <w:rPr>
          <w:rFonts w:ascii="Times New Roman" w:hAnsi="Times New Roman"/>
          <w:bCs/>
          <w:sz w:val="24"/>
          <w:u w:val="single"/>
        </w:rPr>
        <w:t>pro obor dopravní stavby, nekolejová doprava</w:t>
      </w:r>
      <w:r w:rsidRPr="006222F0">
        <w:rPr>
          <w:rFonts w:ascii="Times New Roman" w:hAnsi="Times New Roman"/>
          <w:bCs/>
          <w:sz w:val="24"/>
        </w:rPr>
        <w:t xml:space="preserve"> a autorizovaného inženýra nebo autorizovaného technika </w:t>
      </w:r>
      <w:r w:rsidRPr="006222F0">
        <w:rPr>
          <w:rFonts w:ascii="Times New Roman" w:hAnsi="Times New Roman"/>
          <w:bCs/>
          <w:sz w:val="24"/>
          <w:u w:val="single"/>
        </w:rPr>
        <w:t xml:space="preserve">pro obor </w:t>
      </w:r>
      <w:r w:rsidRPr="006222F0">
        <w:rPr>
          <w:rFonts w:ascii="Times New Roman" w:hAnsi="Times New Roman"/>
          <w:sz w:val="24"/>
          <w:u w:val="single"/>
        </w:rPr>
        <w:t>mosty a inženýrské konstrukce</w:t>
      </w:r>
      <w:r w:rsidRPr="006222F0">
        <w:rPr>
          <w:rFonts w:ascii="Times New Roman" w:hAnsi="Times New Roman"/>
          <w:sz w:val="24"/>
        </w:rPr>
        <w:t xml:space="preserve"> (zadavatel upozorňuje, že je-li prokazováno jinou osobou než účastníkem, či zaměstnancem účastníka, je taková osoba jinou osobou ve smyslu § 83 zákona).</w:t>
      </w:r>
    </w:p>
    <w:bookmarkEnd w:id="2"/>
    <w:p w14:paraId="484931E4" w14:textId="77777777" w:rsidR="00F75889" w:rsidRPr="006222F0" w:rsidRDefault="00F75889" w:rsidP="00F75889">
      <w:pPr>
        <w:autoSpaceDE w:val="0"/>
        <w:autoSpaceDN w:val="0"/>
        <w:adjustRightInd w:val="0"/>
        <w:spacing w:after="120" w:line="240" w:lineRule="auto"/>
        <w:jc w:val="both"/>
        <w:rPr>
          <w:rFonts w:ascii="Times New Roman" w:hAnsi="Times New Roman"/>
          <w:sz w:val="24"/>
        </w:rPr>
      </w:pPr>
      <w:r w:rsidRPr="006222F0">
        <w:rPr>
          <w:rFonts w:ascii="Times New Roman" w:hAnsi="Times New Roman"/>
          <w:sz w:val="24"/>
        </w:rPr>
        <w:t xml:space="preserve">Zadavatel upozorňuje, že mohou být oba obory autorizace zabezpečeny jednou osobou. </w:t>
      </w:r>
    </w:p>
    <w:p w14:paraId="3404CD87" w14:textId="3B0BDFB8" w:rsidR="005C7C1A" w:rsidRDefault="00F75889" w:rsidP="00F75889">
      <w:pPr>
        <w:autoSpaceDE w:val="0"/>
        <w:autoSpaceDN w:val="0"/>
        <w:adjustRightInd w:val="0"/>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p>
    <w:p w14:paraId="09D02E71" w14:textId="77777777" w:rsidR="00A30FDE" w:rsidRPr="00A30FDE" w:rsidRDefault="00A30FDE" w:rsidP="00A30FDE">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A30FDE">
        <w:rPr>
          <w:rFonts w:ascii="Times New Roman" w:hAnsi="Times New Roman"/>
          <w:b/>
          <w:bCs/>
          <w:color w:val="000000"/>
          <w:sz w:val="26"/>
          <w:szCs w:val="26"/>
        </w:rPr>
        <w:t>Technická kvalifikace - seznam významných služeb</w:t>
      </w:r>
    </w:p>
    <w:p w14:paraId="1292620C" w14:textId="77777777" w:rsidR="00A30FDE" w:rsidRPr="006222F0" w:rsidRDefault="00A30FDE" w:rsidP="00A30FDE">
      <w:pPr>
        <w:pStyle w:val="text-nov"/>
        <w:keepNext/>
        <w:spacing w:before="240" w:after="120"/>
        <w:rPr>
          <w:szCs w:val="22"/>
          <w:u w:val="single"/>
        </w:rPr>
      </w:pPr>
      <w:r w:rsidRPr="006222F0">
        <w:rPr>
          <w:szCs w:val="22"/>
          <w:u w:val="single"/>
        </w:rPr>
        <w:t>Požadavky:</w:t>
      </w:r>
    </w:p>
    <w:p w14:paraId="14C8144B" w14:textId="5E5D060A" w:rsidR="00A30FDE" w:rsidRPr="006222F0" w:rsidRDefault="00A30FDE" w:rsidP="00A30FDE">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zákona.</w:t>
      </w:r>
    </w:p>
    <w:p w14:paraId="5ABF41FC" w14:textId="77777777" w:rsidR="00A30FDE" w:rsidRPr="006222F0" w:rsidRDefault="00A30FDE" w:rsidP="00A30FDE">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14:paraId="765337FC" w14:textId="3C01A6FF" w:rsidR="00A30FDE" w:rsidRPr="006222F0" w:rsidRDefault="00A30FDE" w:rsidP="00A30FDE">
      <w:pPr>
        <w:pStyle w:val="Odstavecseseznamem"/>
        <w:numPr>
          <w:ilvl w:val="0"/>
          <w:numId w:val="18"/>
        </w:numPr>
        <w:spacing w:after="0" w:line="240" w:lineRule="auto"/>
        <w:contextualSpacing w:val="0"/>
        <w:jc w:val="both"/>
        <w:rPr>
          <w:rFonts w:ascii="Times New Roman" w:hAnsi="Times New Roman"/>
          <w:sz w:val="24"/>
        </w:rPr>
      </w:pPr>
      <w:r w:rsidRPr="006222F0">
        <w:rPr>
          <w:rFonts w:ascii="Times New Roman" w:hAnsi="Times New Roman"/>
          <w:sz w:val="24"/>
        </w:rPr>
        <w:lastRenderedPageBreak/>
        <w:t xml:space="preserve">min. 1 službu na zpracování projektové dokumentace pro rekonstrukci nebo opravu nebo novostavbu silniční dopravní stavby, s minimální hodnotou této služby ve výši </w:t>
      </w:r>
      <w:r>
        <w:rPr>
          <w:rFonts w:ascii="Times New Roman" w:hAnsi="Times New Roman"/>
          <w:sz w:val="24"/>
        </w:rPr>
        <w:t>880.000</w:t>
      </w:r>
      <w:r w:rsidRPr="006222F0">
        <w:rPr>
          <w:rFonts w:ascii="Times New Roman" w:hAnsi="Times New Roman"/>
          <w:sz w:val="24"/>
        </w:rPr>
        <w:t xml:space="preserve"> Kč bez DPH;</w:t>
      </w:r>
    </w:p>
    <w:p w14:paraId="7197BDC6" w14:textId="3E83AFE6" w:rsidR="00A30FDE" w:rsidRPr="006222F0" w:rsidRDefault="00A30FDE" w:rsidP="00A30FDE">
      <w:pPr>
        <w:pStyle w:val="odsazfurt"/>
        <w:numPr>
          <w:ilvl w:val="0"/>
          <w:numId w:val="18"/>
        </w:numPr>
        <w:spacing w:after="120"/>
        <w:rPr>
          <w:rFonts w:eastAsia="Calibri"/>
          <w:color w:val="auto"/>
          <w:sz w:val="24"/>
          <w:szCs w:val="22"/>
          <w:lang w:eastAsia="en-US"/>
        </w:rPr>
      </w:pPr>
      <w:r w:rsidRPr="006222F0">
        <w:rPr>
          <w:sz w:val="24"/>
          <w:szCs w:val="22"/>
        </w:rPr>
        <w:t xml:space="preserve">min. 1 službu na zpracování projektové dokumentace pro rekonstrukci nebo opravu nebo novostavbu silniční dopravní stavby, která zároveň obsahovala stavební objekt most nebo opěrnou či zárubní zeď, s minimální hodnotou této služby ve výši </w:t>
      </w:r>
      <w:r>
        <w:rPr>
          <w:sz w:val="24"/>
          <w:szCs w:val="22"/>
        </w:rPr>
        <w:t>880.000</w:t>
      </w:r>
      <w:r w:rsidRPr="006222F0">
        <w:rPr>
          <w:sz w:val="24"/>
          <w:szCs w:val="22"/>
        </w:rPr>
        <w:t xml:space="preserve"> Kč bez DPH.</w:t>
      </w:r>
    </w:p>
    <w:p w14:paraId="65583F40" w14:textId="77777777" w:rsidR="00A30FDE" w:rsidRPr="006222F0" w:rsidRDefault="00A30FDE" w:rsidP="00A30FDE">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14:paraId="057F70DE" w14:textId="77777777" w:rsidR="00A30FDE" w:rsidRPr="006222F0" w:rsidRDefault="00A30FDE" w:rsidP="00A30FDE">
      <w:pPr>
        <w:pStyle w:val="text-nov"/>
        <w:keepNext/>
        <w:spacing w:before="240" w:after="120"/>
        <w:rPr>
          <w:szCs w:val="22"/>
          <w:u w:val="single"/>
        </w:rPr>
      </w:pPr>
      <w:r w:rsidRPr="006222F0">
        <w:rPr>
          <w:szCs w:val="22"/>
          <w:u w:val="single"/>
        </w:rPr>
        <w:t>Způsob prokázání:</w:t>
      </w:r>
    </w:p>
    <w:p w14:paraId="0519965F" w14:textId="77777777" w:rsidR="00A30FDE" w:rsidRPr="006222F0" w:rsidRDefault="00A30FDE" w:rsidP="00A30FDE">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3" w:name="_Hlk511296444"/>
      <w:r w:rsidRPr="006222F0">
        <w:rPr>
          <w:rFonts w:ascii="Times New Roman" w:hAnsi="Times New Roman"/>
          <w:sz w:val="24"/>
        </w:rPr>
        <w:t>Zadavatel doporučuje využít čestné prohlášení dle vzoru, který je přílohou č. 3 ZD.</w:t>
      </w:r>
      <w:bookmarkEnd w:id="3"/>
    </w:p>
    <w:p w14:paraId="41AA63F3" w14:textId="77777777" w:rsidR="00A30FDE" w:rsidRPr="006222F0" w:rsidRDefault="00A30FDE" w:rsidP="00A30FDE">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14:paraId="55CF3925" w14:textId="77777777" w:rsidR="00A30FDE" w:rsidRPr="00406D35" w:rsidRDefault="00A30FDE" w:rsidP="00F75889">
      <w:pPr>
        <w:autoSpaceDE w:val="0"/>
        <w:autoSpaceDN w:val="0"/>
        <w:adjustRightInd w:val="0"/>
        <w:spacing w:after="120" w:line="240" w:lineRule="auto"/>
        <w:jc w:val="both"/>
        <w:rPr>
          <w:rFonts w:ascii="Times New Roman" w:hAnsi="Times New Roman"/>
          <w:sz w:val="24"/>
        </w:rPr>
      </w:pPr>
    </w:p>
    <w:p w14:paraId="42858840" w14:textId="77777777" w:rsidR="00221F78" w:rsidRPr="00940B35" w:rsidRDefault="00221F78"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Prokazování kvalifikace prostřednictvím jiných osob</w:t>
      </w:r>
    </w:p>
    <w:p w14:paraId="17C8CE01" w14:textId="7A100AEB"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Dodavatel může prokázat určitou část profesní způsobilosti (</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14:paraId="0D93AC2C" w14:textId="6A5DEF02"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14:paraId="7540C31D" w14:textId="77777777"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14:paraId="508A130A" w14:textId="5F396B2F"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14:paraId="5C0948DD" w14:textId="6C911A3F"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14:paraId="6B3D2524" w14:textId="0C163F01" w:rsidR="00221F78" w:rsidRPr="00406D35"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14:paraId="1DD81CC0" w14:textId="1BA5B937" w:rsidR="00221F78" w:rsidRPr="00940B35" w:rsidRDefault="00221F78"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 xml:space="preserve">Prokazování kvalifikace </w:t>
      </w:r>
      <w:r w:rsidR="008876E1" w:rsidRPr="00940B35">
        <w:rPr>
          <w:rFonts w:ascii="Times New Roman" w:hAnsi="Times New Roman"/>
          <w:b/>
          <w:bCs/>
          <w:color w:val="000000"/>
          <w:sz w:val="26"/>
          <w:szCs w:val="26"/>
        </w:rPr>
        <w:t>v </w:t>
      </w:r>
      <w:r w:rsidRPr="00940B35">
        <w:rPr>
          <w:rFonts w:ascii="Times New Roman" w:hAnsi="Times New Roman"/>
          <w:b/>
          <w:bCs/>
          <w:color w:val="000000"/>
          <w:sz w:val="26"/>
          <w:szCs w:val="26"/>
        </w:rPr>
        <w:t xml:space="preserve"> případě společné nabídky</w:t>
      </w:r>
    </w:p>
    <w:p w14:paraId="06D3B9AF" w14:textId="2D38C476" w:rsidR="00221F78" w:rsidRPr="00406D35"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14:paraId="745A0590" w14:textId="0BFEFA16" w:rsidR="00221F78" w:rsidRPr="00940B35" w:rsidRDefault="00221F78"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lastRenderedPageBreak/>
        <w:t xml:space="preserve">Prokazování kvalifikace prostřednictvím výpisu ze seznamu kvalifikovaných dodavatelů </w:t>
      </w:r>
      <w:r w:rsidR="008876E1" w:rsidRPr="00940B35">
        <w:rPr>
          <w:rFonts w:ascii="Times New Roman" w:hAnsi="Times New Roman"/>
          <w:b/>
          <w:bCs/>
          <w:color w:val="000000"/>
          <w:sz w:val="26"/>
          <w:szCs w:val="26"/>
        </w:rPr>
        <w:t>a </w:t>
      </w:r>
      <w:r w:rsidRPr="00940B35">
        <w:rPr>
          <w:rFonts w:ascii="Times New Roman" w:hAnsi="Times New Roman"/>
          <w:b/>
          <w:bCs/>
          <w:color w:val="000000"/>
          <w:sz w:val="26"/>
          <w:szCs w:val="26"/>
        </w:rPr>
        <w:t xml:space="preserve"> certifikátu </w:t>
      </w:r>
      <w:r w:rsidR="008876E1" w:rsidRPr="00940B35">
        <w:rPr>
          <w:rFonts w:ascii="Times New Roman" w:hAnsi="Times New Roman"/>
          <w:b/>
          <w:bCs/>
          <w:color w:val="000000"/>
          <w:sz w:val="26"/>
          <w:szCs w:val="26"/>
        </w:rPr>
        <w:t>v </w:t>
      </w:r>
      <w:r w:rsidRPr="00940B35">
        <w:rPr>
          <w:rFonts w:ascii="Times New Roman" w:hAnsi="Times New Roman"/>
          <w:b/>
          <w:bCs/>
          <w:color w:val="000000"/>
          <w:sz w:val="26"/>
          <w:szCs w:val="26"/>
        </w:rPr>
        <w:t xml:space="preserve"> rámci seznamu certifikovaných dodavatelů</w:t>
      </w:r>
    </w:p>
    <w:p w14:paraId="3C944D17" w14:textId="28019D91"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14:paraId="205E34DD" w14:textId="6ED69646"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14:paraId="0B469EF8" w14:textId="77777777" w:rsidR="00221F78" w:rsidRPr="00940B35" w:rsidRDefault="00221F78"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Prokazování kvalifikace prostřednictvím jednotného evropského osvědčení</w:t>
      </w:r>
    </w:p>
    <w:p w14:paraId="2F4D5960" w14:textId="09A73E5D"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14:paraId="49181811" w14:textId="77BAC744" w:rsidR="00112906" w:rsidRPr="00940B35" w:rsidRDefault="00112906"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 xml:space="preserve">Pravost </w:t>
      </w:r>
      <w:r w:rsidR="008876E1" w:rsidRPr="00940B35">
        <w:rPr>
          <w:rFonts w:ascii="Times New Roman" w:hAnsi="Times New Roman"/>
          <w:b/>
          <w:bCs/>
          <w:color w:val="000000"/>
          <w:sz w:val="26"/>
          <w:szCs w:val="26"/>
        </w:rPr>
        <w:t>a </w:t>
      </w:r>
      <w:r w:rsidRPr="00940B35">
        <w:rPr>
          <w:rFonts w:ascii="Times New Roman" w:hAnsi="Times New Roman"/>
          <w:b/>
          <w:bCs/>
          <w:color w:val="000000"/>
          <w:sz w:val="26"/>
          <w:szCs w:val="26"/>
        </w:rPr>
        <w:t xml:space="preserve"> stáří dokladů</w:t>
      </w:r>
    </w:p>
    <w:p w14:paraId="3C601F10" w14:textId="7FF8D6AD"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14:paraId="4E948F50" w14:textId="0A1A19FE"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14:paraId="344ADC7C" w14:textId="7AFB0516"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14:paraId="36F95485" w14:textId="10A51F1E"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14:paraId="713DEF94" w14:textId="46FFD5C5" w:rsidR="00B66215" w:rsidRPr="00406D35" w:rsidRDefault="00B66215"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 xml:space="preserve">Obchodní </w:t>
      </w:r>
      <w:r w:rsidR="008876E1" w:rsidRPr="00406D35">
        <w:rPr>
          <w:rFonts w:ascii="Times New Roman" w:hAnsi="Times New Roman"/>
          <w:b/>
          <w:bCs/>
          <w:color w:val="000000"/>
          <w:sz w:val="28"/>
          <w:szCs w:val="24"/>
        </w:rPr>
        <w:t>a </w:t>
      </w:r>
      <w:r w:rsidRPr="00406D35">
        <w:rPr>
          <w:rFonts w:ascii="Times New Roman" w:hAnsi="Times New Roman"/>
          <w:b/>
          <w:bCs/>
          <w:color w:val="000000"/>
          <w:sz w:val="28"/>
          <w:szCs w:val="24"/>
        </w:rPr>
        <w:t xml:space="preserve"> platební podmínky</w:t>
      </w:r>
      <w:r w:rsidR="001B1994" w:rsidRPr="00406D35">
        <w:rPr>
          <w:rFonts w:ascii="Times New Roman" w:hAnsi="Times New Roman"/>
          <w:b/>
          <w:bCs/>
          <w:color w:val="000000"/>
          <w:sz w:val="28"/>
          <w:szCs w:val="24"/>
        </w:rPr>
        <w:t xml:space="preserve">, </w:t>
      </w:r>
      <w:r w:rsidR="00A0797E" w:rsidRPr="00406D35">
        <w:rPr>
          <w:rFonts w:ascii="Times New Roman" w:hAnsi="Times New Roman"/>
          <w:b/>
          <w:bCs/>
          <w:color w:val="000000"/>
          <w:sz w:val="28"/>
          <w:szCs w:val="24"/>
        </w:rPr>
        <w:t>návrh smlouvy</w:t>
      </w:r>
    </w:p>
    <w:p w14:paraId="701D00AA" w14:textId="4AEA6B21"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14:paraId="67D1C26B" w14:textId="53F446F1"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14:paraId="05753DCA" w14:textId="40027C3D"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14:paraId="346E514D" w14:textId="1A308F40"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w:t>
      </w:r>
      <w:r w:rsidRPr="006222F0">
        <w:rPr>
          <w:rFonts w:ascii="Times New Roman" w:hAnsi="Times New Roman"/>
          <w:b/>
          <w:sz w:val="24"/>
        </w:rPr>
        <w:lastRenderedPageBreak/>
        <w:t xml:space="preserve">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14:paraId="39208302" w14:textId="4C1BAAE4" w:rsidR="00412C65" w:rsidRPr="00406D35" w:rsidRDefault="00412C65"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 xml:space="preserve">Požadavky na způsob zpracování </w:t>
      </w:r>
      <w:r w:rsidR="00AF2BDD" w:rsidRPr="00406D35">
        <w:rPr>
          <w:rFonts w:ascii="Times New Roman" w:hAnsi="Times New Roman"/>
          <w:b/>
          <w:bCs/>
          <w:color w:val="000000"/>
          <w:sz w:val="28"/>
          <w:szCs w:val="24"/>
        </w:rPr>
        <w:t xml:space="preserve">nabídkové ceny </w:t>
      </w:r>
      <w:r w:rsidR="008876E1" w:rsidRPr="00406D35">
        <w:rPr>
          <w:rFonts w:ascii="Times New Roman" w:hAnsi="Times New Roman"/>
          <w:b/>
          <w:bCs/>
          <w:color w:val="000000"/>
          <w:sz w:val="28"/>
          <w:szCs w:val="24"/>
        </w:rPr>
        <w:t>a </w:t>
      </w:r>
      <w:r w:rsidR="00AF2BDD" w:rsidRPr="00406D35">
        <w:rPr>
          <w:rFonts w:ascii="Times New Roman" w:hAnsi="Times New Roman"/>
          <w:b/>
          <w:bCs/>
          <w:color w:val="000000"/>
          <w:sz w:val="28"/>
          <w:szCs w:val="24"/>
        </w:rPr>
        <w:t xml:space="preserve"> </w:t>
      </w:r>
      <w:r w:rsidRPr="00406D35">
        <w:rPr>
          <w:rFonts w:ascii="Times New Roman" w:hAnsi="Times New Roman"/>
          <w:b/>
          <w:bCs/>
          <w:color w:val="000000"/>
          <w:sz w:val="28"/>
          <w:szCs w:val="24"/>
        </w:rPr>
        <w:t xml:space="preserve">nabídky </w:t>
      </w:r>
    </w:p>
    <w:p w14:paraId="7C2145F4" w14:textId="77777777" w:rsidR="004010E0" w:rsidRPr="00940B35" w:rsidRDefault="004010E0"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Požadavky na způsob zpracování nabídkové ceny</w:t>
      </w:r>
    </w:p>
    <w:p w14:paraId="2385A9B6" w14:textId="3A649FF3"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14:paraId="154685FD" w14:textId="4B9906C9"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14:paraId="4D8F0A1C" w14:textId="56C17021"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14:paraId="0383ADCA" w14:textId="55F797C6"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14:paraId="12AD0FC9" w14:textId="16867574"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14:paraId="14434AAB" w14:textId="3F54938B"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14:paraId="6DAEDB26" w14:textId="04756172" w:rsidR="00182A03" w:rsidRPr="00406D35" w:rsidRDefault="00182A03" w:rsidP="006A5DAB">
      <w:pPr>
        <w:spacing w:after="60" w:line="240" w:lineRule="auto"/>
        <w:ind w:left="714"/>
        <w:jc w:val="both"/>
        <w:rPr>
          <w:rFonts w:ascii="Times New Roman" w:hAnsi="Times New Roman"/>
          <w:sz w:val="24"/>
        </w:rPr>
      </w:pPr>
    </w:p>
    <w:p w14:paraId="4E460933" w14:textId="0330E6A8"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14:paraId="6FDBCDC7" w14:textId="2D80C460"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14:paraId="5CF5F0A8" w14:textId="024AB61E"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14:paraId="76B06B0B" w14:textId="5E93695D"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14:paraId="69076D38" w14:textId="77777777" w:rsidR="00E65FEE" w:rsidRPr="00406D35" w:rsidRDefault="00E65FEE" w:rsidP="00D239D8">
      <w:pPr>
        <w:spacing w:after="0" w:line="240" w:lineRule="auto"/>
        <w:jc w:val="both"/>
        <w:rPr>
          <w:rFonts w:ascii="Times New Roman" w:hAnsi="Times New Roman"/>
          <w:b/>
          <w:sz w:val="24"/>
        </w:rPr>
      </w:pPr>
    </w:p>
    <w:p w14:paraId="6F05E87D" w14:textId="0C155C2A"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14:paraId="50B4FA9F" w14:textId="6B964A9B"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14:paraId="628F47AA" w14:textId="77777777"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pro provádění stavby (PDPS) bez DPH, </w:t>
      </w:r>
    </w:p>
    <w:p w14:paraId="2DBD245E" w14:textId="64172784"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14:paraId="4C28FB4C" w14:textId="25BFC5D3"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lastRenderedPageBreak/>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14:paraId="5B3D6195" w14:textId="3DD89886"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14:paraId="69C38922" w14:textId="44FCF730" w:rsidR="009E7C81" w:rsidRPr="00406D35" w:rsidRDefault="009E7C81" w:rsidP="003D7057">
      <w:pPr>
        <w:spacing w:after="0" w:line="240" w:lineRule="auto"/>
        <w:ind w:left="720"/>
        <w:jc w:val="both"/>
        <w:rPr>
          <w:rFonts w:ascii="Times New Roman" w:hAnsi="Times New Roman"/>
          <w:b/>
          <w:sz w:val="24"/>
        </w:rPr>
      </w:pPr>
    </w:p>
    <w:p w14:paraId="14229DD2" w14:textId="3DC63677"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4"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4"/>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14:paraId="090730DF" w14:textId="38A4406A"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14:paraId="73EA815F" w14:textId="27700BA4"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14:paraId="067219B8" w14:textId="0FF0E968"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14:paraId="6251533A" w14:textId="77777777"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14:paraId="64F2B86D" w14:textId="48AFF3A4"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14:paraId="4E9A1E11" w14:textId="77777777"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14:paraId="09803E4E" w14:textId="359F93C0"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14:paraId="17E2FECB" w14:textId="77777777" w:rsidR="004010E0" w:rsidRPr="00940B35" w:rsidRDefault="004010E0"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Požadavky na způsob zpracování nabídky</w:t>
      </w:r>
    </w:p>
    <w:p w14:paraId="262E0584" w14:textId="358FB21F"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14:paraId="4E9650B3" w14:textId="0A38E2D3"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14:paraId="3A035902" w14:textId="77777777"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14:paraId="2D7A8575" w14:textId="7C9A1E58"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14:paraId="5AB7384A" w14:textId="32E22640"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14:paraId="031244FC" w14:textId="6A9BFCCF"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14:paraId="41F74833" w14:textId="60497D09"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14:paraId="0CC755E6" w14:textId="79451CD9"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14:paraId="16B33927" w14:textId="046FF602" w:rsidR="009231D6" w:rsidRPr="00406D35" w:rsidRDefault="005B2055"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Způsob hodnocení nabídek</w:t>
      </w:r>
    </w:p>
    <w:p w14:paraId="6D3722F1" w14:textId="77777777" w:rsidR="00F75889" w:rsidRPr="00F75889" w:rsidRDefault="00F75889" w:rsidP="00F75889">
      <w:pPr>
        <w:autoSpaceDE w:val="0"/>
        <w:autoSpaceDN w:val="0"/>
        <w:adjustRightInd w:val="0"/>
        <w:spacing w:after="120" w:line="240" w:lineRule="auto"/>
        <w:jc w:val="both"/>
        <w:rPr>
          <w:rFonts w:ascii="Times New Roman" w:hAnsi="Times New Roman"/>
          <w:bCs/>
          <w:sz w:val="24"/>
        </w:rPr>
      </w:pPr>
      <w:r w:rsidRPr="00F75889">
        <w:rPr>
          <w:rFonts w:ascii="Times New Roman" w:hAnsi="Times New Roman"/>
          <w:bCs/>
          <w:sz w:val="24"/>
        </w:rPr>
        <w:t xml:space="preserve">Základním hodnotícím kritériem je </w:t>
      </w:r>
      <w:r w:rsidRPr="00F75889">
        <w:rPr>
          <w:rFonts w:ascii="Times New Roman" w:hAnsi="Times New Roman"/>
          <w:b/>
          <w:bCs/>
          <w:sz w:val="24"/>
        </w:rPr>
        <w:t>ekonomická výhodnost nabídky</w:t>
      </w:r>
      <w:r w:rsidRPr="00F75889">
        <w:rPr>
          <w:rFonts w:ascii="Times New Roman" w:hAnsi="Times New Roman"/>
          <w:bCs/>
          <w:sz w:val="24"/>
        </w:rPr>
        <w:t>.</w:t>
      </w:r>
    </w:p>
    <w:p w14:paraId="77446505" w14:textId="77777777" w:rsidR="00F75889" w:rsidRPr="00F75889" w:rsidRDefault="00F75889" w:rsidP="00F75889">
      <w:pPr>
        <w:autoSpaceDE w:val="0"/>
        <w:autoSpaceDN w:val="0"/>
        <w:adjustRightInd w:val="0"/>
        <w:spacing w:after="0" w:line="240" w:lineRule="auto"/>
        <w:jc w:val="both"/>
        <w:rPr>
          <w:rFonts w:ascii="Times New Roman" w:hAnsi="Times New Roman"/>
          <w:bCs/>
          <w:sz w:val="24"/>
        </w:rPr>
      </w:pPr>
      <w:r w:rsidRPr="00F75889">
        <w:rPr>
          <w:rFonts w:ascii="Times New Roman" w:hAnsi="Times New Roman"/>
          <w:bCs/>
          <w:sz w:val="24"/>
        </w:rPr>
        <w:t>Zadavatel stanovuje, že ekonomickou výhodnost bude hodnotit podle tří subkritérií:</w:t>
      </w:r>
    </w:p>
    <w:p w14:paraId="15E45932" w14:textId="77777777" w:rsidR="00F75889" w:rsidRPr="00F75889" w:rsidRDefault="00F75889" w:rsidP="00F75889">
      <w:pPr>
        <w:autoSpaceDE w:val="0"/>
        <w:autoSpaceDN w:val="0"/>
        <w:adjustRightInd w:val="0"/>
        <w:spacing w:after="0" w:line="240" w:lineRule="auto"/>
        <w:jc w:val="both"/>
        <w:rPr>
          <w:rFonts w:ascii="Times New Roman" w:hAnsi="Times New Roman"/>
          <w:bCs/>
          <w:sz w:val="24"/>
        </w:rPr>
      </w:pPr>
    </w:p>
    <w:p w14:paraId="743E87B0" w14:textId="4DECA39E" w:rsidR="00F75889" w:rsidRPr="00F75889" w:rsidRDefault="00F75889" w:rsidP="00F75889">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F75889">
        <w:rPr>
          <w:rFonts w:ascii="Times New Roman" w:hAnsi="Times New Roman"/>
          <w:b/>
          <w:bCs/>
          <w:color w:val="000000"/>
          <w:sz w:val="26"/>
          <w:szCs w:val="26"/>
        </w:rPr>
        <w:t>Celková nabídková cena bez DPH: váha dílčího kritéria 90 %</w:t>
      </w:r>
    </w:p>
    <w:p w14:paraId="1DE85171" w14:textId="77777777" w:rsidR="00F75889" w:rsidRPr="00F75889" w:rsidRDefault="00F75889" w:rsidP="00F75889">
      <w:pPr>
        <w:autoSpaceDE w:val="0"/>
        <w:autoSpaceDN w:val="0"/>
        <w:adjustRightInd w:val="0"/>
        <w:spacing w:after="120" w:line="240" w:lineRule="auto"/>
        <w:jc w:val="both"/>
        <w:rPr>
          <w:rFonts w:ascii="Times New Roman" w:hAnsi="Times New Roman"/>
          <w:bCs/>
          <w:color w:val="000000"/>
          <w:sz w:val="24"/>
        </w:rPr>
      </w:pPr>
      <w:r w:rsidRPr="00F75889">
        <w:rPr>
          <w:rFonts w:ascii="Times New Roman" w:hAnsi="Times New Roman"/>
          <w:bCs/>
          <w:color w:val="000000"/>
          <w:sz w:val="24"/>
        </w:rPr>
        <w:t xml:space="preserve">Prvním dílčím kritériem pro hodnocení nabídky je celková nabídková cena bez DPH zpracovaná účastníkem oceněním rekapitulace nákladů v souladu s čl. 6 této ZD. </w:t>
      </w:r>
    </w:p>
    <w:p w14:paraId="7489221B" w14:textId="77777777" w:rsidR="00F75889" w:rsidRPr="00F75889" w:rsidRDefault="00F75889" w:rsidP="00F75889">
      <w:pPr>
        <w:autoSpaceDE w:val="0"/>
        <w:autoSpaceDN w:val="0"/>
        <w:adjustRightInd w:val="0"/>
        <w:spacing w:after="120" w:line="240" w:lineRule="auto"/>
        <w:jc w:val="both"/>
        <w:rPr>
          <w:rFonts w:ascii="Times New Roman" w:hAnsi="Times New Roman"/>
          <w:bCs/>
          <w:color w:val="000000"/>
          <w:sz w:val="24"/>
        </w:rPr>
      </w:pPr>
      <w:r w:rsidRPr="00F75889">
        <w:rPr>
          <w:rFonts w:ascii="Times New Roman" w:hAnsi="Times New Roman"/>
          <w:bCs/>
          <w:color w:val="000000"/>
          <w:sz w:val="24"/>
        </w:rPr>
        <w:t>Nižší nabídková cena bez DPH znamená lepší nabídku.</w:t>
      </w:r>
    </w:p>
    <w:p w14:paraId="4BEE5FA4" w14:textId="77777777" w:rsidR="00F75889" w:rsidRPr="00F75889" w:rsidRDefault="00F75889" w:rsidP="00F75889">
      <w:pPr>
        <w:autoSpaceDE w:val="0"/>
        <w:autoSpaceDN w:val="0"/>
        <w:adjustRightInd w:val="0"/>
        <w:spacing w:after="120" w:line="240" w:lineRule="auto"/>
        <w:jc w:val="both"/>
        <w:rPr>
          <w:rFonts w:ascii="Times New Roman" w:hAnsi="Times New Roman"/>
          <w:bCs/>
          <w:color w:val="000000"/>
          <w:sz w:val="24"/>
        </w:rPr>
      </w:pPr>
      <w:r w:rsidRPr="00F75889">
        <w:rPr>
          <w:rFonts w:ascii="Times New Roman" w:hAnsi="Times New Roman"/>
          <w:bCs/>
          <w:color w:val="000000"/>
          <w:sz w:val="24"/>
        </w:rPr>
        <w:lastRenderedPageBreak/>
        <w:t>Na základě porovnání nabídkových cen bez DPH jednotlivých účastníků bude účastníkovi s nejnižší nabídkovou cenou bez DPH přiděleno 100 bodů, ostatní nabídky získají počet bodů odpovídající poměru nejnižší nabídkové ceny bez DPH a hodnocené nabídkové ceny bez DPH násobeného číslem 100, přičemž výsledný počet bodů bude zaokrouhlen na dvě desetinná místa.</w:t>
      </w:r>
    </w:p>
    <w:p w14:paraId="12D7FDE8" w14:textId="06756DF2" w:rsidR="00F75889" w:rsidRPr="00F75889" w:rsidRDefault="00F75889" w:rsidP="00F75889">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F75889">
        <w:rPr>
          <w:rFonts w:ascii="Times New Roman" w:hAnsi="Times New Roman"/>
          <w:b/>
          <w:bCs/>
          <w:color w:val="000000"/>
          <w:sz w:val="26"/>
          <w:szCs w:val="26"/>
        </w:rPr>
        <w:t xml:space="preserve">Délka praxe autorizované osoby - dopravní stavby: váha dílčího kritéria 5 % </w:t>
      </w:r>
    </w:p>
    <w:p w14:paraId="03347345" w14:textId="77777777" w:rsidR="00F75889" w:rsidRPr="00F75889" w:rsidRDefault="00F75889" w:rsidP="00F75889">
      <w:pPr>
        <w:autoSpaceDE w:val="0"/>
        <w:autoSpaceDN w:val="0"/>
        <w:adjustRightInd w:val="0"/>
        <w:spacing w:after="120" w:line="240" w:lineRule="auto"/>
        <w:jc w:val="both"/>
        <w:rPr>
          <w:rFonts w:ascii="Times New Roman" w:hAnsi="Times New Roman"/>
          <w:bCs/>
          <w:sz w:val="24"/>
        </w:rPr>
      </w:pPr>
      <w:r w:rsidRPr="00F75889">
        <w:rPr>
          <w:rFonts w:ascii="Times New Roman" w:hAnsi="Times New Roman"/>
          <w:bCs/>
          <w:sz w:val="24"/>
        </w:rPr>
        <w:t xml:space="preserve">Druhým dílčím kritériem pro hodnocení nabídky je počet měsíců relevantní odborné praxe osoby, kterou účastník prokazuje profesní způsobilost dle § 77 odst. 2 písm. c) zákona: Autorizovaný inženýr pro obor dopravní stavby nebo autorizovaný technik pro obor dopravní stavby, nekolejová doprava. </w:t>
      </w:r>
    </w:p>
    <w:p w14:paraId="0E36C435" w14:textId="77777777" w:rsidR="00F75889" w:rsidRPr="00F75889" w:rsidRDefault="00F75889" w:rsidP="00F75889">
      <w:pPr>
        <w:autoSpaceDE w:val="0"/>
        <w:autoSpaceDN w:val="0"/>
        <w:adjustRightInd w:val="0"/>
        <w:spacing w:after="120" w:line="240" w:lineRule="auto"/>
        <w:jc w:val="both"/>
        <w:rPr>
          <w:rFonts w:ascii="Times New Roman" w:hAnsi="Times New Roman"/>
          <w:bCs/>
          <w:sz w:val="24"/>
        </w:rPr>
      </w:pPr>
      <w:r w:rsidRPr="00F75889">
        <w:rPr>
          <w:rFonts w:ascii="Times New Roman" w:hAnsi="Times New Roman"/>
          <w:bCs/>
          <w:sz w:val="24"/>
        </w:rPr>
        <w:t xml:space="preserve">Délka relevantní odborné praxe je dobou, po kterou daná osoba vykonává funkci autorizovaného inženýra pro obor dopravní stavby nebo autorizovaného technika pro obor dopravní stavby, nekolejová doprava.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14:paraId="6611EA30" w14:textId="77777777" w:rsidR="00F75889" w:rsidRPr="00F75889" w:rsidRDefault="00F75889" w:rsidP="00F75889">
      <w:pPr>
        <w:autoSpaceDE w:val="0"/>
        <w:autoSpaceDN w:val="0"/>
        <w:adjustRightInd w:val="0"/>
        <w:spacing w:after="120" w:line="240" w:lineRule="auto"/>
        <w:jc w:val="both"/>
        <w:rPr>
          <w:rFonts w:ascii="Times New Roman" w:hAnsi="Times New Roman"/>
          <w:bCs/>
          <w:sz w:val="24"/>
        </w:rPr>
      </w:pPr>
      <w:r w:rsidRPr="00F75889">
        <w:rPr>
          <w:rFonts w:ascii="Times New Roman" w:hAnsi="Times New Roman"/>
          <w:bCs/>
          <w:sz w:val="24"/>
        </w:rPr>
        <w:t xml:space="preserve">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 </w:t>
      </w:r>
    </w:p>
    <w:p w14:paraId="58522879" w14:textId="77777777" w:rsidR="00F75889" w:rsidRPr="00F75889" w:rsidRDefault="00F75889" w:rsidP="00F75889">
      <w:pPr>
        <w:autoSpaceDE w:val="0"/>
        <w:autoSpaceDN w:val="0"/>
        <w:adjustRightInd w:val="0"/>
        <w:spacing w:after="120" w:line="240" w:lineRule="auto"/>
        <w:jc w:val="both"/>
        <w:rPr>
          <w:rFonts w:ascii="Times New Roman" w:hAnsi="Times New Roman"/>
          <w:bCs/>
        </w:rPr>
      </w:pPr>
      <w:r w:rsidRPr="00F75889">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F75889" w:rsidRPr="006222F0" w14:paraId="6535E623" w14:textId="77777777" w:rsidTr="007A5D5F">
        <w:trPr>
          <w:trHeight w:val="1205"/>
          <w:jc w:val="center"/>
        </w:trPr>
        <w:tc>
          <w:tcPr>
            <w:tcW w:w="1300" w:type="dxa"/>
            <w:shd w:val="clear" w:color="auto" w:fill="D9D9D9" w:themeFill="background1" w:themeFillShade="D9"/>
            <w:vAlign w:val="center"/>
          </w:tcPr>
          <w:p w14:paraId="62E79F85" w14:textId="77777777" w:rsidR="00F75889" w:rsidRPr="006222F0" w:rsidRDefault="00F75889" w:rsidP="007A5D5F">
            <w:pPr>
              <w:autoSpaceDE w:val="0"/>
              <w:autoSpaceDN w:val="0"/>
              <w:adjustRightInd w:val="0"/>
              <w:spacing w:after="120"/>
              <w:jc w:val="center"/>
              <w:rPr>
                <w:rFonts w:ascii="Times New Roman" w:hAnsi="Times New Roman"/>
                <w:b/>
                <w:bCs/>
                <w:sz w:val="24"/>
              </w:rPr>
            </w:pPr>
            <w:r w:rsidRPr="006222F0">
              <w:rPr>
                <w:rFonts w:ascii="Times New Roman" w:hAnsi="Times New Roman"/>
                <w:b/>
                <w:bCs/>
                <w:sz w:val="24"/>
              </w:rPr>
              <w:t>Délka relevantní odborné praxe</w:t>
            </w:r>
          </w:p>
        </w:tc>
        <w:tc>
          <w:tcPr>
            <w:tcW w:w="1517" w:type="dxa"/>
            <w:shd w:val="clear" w:color="auto" w:fill="F2F2F2" w:themeFill="background1" w:themeFillShade="F2"/>
            <w:vAlign w:val="center"/>
          </w:tcPr>
          <w:p w14:paraId="6ADF8AEE"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méně než 36 měsíců</w:t>
            </w:r>
          </w:p>
        </w:tc>
        <w:tc>
          <w:tcPr>
            <w:tcW w:w="1520" w:type="dxa"/>
            <w:shd w:val="clear" w:color="auto" w:fill="F2F2F2" w:themeFill="background1" w:themeFillShade="F2"/>
            <w:vAlign w:val="center"/>
          </w:tcPr>
          <w:p w14:paraId="1CE1AF98"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36 měsíců (včetně) až 72 měsíců</w:t>
            </w:r>
          </w:p>
        </w:tc>
        <w:tc>
          <w:tcPr>
            <w:tcW w:w="1520" w:type="dxa"/>
            <w:shd w:val="clear" w:color="auto" w:fill="F2F2F2" w:themeFill="background1" w:themeFillShade="F2"/>
            <w:vAlign w:val="center"/>
          </w:tcPr>
          <w:p w14:paraId="191A19B0"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72 měsíců (včetně) až 108 měsíců</w:t>
            </w:r>
          </w:p>
        </w:tc>
        <w:tc>
          <w:tcPr>
            <w:tcW w:w="1521" w:type="dxa"/>
            <w:shd w:val="clear" w:color="auto" w:fill="F2F2F2" w:themeFill="background1" w:themeFillShade="F2"/>
            <w:vAlign w:val="center"/>
          </w:tcPr>
          <w:p w14:paraId="195822A5"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108 měsíců (včetně) a více</w:t>
            </w:r>
          </w:p>
        </w:tc>
      </w:tr>
      <w:tr w:rsidR="00F75889" w:rsidRPr="006222F0" w14:paraId="1A7CE4AD" w14:textId="77777777" w:rsidTr="007A5D5F">
        <w:trPr>
          <w:trHeight w:val="839"/>
          <w:jc w:val="center"/>
        </w:trPr>
        <w:tc>
          <w:tcPr>
            <w:tcW w:w="1300" w:type="dxa"/>
            <w:shd w:val="clear" w:color="auto" w:fill="D9D9D9" w:themeFill="background1" w:themeFillShade="D9"/>
            <w:vAlign w:val="center"/>
          </w:tcPr>
          <w:p w14:paraId="5FCAB085" w14:textId="77777777" w:rsidR="00F75889" w:rsidRPr="006222F0" w:rsidRDefault="00F75889" w:rsidP="007A5D5F">
            <w:pPr>
              <w:autoSpaceDE w:val="0"/>
              <w:autoSpaceDN w:val="0"/>
              <w:adjustRightInd w:val="0"/>
              <w:spacing w:after="120"/>
              <w:jc w:val="center"/>
              <w:rPr>
                <w:rFonts w:ascii="Times New Roman" w:hAnsi="Times New Roman"/>
                <w:b/>
                <w:bCs/>
                <w:sz w:val="24"/>
              </w:rPr>
            </w:pPr>
            <w:r w:rsidRPr="006222F0">
              <w:rPr>
                <w:rFonts w:ascii="Times New Roman" w:hAnsi="Times New Roman"/>
                <w:b/>
                <w:bCs/>
                <w:sz w:val="24"/>
              </w:rPr>
              <w:t>Bodové ohodnocení</w:t>
            </w:r>
          </w:p>
        </w:tc>
        <w:tc>
          <w:tcPr>
            <w:tcW w:w="1517" w:type="dxa"/>
            <w:vAlign w:val="center"/>
          </w:tcPr>
          <w:p w14:paraId="7DE2B60E"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5 bodů</w:t>
            </w:r>
          </w:p>
        </w:tc>
        <w:tc>
          <w:tcPr>
            <w:tcW w:w="1520" w:type="dxa"/>
            <w:vAlign w:val="center"/>
          </w:tcPr>
          <w:p w14:paraId="7D6F2BD2"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10 bodů</w:t>
            </w:r>
          </w:p>
        </w:tc>
        <w:tc>
          <w:tcPr>
            <w:tcW w:w="1520" w:type="dxa"/>
            <w:vAlign w:val="center"/>
          </w:tcPr>
          <w:p w14:paraId="2CF1177E"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15 bodů</w:t>
            </w:r>
          </w:p>
        </w:tc>
        <w:tc>
          <w:tcPr>
            <w:tcW w:w="1521" w:type="dxa"/>
            <w:vAlign w:val="center"/>
          </w:tcPr>
          <w:p w14:paraId="381F0E85"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20 bodů</w:t>
            </w:r>
          </w:p>
        </w:tc>
      </w:tr>
    </w:tbl>
    <w:p w14:paraId="445D8AF4" w14:textId="77777777" w:rsidR="00F75889" w:rsidRPr="00F75889" w:rsidRDefault="00F75889" w:rsidP="00F75889">
      <w:pPr>
        <w:pStyle w:val="Odstavecseseznamem"/>
        <w:autoSpaceDE w:val="0"/>
        <w:autoSpaceDN w:val="0"/>
        <w:adjustRightInd w:val="0"/>
        <w:spacing w:after="120" w:line="240" w:lineRule="auto"/>
        <w:ind w:left="357"/>
        <w:jc w:val="both"/>
        <w:rPr>
          <w:rFonts w:ascii="Times New Roman" w:hAnsi="Times New Roman"/>
          <w:bCs/>
          <w:sz w:val="24"/>
        </w:rPr>
      </w:pPr>
    </w:p>
    <w:p w14:paraId="53A87EC4" w14:textId="77777777" w:rsidR="00F75889" w:rsidRPr="00F75889" w:rsidRDefault="00F75889" w:rsidP="00F75889">
      <w:pPr>
        <w:pStyle w:val="Odstavecseseznamem"/>
        <w:spacing w:before="120" w:after="120" w:line="240" w:lineRule="auto"/>
        <w:ind w:left="357"/>
        <w:jc w:val="both"/>
        <w:rPr>
          <w:rFonts w:ascii="Times New Roman" w:hAnsi="Times New Roman"/>
          <w:color w:val="000000"/>
          <w:sz w:val="24"/>
        </w:rPr>
      </w:pPr>
      <w:r w:rsidRPr="00F75889">
        <w:rPr>
          <w:rFonts w:ascii="Times New Roman" w:hAnsi="Times New Roman"/>
          <w:bCs/>
          <w:sz w:val="24"/>
        </w:rPr>
        <w:t>Větší počet bodů znamená lepší nabídku. Bodové ohodnocení v rámci dílčího kritéria bude následně přepočteno na 100bodovou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56"/>
        <w:gridCol w:w="5593"/>
      </w:tblGrid>
      <w:tr w:rsidR="00F75889" w:rsidRPr="006222F0" w14:paraId="555A9E97" w14:textId="77777777" w:rsidTr="007A5D5F">
        <w:trPr>
          <w:trHeight w:val="530"/>
          <w:jc w:val="center"/>
        </w:trPr>
        <w:tc>
          <w:tcPr>
            <w:tcW w:w="636" w:type="dxa"/>
            <w:vMerge w:val="restart"/>
            <w:vAlign w:val="center"/>
          </w:tcPr>
          <w:p w14:paraId="02141407" w14:textId="77777777" w:rsidR="00F75889" w:rsidRPr="006222F0" w:rsidRDefault="00F75889" w:rsidP="007A5D5F">
            <w:pPr>
              <w:spacing w:after="120"/>
              <w:jc w:val="center"/>
              <w:rPr>
                <w:rFonts w:ascii="Times New Roman" w:hAnsi="Times New Roman"/>
                <w:b/>
                <w:color w:val="000000"/>
                <w:sz w:val="24"/>
              </w:rPr>
            </w:pPr>
            <w:bookmarkStart w:id="5" w:name="_Hlk480980680"/>
            <w:r w:rsidRPr="006222F0">
              <w:rPr>
                <w:rFonts w:ascii="Times New Roman" w:hAnsi="Times New Roman"/>
                <w:b/>
                <w:color w:val="000000"/>
                <w:sz w:val="24"/>
              </w:rPr>
              <w:t>100</w:t>
            </w:r>
          </w:p>
        </w:tc>
        <w:tc>
          <w:tcPr>
            <w:tcW w:w="356" w:type="dxa"/>
            <w:vMerge w:val="restart"/>
            <w:vAlign w:val="center"/>
          </w:tcPr>
          <w:p w14:paraId="5750F675" w14:textId="77777777" w:rsidR="00F75889" w:rsidRPr="006222F0" w:rsidRDefault="00F75889" w:rsidP="007A5D5F">
            <w:pPr>
              <w:spacing w:after="120"/>
              <w:jc w:val="center"/>
              <w:rPr>
                <w:rFonts w:ascii="Times New Roman" w:hAnsi="Times New Roman"/>
                <w:b/>
                <w:color w:val="000000"/>
                <w:sz w:val="24"/>
              </w:rPr>
            </w:pPr>
            <w:r w:rsidRPr="006222F0">
              <w:rPr>
                <w:rFonts w:ascii="Times New Roman" w:hAnsi="Times New Roman"/>
                <w:b/>
                <w:color w:val="000000"/>
                <w:sz w:val="24"/>
              </w:rPr>
              <w:t>x</w:t>
            </w:r>
          </w:p>
        </w:tc>
        <w:tc>
          <w:tcPr>
            <w:tcW w:w="5593" w:type="dxa"/>
            <w:tcBorders>
              <w:bottom w:val="single" w:sz="4" w:space="0" w:color="auto"/>
            </w:tcBorders>
            <w:vAlign w:val="bottom"/>
          </w:tcPr>
          <w:p w14:paraId="580BBCE6" w14:textId="77777777" w:rsidR="00F75889" w:rsidRPr="006222F0" w:rsidRDefault="00F75889" w:rsidP="007A5D5F">
            <w:pPr>
              <w:autoSpaceDE w:val="0"/>
              <w:autoSpaceDN w:val="0"/>
              <w:adjustRightInd w:val="0"/>
              <w:jc w:val="center"/>
              <w:rPr>
                <w:rFonts w:ascii="Times New Roman" w:hAnsi="Times New Roman"/>
                <w:b/>
                <w:color w:val="000000"/>
                <w:sz w:val="24"/>
              </w:rPr>
            </w:pPr>
            <w:r w:rsidRPr="006222F0">
              <w:rPr>
                <w:rFonts w:ascii="Times New Roman" w:hAnsi="Times New Roman"/>
                <w:b/>
                <w:color w:val="000000"/>
                <w:sz w:val="24"/>
              </w:rPr>
              <w:t>body přidělené hodnocené nabídce</w:t>
            </w:r>
          </w:p>
        </w:tc>
      </w:tr>
      <w:tr w:rsidR="00F75889" w:rsidRPr="006222F0" w14:paraId="05CFE710" w14:textId="77777777" w:rsidTr="007A5D5F">
        <w:trPr>
          <w:trHeight w:val="715"/>
          <w:jc w:val="center"/>
        </w:trPr>
        <w:tc>
          <w:tcPr>
            <w:tcW w:w="636" w:type="dxa"/>
            <w:vMerge/>
          </w:tcPr>
          <w:p w14:paraId="1082FB4C" w14:textId="77777777" w:rsidR="00F75889" w:rsidRPr="006222F0" w:rsidRDefault="00F75889" w:rsidP="007A5D5F">
            <w:pPr>
              <w:spacing w:after="120"/>
              <w:rPr>
                <w:rFonts w:ascii="Times New Roman" w:hAnsi="Times New Roman"/>
                <w:b/>
                <w:color w:val="000000"/>
                <w:sz w:val="24"/>
              </w:rPr>
            </w:pPr>
          </w:p>
        </w:tc>
        <w:tc>
          <w:tcPr>
            <w:tcW w:w="356" w:type="dxa"/>
            <w:vMerge/>
          </w:tcPr>
          <w:p w14:paraId="0BEF506E" w14:textId="77777777" w:rsidR="00F75889" w:rsidRPr="006222F0" w:rsidRDefault="00F75889" w:rsidP="007A5D5F">
            <w:pPr>
              <w:spacing w:after="120"/>
              <w:rPr>
                <w:rFonts w:ascii="Times New Roman" w:hAnsi="Times New Roman"/>
                <w:b/>
                <w:color w:val="000000"/>
                <w:sz w:val="24"/>
              </w:rPr>
            </w:pPr>
          </w:p>
        </w:tc>
        <w:tc>
          <w:tcPr>
            <w:tcW w:w="5593" w:type="dxa"/>
            <w:tcBorders>
              <w:top w:val="single" w:sz="4" w:space="0" w:color="auto"/>
            </w:tcBorders>
          </w:tcPr>
          <w:p w14:paraId="76ED39D0" w14:textId="77777777" w:rsidR="00F75889" w:rsidRPr="006222F0" w:rsidRDefault="00F75889" w:rsidP="007A5D5F">
            <w:pPr>
              <w:spacing w:after="120"/>
              <w:jc w:val="center"/>
              <w:rPr>
                <w:rFonts w:ascii="Times New Roman" w:hAnsi="Times New Roman"/>
                <w:b/>
                <w:color w:val="000000"/>
                <w:sz w:val="24"/>
              </w:rPr>
            </w:pPr>
            <w:r w:rsidRPr="006222F0">
              <w:rPr>
                <w:rFonts w:ascii="Times New Roman" w:hAnsi="Times New Roman"/>
                <w:b/>
                <w:color w:val="000000"/>
                <w:sz w:val="24"/>
              </w:rPr>
              <w:t>body přidělené nabídce (nabídkám) s nejvyšším počtem bodů</w:t>
            </w:r>
          </w:p>
        </w:tc>
      </w:tr>
      <w:bookmarkEnd w:id="5"/>
    </w:tbl>
    <w:p w14:paraId="13E00617" w14:textId="77777777" w:rsidR="00F75889" w:rsidRPr="00F75889" w:rsidRDefault="00F75889" w:rsidP="00F75889">
      <w:pPr>
        <w:pStyle w:val="Odstavecseseznamem"/>
        <w:autoSpaceDE w:val="0"/>
        <w:autoSpaceDN w:val="0"/>
        <w:adjustRightInd w:val="0"/>
        <w:spacing w:after="120" w:line="240" w:lineRule="auto"/>
        <w:ind w:left="357"/>
        <w:jc w:val="both"/>
        <w:rPr>
          <w:rFonts w:ascii="Times New Roman" w:hAnsi="Times New Roman"/>
          <w:b/>
          <w:bCs/>
          <w:sz w:val="24"/>
        </w:rPr>
      </w:pPr>
    </w:p>
    <w:p w14:paraId="14565974" w14:textId="56AA3FB8" w:rsidR="00F75889" w:rsidRPr="00F75889" w:rsidRDefault="00F75889" w:rsidP="00F75889">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F75889">
        <w:rPr>
          <w:rFonts w:ascii="Times New Roman" w:hAnsi="Times New Roman"/>
          <w:b/>
          <w:bCs/>
          <w:color w:val="000000"/>
          <w:sz w:val="26"/>
          <w:szCs w:val="26"/>
        </w:rPr>
        <w:t>Délka praxe autorizované osoby - mosty a inženýrské konstrukce: váha dílčího kritéria 5 %</w:t>
      </w:r>
    </w:p>
    <w:p w14:paraId="4FB27A5A" w14:textId="77777777" w:rsidR="00F75889" w:rsidRPr="00F75889" w:rsidRDefault="00F75889" w:rsidP="00F75889">
      <w:pPr>
        <w:pStyle w:val="Odstavecseseznamem"/>
        <w:autoSpaceDE w:val="0"/>
        <w:autoSpaceDN w:val="0"/>
        <w:adjustRightInd w:val="0"/>
        <w:spacing w:after="120" w:line="240" w:lineRule="auto"/>
        <w:ind w:left="357"/>
        <w:jc w:val="both"/>
        <w:rPr>
          <w:rFonts w:ascii="Times New Roman" w:hAnsi="Times New Roman"/>
          <w:bCs/>
          <w:sz w:val="24"/>
        </w:rPr>
      </w:pPr>
      <w:r w:rsidRPr="00F75889">
        <w:rPr>
          <w:rFonts w:ascii="Times New Roman" w:hAnsi="Times New Roman"/>
          <w:color w:val="000000"/>
          <w:sz w:val="24"/>
        </w:rPr>
        <w:t xml:space="preserve">Třetím dílčím kritériem pro hodnocení nabídky je počet měsíců relevantní odborné praxe osoby, kterou účastník prokazuje profesní způsobilost dle § 77 odst. 2 písm. c) </w:t>
      </w:r>
      <w:r w:rsidRPr="00F75889">
        <w:rPr>
          <w:rFonts w:ascii="Times New Roman" w:hAnsi="Times New Roman"/>
          <w:sz w:val="24"/>
        </w:rPr>
        <w:t>Zákona</w:t>
      </w:r>
      <w:r w:rsidRPr="00F75889">
        <w:rPr>
          <w:rFonts w:ascii="Times New Roman" w:hAnsi="Times New Roman"/>
          <w:color w:val="000000"/>
          <w:sz w:val="24"/>
        </w:rPr>
        <w:t xml:space="preserve">: </w:t>
      </w:r>
      <w:r w:rsidRPr="00F75889">
        <w:rPr>
          <w:rFonts w:ascii="Times New Roman" w:hAnsi="Times New Roman"/>
          <w:bCs/>
          <w:sz w:val="24"/>
        </w:rPr>
        <w:t>Autorizovaný inženýr nebo autorizovaný technik pro obor mosty a inženýrské konstrukce.</w:t>
      </w:r>
    </w:p>
    <w:p w14:paraId="0D0CA5EA" w14:textId="77777777" w:rsidR="00F75889" w:rsidRPr="00F75889" w:rsidRDefault="00F75889" w:rsidP="00F75889">
      <w:pPr>
        <w:pStyle w:val="Odstavecseseznamem"/>
        <w:autoSpaceDE w:val="0"/>
        <w:autoSpaceDN w:val="0"/>
        <w:adjustRightInd w:val="0"/>
        <w:spacing w:after="120" w:line="240" w:lineRule="auto"/>
        <w:ind w:left="357"/>
        <w:jc w:val="both"/>
        <w:rPr>
          <w:rFonts w:ascii="Times New Roman" w:hAnsi="Times New Roman"/>
          <w:bCs/>
          <w:sz w:val="24"/>
        </w:rPr>
      </w:pPr>
      <w:r w:rsidRPr="00F75889">
        <w:rPr>
          <w:rFonts w:ascii="Times New Roman" w:hAnsi="Times New Roman"/>
          <w:bCs/>
          <w:sz w:val="24"/>
        </w:rPr>
        <w:lastRenderedPageBreak/>
        <w:t>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w:t>
      </w:r>
      <w:r w:rsidRPr="00F75889">
        <w:rPr>
          <w:rFonts w:ascii="Times New Roman" w:hAnsi="Times New Roman"/>
          <w:sz w:val="24"/>
        </w:rPr>
        <w:t>o délky relevantní odborné praxe se nezapočítává doba, po kterou byla autorizace pozastavena, ani doba, po kterou byla osoba ze seznamu autorizovaných osob vyškrtnuta.</w:t>
      </w:r>
      <w:r w:rsidRPr="00F75889">
        <w:rPr>
          <w:rFonts w:ascii="Times New Roman" w:hAnsi="Times New Roman"/>
          <w:bCs/>
          <w:sz w:val="24"/>
        </w:rPr>
        <w:t xml:space="preserve"> Pro vyloučení pochybností se uvádí, že má být zohledněna celková doba relevantní praxe autorizované osoby bez ohledu na skutečnost, zda byla autorizovaná činnost prováděna pro účastníka. </w:t>
      </w:r>
    </w:p>
    <w:p w14:paraId="3945C5F8" w14:textId="77777777" w:rsidR="00F75889" w:rsidRPr="00F75889" w:rsidRDefault="00F75889" w:rsidP="00F75889">
      <w:pPr>
        <w:pStyle w:val="Odstavecseseznamem"/>
        <w:autoSpaceDE w:val="0"/>
        <w:autoSpaceDN w:val="0"/>
        <w:adjustRightInd w:val="0"/>
        <w:spacing w:after="120" w:line="240" w:lineRule="auto"/>
        <w:ind w:left="357"/>
        <w:jc w:val="both"/>
        <w:rPr>
          <w:rFonts w:ascii="Times New Roman" w:hAnsi="Times New Roman"/>
          <w:bCs/>
          <w:sz w:val="24"/>
          <w:u w:val="single"/>
        </w:rPr>
      </w:pPr>
      <w:r w:rsidRPr="00F75889">
        <w:rPr>
          <w:rFonts w:ascii="Times New Roman" w:hAnsi="Times New Roman"/>
          <w:bCs/>
          <w:sz w:val="24"/>
        </w:rPr>
        <w:t>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w:t>
      </w:r>
    </w:p>
    <w:p w14:paraId="44C88B44" w14:textId="77777777" w:rsidR="00F75889" w:rsidRPr="00F75889" w:rsidRDefault="00F75889" w:rsidP="00F75889">
      <w:pPr>
        <w:pStyle w:val="Odstavecseseznamem"/>
        <w:autoSpaceDE w:val="0"/>
        <w:autoSpaceDN w:val="0"/>
        <w:adjustRightInd w:val="0"/>
        <w:spacing w:after="120" w:line="240" w:lineRule="auto"/>
        <w:ind w:left="357"/>
        <w:jc w:val="both"/>
        <w:rPr>
          <w:rFonts w:ascii="Times New Roman" w:hAnsi="Times New Roman"/>
          <w:bCs/>
          <w:sz w:val="24"/>
        </w:rPr>
      </w:pPr>
      <w:r w:rsidRPr="00F75889">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843"/>
        <w:gridCol w:w="1417"/>
        <w:gridCol w:w="1559"/>
        <w:gridCol w:w="1418"/>
        <w:gridCol w:w="1559"/>
      </w:tblGrid>
      <w:tr w:rsidR="00F75889" w:rsidRPr="006222F0" w14:paraId="2B21EFA9" w14:textId="77777777" w:rsidTr="007A5D5F">
        <w:trPr>
          <w:trHeight w:val="1205"/>
          <w:jc w:val="center"/>
        </w:trPr>
        <w:tc>
          <w:tcPr>
            <w:tcW w:w="1843" w:type="dxa"/>
            <w:shd w:val="clear" w:color="auto" w:fill="D9D9D9" w:themeFill="background1" w:themeFillShade="D9"/>
            <w:vAlign w:val="center"/>
          </w:tcPr>
          <w:p w14:paraId="5C93972D" w14:textId="77777777" w:rsidR="00F75889" w:rsidRPr="006222F0" w:rsidRDefault="00F75889" w:rsidP="007A5D5F">
            <w:pPr>
              <w:autoSpaceDE w:val="0"/>
              <w:autoSpaceDN w:val="0"/>
              <w:adjustRightInd w:val="0"/>
              <w:spacing w:after="120"/>
              <w:jc w:val="center"/>
              <w:rPr>
                <w:rFonts w:ascii="Times New Roman" w:hAnsi="Times New Roman"/>
                <w:b/>
                <w:bCs/>
                <w:sz w:val="24"/>
              </w:rPr>
            </w:pPr>
            <w:r w:rsidRPr="006222F0">
              <w:rPr>
                <w:rFonts w:ascii="Times New Roman" w:hAnsi="Times New Roman"/>
                <w:b/>
                <w:bCs/>
                <w:sz w:val="24"/>
              </w:rPr>
              <w:t>Délka relevantní odborné praxe</w:t>
            </w:r>
          </w:p>
        </w:tc>
        <w:tc>
          <w:tcPr>
            <w:tcW w:w="1417" w:type="dxa"/>
            <w:shd w:val="clear" w:color="auto" w:fill="F2F2F2" w:themeFill="background1" w:themeFillShade="F2"/>
            <w:vAlign w:val="center"/>
          </w:tcPr>
          <w:p w14:paraId="251B93A2"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méně než 36 měsíců</w:t>
            </w:r>
          </w:p>
        </w:tc>
        <w:tc>
          <w:tcPr>
            <w:tcW w:w="1559" w:type="dxa"/>
            <w:shd w:val="clear" w:color="auto" w:fill="F2F2F2" w:themeFill="background1" w:themeFillShade="F2"/>
            <w:vAlign w:val="center"/>
          </w:tcPr>
          <w:p w14:paraId="2DFB721D"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36 měsíců (včetně) až 72 měsíců</w:t>
            </w:r>
          </w:p>
        </w:tc>
        <w:tc>
          <w:tcPr>
            <w:tcW w:w="1418" w:type="dxa"/>
            <w:shd w:val="clear" w:color="auto" w:fill="F2F2F2" w:themeFill="background1" w:themeFillShade="F2"/>
            <w:vAlign w:val="center"/>
          </w:tcPr>
          <w:p w14:paraId="22558838"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72 měsíců (včetně) až 108 měsíců</w:t>
            </w:r>
          </w:p>
        </w:tc>
        <w:tc>
          <w:tcPr>
            <w:tcW w:w="1559" w:type="dxa"/>
            <w:shd w:val="clear" w:color="auto" w:fill="F2F2F2" w:themeFill="background1" w:themeFillShade="F2"/>
            <w:vAlign w:val="center"/>
          </w:tcPr>
          <w:p w14:paraId="4657A356"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108 měsíců (včetně) a více</w:t>
            </w:r>
          </w:p>
        </w:tc>
      </w:tr>
      <w:tr w:rsidR="00F75889" w:rsidRPr="006222F0" w14:paraId="2595A543" w14:textId="77777777" w:rsidTr="007A5D5F">
        <w:trPr>
          <w:trHeight w:val="839"/>
          <w:jc w:val="center"/>
        </w:trPr>
        <w:tc>
          <w:tcPr>
            <w:tcW w:w="1843" w:type="dxa"/>
            <w:shd w:val="clear" w:color="auto" w:fill="D9D9D9" w:themeFill="background1" w:themeFillShade="D9"/>
            <w:vAlign w:val="center"/>
          </w:tcPr>
          <w:p w14:paraId="4FF402EE" w14:textId="77777777" w:rsidR="00F75889" w:rsidRPr="006222F0" w:rsidRDefault="00F75889" w:rsidP="007A5D5F">
            <w:pPr>
              <w:autoSpaceDE w:val="0"/>
              <w:autoSpaceDN w:val="0"/>
              <w:adjustRightInd w:val="0"/>
              <w:spacing w:after="120"/>
              <w:jc w:val="center"/>
              <w:rPr>
                <w:rFonts w:ascii="Times New Roman" w:hAnsi="Times New Roman"/>
                <w:b/>
                <w:bCs/>
                <w:sz w:val="24"/>
              </w:rPr>
            </w:pPr>
            <w:r w:rsidRPr="006222F0">
              <w:rPr>
                <w:rFonts w:ascii="Times New Roman" w:hAnsi="Times New Roman"/>
                <w:b/>
                <w:bCs/>
                <w:sz w:val="24"/>
              </w:rPr>
              <w:t>Bodové ohodnocení</w:t>
            </w:r>
          </w:p>
        </w:tc>
        <w:tc>
          <w:tcPr>
            <w:tcW w:w="1417" w:type="dxa"/>
            <w:vAlign w:val="center"/>
          </w:tcPr>
          <w:p w14:paraId="5F214AD0"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5 bodů</w:t>
            </w:r>
          </w:p>
        </w:tc>
        <w:tc>
          <w:tcPr>
            <w:tcW w:w="1559" w:type="dxa"/>
            <w:vAlign w:val="center"/>
          </w:tcPr>
          <w:p w14:paraId="1B3FEC0D"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10 bodů</w:t>
            </w:r>
          </w:p>
        </w:tc>
        <w:tc>
          <w:tcPr>
            <w:tcW w:w="1418" w:type="dxa"/>
            <w:vAlign w:val="center"/>
          </w:tcPr>
          <w:p w14:paraId="7E4F6411"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15 bodů</w:t>
            </w:r>
          </w:p>
        </w:tc>
        <w:tc>
          <w:tcPr>
            <w:tcW w:w="1559" w:type="dxa"/>
            <w:vAlign w:val="center"/>
          </w:tcPr>
          <w:p w14:paraId="46BEECF7" w14:textId="77777777" w:rsidR="00F75889" w:rsidRPr="006222F0" w:rsidRDefault="00F75889" w:rsidP="007A5D5F">
            <w:pPr>
              <w:autoSpaceDE w:val="0"/>
              <w:autoSpaceDN w:val="0"/>
              <w:adjustRightInd w:val="0"/>
              <w:spacing w:after="120"/>
              <w:jc w:val="center"/>
              <w:rPr>
                <w:rFonts w:ascii="Times New Roman" w:hAnsi="Times New Roman"/>
                <w:bCs/>
                <w:sz w:val="24"/>
              </w:rPr>
            </w:pPr>
            <w:r w:rsidRPr="006222F0">
              <w:rPr>
                <w:rFonts w:ascii="Times New Roman" w:hAnsi="Times New Roman"/>
                <w:bCs/>
                <w:sz w:val="24"/>
              </w:rPr>
              <w:t>20 bodů</w:t>
            </w:r>
          </w:p>
        </w:tc>
      </w:tr>
    </w:tbl>
    <w:p w14:paraId="78F1B388" w14:textId="77777777" w:rsidR="00F75889" w:rsidRPr="00F75889" w:rsidRDefault="00F75889" w:rsidP="00F75889">
      <w:pPr>
        <w:pStyle w:val="Odstavecseseznamem"/>
        <w:autoSpaceDE w:val="0"/>
        <w:autoSpaceDN w:val="0"/>
        <w:adjustRightInd w:val="0"/>
        <w:spacing w:after="120" w:line="240" w:lineRule="auto"/>
        <w:ind w:left="357"/>
        <w:jc w:val="both"/>
        <w:rPr>
          <w:rFonts w:ascii="Times New Roman" w:hAnsi="Times New Roman"/>
          <w:bCs/>
          <w:sz w:val="24"/>
        </w:rPr>
      </w:pPr>
    </w:p>
    <w:p w14:paraId="6B817173" w14:textId="77777777" w:rsidR="00F75889" w:rsidRPr="00F75889" w:rsidRDefault="00F75889" w:rsidP="00F75889">
      <w:pPr>
        <w:pStyle w:val="Odstavecseseznamem"/>
        <w:spacing w:after="120" w:line="240" w:lineRule="auto"/>
        <w:ind w:left="357"/>
        <w:jc w:val="both"/>
        <w:rPr>
          <w:rFonts w:ascii="Times New Roman" w:hAnsi="Times New Roman"/>
          <w:bCs/>
          <w:sz w:val="24"/>
        </w:rPr>
      </w:pPr>
      <w:r w:rsidRPr="00F75889">
        <w:rPr>
          <w:rFonts w:ascii="Times New Roman" w:hAnsi="Times New Roman"/>
          <w:bCs/>
          <w:sz w:val="24"/>
        </w:rPr>
        <w:t>Větší počet bodů znamená lepší nabídku. Bodové ohodnocení v rámci dílčího kritéria bude následně přepočteno na 100bodovou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78"/>
        <w:gridCol w:w="5954"/>
      </w:tblGrid>
      <w:tr w:rsidR="00F75889" w:rsidRPr="006222F0" w14:paraId="774779B0" w14:textId="77777777" w:rsidTr="007A5D5F">
        <w:trPr>
          <w:trHeight w:val="548"/>
          <w:jc w:val="center"/>
        </w:trPr>
        <w:tc>
          <w:tcPr>
            <w:tcW w:w="675" w:type="dxa"/>
            <w:vMerge w:val="restart"/>
            <w:vAlign w:val="center"/>
          </w:tcPr>
          <w:p w14:paraId="5FEA2B28" w14:textId="77777777" w:rsidR="00F75889" w:rsidRPr="006222F0" w:rsidRDefault="00F75889" w:rsidP="007A5D5F">
            <w:pPr>
              <w:spacing w:after="120"/>
              <w:jc w:val="center"/>
              <w:rPr>
                <w:rFonts w:ascii="Times New Roman" w:hAnsi="Times New Roman"/>
                <w:b/>
                <w:color w:val="000000"/>
                <w:sz w:val="24"/>
              </w:rPr>
            </w:pPr>
            <w:r w:rsidRPr="006222F0">
              <w:rPr>
                <w:rFonts w:ascii="Times New Roman" w:hAnsi="Times New Roman"/>
                <w:b/>
                <w:color w:val="000000"/>
                <w:sz w:val="24"/>
              </w:rPr>
              <w:t>100</w:t>
            </w:r>
          </w:p>
        </w:tc>
        <w:tc>
          <w:tcPr>
            <w:tcW w:w="378" w:type="dxa"/>
            <w:vMerge w:val="restart"/>
            <w:vAlign w:val="center"/>
          </w:tcPr>
          <w:p w14:paraId="35868A67" w14:textId="77777777" w:rsidR="00F75889" w:rsidRPr="006222F0" w:rsidRDefault="00F75889" w:rsidP="007A5D5F">
            <w:pPr>
              <w:spacing w:after="120"/>
              <w:jc w:val="center"/>
              <w:rPr>
                <w:rFonts w:ascii="Times New Roman" w:hAnsi="Times New Roman"/>
                <w:b/>
                <w:color w:val="000000"/>
                <w:sz w:val="24"/>
              </w:rPr>
            </w:pPr>
            <w:r w:rsidRPr="006222F0">
              <w:rPr>
                <w:rFonts w:ascii="Times New Roman" w:hAnsi="Times New Roman"/>
                <w:b/>
                <w:color w:val="000000"/>
                <w:sz w:val="24"/>
              </w:rPr>
              <w:t>x</w:t>
            </w:r>
          </w:p>
        </w:tc>
        <w:tc>
          <w:tcPr>
            <w:tcW w:w="5954" w:type="dxa"/>
            <w:tcBorders>
              <w:bottom w:val="single" w:sz="4" w:space="0" w:color="auto"/>
            </w:tcBorders>
            <w:vAlign w:val="bottom"/>
          </w:tcPr>
          <w:p w14:paraId="05786857" w14:textId="77777777" w:rsidR="00F75889" w:rsidRPr="006222F0" w:rsidRDefault="00F75889" w:rsidP="007A5D5F">
            <w:pPr>
              <w:autoSpaceDE w:val="0"/>
              <w:autoSpaceDN w:val="0"/>
              <w:adjustRightInd w:val="0"/>
              <w:jc w:val="center"/>
              <w:rPr>
                <w:rFonts w:ascii="Times New Roman" w:hAnsi="Times New Roman"/>
                <w:b/>
                <w:color w:val="000000"/>
                <w:sz w:val="24"/>
              </w:rPr>
            </w:pPr>
            <w:r w:rsidRPr="006222F0">
              <w:rPr>
                <w:rFonts w:ascii="Times New Roman" w:hAnsi="Times New Roman"/>
                <w:b/>
                <w:color w:val="000000"/>
                <w:sz w:val="24"/>
              </w:rPr>
              <w:t>body přidělené hodnocené nabídce</w:t>
            </w:r>
          </w:p>
        </w:tc>
      </w:tr>
      <w:tr w:rsidR="00F75889" w:rsidRPr="006222F0" w14:paraId="5A705B89" w14:textId="77777777" w:rsidTr="007A5D5F">
        <w:trPr>
          <w:trHeight w:val="652"/>
          <w:jc w:val="center"/>
        </w:trPr>
        <w:tc>
          <w:tcPr>
            <w:tcW w:w="675" w:type="dxa"/>
            <w:vMerge/>
          </w:tcPr>
          <w:p w14:paraId="0C145BF6" w14:textId="77777777" w:rsidR="00F75889" w:rsidRPr="006222F0" w:rsidRDefault="00F75889" w:rsidP="007A5D5F">
            <w:pPr>
              <w:spacing w:after="120"/>
              <w:rPr>
                <w:rFonts w:ascii="Times New Roman" w:hAnsi="Times New Roman"/>
                <w:b/>
                <w:color w:val="000000"/>
                <w:sz w:val="24"/>
              </w:rPr>
            </w:pPr>
          </w:p>
        </w:tc>
        <w:tc>
          <w:tcPr>
            <w:tcW w:w="378" w:type="dxa"/>
            <w:vMerge/>
          </w:tcPr>
          <w:p w14:paraId="0418AC23" w14:textId="77777777" w:rsidR="00F75889" w:rsidRPr="006222F0" w:rsidRDefault="00F75889" w:rsidP="007A5D5F">
            <w:pPr>
              <w:spacing w:after="120"/>
              <w:rPr>
                <w:rFonts w:ascii="Times New Roman" w:hAnsi="Times New Roman"/>
                <w:b/>
                <w:color w:val="000000"/>
                <w:sz w:val="24"/>
              </w:rPr>
            </w:pPr>
          </w:p>
        </w:tc>
        <w:tc>
          <w:tcPr>
            <w:tcW w:w="5954" w:type="dxa"/>
            <w:tcBorders>
              <w:top w:val="single" w:sz="4" w:space="0" w:color="auto"/>
            </w:tcBorders>
          </w:tcPr>
          <w:p w14:paraId="41905DEE" w14:textId="77777777" w:rsidR="00F75889" w:rsidRPr="006222F0" w:rsidRDefault="00F75889" w:rsidP="007A5D5F">
            <w:pPr>
              <w:spacing w:after="120"/>
              <w:jc w:val="center"/>
              <w:rPr>
                <w:rFonts w:ascii="Times New Roman" w:hAnsi="Times New Roman"/>
                <w:b/>
                <w:color w:val="000000"/>
                <w:sz w:val="24"/>
              </w:rPr>
            </w:pPr>
            <w:r w:rsidRPr="006222F0">
              <w:rPr>
                <w:rFonts w:ascii="Times New Roman" w:hAnsi="Times New Roman"/>
                <w:b/>
                <w:color w:val="000000"/>
                <w:sz w:val="24"/>
              </w:rPr>
              <w:t>body přidělené nabídce (nabídkám) s nejvyšším počtem bodů</w:t>
            </w:r>
          </w:p>
        </w:tc>
      </w:tr>
    </w:tbl>
    <w:p w14:paraId="3595847D" w14:textId="4ADCA558" w:rsidR="00193605" w:rsidRPr="00406D35" w:rsidRDefault="00193605" w:rsidP="003C78EA">
      <w:pPr>
        <w:autoSpaceDE w:val="0"/>
        <w:autoSpaceDN w:val="0"/>
        <w:adjustRightInd w:val="0"/>
        <w:spacing w:after="120" w:line="240" w:lineRule="auto"/>
        <w:jc w:val="both"/>
        <w:rPr>
          <w:rFonts w:ascii="Times New Roman" w:hAnsi="Times New Roman"/>
          <w:b/>
          <w:bCs/>
          <w:sz w:val="24"/>
        </w:rPr>
      </w:pPr>
    </w:p>
    <w:p w14:paraId="13A3AA61" w14:textId="77777777" w:rsidR="00A74C2D" w:rsidRPr="00940B35" w:rsidRDefault="00A74C2D" w:rsidP="00940B35">
      <w:pPr>
        <w:pStyle w:val="Odstavecseseznamem"/>
        <w:numPr>
          <w:ilvl w:val="1"/>
          <w:numId w:val="11"/>
        </w:numPr>
        <w:autoSpaceDE w:val="0"/>
        <w:autoSpaceDN w:val="0"/>
        <w:adjustRightInd w:val="0"/>
        <w:spacing w:after="120" w:line="240" w:lineRule="auto"/>
        <w:rPr>
          <w:rFonts w:ascii="Times New Roman" w:hAnsi="Times New Roman"/>
          <w:b/>
          <w:bCs/>
          <w:color w:val="000000"/>
          <w:sz w:val="26"/>
          <w:szCs w:val="26"/>
        </w:rPr>
      </w:pPr>
      <w:r w:rsidRPr="00940B35">
        <w:rPr>
          <w:rFonts w:ascii="Times New Roman" w:hAnsi="Times New Roman"/>
          <w:b/>
          <w:bCs/>
          <w:color w:val="000000"/>
          <w:sz w:val="26"/>
          <w:szCs w:val="26"/>
        </w:rPr>
        <w:t>Způsob celkového hodnocení</w:t>
      </w:r>
    </w:p>
    <w:p w14:paraId="08CC101A" w14:textId="41309426" w:rsidR="00A74C2D" w:rsidRPr="00406D35" w:rsidRDefault="00A74C2D" w:rsidP="00D239D8">
      <w:pPr>
        <w:autoSpaceDE w:val="0"/>
        <w:autoSpaceDN w:val="0"/>
        <w:adjustRightInd w:val="0"/>
        <w:spacing w:after="120" w:line="240" w:lineRule="auto"/>
        <w:ind w:left="284"/>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14:paraId="17926627" w14:textId="0656BF4E" w:rsidR="00A74C2D" w:rsidRPr="00406D35" w:rsidRDefault="008876E1" w:rsidP="00D239D8">
      <w:pPr>
        <w:autoSpaceDE w:val="0"/>
        <w:autoSpaceDN w:val="0"/>
        <w:adjustRightInd w:val="0"/>
        <w:spacing w:after="120" w:line="240" w:lineRule="auto"/>
        <w:ind w:left="284"/>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14:paraId="3B59AEFB" w14:textId="1A51BC31" w:rsidR="009231D6" w:rsidRPr="00406D35" w:rsidRDefault="0076263E"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 xml:space="preserve">Další podmínky </w:t>
      </w:r>
      <w:r w:rsidR="008876E1" w:rsidRPr="00406D35">
        <w:rPr>
          <w:rFonts w:ascii="Times New Roman" w:hAnsi="Times New Roman"/>
          <w:b/>
          <w:bCs/>
          <w:color w:val="000000"/>
          <w:sz w:val="28"/>
          <w:szCs w:val="24"/>
        </w:rPr>
        <w:t>a </w:t>
      </w:r>
      <w:r w:rsidRPr="00406D35">
        <w:rPr>
          <w:rFonts w:ascii="Times New Roman" w:hAnsi="Times New Roman"/>
          <w:b/>
          <w:bCs/>
          <w:color w:val="000000"/>
          <w:sz w:val="28"/>
          <w:szCs w:val="24"/>
        </w:rPr>
        <w:t xml:space="preserve"> v</w:t>
      </w:r>
      <w:r w:rsidR="009231D6" w:rsidRPr="00406D35">
        <w:rPr>
          <w:rFonts w:ascii="Times New Roman" w:hAnsi="Times New Roman"/>
          <w:b/>
          <w:bCs/>
          <w:color w:val="000000"/>
          <w:sz w:val="28"/>
          <w:szCs w:val="24"/>
        </w:rPr>
        <w:t xml:space="preserve">yhrazená práva </w:t>
      </w:r>
      <w:r w:rsidR="005B2055" w:rsidRPr="00406D35">
        <w:rPr>
          <w:rFonts w:ascii="Times New Roman" w:hAnsi="Times New Roman"/>
          <w:b/>
          <w:bCs/>
          <w:color w:val="000000"/>
          <w:sz w:val="28"/>
          <w:szCs w:val="24"/>
        </w:rPr>
        <w:t>z</w:t>
      </w:r>
      <w:r w:rsidR="009231D6" w:rsidRPr="00406D35">
        <w:rPr>
          <w:rFonts w:ascii="Times New Roman" w:hAnsi="Times New Roman"/>
          <w:b/>
          <w:bCs/>
          <w:color w:val="000000"/>
          <w:sz w:val="28"/>
          <w:szCs w:val="24"/>
        </w:rPr>
        <w:t>adavatele</w:t>
      </w:r>
    </w:p>
    <w:p w14:paraId="173ADB67" w14:textId="1156FA64"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14:paraId="65EE1722" w14:textId="0D4EA432" w:rsidR="00EC5F93" w:rsidRPr="00406D35" w:rsidRDefault="00EC5F93" w:rsidP="00406D35">
      <w:pPr>
        <w:spacing w:after="60" w:line="240" w:lineRule="auto"/>
        <w:jc w:val="both"/>
        <w:rPr>
          <w:rFonts w:ascii="Times New Roman" w:hAnsi="Times New Roman"/>
          <w:sz w:val="24"/>
        </w:rPr>
      </w:pPr>
      <w:bookmarkStart w:id="6" w:name="_Toc318801848"/>
      <w:bookmarkStart w:id="7" w:name="_Toc298755012"/>
      <w:bookmarkStart w:id="8"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6"/>
      <w:bookmarkEnd w:id="7"/>
      <w:bookmarkEnd w:id="8"/>
    </w:p>
    <w:p w14:paraId="47FFBEA2" w14:textId="05F09AC0"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14:paraId="394119E1" w14:textId="6992D24B"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lastRenderedPageBreak/>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14:paraId="118A9C17" w14:textId="110FF1B2"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14:paraId="0D92DF8C" w14:textId="5C064D27"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14:paraId="5696B262" w14:textId="4EDA3280"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14:paraId="6E46401A" w14:textId="7580C07C"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14:paraId="181611DF" w14:textId="258599CC"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14:paraId="21B84532" w14:textId="59B78411"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14:paraId="736B5C33" w14:textId="7872990E"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14:paraId="78BD0C02" w14:textId="1169F783"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14:paraId="39A6F67F" w14:textId="77777777" w:rsidR="00456E84" w:rsidRPr="00406D35" w:rsidRDefault="005343A3" w:rsidP="00406D35">
      <w:pPr>
        <w:numPr>
          <w:ilvl w:val="0"/>
          <w:numId w:val="11"/>
        </w:numPr>
        <w:autoSpaceDE w:val="0"/>
        <w:autoSpaceDN w:val="0"/>
        <w:adjustRightInd w:val="0"/>
        <w:spacing w:before="600" w:after="120" w:line="240" w:lineRule="auto"/>
        <w:rPr>
          <w:rFonts w:ascii="Times New Roman" w:hAnsi="Times New Roman"/>
          <w:b/>
          <w:bCs/>
          <w:color w:val="000000"/>
          <w:sz w:val="28"/>
          <w:szCs w:val="24"/>
        </w:rPr>
      </w:pPr>
      <w:r w:rsidRPr="00406D35">
        <w:rPr>
          <w:rFonts w:ascii="Times New Roman" w:hAnsi="Times New Roman"/>
          <w:b/>
          <w:bCs/>
          <w:color w:val="000000"/>
          <w:sz w:val="28"/>
          <w:szCs w:val="24"/>
        </w:rPr>
        <w:t>Přílohy</w:t>
      </w:r>
    </w:p>
    <w:p w14:paraId="439FE2F5" w14:textId="29490C3F"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14:paraId="67D2A6F2" w14:textId="72679471"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14:paraId="175B78DE" w14:textId="0AB69ECD"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14:paraId="2B38A628" w14:textId="1AF6D9BE"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14:paraId="374B0747" w14:textId="0B0C1B81"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14:paraId="72E527D6" w14:textId="6A87D04B"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14:paraId="5C362F4E" w14:textId="774EC26E"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14:paraId="552A900C" w14:textId="6FDB18C1"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14:paraId="25C1B933" w14:textId="77777777"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14:paraId="1E72C06C" w14:textId="77777777" w:rsidR="00267DCA" w:rsidRPr="00406D35" w:rsidRDefault="00267DCA" w:rsidP="00D239D8">
      <w:pPr>
        <w:autoSpaceDE w:val="0"/>
        <w:autoSpaceDN w:val="0"/>
        <w:adjustRightInd w:val="0"/>
        <w:spacing w:after="0" w:line="240" w:lineRule="auto"/>
        <w:jc w:val="both"/>
        <w:rPr>
          <w:rFonts w:ascii="Times New Roman" w:hAnsi="Times New Roman"/>
          <w:color w:val="000000"/>
          <w:highlight w:val="yellow"/>
        </w:rPr>
      </w:pPr>
    </w:p>
    <w:p w14:paraId="13EAA8A8" w14:textId="77777777"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14:paraId="2C54E151" w14:textId="7F5309A2" w:rsidR="009231D6" w:rsidRPr="00406D35" w:rsidRDefault="008876E1"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V</w:t>
      </w:r>
      <w:r w:rsidR="009231D6" w:rsidRPr="00406D35">
        <w:rPr>
          <w:rFonts w:ascii="Times New Roman" w:hAnsi="Times New Roman"/>
          <w:color w:val="000000"/>
          <w:sz w:val="24"/>
          <w:szCs w:val="24"/>
        </w:rPr>
        <w:t xml:space="preserve"> Jablonci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dne</w:t>
      </w:r>
      <w:r w:rsidR="00E86B77" w:rsidRPr="00406D35">
        <w:rPr>
          <w:rFonts w:ascii="Times New Roman" w:hAnsi="Times New Roman"/>
          <w:sz w:val="24"/>
          <w:szCs w:val="24"/>
        </w:rPr>
        <w:t xml:space="preserve"> </w:t>
      </w:r>
      <w:r w:rsidR="00F75889">
        <w:rPr>
          <w:rFonts w:ascii="Times New Roman" w:hAnsi="Times New Roman"/>
          <w:sz w:val="24"/>
          <w:szCs w:val="24"/>
        </w:rPr>
        <w:t>1</w:t>
      </w:r>
      <w:r w:rsidR="00BF7048">
        <w:rPr>
          <w:rFonts w:ascii="Times New Roman" w:hAnsi="Times New Roman"/>
          <w:sz w:val="24"/>
          <w:szCs w:val="24"/>
        </w:rPr>
        <w:t>4</w:t>
      </w:r>
      <w:r w:rsidR="00E36481" w:rsidRPr="00406D35">
        <w:rPr>
          <w:rFonts w:ascii="Times New Roman" w:hAnsi="Times New Roman"/>
          <w:sz w:val="24"/>
          <w:szCs w:val="24"/>
        </w:rPr>
        <w:t>.</w:t>
      </w:r>
      <w:r w:rsidR="00BA3AD9" w:rsidRPr="00406D35">
        <w:rPr>
          <w:rFonts w:ascii="Times New Roman" w:hAnsi="Times New Roman"/>
          <w:sz w:val="24"/>
          <w:szCs w:val="24"/>
        </w:rPr>
        <w:t xml:space="preserve"> </w:t>
      </w:r>
      <w:r w:rsidR="005B0207" w:rsidRPr="00406D35">
        <w:rPr>
          <w:rFonts w:ascii="Times New Roman" w:hAnsi="Times New Roman"/>
          <w:sz w:val="24"/>
          <w:szCs w:val="24"/>
        </w:rPr>
        <w:t>1.</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14:paraId="4F54A150" w14:textId="77777777"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14:paraId="7CBD5F70" w14:textId="77777777" w:rsidR="001C1DAA" w:rsidRPr="00406D35" w:rsidRDefault="001C1DAA" w:rsidP="00D239D8">
      <w:pPr>
        <w:autoSpaceDE w:val="0"/>
        <w:autoSpaceDN w:val="0"/>
        <w:adjustRightInd w:val="0"/>
        <w:spacing w:after="0" w:line="240" w:lineRule="auto"/>
        <w:jc w:val="both"/>
        <w:rPr>
          <w:rFonts w:ascii="Times New Roman" w:hAnsi="Times New Roman"/>
          <w:sz w:val="24"/>
          <w:szCs w:val="24"/>
        </w:rPr>
      </w:pPr>
    </w:p>
    <w:p w14:paraId="662268C2" w14:textId="77777777"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14:paraId="334CB25F" w14:textId="77777777" w:rsidR="00267DCA" w:rsidRPr="00406D35" w:rsidRDefault="00267DCA" w:rsidP="00D239D8">
      <w:pPr>
        <w:autoSpaceDE w:val="0"/>
        <w:autoSpaceDN w:val="0"/>
        <w:adjustRightInd w:val="0"/>
        <w:spacing w:after="0" w:line="240" w:lineRule="auto"/>
        <w:jc w:val="both"/>
        <w:rPr>
          <w:rFonts w:ascii="Times New Roman" w:hAnsi="Times New Roman"/>
          <w:color w:val="000000"/>
          <w:sz w:val="24"/>
          <w:szCs w:val="24"/>
        </w:rPr>
      </w:pPr>
    </w:p>
    <w:p w14:paraId="2063B6C3" w14:textId="77777777" w:rsidR="00267DCA" w:rsidRPr="00406D35" w:rsidRDefault="00267DCA" w:rsidP="00D239D8">
      <w:pPr>
        <w:autoSpaceDE w:val="0"/>
        <w:autoSpaceDN w:val="0"/>
        <w:adjustRightInd w:val="0"/>
        <w:spacing w:after="0" w:line="240" w:lineRule="auto"/>
        <w:jc w:val="both"/>
        <w:rPr>
          <w:rFonts w:ascii="Times New Roman" w:hAnsi="Times New Roman"/>
          <w:color w:val="000000"/>
          <w:sz w:val="24"/>
          <w:szCs w:val="24"/>
        </w:rPr>
      </w:pPr>
    </w:p>
    <w:p w14:paraId="10ACB291"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14:paraId="4C4B3141"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14:paraId="7BAD6D84"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14:paraId="474F582A" w14:textId="77777777"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14:paraId="01BB9A46" w14:textId="2E6510BD"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5D252E">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7A3DC" w14:textId="77777777" w:rsidR="00B22E29" w:rsidRDefault="00B22E29" w:rsidP="005343A3">
      <w:pPr>
        <w:spacing w:after="0" w:line="240" w:lineRule="auto"/>
      </w:pPr>
      <w:r>
        <w:separator/>
      </w:r>
    </w:p>
  </w:endnote>
  <w:endnote w:type="continuationSeparator" w:id="0">
    <w:p w14:paraId="188966AC" w14:textId="77777777" w:rsidR="00B22E29" w:rsidRDefault="00B22E29" w:rsidP="005343A3">
      <w:pPr>
        <w:spacing w:after="0" w:line="240" w:lineRule="auto"/>
      </w:pPr>
      <w:r>
        <w:continuationSeparator/>
      </w:r>
    </w:p>
  </w:endnote>
  <w:endnote w:type="continuationNotice" w:id="1">
    <w:p w14:paraId="7F9AF425" w14:textId="77777777" w:rsidR="00B22E29" w:rsidRDefault="00B22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F4A4" w14:textId="5F921A9C"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BF7048">
      <w:rPr>
        <w:rFonts w:ascii="Times New Roman" w:hAnsi="Times New Roman"/>
        <w:noProof/>
        <w:sz w:val="18"/>
        <w:szCs w:val="18"/>
      </w:rPr>
      <w:t>12</w:t>
    </w:r>
    <w:r w:rsidRPr="001D41B3">
      <w:rPr>
        <w:rFonts w:ascii="Times New Roman" w:hAnsi="Times New Roman"/>
        <w:sz w:val="18"/>
        <w:szCs w:val="18"/>
      </w:rPr>
      <w:fldChar w:fldCharType="end"/>
    </w:r>
    <w:r w:rsidRPr="001D41B3">
      <w:rPr>
        <w:rFonts w:ascii="Times New Roman" w:hAnsi="Times New Roman"/>
        <w:sz w:val="18"/>
        <w:szCs w:val="18"/>
      </w:rPr>
      <w:t xml:space="preserve">                     </w:t>
    </w:r>
  </w:p>
  <w:p w14:paraId="6920F3F8" w14:textId="77777777"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C9E0A" w14:textId="77777777" w:rsidR="00B22E29" w:rsidRDefault="00B22E29" w:rsidP="005343A3">
      <w:pPr>
        <w:spacing w:after="0" w:line="240" w:lineRule="auto"/>
      </w:pPr>
      <w:r>
        <w:separator/>
      </w:r>
    </w:p>
  </w:footnote>
  <w:footnote w:type="continuationSeparator" w:id="0">
    <w:p w14:paraId="78AFBA01" w14:textId="77777777" w:rsidR="00B22E29" w:rsidRDefault="00B22E29" w:rsidP="005343A3">
      <w:pPr>
        <w:spacing w:after="0" w:line="240" w:lineRule="auto"/>
      </w:pPr>
      <w:r>
        <w:continuationSeparator/>
      </w:r>
    </w:p>
  </w:footnote>
  <w:footnote w:type="continuationNotice" w:id="1">
    <w:p w14:paraId="26992745" w14:textId="77777777" w:rsidR="00B22E29" w:rsidRDefault="00B22E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7"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3"/>
  </w:num>
  <w:num w:numId="2">
    <w:abstractNumId w:val="18"/>
  </w:num>
  <w:num w:numId="3">
    <w:abstractNumId w:val="20"/>
  </w:num>
  <w:num w:numId="4">
    <w:abstractNumId w:val="10"/>
  </w:num>
  <w:num w:numId="5">
    <w:abstractNumId w:val="8"/>
  </w:num>
  <w:num w:numId="6">
    <w:abstractNumId w:val="4"/>
  </w:num>
  <w:num w:numId="7">
    <w:abstractNumId w:val="25"/>
  </w:num>
  <w:num w:numId="8">
    <w:abstractNumId w:val="22"/>
  </w:num>
  <w:num w:numId="9">
    <w:abstractNumId w:val="3"/>
  </w:num>
  <w:num w:numId="10">
    <w:abstractNumId w:val="14"/>
  </w:num>
  <w:num w:numId="11">
    <w:abstractNumId w:val="24"/>
  </w:num>
  <w:num w:numId="12">
    <w:abstractNumId w:val="19"/>
  </w:num>
  <w:num w:numId="13">
    <w:abstractNumId w:val="19"/>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1"/>
  </w:num>
  <w:num w:numId="15">
    <w:abstractNumId w:val="0"/>
  </w:num>
  <w:num w:numId="16">
    <w:abstractNumId w:val="13"/>
  </w:num>
  <w:num w:numId="17">
    <w:abstractNumId w:val="12"/>
  </w:num>
  <w:num w:numId="18">
    <w:abstractNumId w:val="9"/>
  </w:num>
  <w:num w:numId="19">
    <w:abstractNumId w:val="1"/>
  </w:num>
  <w:num w:numId="20">
    <w:abstractNumId w:val="17"/>
  </w:num>
  <w:num w:numId="21">
    <w:abstractNumId w:val="7"/>
  </w:num>
  <w:num w:numId="22">
    <w:abstractNumId w:val="2"/>
  </w:num>
  <w:num w:numId="23">
    <w:abstractNumId w:val="21"/>
  </w:num>
  <w:num w:numId="24">
    <w:abstractNumId w:val="15"/>
  </w:num>
  <w:num w:numId="25">
    <w:abstractNumId w:val="26"/>
  </w:num>
  <w:num w:numId="26">
    <w:abstractNumId w:val="5"/>
  </w:num>
  <w:num w:numId="27">
    <w:abstractNumId w:val="6"/>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2425"/>
    <w:rsid w:val="00256A5E"/>
    <w:rsid w:val="00257E56"/>
    <w:rsid w:val="00257E78"/>
    <w:rsid w:val="00261EBA"/>
    <w:rsid w:val="0026205C"/>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A0848"/>
    <w:rsid w:val="004A0A52"/>
    <w:rsid w:val="004A3C87"/>
    <w:rsid w:val="004A6C9B"/>
    <w:rsid w:val="004A7687"/>
    <w:rsid w:val="004B0720"/>
    <w:rsid w:val="004B0DDA"/>
    <w:rsid w:val="004B4D60"/>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D0709"/>
    <w:rsid w:val="006D0E15"/>
    <w:rsid w:val="006D177F"/>
    <w:rsid w:val="006D21A2"/>
    <w:rsid w:val="006D2A9D"/>
    <w:rsid w:val="006D4CC0"/>
    <w:rsid w:val="006D677C"/>
    <w:rsid w:val="006D6B10"/>
    <w:rsid w:val="006D6CAB"/>
    <w:rsid w:val="006E079F"/>
    <w:rsid w:val="006E14D3"/>
    <w:rsid w:val="006E1730"/>
    <w:rsid w:val="006E1C8A"/>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225A"/>
    <w:rsid w:val="00742691"/>
    <w:rsid w:val="00742930"/>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B0B"/>
    <w:rsid w:val="00872FFE"/>
    <w:rsid w:val="00873406"/>
    <w:rsid w:val="00874B8D"/>
    <w:rsid w:val="00874DFF"/>
    <w:rsid w:val="00876106"/>
    <w:rsid w:val="00876241"/>
    <w:rsid w:val="00877852"/>
    <w:rsid w:val="00877897"/>
    <w:rsid w:val="00880B2A"/>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7D2"/>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66A5"/>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0FDE"/>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2E29"/>
    <w:rsid w:val="00B2336C"/>
    <w:rsid w:val="00B2588D"/>
    <w:rsid w:val="00B277FC"/>
    <w:rsid w:val="00B32933"/>
    <w:rsid w:val="00B345AE"/>
    <w:rsid w:val="00B347F8"/>
    <w:rsid w:val="00B367CA"/>
    <w:rsid w:val="00B4131E"/>
    <w:rsid w:val="00B424F8"/>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BF7048"/>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459E"/>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717"/>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889"/>
    <w:rsid w:val="00F75EA9"/>
    <w:rsid w:val="00F760D9"/>
    <w:rsid w:val="00F761BB"/>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BF079"/>
  <w15:docId w15:val="{177EE7D6-F839-4597-8A28-339CEABB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Deht&#225;ry\ZD\josephine.proebi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dAOmD10K2BvTQ6Qb2U2FsmwquzysNiWIaVZwEbNIy0M=</DigestValue>
    </Reference>
    <Reference Type="http://www.w3.org/2000/09/xmldsig#Object" URI="#idOfficeObject">
      <DigestMethod Algorithm="http://www.w3.org/2001/04/xmlenc#sha256"/>
      <DigestValue>remputUZPQdhPfS40ZsnDlcdXvgzjjQxhtsFX/wPif8=</DigestValue>
    </Reference>
    <Reference Type="http://uri.etsi.org/01903#SignedProperties" URI="#idSignedProperties">
      <Transforms>
        <Transform Algorithm="http://www.w3.org/TR/2001/REC-xml-c14n-20010315"/>
      </Transforms>
      <DigestMethod Algorithm="http://www.w3.org/2001/04/xmlenc#sha256"/>
      <DigestValue>kOmlgO8HMJVyZ3IybGnu8y2ddyTffZDmMPhqWGzEVII=</DigestValue>
    </Reference>
  </SignedInfo>
  <SignatureValue>ybSCfxhLZOJyEKioMTGGHe5+oHvKtd7TLFjfCfYUBXS9L8yXigdIYQfU0ftGh8yf3xY51rueWB1h
0LkES6CzAijI7WiFnpm+DdS7yAj2lnr7XjCN6BDhDCeRkI8MV5V8Zd47EofkpV2+dI+aIkIh0SqQ
J8TUw3OlYQXEym8XeOKXnR4QmbYHIx5tqodfE+1yKffa7O67GRDdQRAxZdhRsOzRMmQDhTVSzD04
A0o9iYYDP6POWOUCkj28eA2Dac08GG2vpEaEtSuczIT1ozhzIH9QsZPSEhxqewE799x6V1B6WY+O
wf27HG62ez3D0/IAMU9dLWemCSTDBC46DabWsQ==</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edwfsykuTo8Bfn+tyOK5xULb+EzM779mWvfX4m4V6KE=</DigestValue>
      </Reference>
      <Reference URI="/word/document.xml?ContentType=application/vnd.openxmlformats-officedocument.wordprocessingml.document.main+xml">
        <DigestMethod Algorithm="http://www.w3.org/2001/04/xmlenc#sha256"/>
        <DigestValue>5BV+ihB1tjNRzG1mWYXSba1BpDOb+G5Va35oajtzdTg=</DigestValue>
      </Reference>
      <Reference URI="/word/endnotes.xml?ContentType=application/vnd.openxmlformats-officedocument.wordprocessingml.endnotes+xml">
        <DigestMethod Algorithm="http://www.w3.org/2001/04/xmlenc#sha256"/>
        <DigestValue>dz2LBRljJmhrfjM9zsqgmvqAaT/TTT2+J3NvJ4Y03+s=</DigestValue>
      </Reference>
      <Reference URI="/word/fontTable.xml?ContentType=application/vnd.openxmlformats-officedocument.wordprocessingml.fontTable+xml">
        <DigestMethod Algorithm="http://www.w3.org/2001/04/xmlenc#sha256"/>
        <DigestValue>ZpgMdK8PSSH6YlcGYfWqLLyrfmAE0w7+YtvDn/BZTno=</DigestValue>
      </Reference>
      <Reference URI="/word/footer1.xml?ContentType=application/vnd.openxmlformats-officedocument.wordprocessingml.footer+xml">
        <DigestMethod Algorithm="http://www.w3.org/2001/04/xmlenc#sha256"/>
        <DigestValue>aDLQ8p4N4w1GDT/soThzm+1gE/yAMnfCD90yk5Sii2I=</DigestValue>
      </Reference>
      <Reference URI="/word/footnotes.xml?ContentType=application/vnd.openxmlformats-officedocument.wordprocessingml.footnotes+xml">
        <DigestMethod Algorithm="http://www.w3.org/2001/04/xmlenc#sha256"/>
        <DigestValue>+lz3E+9ugZHILeKfpbXhOh5n3ZmT1tjd8br2h3QuIkE=</DigestValue>
      </Reference>
      <Reference URI="/word/numbering.xml?ContentType=application/vnd.openxmlformats-officedocument.wordprocessingml.numbering+xml">
        <DigestMethod Algorithm="http://www.w3.org/2001/04/xmlenc#sha256"/>
        <DigestValue>G9zRB8YSxm2Cqm30YYmSUvLcAyJJQQ4HFsoXb9IYHP4=</DigestValue>
      </Reference>
      <Reference URI="/word/settings.xml?ContentType=application/vnd.openxmlformats-officedocument.wordprocessingml.settings+xml">
        <DigestMethod Algorithm="http://www.w3.org/2001/04/xmlenc#sha256"/>
        <DigestValue>JvfvhmIvrblB9VzVSwDnEsPYsK9EDD9qKSpWaFTi4Wo=</DigestValue>
      </Reference>
      <Reference URI="/word/styles.xml?ContentType=application/vnd.openxmlformats-officedocument.wordprocessingml.styles+xml">
        <DigestMethod Algorithm="http://www.w3.org/2001/04/xmlenc#sha256"/>
        <DigestValue>jAgwfQESfeNRQUH5THkSYb4pg1/ZXvreFRl1n3GKNXw=</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2019-01-14T07:58:18Z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16.0.11126/16</OfficeVersion>
          <ApplicationVersion>16.0.11126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2019-01-14T07:58:18Z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38990-CD93-4A9D-94CB-82790A91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4343</Words>
  <Characters>25624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29908</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2019-01-14T05:55:00Z</cp:lastPrinted>
  <dcterms:created xsi:type="dcterms:W3CDTF">2019-01-14T07:58:00Z</dcterms:created>
  <dcterms:modified xsi:type="dcterms:W3CDTF">2019-01-14T07:58:00Z</dcterms:modified>
</cp:coreProperties>
</file>