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bookmarkStart w:id="0" w:name="_GoBack"/>
      <w:bookmarkEnd w:id="0"/>
      <w:r w:rsidRPr="00330EEF">
        <w:rPr>
          <w:sz w:val="22"/>
        </w:rPr>
        <w:t xml:space="preserve">                                                                                </w:t>
      </w:r>
    </w:p>
    <w:p w:rsidR="00097B0A" w:rsidRDefault="00097B0A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p w:rsidR="00940550" w:rsidRDefault="00940550" w:rsidP="007824FD">
      <w:pPr>
        <w:pStyle w:val="Nzev"/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Název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DF379A">
            <w:pPr>
              <w:rPr>
                <w:bCs/>
              </w:rPr>
            </w:pPr>
            <w:r w:rsidRPr="004B4701">
              <w:rPr>
                <w:b/>
                <w:bCs/>
              </w:rPr>
              <w:t>„</w:t>
            </w:r>
            <w:r w:rsidR="00DF379A" w:rsidRPr="00DF379A">
              <w:rPr>
                <w:b/>
              </w:rPr>
              <w:t>Rekonstrukce administrativní budovy KSSLK Liberec - interiér</w:t>
            </w:r>
            <w:r w:rsidRPr="004B4701">
              <w:rPr>
                <w:b/>
                <w:bCs/>
              </w:rPr>
              <w:t>“</w:t>
            </w:r>
            <w:r>
              <w:rPr>
                <w:b/>
                <w:bCs/>
              </w:rPr>
              <w:t>, 0</w:t>
            </w:r>
            <w:r w:rsidR="00DF379A">
              <w:rPr>
                <w:b/>
                <w:bCs/>
              </w:rPr>
              <w:t>2</w:t>
            </w:r>
            <w:r w:rsidRPr="004B4701">
              <w:rPr>
                <w:b/>
                <w:bCs/>
              </w:rPr>
              <w:t>/201</w:t>
            </w:r>
            <w:r>
              <w:rPr>
                <w:b/>
                <w:bCs/>
              </w:rPr>
              <w:t xml:space="preserve">9, </w:t>
            </w:r>
            <w:r w:rsidRPr="004B4701">
              <w:rPr>
                <w:bCs/>
              </w:rPr>
              <w:t>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DF379A">
            <w:r w:rsidRPr="004B4701">
              <w:t xml:space="preserve">veřejná zakázka na </w:t>
            </w:r>
            <w:r w:rsidR="00DF379A">
              <w:t>dodávky</w:t>
            </w:r>
            <w:r w:rsidRPr="004B4701">
              <w:t xml:space="preserve">, </w:t>
            </w:r>
            <w:r>
              <w:t>zadávaná ve zjednodušeném podlimitním řízení</w:t>
            </w:r>
            <w:r w:rsidRPr="004B4701">
              <w:t xml:space="preserve"> </w:t>
            </w:r>
            <w:r>
              <w:t xml:space="preserve">dle § 53 </w:t>
            </w:r>
            <w:r w:rsidRPr="00775ABC">
              <w:t xml:space="preserve">zákona 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p w:rsidR="003C03B8" w:rsidRPr="00EE2DE2" w:rsidRDefault="0005583E" w:rsidP="003C03B8">
      <w:pPr>
        <w:pStyle w:val="Nzev"/>
        <w:rPr>
          <w:b w:val="0"/>
          <w:sz w:val="24"/>
        </w:rPr>
      </w:pPr>
      <w:r w:rsidRPr="00EE2DE2">
        <w:rPr>
          <w:b w:val="0"/>
          <w:sz w:val="24"/>
        </w:rPr>
        <w:t>sepsaná</w:t>
      </w:r>
      <w:r w:rsidR="003C03B8" w:rsidRPr="00EE2DE2">
        <w:rPr>
          <w:b w:val="0"/>
          <w:sz w:val="24"/>
        </w:rPr>
        <w:t xml:space="preserve"> v rámci zjednodušeného podl</w:t>
      </w:r>
      <w:r w:rsidR="00097B0A">
        <w:rPr>
          <w:b w:val="0"/>
          <w:sz w:val="24"/>
        </w:rPr>
        <w:t>imitního řízení veřejné zakázky.</w:t>
      </w:r>
    </w:p>
    <w:p w:rsidR="003C03B8" w:rsidRPr="00330EEF" w:rsidRDefault="003C03B8" w:rsidP="003C03B8">
      <w:pPr>
        <w:pStyle w:val="Nzev"/>
        <w:jc w:val="both"/>
        <w:rPr>
          <w:b w:val="0"/>
          <w:i/>
          <w:sz w:val="16"/>
          <w:szCs w:val="16"/>
        </w:rPr>
      </w:pPr>
    </w:p>
    <w:p w:rsidR="006735DD" w:rsidRPr="00330EEF" w:rsidRDefault="006735DD" w:rsidP="000646A2">
      <w:pPr>
        <w:pStyle w:val="Zkladntext"/>
        <w:spacing w:before="120" w:after="120"/>
        <w:rPr>
          <w:i w:val="0"/>
          <w:iCs w:val="0"/>
          <w:sz w:val="32"/>
          <w:szCs w:val="32"/>
          <w:u w:val="none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3A0CDF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399963" w:history="1">
            <w:r w:rsidR="003A0CDF" w:rsidRPr="00090C75">
              <w:rPr>
                <w:rStyle w:val="Hypertextovodkaz"/>
                <w:noProof/>
              </w:rPr>
              <w:t>1.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Identifikace zadavatele, druh a předmět zadávacího řízení, cena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_Toc4399963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2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9116AA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1" w:history="1">
            <w:r w:rsidR="003A0CDF" w:rsidRPr="00090C75">
              <w:rPr>
                <w:rStyle w:val="Hypertextovodkaz"/>
                <w:noProof/>
              </w:rPr>
              <w:t>2.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všech účastníků a jejich nabídková cena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_Toc4399971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2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9116AA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2" w:history="1">
            <w:r w:rsidR="003A0CDF" w:rsidRPr="00090C75">
              <w:rPr>
                <w:rStyle w:val="Hypertextovodkaz"/>
                <w:noProof/>
              </w:rPr>
              <w:t>3.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všech vyloučených účastníků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_Toc4399972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3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9116AA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3" w:history="1">
            <w:r w:rsidR="003A0CDF" w:rsidRPr="00090C75">
              <w:rPr>
                <w:rStyle w:val="Hypertextovodkaz"/>
                <w:noProof/>
              </w:rPr>
              <w:t>4.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vybraného dodavatele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_Toc4399973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3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9116AA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4" w:history="1">
            <w:r w:rsidR="003A0CDF" w:rsidRPr="00090C75">
              <w:rPr>
                <w:rStyle w:val="Hypertextovodkaz"/>
                <w:noProof/>
              </w:rPr>
              <w:t>5.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Seznam poddodavatelů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_Toc4399974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4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41737E" w:rsidRDefault="0041737E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1" w:name="_Toc4399963"/>
      <w:r w:rsidRPr="00A170BE">
        <w:lastRenderedPageBreak/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1"/>
    </w:p>
    <w:p w:rsidR="0005583E" w:rsidRPr="00330EEF" w:rsidRDefault="0005583E" w:rsidP="00BE2C5E">
      <w:pPr>
        <w:pStyle w:val="Nadpis2"/>
        <w:rPr>
          <w:i/>
        </w:rPr>
      </w:pPr>
      <w:bookmarkStart w:id="2" w:name="_Toc482263600"/>
      <w:bookmarkStart w:id="3" w:name="_Toc484425080"/>
      <w:bookmarkStart w:id="4" w:name="_Toc1643330"/>
      <w:bookmarkStart w:id="5" w:name="_Toc4399964"/>
      <w:r w:rsidRPr="00330EEF">
        <w:t>Identifikace zadavatele</w:t>
      </w:r>
      <w:bookmarkEnd w:id="2"/>
      <w:bookmarkEnd w:id="3"/>
      <w:bookmarkEnd w:id="4"/>
      <w:bookmarkEnd w:id="5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70946078</w:t>
      </w:r>
    </w:p>
    <w:p w:rsidR="00146B50" w:rsidRPr="00330EEF" w:rsidRDefault="00146B50" w:rsidP="00BE2C5E">
      <w:pPr>
        <w:pStyle w:val="Nadpis2"/>
        <w:rPr>
          <w:i/>
        </w:rPr>
      </w:pPr>
      <w:bookmarkStart w:id="6" w:name="_Toc482263601"/>
      <w:bookmarkStart w:id="7" w:name="_Toc484425081"/>
      <w:bookmarkStart w:id="8" w:name="_Toc1643331"/>
      <w:bookmarkStart w:id="9" w:name="_Toc4399965"/>
      <w:r w:rsidRPr="00330EEF">
        <w:t>Režim veřejné zakázky</w:t>
      </w:r>
      <w:bookmarkEnd w:id="6"/>
      <w:bookmarkEnd w:id="7"/>
      <w:bookmarkEnd w:id="8"/>
      <w:bookmarkEnd w:id="9"/>
      <w:r w:rsidRPr="00330EEF">
        <w:t xml:space="preserve"> </w:t>
      </w:r>
    </w:p>
    <w:p w:rsidR="00146B50" w:rsidRPr="00330EEF" w:rsidRDefault="00146B50" w:rsidP="00586F2D">
      <w:r w:rsidRPr="00330EEF">
        <w:t xml:space="preserve">Tato podlimitní veřejná zakázka byla vypsána v režimu zjednodušeného podlimitního řízení (dále jen </w:t>
      </w:r>
      <w:r w:rsidR="003D7F3C">
        <w:t>„</w:t>
      </w:r>
      <w:r w:rsidRPr="00330EEF">
        <w:t>ZPŘ</w:t>
      </w:r>
      <w:r w:rsidR="003D7F3C">
        <w:t>“</w:t>
      </w:r>
      <w:r w:rsidRPr="00330EEF">
        <w:t>) dle § 53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0" w:name="_Toc4399966"/>
      <w:bookmarkStart w:id="11" w:name="_Toc482263602"/>
      <w:bookmarkStart w:id="12" w:name="_Toc484425082"/>
      <w:bookmarkStart w:id="13" w:name="_Toc1643332"/>
      <w:r w:rsidRPr="00330EEF">
        <w:t>Druh veřejné zakázky</w:t>
      </w:r>
      <w:bookmarkEnd w:id="10"/>
      <w:r w:rsidRPr="00330EEF">
        <w:t xml:space="preserve"> </w:t>
      </w:r>
    </w:p>
    <w:p w:rsidR="00097B0A" w:rsidRPr="00097B0A" w:rsidRDefault="00DF379A" w:rsidP="00097B0A">
      <w:pPr>
        <w:pStyle w:val="Nadpis2"/>
        <w:numPr>
          <w:ilvl w:val="0"/>
          <w:numId w:val="22"/>
        </w:numPr>
        <w:rPr>
          <w:b w:val="0"/>
          <w:i/>
        </w:rPr>
      </w:pPr>
      <w:r>
        <w:rPr>
          <w:b w:val="0"/>
        </w:rPr>
        <w:t>dodávky</w:t>
      </w:r>
    </w:p>
    <w:p w:rsidR="00146B50" w:rsidRPr="00097B0A" w:rsidRDefault="000646A2" w:rsidP="00097B0A">
      <w:pPr>
        <w:pStyle w:val="Nadpis2"/>
      </w:pPr>
      <w:bookmarkStart w:id="14" w:name="_Toc4399968"/>
      <w:r w:rsidRPr="00330EEF">
        <w:t>CPV kó</w:t>
      </w:r>
      <w:r w:rsidR="0005583E" w:rsidRPr="00330EEF">
        <w:t>dy</w:t>
      </w:r>
      <w:bookmarkEnd w:id="11"/>
      <w:bookmarkEnd w:id="12"/>
      <w:bookmarkEnd w:id="13"/>
      <w:bookmarkEnd w:id="14"/>
    </w:p>
    <w:p w:rsidR="00DF379A" w:rsidRPr="00DF379A" w:rsidRDefault="00DF379A" w:rsidP="00DF379A">
      <w:pPr>
        <w:spacing w:after="120"/>
        <w:rPr>
          <w:iCs/>
        </w:rPr>
      </w:pPr>
      <w:r w:rsidRPr="00DF379A">
        <w:rPr>
          <w:iCs/>
        </w:rPr>
        <w:t>39100000-3 Nábytek</w:t>
      </w:r>
    </w:p>
    <w:p w:rsidR="001F41DB" w:rsidRPr="00775ABC" w:rsidRDefault="00DF379A" w:rsidP="00DF379A">
      <w:pPr>
        <w:spacing w:after="120"/>
        <w:rPr>
          <w:iCs/>
        </w:rPr>
      </w:pPr>
      <w:r w:rsidRPr="00DF379A">
        <w:rPr>
          <w:iCs/>
        </w:rPr>
        <w:t>44410000-7 Výrobky pro koupelny a kuchyně</w:t>
      </w:r>
    </w:p>
    <w:p w:rsidR="00146B50" w:rsidRPr="00330EEF" w:rsidRDefault="00146B50" w:rsidP="00BE2C5E">
      <w:pPr>
        <w:pStyle w:val="Nadpis2"/>
        <w:rPr>
          <w:i/>
        </w:rPr>
      </w:pPr>
      <w:bookmarkStart w:id="15" w:name="_Toc482263603"/>
      <w:bookmarkStart w:id="16" w:name="_Toc484425083"/>
      <w:bookmarkStart w:id="17" w:name="_Toc1643333"/>
      <w:bookmarkStart w:id="18" w:name="_Toc4399969"/>
      <w:r w:rsidRPr="00330EEF">
        <w:t>Popis předmětu veřejné zakázky</w:t>
      </w:r>
      <w:bookmarkEnd w:id="15"/>
      <w:bookmarkEnd w:id="16"/>
      <w:bookmarkEnd w:id="17"/>
      <w:bookmarkEnd w:id="18"/>
      <w:r w:rsidRPr="00330EEF">
        <w:t xml:space="preserve"> 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 xml:space="preserve">Předmětem Veřejné zakázky je dodání mobiliáře, vybavení a informačního a orientačního systému do interiéru nově zrekonstruovaných prostor budovy Krajské správy silnic Libereckého kraje, příspěvkové organizace. 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>Především se jedná o následující skupiny dodávek: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>-</w:t>
      </w:r>
      <w:r w:rsidRPr="00DF379A">
        <w:rPr>
          <w:rFonts w:eastAsiaTheme="minorHAnsi"/>
          <w:lang w:eastAsia="en-US"/>
        </w:rPr>
        <w:tab/>
        <w:t>stoly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>-</w:t>
      </w:r>
      <w:r w:rsidRPr="00DF379A">
        <w:rPr>
          <w:rFonts w:eastAsiaTheme="minorHAnsi"/>
          <w:lang w:eastAsia="en-US"/>
        </w:rPr>
        <w:tab/>
        <w:t>židle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>-</w:t>
      </w:r>
      <w:r w:rsidRPr="00DF379A">
        <w:rPr>
          <w:rFonts w:eastAsiaTheme="minorHAnsi"/>
          <w:lang w:eastAsia="en-US"/>
        </w:rPr>
        <w:tab/>
        <w:t>skříně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>-</w:t>
      </w:r>
      <w:r w:rsidRPr="00DF379A">
        <w:rPr>
          <w:rFonts w:eastAsiaTheme="minorHAnsi"/>
          <w:lang w:eastAsia="en-US"/>
        </w:rPr>
        <w:tab/>
        <w:t>kontejnery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>-</w:t>
      </w:r>
      <w:r w:rsidRPr="00DF379A">
        <w:rPr>
          <w:rFonts w:eastAsiaTheme="minorHAnsi"/>
          <w:lang w:eastAsia="en-US"/>
        </w:rPr>
        <w:tab/>
        <w:t>regály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>-</w:t>
      </w:r>
      <w:r w:rsidRPr="00DF379A">
        <w:rPr>
          <w:rFonts w:eastAsiaTheme="minorHAnsi"/>
          <w:lang w:eastAsia="en-US"/>
        </w:rPr>
        <w:tab/>
        <w:t>kuchyňské linky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>-</w:t>
      </w:r>
      <w:r w:rsidRPr="00DF379A">
        <w:rPr>
          <w:rFonts w:eastAsiaTheme="minorHAnsi"/>
          <w:lang w:eastAsia="en-US"/>
        </w:rPr>
        <w:tab/>
        <w:t>hygienické vybavení</w:t>
      </w:r>
    </w:p>
    <w:p w:rsidR="00DF379A" w:rsidRPr="00DF379A" w:rsidRDefault="00DF379A" w:rsidP="00DF379A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F379A">
        <w:rPr>
          <w:rFonts w:eastAsiaTheme="minorHAnsi"/>
          <w:lang w:eastAsia="en-US"/>
        </w:rPr>
        <w:t>-</w:t>
      </w:r>
      <w:r w:rsidRPr="00DF379A">
        <w:rPr>
          <w:rFonts w:eastAsiaTheme="minorHAnsi"/>
          <w:lang w:eastAsia="en-US"/>
        </w:rPr>
        <w:tab/>
        <w:t>informační a orientační systém</w:t>
      </w:r>
    </w:p>
    <w:p w:rsidR="00097B0A" w:rsidRDefault="00DF379A" w:rsidP="00DF379A">
      <w:pPr>
        <w:autoSpaceDE w:val="0"/>
        <w:autoSpaceDN w:val="0"/>
        <w:adjustRightInd w:val="0"/>
        <w:spacing w:after="120"/>
      </w:pPr>
      <w:r w:rsidRPr="00DF379A">
        <w:rPr>
          <w:rFonts w:eastAsiaTheme="minorHAnsi"/>
          <w:lang w:eastAsia="en-US"/>
        </w:rPr>
        <w:t>Podrobně jsou jednotlivé položky vyspecifikovány v projektové dokumentaci, která je přílohou č. 1 ZD.</w:t>
      </w:r>
    </w:p>
    <w:p w:rsidR="001F41DB" w:rsidRDefault="001F41DB" w:rsidP="001F41DB">
      <w:pPr>
        <w:pStyle w:val="Nadpis2"/>
      </w:pPr>
      <w:bookmarkStart w:id="19" w:name="_Toc4399970"/>
      <w:r>
        <w:t>Cena sjednaná ve smlouvě</w:t>
      </w:r>
      <w:bookmarkEnd w:id="19"/>
    </w:p>
    <w:p w:rsidR="001F41DB" w:rsidRPr="001F41DB" w:rsidRDefault="00DF379A" w:rsidP="001F41DB">
      <w:pPr>
        <w:spacing w:after="200" w:line="276" w:lineRule="auto"/>
        <w:contextualSpacing/>
      </w:pPr>
      <w:r>
        <w:rPr>
          <w:rFonts w:eastAsia="Calibri"/>
          <w:lang w:eastAsia="en-US"/>
        </w:rPr>
        <w:t>1.696.545</w:t>
      </w:r>
      <w:r w:rsidR="001F41DB" w:rsidRPr="001F41DB">
        <w:rPr>
          <w:rFonts w:eastAsia="Calibri"/>
          <w:lang w:eastAsia="en-US"/>
        </w:rPr>
        <w:t xml:space="preserve"> Kč bez DPH</w:t>
      </w:r>
    </w:p>
    <w:p w:rsidR="00146B50" w:rsidRDefault="001F41DB" w:rsidP="00A170BE">
      <w:pPr>
        <w:pStyle w:val="Nadpis1"/>
      </w:pPr>
      <w:bookmarkStart w:id="20" w:name="_Toc4399971"/>
      <w:r>
        <w:t>Identifikační údaje všech účastníků a jejich nabídková cena</w:t>
      </w:r>
      <w:bookmarkEnd w:id="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DF379A" w:rsidRPr="00B10276" w:rsidTr="0065766E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79A" w:rsidRPr="00B10276" w:rsidRDefault="00DF379A" w:rsidP="0065766E">
            <w:pPr>
              <w:spacing w:before="60" w:after="60"/>
              <w:rPr>
                <w:b/>
              </w:rPr>
            </w:pPr>
            <w:r w:rsidRPr="00B10276">
              <w:br w:type="page"/>
            </w:r>
            <w:r w:rsidRPr="00B10276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79A" w:rsidRPr="00B10276" w:rsidRDefault="00DF379A" w:rsidP="0065766E">
            <w:pPr>
              <w:spacing w:before="60" w:after="60"/>
              <w:jc w:val="center"/>
              <w:rPr>
                <w:b/>
              </w:rPr>
            </w:pPr>
            <w:r w:rsidRPr="00B10276">
              <w:rPr>
                <w:b/>
              </w:rPr>
              <w:t>1</w:t>
            </w:r>
          </w:p>
        </w:tc>
      </w:tr>
      <w:tr w:rsidR="00DF379A" w:rsidRPr="00B10276" w:rsidTr="0065766E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DF379A" w:rsidRPr="00B10276" w:rsidRDefault="00DF379A" w:rsidP="0065766E">
            <w:pPr>
              <w:spacing w:before="60" w:after="60"/>
              <w:rPr>
                <w:b/>
              </w:rPr>
            </w:pPr>
            <w:r w:rsidRPr="00B10276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DF379A" w:rsidRPr="00B10276" w:rsidRDefault="00DF379A" w:rsidP="0065766E">
            <w:pPr>
              <w:rPr>
                <w:b/>
                <w:shd w:val="clear" w:color="auto" w:fill="FFFFFF"/>
              </w:rPr>
            </w:pPr>
            <w:r w:rsidRPr="00B10276">
              <w:rPr>
                <w:b/>
                <w:shd w:val="clear" w:color="auto" w:fill="FFFFFF"/>
              </w:rPr>
              <w:t>PROFIL NÁBYTEK, a. s.</w:t>
            </w:r>
          </w:p>
          <w:p w:rsidR="00DF379A" w:rsidRPr="00B10276" w:rsidRDefault="00DF379A" w:rsidP="0065766E">
            <w:pPr>
              <w:rPr>
                <w:bCs/>
              </w:rPr>
            </w:pPr>
            <w:r w:rsidRPr="00B10276">
              <w:rPr>
                <w:bCs/>
              </w:rPr>
              <w:lastRenderedPageBreak/>
              <w:t>se sídlem Hradská 280, 396 01 Humpolec</w:t>
            </w:r>
          </w:p>
          <w:p w:rsidR="00DF379A" w:rsidRPr="00B10276" w:rsidRDefault="00DF379A" w:rsidP="0065766E">
            <w:pPr>
              <w:rPr>
                <w:b/>
              </w:rPr>
            </w:pPr>
            <w:r w:rsidRPr="00B10276">
              <w:t xml:space="preserve">IČO: </w:t>
            </w:r>
            <w:r w:rsidRPr="00B10276">
              <w:rPr>
                <w:shd w:val="clear" w:color="auto" w:fill="FFFFFF"/>
              </w:rPr>
              <w:t>48202118</w:t>
            </w:r>
          </w:p>
        </w:tc>
      </w:tr>
      <w:tr w:rsidR="00DF379A" w:rsidRPr="00B10276" w:rsidTr="0065766E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79A" w:rsidRPr="00B10276" w:rsidRDefault="00DF379A" w:rsidP="0065766E">
            <w:pPr>
              <w:spacing w:before="60" w:after="60"/>
              <w:rPr>
                <w:b/>
                <w:u w:val="single"/>
              </w:rPr>
            </w:pPr>
            <w:r w:rsidRPr="00B10276">
              <w:rPr>
                <w:b/>
              </w:rPr>
              <w:lastRenderedPageBreak/>
              <w:t xml:space="preserve">Nabídka </w:t>
            </w:r>
          </w:p>
        </w:tc>
      </w:tr>
      <w:tr w:rsidR="00DF379A" w:rsidRPr="00B10276" w:rsidTr="0065766E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DF379A" w:rsidRPr="00B10276" w:rsidRDefault="00DF379A" w:rsidP="0065766E">
            <w:pPr>
              <w:spacing w:before="60" w:after="60"/>
            </w:pPr>
            <w:r w:rsidRPr="00B10276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DF379A" w:rsidRPr="00B10276" w:rsidRDefault="00DF379A" w:rsidP="0065766E">
            <w:pPr>
              <w:spacing w:before="60" w:after="60"/>
              <w:jc w:val="center"/>
              <w:rPr>
                <w:b/>
              </w:rPr>
            </w:pPr>
            <w:r w:rsidRPr="00B10276">
              <w:rPr>
                <w:rFonts w:eastAsia="Calibri"/>
                <w:b/>
                <w:lang w:eastAsia="en-US"/>
              </w:rPr>
              <w:t>1.696.545 Kč</w:t>
            </w:r>
          </w:p>
        </w:tc>
      </w:tr>
    </w:tbl>
    <w:p w:rsidR="00DF379A" w:rsidRPr="00B10276" w:rsidRDefault="00DF379A" w:rsidP="00DF379A">
      <w:pPr>
        <w:pStyle w:val="Zkladntextodsazen2"/>
        <w:spacing w:before="120" w:after="240" w:line="240" w:lineRule="auto"/>
        <w:ind w:left="0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DF379A" w:rsidRPr="00B10276" w:rsidTr="0065766E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79A" w:rsidRPr="00B10276" w:rsidRDefault="00DF379A" w:rsidP="0065766E">
            <w:pPr>
              <w:spacing w:before="60" w:after="60"/>
              <w:rPr>
                <w:b/>
              </w:rPr>
            </w:pPr>
            <w:r w:rsidRPr="00B10276">
              <w:br w:type="page"/>
            </w:r>
            <w:r w:rsidRPr="00B10276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79A" w:rsidRPr="00B10276" w:rsidRDefault="00DF379A" w:rsidP="0065766E">
            <w:pPr>
              <w:spacing w:before="60" w:after="60"/>
              <w:jc w:val="center"/>
              <w:rPr>
                <w:b/>
              </w:rPr>
            </w:pPr>
            <w:r w:rsidRPr="00B10276">
              <w:rPr>
                <w:b/>
              </w:rPr>
              <w:t>2</w:t>
            </w:r>
          </w:p>
        </w:tc>
      </w:tr>
      <w:tr w:rsidR="00DF379A" w:rsidRPr="00B10276" w:rsidTr="0065766E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DF379A" w:rsidRPr="00B10276" w:rsidRDefault="00DF379A" w:rsidP="0065766E">
            <w:pPr>
              <w:spacing w:before="60" w:after="60"/>
              <w:rPr>
                <w:b/>
              </w:rPr>
            </w:pPr>
            <w:r w:rsidRPr="00B10276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DF379A" w:rsidRPr="00B10276" w:rsidRDefault="00DF379A" w:rsidP="0065766E">
            <w:pPr>
              <w:rPr>
                <w:b/>
              </w:rPr>
            </w:pPr>
            <w:r w:rsidRPr="00B10276">
              <w:rPr>
                <w:b/>
              </w:rPr>
              <w:t xml:space="preserve">INVISTA </w:t>
            </w:r>
            <w:proofErr w:type="spellStart"/>
            <w:r w:rsidRPr="00B10276">
              <w:rPr>
                <w:b/>
              </w:rPr>
              <w:t>Craft</w:t>
            </w:r>
            <w:proofErr w:type="spellEnd"/>
            <w:r w:rsidRPr="00B10276">
              <w:rPr>
                <w:b/>
              </w:rPr>
              <w:t xml:space="preserve"> s.r.o.</w:t>
            </w:r>
          </w:p>
          <w:p w:rsidR="00DF379A" w:rsidRPr="00B10276" w:rsidRDefault="00DF379A" w:rsidP="0065766E">
            <w:r w:rsidRPr="00B10276">
              <w:t>se sídlem 4. května 870, 755 01 Vsetín</w:t>
            </w:r>
          </w:p>
          <w:p w:rsidR="00DF379A" w:rsidRPr="00B10276" w:rsidRDefault="00DF379A" w:rsidP="0065766E">
            <w:pPr>
              <w:rPr>
                <w:b/>
              </w:rPr>
            </w:pPr>
            <w:r w:rsidRPr="00B10276">
              <w:t xml:space="preserve">IČO: </w:t>
            </w:r>
            <w:r w:rsidRPr="00B10276">
              <w:rPr>
                <w:rStyle w:val="nowrap"/>
                <w:bCs/>
              </w:rPr>
              <w:t>47973749</w:t>
            </w:r>
          </w:p>
        </w:tc>
      </w:tr>
      <w:tr w:rsidR="00DF379A" w:rsidRPr="00B10276" w:rsidTr="0065766E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79A" w:rsidRPr="00B10276" w:rsidRDefault="00DF379A" w:rsidP="0065766E">
            <w:pPr>
              <w:spacing w:before="60" w:after="60"/>
              <w:rPr>
                <w:b/>
                <w:u w:val="single"/>
              </w:rPr>
            </w:pPr>
            <w:r w:rsidRPr="00B10276">
              <w:rPr>
                <w:b/>
              </w:rPr>
              <w:t xml:space="preserve">Nabídka </w:t>
            </w:r>
          </w:p>
        </w:tc>
      </w:tr>
      <w:tr w:rsidR="00DF379A" w:rsidRPr="00B10276" w:rsidTr="0065766E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DF379A" w:rsidRPr="00B10276" w:rsidRDefault="00DF379A" w:rsidP="0065766E">
            <w:pPr>
              <w:spacing w:before="60" w:after="60"/>
            </w:pPr>
            <w:r w:rsidRPr="00B10276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DF379A" w:rsidRPr="00B10276" w:rsidRDefault="00DF379A" w:rsidP="0065766E">
            <w:pPr>
              <w:spacing w:before="60" w:after="60"/>
              <w:jc w:val="center"/>
              <w:rPr>
                <w:b/>
              </w:rPr>
            </w:pPr>
            <w:r w:rsidRPr="00B10276">
              <w:rPr>
                <w:rFonts w:eastAsia="Calibri"/>
                <w:b/>
                <w:lang w:eastAsia="en-US"/>
              </w:rPr>
              <w:t>2.799.764 Kč</w:t>
            </w:r>
          </w:p>
        </w:tc>
      </w:tr>
    </w:tbl>
    <w:p w:rsidR="00DF379A" w:rsidRPr="00B10276" w:rsidRDefault="00DF379A" w:rsidP="00DF379A">
      <w:pPr>
        <w:pStyle w:val="Zkladntextodsazen2"/>
        <w:spacing w:before="240" w:after="240" w:line="240" w:lineRule="auto"/>
        <w:ind w:left="0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DF379A" w:rsidRPr="00B10276" w:rsidTr="0065766E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79A" w:rsidRPr="00B10276" w:rsidRDefault="00DF379A" w:rsidP="0065766E">
            <w:pPr>
              <w:spacing w:before="60" w:after="60"/>
              <w:rPr>
                <w:b/>
              </w:rPr>
            </w:pPr>
            <w:r w:rsidRPr="00B10276">
              <w:br w:type="page"/>
            </w:r>
            <w:r w:rsidRPr="00B10276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79A" w:rsidRPr="00B10276" w:rsidRDefault="00DF379A" w:rsidP="0065766E">
            <w:pPr>
              <w:spacing w:before="60" w:after="60"/>
              <w:jc w:val="center"/>
              <w:rPr>
                <w:b/>
              </w:rPr>
            </w:pPr>
            <w:r w:rsidRPr="00B10276">
              <w:rPr>
                <w:b/>
              </w:rPr>
              <w:t>3</w:t>
            </w:r>
          </w:p>
        </w:tc>
      </w:tr>
      <w:tr w:rsidR="00DF379A" w:rsidRPr="00B10276" w:rsidTr="0065766E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DF379A" w:rsidRPr="00B10276" w:rsidRDefault="00DF379A" w:rsidP="0065766E">
            <w:pPr>
              <w:spacing w:before="60" w:after="60"/>
              <w:rPr>
                <w:b/>
              </w:rPr>
            </w:pPr>
            <w:r w:rsidRPr="00B10276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DF379A" w:rsidRPr="00B10276" w:rsidRDefault="00DF379A" w:rsidP="0065766E">
            <w:pPr>
              <w:rPr>
                <w:b/>
                <w:shd w:val="clear" w:color="auto" w:fill="FFFFFF"/>
              </w:rPr>
            </w:pPr>
            <w:r w:rsidRPr="00B10276">
              <w:rPr>
                <w:b/>
                <w:shd w:val="clear" w:color="auto" w:fill="FFFFFF"/>
              </w:rPr>
              <w:t>KANONA a.s.</w:t>
            </w:r>
          </w:p>
          <w:p w:rsidR="00DF379A" w:rsidRPr="00B10276" w:rsidRDefault="00DF379A" w:rsidP="0065766E">
            <w:pPr>
              <w:rPr>
                <w:bCs/>
              </w:rPr>
            </w:pPr>
            <w:r w:rsidRPr="00B10276">
              <w:rPr>
                <w:bCs/>
              </w:rPr>
              <w:t>se sídlem: Antala Staška 1859/34, Krč, 140 00 Praha 4</w:t>
            </w:r>
          </w:p>
          <w:p w:rsidR="00DF379A" w:rsidRPr="00B10276" w:rsidRDefault="00DF379A" w:rsidP="0065766E">
            <w:pPr>
              <w:rPr>
                <w:b/>
                <w:bCs/>
              </w:rPr>
            </w:pPr>
            <w:r w:rsidRPr="00B10276">
              <w:t xml:space="preserve">IČO: </w:t>
            </w:r>
            <w:r w:rsidRPr="00B10276">
              <w:rPr>
                <w:shd w:val="clear" w:color="auto" w:fill="FFFFFF"/>
              </w:rPr>
              <w:t>04163664</w:t>
            </w:r>
          </w:p>
          <w:p w:rsidR="00DF379A" w:rsidRPr="00B10276" w:rsidRDefault="00DF379A" w:rsidP="0065766E">
            <w:pPr>
              <w:rPr>
                <w:b/>
              </w:rPr>
            </w:pPr>
          </w:p>
        </w:tc>
      </w:tr>
      <w:tr w:rsidR="00DF379A" w:rsidRPr="00B10276" w:rsidTr="0065766E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79A" w:rsidRPr="00B10276" w:rsidRDefault="00DF379A" w:rsidP="0065766E">
            <w:pPr>
              <w:spacing w:before="60" w:after="60"/>
              <w:rPr>
                <w:b/>
                <w:u w:val="single"/>
              </w:rPr>
            </w:pPr>
            <w:r w:rsidRPr="00B10276">
              <w:rPr>
                <w:b/>
              </w:rPr>
              <w:t xml:space="preserve">Nabídka </w:t>
            </w:r>
          </w:p>
        </w:tc>
      </w:tr>
      <w:tr w:rsidR="00DF379A" w:rsidRPr="00B10276" w:rsidTr="0065766E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DF379A" w:rsidRPr="00B10276" w:rsidRDefault="00DF379A" w:rsidP="0065766E">
            <w:pPr>
              <w:spacing w:before="60" w:after="60"/>
            </w:pPr>
            <w:r w:rsidRPr="00B10276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DF379A" w:rsidRPr="00B10276" w:rsidRDefault="00DF379A" w:rsidP="0065766E">
            <w:pPr>
              <w:spacing w:before="60" w:after="60"/>
              <w:jc w:val="center"/>
              <w:rPr>
                <w:b/>
              </w:rPr>
            </w:pPr>
            <w:r w:rsidRPr="00B10276">
              <w:rPr>
                <w:rFonts w:eastAsia="Calibri"/>
                <w:b/>
                <w:lang w:eastAsia="en-US"/>
              </w:rPr>
              <w:t>2.069.460 Kč</w:t>
            </w:r>
          </w:p>
        </w:tc>
      </w:tr>
    </w:tbl>
    <w:p w:rsidR="00DF379A" w:rsidRPr="00DF379A" w:rsidRDefault="00DF379A" w:rsidP="00DF379A"/>
    <w:p w:rsidR="00584CC5" w:rsidRPr="00A170BE" w:rsidRDefault="001F41DB" w:rsidP="00A170BE">
      <w:pPr>
        <w:pStyle w:val="Nadpis1"/>
      </w:pPr>
      <w:bookmarkStart w:id="21" w:name="_Toc4399972"/>
      <w:r>
        <w:t>Identifikační údaje všech vyloučených účastníků</w:t>
      </w:r>
      <w:bookmarkEnd w:id="21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22" w:name="_Toc4399973"/>
      <w:r>
        <w:t>Identifikační údaje vybraného dodavatele</w:t>
      </w:r>
      <w:bookmarkEnd w:id="22"/>
      <w:r w:rsidR="009A79DB" w:rsidRPr="0041737E">
        <w:t xml:space="preserve"> </w:t>
      </w:r>
    </w:p>
    <w:p w:rsidR="00DF379A" w:rsidRPr="00DF379A" w:rsidRDefault="00DF379A" w:rsidP="00DF379A">
      <w:pPr>
        <w:rPr>
          <w:bCs/>
        </w:rPr>
      </w:pPr>
      <w:r w:rsidRPr="00DF379A">
        <w:rPr>
          <w:bCs/>
        </w:rPr>
        <w:t>PROFIL NÁBYTEK, a. s.</w:t>
      </w:r>
    </w:p>
    <w:p w:rsidR="00DF379A" w:rsidRPr="00DF379A" w:rsidRDefault="00DF379A" w:rsidP="00DF379A">
      <w:pPr>
        <w:rPr>
          <w:bCs/>
        </w:rPr>
      </w:pPr>
      <w:r w:rsidRPr="00DF379A">
        <w:rPr>
          <w:bCs/>
        </w:rPr>
        <w:t>se sídlem Hradská 280, 396 01 Humpolec</w:t>
      </w:r>
    </w:p>
    <w:p w:rsidR="001F41DB" w:rsidRPr="00DF379A" w:rsidRDefault="00DF379A" w:rsidP="00DF379A">
      <w:r w:rsidRPr="00DF379A">
        <w:rPr>
          <w:bCs/>
        </w:rPr>
        <w:t>IČO: 48202118</w:t>
      </w:r>
    </w:p>
    <w:p w:rsidR="009A79DB" w:rsidRDefault="009A79DB" w:rsidP="00097B0A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1F41DB" w:rsidRDefault="003A0CDF" w:rsidP="00DF379A">
      <w:pPr>
        <w:spacing w:before="120"/>
      </w:pPr>
      <w:r w:rsidRPr="004B4701">
        <w:t>Zadavatel stanovil v ZD, že základním hodnotícím kritériem pro zadání veřejné zakázky je ekonomická výhodnost nabídky. Zadavatel stanov</w:t>
      </w:r>
      <w:r w:rsidR="00DF379A">
        <w:t>il</w:t>
      </w:r>
      <w:r w:rsidRPr="004B4701">
        <w:t xml:space="preserve">, že ekonomickou výhodnost bude hodnotit podle </w:t>
      </w:r>
      <w:r w:rsidR="00DF379A">
        <w:t>nejnižší nabídkové ceny v Kč bez DPH</w:t>
      </w:r>
    </w:p>
    <w:p w:rsidR="00DF379A" w:rsidRPr="003A0CDF" w:rsidRDefault="00DF379A" w:rsidP="00DF379A">
      <w:pPr>
        <w:spacing w:before="120"/>
      </w:pPr>
    </w:p>
    <w:p w:rsidR="00A12824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Pořadí nabídek sestavené dle výsledků hodnocení: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3015"/>
        <w:gridCol w:w="2662"/>
        <w:gridCol w:w="1852"/>
      </w:tblGrid>
      <w:tr w:rsidR="00DF379A" w:rsidRPr="00B10276" w:rsidTr="0065766E">
        <w:trPr>
          <w:jc w:val="center"/>
        </w:trPr>
        <w:tc>
          <w:tcPr>
            <w:tcW w:w="1789" w:type="dxa"/>
            <w:shd w:val="clear" w:color="auto" w:fill="F2F2F2"/>
            <w:vAlign w:val="center"/>
          </w:tcPr>
          <w:p w:rsidR="00DF379A" w:rsidRPr="00B10276" w:rsidRDefault="00DF379A" w:rsidP="0065766E">
            <w:pPr>
              <w:widowControl w:val="0"/>
              <w:spacing w:after="120"/>
              <w:rPr>
                <w:rFonts w:eastAsia="Calibri"/>
                <w:b/>
                <w:lang w:eastAsia="en-US"/>
              </w:rPr>
            </w:pPr>
            <w:r w:rsidRPr="00B10276">
              <w:rPr>
                <w:rFonts w:eastAsia="Calibri"/>
                <w:b/>
                <w:lang w:eastAsia="en-US"/>
              </w:rPr>
              <w:t>Účastník</w:t>
            </w:r>
          </w:p>
        </w:tc>
        <w:tc>
          <w:tcPr>
            <w:tcW w:w="3015" w:type="dxa"/>
            <w:shd w:val="clear" w:color="auto" w:fill="F2F2F2"/>
            <w:vAlign w:val="center"/>
          </w:tcPr>
          <w:p w:rsidR="00DF379A" w:rsidRPr="00624A94" w:rsidRDefault="00DF379A" w:rsidP="0065766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24A94">
              <w:rPr>
                <w:rFonts w:eastAsia="Calibri"/>
                <w:b/>
                <w:sz w:val="23"/>
                <w:szCs w:val="23"/>
                <w:lang w:eastAsia="en-US"/>
              </w:rPr>
              <w:t>1. PROFIL NÁBYTEK, a. s.</w:t>
            </w:r>
          </w:p>
        </w:tc>
        <w:tc>
          <w:tcPr>
            <w:tcW w:w="2662" w:type="dxa"/>
            <w:shd w:val="clear" w:color="auto" w:fill="F2F2F2"/>
            <w:vAlign w:val="center"/>
          </w:tcPr>
          <w:p w:rsidR="00DF379A" w:rsidRPr="00624A94" w:rsidRDefault="00DF379A" w:rsidP="0065766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24A94">
              <w:rPr>
                <w:rFonts w:eastAsia="Calibri"/>
                <w:b/>
                <w:sz w:val="23"/>
                <w:szCs w:val="23"/>
                <w:lang w:eastAsia="en-US"/>
              </w:rPr>
              <w:t xml:space="preserve">2. INVISTA </w:t>
            </w:r>
            <w:proofErr w:type="spellStart"/>
            <w:r w:rsidRPr="00624A94">
              <w:rPr>
                <w:rFonts w:eastAsia="Calibri"/>
                <w:b/>
                <w:sz w:val="23"/>
                <w:szCs w:val="23"/>
                <w:lang w:eastAsia="en-US"/>
              </w:rPr>
              <w:t>Craft</w:t>
            </w:r>
            <w:proofErr w:type="spellEnd"/>
            <w:r w:rsidRPr="00624A94">
              <w:rPr>
                <w:rFonts w:eastAsia="Calibri"/>
                <w:b/>
                <w:sz w:val="23"/>
                <w:szCs w:val="23"/>
                <w:lang w:eastAsia="en-US"/>
              </w:rPr>
              <w:t xml:space="preserve"> s.r.o.</w:t>
            </w:r>
          </w:p>
        </w:tc>
        <w:tc>
          <w:tcPr>
            <w:tcW w:w="1852" w:type="dxa"/>
            <w:shd w:val="clear" w:color="auto" w:fill="F2F2F2"/>
            <w:vAlign w:val="center"/>
          </w:tcPr>
          <w:p w:rsidR="00DF379A" w:rsidRPr="00624A94" w:rsidRDefault="00DF379A" w:rsidP="0065766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24A94">
              <w:rPr>
                <w:rFonts w:eastAsia="Calibri"/>
                <w:b/>
                <w:sz w:val="23"/>
                <w:szCs w:val="23"/>
                <w:lang w:eastAsia="en-US"/>
              </w:rPr>
              <w:t>3. KANONA a.s.</w:t>
            </w:r>
          </w:p>
        </w:tc>
      </w:tr>
      <w:tr w:rsidR="00DF379A" w:rsidRPr="00B10276" w:rsidTr="0065766E">
        <w:trPr>
          <w:jc w:val="center"/>
        </w:trPr>
        <w:tc>
          <w:tcPr>
            <w:tcW w:w="1789" w:type="dxa"/>
            <w:shd w:val="clear" w:color="auto" w:fill="auto"/>
          </w:tcPr>
          <w:p w:rsidR="00DF379A" w:rsidRPr="00B10276" w:rsidRDefault="00DF379A" w:rsidP="0065766E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B10276">
              <w:rPr>
                <w:rFonts w:eastAsia="Calibri"/>
                <w:lang w:eastAsia="en-US"/>
              </w:rPr>
              <w:t>Nabídková cena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F379A" w:rsidRPr="00B10276" w:rsidRDefault="00DF379A" w:rsidP="0065766E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B10276">
              <w:rPr>
                <w:rFonts w:eastAsia="Calibri"/>
                <w:b/>
                <w:lang w:eastAsia="en-US"/>
              </w:rPr>
              <w:t>1.696.545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379A" w:rsidRPr="00B10276" w:rsidRDefault="00DF379A" w:rsidP="0065766E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B10276">
              <w:rPr>
                <w:rFonts w:eastAsia="Calibri"/>
                <w:b/>
                <w:lang w:eastAsia="en-US"/>
              </w:rPr>
              <w:t>2.799.764</w:t>
            </w:r>
          </w:p>
        </w:tc>
        <w:tc>
          <w:tcPr>
            <w:tcW w:w="1852" w:type="dxa"/>
            <w:vAlign w:val="center"/>
          </w:tcPr>
          <w:p w:rsidR="00DF379A" w:rsidRPr="00B10276" w:rsidRDefault="00DF379A" w:rsidP="0065766E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B10276">
              <w:rPr>
                <w:rFonts w:eastAsia="Calibri"/>
                <w:b/>
                <w:lang w:eastAsia="en-US"/>
              </w:rPr>
              <w:t>2.069.460</w:t>
            </w:r>
          </w:p>
        </w:tc>
      </w:tr>
      <w:tr w:rsidR="00DF379A" w:rsidRPr="00B10276" w:rsidTr="0065766E">
        <w:trPr>
          <w:jc w:val="center"/>
        </w:trPr>
        <w:tc>
          <w:tcPr>
            <w:tcW w:w="1789" w:type="dxa"/>
            <w:shd w:val="clear" w:color="auto" w:fill="auto"/>
          </w:tcPr>
          <w:p w:rsidR="00DF379A" w:rsidRPr="00B10276" w:rsidRDefault="00DF379A" w:rsidP="0065766E">
            <w:pPr>
              <w:widowControl w:val="0"/>
              <w:spacing w:after="120"/>
              <w:rPr>
                <w:rFonts w:eastAsia="Calibri"/>
                <w:b/>
                <w:lang w:eastAsia="en-US"/>
              </w:rPr>
            </w:pPr>
            <w:r w:rsidRPr="00B10276">
              <w:rPr>
                <w:rFonts w:eastAsia="Calibri"/>
                <w:b/>
                <w:lang w:eastAsia="en-US"/>
              </w:rPr>
              <w:t>Pořadí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F379A" w:rsidRPr="00B10276" w:rsidRDefault="00DF379A" w:rsidP="0065766E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B1027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379A" w:rsidRPr="00B10276" w:rsidRDefault="00DF379A" w:rsidP="0065766E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B1027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852" w:type="dxa"/>
            <w:vAlign w:val="center"/>
          </w:tcPr>
          <w:p w:rsidR="00DF379A" w:rsidRPr="00B10276" w:rsidRDefault="00DF379A" w:rsidP="0065766E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B10276">
              <w:rPr>
                <w:rFonts w:eastAsia="Calibri"/>
                <w:lang w:eastAsia="en-US"/>
              </w:rPr>
              <w:t>2</w:t>
            </w:r>
          </w:p>
        </w:tc>
      </w:tr>
    </w:tbl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Pr="003A0CDF" w:rsidRDefault="003A0CDF" w:rsidP="003A0CDF">
      <w:pPr>
        <w:pStyle w:val="Nadpis1"/>
      </w:pPr>
      <w:bookmarkStart w:id="23" w:name="_Toc4399974"/>
      <w:r w:rsidRPr="003A0CDF">
        <w:lastRenderedPageBreak/>
        <w:t>Seznam poddodavatelů</w:t>
      </w:r>
      <w:bookmarkEnd w:id="23"/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Zhotovitel nevyužije služby poddodavatelů. </w:t>
      </w: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  <w:r>
        <w:t>Jablonec nad Nisou</w:t>
      </w:r>
      <w:r w:rsidRPr="00330EEF">
        <w:t xml:space="preserve"> </w:t>
      </w:r>
      <w:r w:rsidR="00DF379A">
        <w:t>16</w:t>
      </w:r>
      <w:r>
        <w:t xml:space="preserve">. </w:t>
      </w:r>
      <w:r w:rsidR="00DF379A">
        <w:t>4</w:t>
      </w:r>
      <w:r>
        <w:t>. 2019</w:t>
      </w:r>
    </w:p>
    <w:p w:rsidR="003A0CDF" w:rsidRDefault="003A0CDF" w:rsidP="003A0CDF">
      <w:pPr>
        <w:tabs>
          <w:tab w:val="left" w:pos="1575"/>
        </w:tabs>
      </w:pPr>
    </w:p>
    <w:p w:rsidR="003A0CDF" w:rsidRPr="00775ABC" w:rsidRDefault="003A0CDF" w:rsidP="003A0CDF">
      <w:pPr>
        <w:tabs>
          <w:tab w:val="left" w:pos="1575"/>
        </w:tabs>
        <w:spacing w:before="480"/>
      </w:pPr>
      <w:r w:rsidRPr="00775ABC">
        <w:t>_____________________________________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3A0CDF" w:rsidRPr="00775ABC" w:rsidRDefault="003A0CDF" w:rsidP="003A0CDF">
      <w:pPr>
        <w:tabs>
          <w:tab w:val="left" w:pos="1575"/>
        </w:tabs>
      </w:pPr>
      <w:r w:rsidRPr="00775ABC">
        <w:t>Ing. Jan Růžička, ředitel</w:t>
      </w:r>
    </w:p>
    <w:p w:rsidR="00BE2C5E" w:rsidRDefault="00BE2C5E" w:rsidP="001A560E">
      <w:pPr>
        <w:spacing w:after="120"/>
      </w:pPr>
    </w:p>
    <w:p w:rsidR="00BF4C1F" w:rsidRDefault="00BF4C1F" w:rsidP="00EE7F29">
      <w:pPr>
        <w:ind w:left="5672" w:firstLine="709"/>
      </w:pPr>
    </w:p>
    <w:sectPr w:rsidR="00BF4C1F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6AA" w:rsidRDefault="009116AA">
      <w:r>
        <w:separator/>
      </w:r>
    </w:p>
  </w:endnote>
  <w:endnote w:type="continuationSeparator" w:id="0">
    <w:p w:rsidR="009116AA" w:rsidRDefault="0091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79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79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6AA" w:rsidRDefault="009116AA">
      <w:r>
        <w:separator/>
      </w:r>
    </w:p>
  </w:footnote>
  <w:footnote w:type="continuationSeparator" w:id="0">
    <w:p w:rsidR="009116AA" w:rsidRDefault="0091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D56A22" wp14:editId="0855606A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4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5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7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9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6"/>
  </w:num>
  <w:num w:numId="14">
    <w:abstractNumId w:val="4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1"/>
  </w:num>
  <w:num w:numId="23">
    <w:abstractNumId w:val="5"/>
  </w:num>
  <w:num w:numId="24">
    <w:abstractNumId w:val="9"/>
  </w:num>
  <w:num w:numId="25">
    <w:abstractNumId w:val="5"/>
  </w:num>
  <w:num w:numId="2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4CB4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506EE"/>
    <w:rsid w:val="00451F9D"/>
    <w:rsid w:val="00454898"/>
    <w:rsid w:val="00456637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5928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591C"/>
    <w:rsid w:val="00906DC8"/>
    <w:rsid w:val="0091045B"/>
    <w:rsid w:val="00910CF2"/>
    <w:rsid w:val="009116AA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ADE4999E-3318-4F0D-B4F2-DD3190D0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xI+i+nVHFc5fPWmeHiEJS4WXzaOPfR9p9gRnTtmfPis=</DigestValue>
    </Reference>
    <Reference Type="http://www.w3.org/2000/09/xmldsig#Object" URI="#idOfficeObject">
      <DigestMethod Algorithm="http://www.w3.org/2001/04/xmlenc#sha256"/>
      <DigestValue>srBQhEzKkHH8hWbdXhQ+gdaw4qZCKp1bYAah5emln2s=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BtGAnyia3FgnN4kAgg6VNC0/ddwqHqRXyV2F6G3X1QA=</DigestValue>
    </Reference>
  </SignedInfo>
  <SignatureValue>lmok0Ur5wDoJ1eZETHK70eOuVaObb4R6Y9YETkxyT50l2ClhZOjbpyH5LYYHPfFX8mpuvLDal7yx
0yhlikDleAbuNhVRvUOx+ififO/Kn5i+dOiiSYGmJ+1KmUooyRbgsYKbUxK4waGKR1znfwrq+f/7
yEcdNuYdLZL0zV+b7fdkFK3rjHulQYhrL9aXsprK53ujeeicFrCpm3eSKKzyuh8/ueHGXkDx2Ln6
ipRscOcB35yKaCHUvvBk9nKb+ULIjEU04br28Ni7lFTfXpQe3yrzGxwHtTLi3h2CzdgnMAWporCZ
ukmMnwvBhQNA7vZ4SkF5yl/Mn37MTh3RcK7RMQ==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3jvn5hDpm5BMSG4ezvGoCrwpi6wbcr93kjo/smNwOhA=</DigestValue>
      </Reference>
      <Reference URI="/word/endnotes.xml?ContentType=application/vnd.openxmlformats-officedocument.wordprocessingml.endnotes+xml">
        <DigestMethod Algorithm="http://www.w3.org/2001/04/xmlenc#sha256"/>
        <DigestValue>pQ2xdHuY4Rej50+Stqdp2BllS7BwdSHyyjaTJ7pmx9w=</DigestValue>
      </Reference>
      <Reference URI="/word/fontTable.xml?ContentType=application/vnd.openxmlformats-officedocument.wordprocessingml.fontTable+xml">
        <DigestMethod Algorithm="http://www.w3.org/2001/04/xmlenc#sha256"/>
        <DigestValue>mEpII39iR1tqXqX3wFvRFCr/zp2fNeVt823qpPFWXHE=</DigestValue>
      </Reference>
      <Reference URI="/word/footer1.xml?ContentType=application/vnd.openxmlformats-officedocument.wordprocessingml.footer+xml">
        <DigestMethod Algorithm="http://www.w3.org/2001/04/xmlenc#sha256"/>
        <DigestValue>KLq60gX5kpVad76nib+AuYc3lJkTvFAVQE0BE4k8hU0=</DigestValue>
      </Reference>
      <Reference URI="/word/footer2.xml?ContentType=application/vnd.openxmlformats-officedocument.wordprocessingml.footer+xml">
        <DigestMethod Algorithm="http://www.w3.org/2001/04/xmlenc#sha256"/>
        <DigestValue>Bs8ccTQRQsP4+mebGpwYKdQz6cK5fHjL3UKA2R5ojwc=</DigestValue>
      </Reference>
      <Reference URI="/word/footnotes.xml?ContentType=application/vnd.openxmlformats-officedocument.wordprocessingml.footnotes+xml">
        <DigestMethod Algorithm="http://www.w3.org/2001/04/xmlenc#sha256"/>
        <DigestValue>YpSDmFbK0tx1HJkEdHmEloXgGj6nTwU0r/0eEhcA4wE=</DigestValue>
      </Reference>
      <Reference URI="/word/header1.xml?ContentType=application/vnd.openxmlformats-officedocument.wordprocessingml.header+xml">
        <DigestMethod Algorithm="http://www.w3.org/2001/04/xmlenc#sha256"/>
        <DigestValue>/rgYkRaIHsNTylvDE728gooIP3Vntw+OeK+W1uXmiTw=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GzwXT2r333mQGmeRvRrZOaW5nHqCIFekOxN+jS+7l1c=</DigestValue>
      </Reference>
      <Reference URI="/word/settings.xml?ContentType=application/vnd.openxmlformats-officedocument.wordprocessingml.settings+xml">
        <DigestMethod Algorithm="http://www.w3.org/2001/04/xmlenc#sha256"/>
        <DigestValue>AWWKDlM5idzwQ1zzB9ClkFVwJAQ542kWC/bgjAV/Y4Q=</DigestValue>
      </Reference>
      <Reference URI="/word/styles.xml?ContentType=application/vnd.openxmlformats-officedocument.wordprocessingml.styles+xml">
        <DigestMethod Algorithm="http://www.w3.org/2001/04/xmlenc#sha256"/>
        <DigestValue>3bapDp1yKs0+vE4Zoh3UD1eRQh8uS1THjSqYYkxWW1U=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/0NJkLdQxhZeu5CeM6uajXXqHd9q4SlEC6Ke4lZMcwQ=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2019-04-17T12:04:00Z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16.0.11425/16</OfficeVersion>
          <ApplicationVersion>16.0.11425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2019-04-17T12:04:00Z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F5B4-FE68-42BC-BE2E-BC1FE1BA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2019-03-25T08:55:00Z</cp:lastPrinted>
  <dcterms:created xsi:type="dcterms:W3CDTF">2019-04-17T12:03:00Z</dcterms:created>
  <dcterms:modified xsi:type="dcterms:W3CDTF">2019-04-17T12:03:00Z</dcterms:modified>
</cp:coreProperties>
</file>