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3E08" w14:textId="77777777" w:rsidR="006A3728" w:rsidRPr="00323DDA" w:rsidRDefault="006A3728" w:rsidP="005D151A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</w:t>
      </w:r>
      <w:r w:rsidR="00CB34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: P</w:t>
      </w:r>
      <w:r w:rsidRPr="007B4481">
        <w:rPr>
          <w:rFonts w:ascii="Times New Roman" w:hAnsi="Times New Roman"/>
          <w:b/>
          <w:sz w:val="24"/>
          <w:szCs w:val="24"/>
        </w:rPr>
        <w:t>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B30283" w14:paraId="37B440D8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2A978A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14:paraId="1A0472C9" w14:textId="77777777" w:rsidR="006A3728" w:rsidRPr="002D1E33" w:rsidRDefault="00123A7B" w:rsidP="00241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Zkušební komora pro klimatické namáhání</w:t>
            </w:r>
          </w:p>
        </w:tc>
      </w:tr>
      <w:tr w:rsidR="006A3728" w:rsidRPr="00B30283" w14:paraId="4BECCDD7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85E4F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14:paraId="3CB6CD3F" w14:textId="77777777" w:rsidR="006A3728" w:rsidRPr="002D1E33" w:rsidRDefault="006A3728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6A3728" w:rsidRPr="00B30283" w14:paraId="1242A99C" w14:textId="77777777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A196C8" w14:textId="77777777" w:rsidR="006A3728" w:rsidRPr="00B30283" w:rsidRDefault="006A3728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283">
              <w:rPr>
                <w:rFonts w:ascii="Times New Roman" w:hAnsi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14:paraId="10226328" w14:textId="77777777" w:rsidR="006A3728" w:rsidRPr="002D1E33" w:rsidRDefault="00DB09E3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33">
              <w:rPr>
                <w:rFonts w:ascii="Times New Roman" w:hAnsi="Times New Roman" w:cs="Times New Roman"/>
                <w:sz w:val="24"/>
                <w:szCs w:val="24"/>
              </w:rPr>
              <w:t xml:space="preserve">T-CZ, a.s., Dělnická </w:t>
            </w:r>
            <w:proofErr w:type="gramStart"/>
            <w:r w:rsidRPr="002D1E33">
              <w:rPr>
                <w:rFonts w:ascii="Times New Roman" w:hAnsi="Times New Roman" w:cs="Times New Roman"/>
                <w:sz w:val="24"/>
                <w:szCs w:val="24"/>
              </w:rPr>
              <w:t>475,  Pardubice</w:t>
            </w:r>
            <w:proofErr w:type="gramEnd"/>
            <w:r w:rsidRPr="002D1E33">
              <w:rPr>
                <w:rFonts w:ascii="Times New Roman" w:hAnsi="Times New Roman" w:cs="Times New Roman"/>
                <w:sz w:val="24"/>
                <w:szCs w:val="24"/>
              </w:rPr>
              <w:t xml:space="preserve"> 530 03</w:t>
            </w:r>
          </w:p>
        </w:tc>
      </w:tr>
    </w:tbl>
    <w:p w14:paraId="2271825E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Název dodavatele (vč. právní formy):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14:paraId="77A30891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Sídlo / místo podnikání:</w:t>
      </w:r>
      <w:r w:rsidR="002D1E33">
        <w:rPr>
          <w:rFonts w:ascii="Times New Roman" w:hAnsi="Times New Roman"/>
          <w:bCs/>
          <w:sz w:val="24"/>
          <w:szCs w:val="24"/>
        </w:rPr>
        <w:t xml:space="preserve"> </w:t>
      </w:r>
    </w:p>
    <w:p w14:paraId="448C9A43" w14:textId="77777777" w:rsidR="006A3728" w:rsidRPr="002F1314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6106D248" w14:textId="77777777" w:rsidR="006A3728" w:rsidRPr="002F1314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/>
          <w:bCs/>
          <w:sz w:val="24"/>
          <w:szCs w:val="24"/>
        </w:rPr>
      </w:pPr>
      <w:r w:rsidRPr="002F1314">
        <w:rPr>
          <w:rFonts w:ascii="Times New Roman" w:hAnsi="Times New Roman"/>
          <w:bCs/>
          <w:sz w:val="24"/>
          <w:szCs w:val="24"/>
        </w:rPr>
        <w:t>DIČ:</w:t>
      </w:r>
      <w:r w:rsidRPr="002F1314">
        <w:rPr>
          <w:rFonts w:ascii="Times New Roman" w:hAnsi="Times New Roman"/>
          <w:bCs/>
          <w:sz w:val="24"/>
          <w:szCs w:val="24"/>
        </w:rPr>
        <w:tab/>
      </w:r>
    </w:p>
    <w:p w14:paraId="5DBDFB1B" w14:textId="77777777" w:rsidR="005A4830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7B4481">
        <w:rPr>
          <w:rFonts w:ascii="Times New Roman" w:hAnsi="Times New Roman"/>
          <w:sz w:val="24"/>
          <w:szCs w:val="24"/>
        </w:rPr>
        <w:t>Uchazeč vyplní níže uveden</w:t>
      </w:r>
      <w:r>
        <w:rPr>
          <w:rFonts w:ascii="Times New Roman" w:hAnsi="Times New Roman"/>
          <w:sz w:val="24"/>
          <w:szCs w:val="24"/>
        </w:rPr>
        <w:t>é tabulky</w:t>
      </w:r>
      <w:r w:rsidRPr="007B4481">
        <w:rPr>
          <w:rFonts w:ascii="Times New Roman" w:hAnsi="Times New Roman"/>
          <w:sz w:val="24"/>
          <w:szCs w:val="24"/>
        </w:rPr>
        <w:t xml:space="preserve"> údaji platnými ke dni podání nabídky.</w:t>
      </w:r>
    </w:p>
    <w:tbl>
      <w:tblPr>
        <w:tblW w:w="90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4252"/>
        <w:gridCol w:w="1559"/>
      </w:tblGrid>
      <w:tr w:rsidR="005D1752" w:rsidRPr="00DE682E" w14:paraId="6B29ED10" w14:textId="77777777" w:rsidTr="00944664">
        <w:trPr>
          <w:trHeight w:val="20"/>
        </w:trPr>
        <w:tc>
          <w:tcPr>
            <w:tcW w:w="7486" w:type="dxa"/>
            <w:gridSpan w:val="2"/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572AAD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Zadavatelem požadované technické parametry</w:t>
            </w:r>
          </w:p>
        </w:tc>
        <w:tc>
          <w:tcPr>
            <w:tcW w:w="1559" w:type="dxa"/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0D0FF5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Splňuje</w:t>
            </w:r>
          </w:p>
        </w:tc>
      </w:tr>
      <w:tr w:rsidR="005D1752" w:rsidRPr="00DE682E" w14:paraId="29BA6DA6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86E75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Objem zkušebního prostoru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324ADC" w14:textId="28C31EB9" w:rsidR="005D1752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A4675C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rozmezí 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580 - 620 l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E90EC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4CA8ECE8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D50D1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Rozměry zkušebního prostoru (min)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81C70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mm šířka</w:t>
            </w:r>
          </w:p>
          <w:p w14:paraId="41F7B427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 mm hloubka</w:t>
            </w:r>
            <w:bookmarkStart w:id="0" w:name="_GoBack"/>
            <w:bookmarkEnd w:id="0"/>
          </w:p>
          <w:p w14:paraId="49E2681F" w14:textId="56C7103D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 mm výška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15364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4EBFE87B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F0760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Provedení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8AEA07" w14:textId="4F1A52F3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zařízení musí být kompaktního charakteru s chladícím agregátem vzduchem chlazený (strojovna a zkušební prostor musí tvořit jeden celek).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410DED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19003308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3A0563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Měřící čidla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EC30B" w14:textId="6A1FAAC5" w:rsidR="00DE682E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DE682E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eplota – platinové číslo Pt100</w:t>
            </w:r>
          </w:p>
          <w:p w14:paraId="22ED7230" w14:textId="4E9FF171" w:rsidR="00DE682E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E682E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lhkost – psychrometr (samočistící</w:t>
            </w:r>
          </w:p>
          <w:p w14:paraId="65EDA9A3" w14:textId="0A42523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nuceným smáčením)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91CA06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5E5875B0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3F3909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Technologická průchodka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F1A4E5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1 ks o průměru min. 50 mm a 1 ks o</w:t>
            </w:r>
          </w:p>
          <w:p w14:paraId="467BEA48" w14:textId="6D4FC938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průměru min. 125 mm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D7A819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1B1E4DA7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3EAC4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Osvětlení zkušebního prostoru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2629A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halogenové světlo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0DA275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670BB0ED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95CFEA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Pozorovací okno </w:t>
            </w:r>
            <w:r w:rsidR="00A4675C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dveřích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563274" w14:textId="5F9D1F23" w:rsidR="005D1752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in. rozměry </w:t>
            </w:r>
            <w:r w:rsidR="00A4675C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okna 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450x600 mm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DA5C17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445032BA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F5461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Zatížení dna a stěn zkušebního prostoru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4F6B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160 kg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A80E8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7C02B97A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B6D95E" w14:textId="54EC7817" w:rsidR="005D1752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Ukládací rošt n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erezový, vysouvací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BDD62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min. nosností 40 kg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CD31F8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51B02237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27AFA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Mobilní design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8493D4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pojízdné provedení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7D8AC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1E0052D3" w14:textId="77777777" w:rsidTr="00385FF6">
        <w:trPr>
          <w:trHeight w:val="20"/>
        </w:trPr>
        <w:tc>
          <w:tcPr>
            <w:tcW w:w="9045" w:type="dxa"/>
            <w:gridSpan w:val="3"/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D7437" w14:textId="5E46AD88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Hodnoty</w:t>
            </w:r>
            <w:r w:rsidR="00510AEF" w:rsidRPr="00D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výkonu –  TEPLOTA</w:t>
            </w:r>
            <w:proofErr w:type="gramEnd"/>
          </w:p>
        </w:tc>
      </w:tr>
      <w:tr w:rsidR="005D1752" w:rsidRPr="00DE682E" w14:paraId="435189D5" w14:textId="77777777" w:rsidTr="00944664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763169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Teplotní rozsah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24AEF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-72 °C až + 180 °C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1178BC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06328147" w14:textId="77777777" w:rsidTr="00944664">
        <w:trPr>
          <w:trHeight w:val="20"/>
        </w:trPr>
        <w:tc>
          <w:tcPr>
            <w:tcW w:w="3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217970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Teplotní časová odchylka (střed zkušebního prostoru)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3C74FC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±0,5 K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60C355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0EA07D3A" w14:textId="77777777" w:rsidTr="00944664">
        <w:trPr>
          <w:trHeight w:val="20"/>
        </w:trPr>
        <w:tc>
          <w:tcPr>
            <w:tcW w:w="3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963BC3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Teplotní homogenita prostorová (vztaženo na nastavenou hodnotu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7F7FC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max. ±1,0 K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56E51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24034E61" w14:textId="77777777" w:rsidTr="00944664">
        <w:trPr>
          <w:trHeight w:val="20"/>
        </w:trPr>
        <w:tc>
          <w:tcPr>
            <w:tcW w:w="3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0DEEE" w14:textId="15D317D9" w:rsidR="005D1752" w:rsidRPr="00DE682E" w:rsidRDefault="005D1752" w:rsidP="0038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Průměrná rychlost změny teploty, podle IEC 60068-3-5 měřená v přívodu vzduchu*</w:t>
            </w:r>
          </w:p>
        </w:tc>
        <w:tc>
          <w:tcPr>
            <w:tcW w:w="42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D8965" w14:textId="77777777" w:rsidR="00385FF6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hřev: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in. 4,0 K/min </w:t>
            </w:r>
          </w:p>
          <w:p w14:paraId="5CA52787" w14:textId="60D20379" w:rsidR="005D1752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chlazení: min 2,5 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K/min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EA426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7653F40C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29F9A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Tepelná kompenzace při +20°C/-20°C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11B1E8" w14:textId="5F8D0DF7" w:rsidR="005D1752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in. 2500 W / 2500</w:t>
            </w:r>
            <w:r w:rsidR="00A4675C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E2FEC0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0FF32069" w14:textId="77777777" w:rsidTr="00385FF6">
        <w:trPr>
          <w:trHeight w:val="20"/>
        </w:trPr>
        <w:tc>
          <w:tcPr>
            <w:tcW w:w="9045" w:type="dxa"/>
            <w:gridSpan w:val="3"/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C66A92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Hodnoty výkonu – VLHKOST</w:t>
            </w:r>
          </w:p>
        </w:tc>
      </w:tr>
      <w:tr w:rsidR="005D1752" w:rsidRPr="00DE682E" w14:paraId="514AB90A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2F068D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Teplotní rozsah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1B481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+10 °C až + 95 °C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A9270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213156EF" w14:textId="77777777" w:rsidTr="00385FF6">
        <w:trPr>
          <w:trHeight w:val="20"/>
        </w:trPr>
        <w:tc>
          <w:tcPr>
            <w:tcW w:w="3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9A6C0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Teplotní časová odchylka (střed zkušebního prostoru)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EEB32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±0,3 K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418FAA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2990C6EC" w14:textId="77777777" w:rsidTr="00385FF6">
        <w:trPr>
          <w:trHeight w:val="20"/>
        </w:trPr>
        <w:tc>
          <w:tcPr>
            <w:tcW w:w="3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E0D10F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Teplotní homogenita prostorová (vztaženo na nastavenou hodnotu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11C2B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±1,0 K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270D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7B4C357A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2C1025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Rozsah vlhkostí*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42F0F" w14:textId="77DAE2AF" w:rsidR="00DE682E" w:rsidRPr="00DE682E" w:rsidRDefault="00DE682E" w:rsidP="0038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10 % </w:t>
            </w:r>
            <w:proofErr w:type="spellStart"/>
            <w:proofErr w:type="gramStart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 w:rsidR="0038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až 98 % </w:t>
            </w:r>
            <w:proofErr w:type="spellStart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</w:t>
            </w:r>
            <w:r w:rsidR="0038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8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(při 20 °C / 20% </w:t>
            </w:r>
            <w:proofErr w:type="spellStart"/>
            <w:r w:rsidR="0038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r.v</w:t>
            </w:r>
            <w:proofErr w:type="spell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3E4791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0E9C35CC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2103E5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Rozsah rosného bodu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9F5D01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až do -3 °C nesouvislý provoz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FD00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5D5D32A1" w14:textId="77777777" w:rsidTr="00385FF6">
        <w:trPr>
          <w:trHeight w:val="276"/>
        </w:trPr>
        <w:tc>
          <w:tcPr>
            <w:tcW w:w="32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88EC1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Vlhkostní časová odchylka (na střed zkušebního prostoru)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194C11" w14:textId="1CCC68A9" w:rsidR="005D1752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max. 3,0 %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r.v</w:t>
            </w:r>
            <w:proofErr w:type="spellEnd"/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880CBA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22E47289" w14:textId="77777777" w:rsidTr="00385FF6">
        <w:trPr>
          <w:trHeight w:val="276"/>
        </w:trPr>
        <w:tc>
          <w:tcPr>
            <w:tcW w:w="32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C3C74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58128B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C479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752" w:rsidRPr="00DE682E" w14:paraId="40BC958A" w14:textId="77777777" w:rsidTr="00385FF6">
        <w:trPr>
          <w:trHeight w:val="276"/>
        </w:trPr>
        <w:tc>
          <w:tcPr>
            <w:tcW w:w="32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0AA818" w14:textId="68D7DAC8" w:rsidR="005D1752" w:rsidRPr="00DE682E" w:rsidRDefault="005D1752" w:rsidP="0038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Tepelná kompenzace od +25 °C do + 95° C a relativní vlhkost až do 90 %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DF6EA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500 W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A48630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750723B8" w14:textId="77777777" w:rsidTr="00385FF6">
        <w:trPr>
          <w:trHeight w:val="276"/>
        </w:trPr>
        <w:tc>
          <w:tcPr>
            <w:tcW w:w="32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C193A8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A5EF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29CF6C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752" w:rsidRPr="00DE682E" w14:paraId="41A55067" w14:textId="77777777" w:rsidTr="00385FF6">
        <w:trPr>
          <w:trHeight w:val="20"/>
        </w:trPr>
        <w:tc>
          <w:tcPr>
            <w:tcW w:w="9045" w:type="dxa"/>
            <w:gridSpan w:val="3"/>
            <w:shd w:val="clear" w:color="000000" w:fill="F2F2F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F2409B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Další požadované parametry</w:t>
            </w:r>
          </w:p>
        </w:tc>
      </w:tr>
      <w:tr w:rsidR="00DE682E" w:rsidRPr="00DE682E" w14:paraId="19821B38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0A4DF0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RS 232 a USB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CFE2D" w14:textId="3BF11E1F" w:rsidR="00DE682E" w:rsidRPr="00DE682E" w:rsidRDefault="00DE682E" w:rsidP="00385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100/10 Megabit pro napojení do sítě, rozhraní RS 232 umožňující řízení i přes zákaznické protokoly a USB rozhraní pro ukládání programovaných a naměřených dat na </w:t>
            </w:r>
            <w:proofErr w:type="spellStart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flashové</w:t>
            </w:r>
            <w:proofErr w:type="spell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uložiště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8FE647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66CC9985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92C56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Digitální I/O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A6BFD4" w14:textId="54284DAF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min. 4 výstupy (bezpotenciálový) min. 30mA min. 4 vstupy max. 24 V DC a min. 30 mA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19E0A9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16CC2840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BDA248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Ochrana zkušebních vzorků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078C61" w14:textId="6DA74B4A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nezávisle nastavitelný teplotní omezovač s hodnotami </w:t>
            </w:r>
            <w:proofErr w:type="spellStart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tmin</w:t>
            </w:r>
            <w:proofErr w:type="spell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tmax</w:t>
            </w:r>
            <w:proofErr w:type="spellEnd"/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tepelná bezpečnostní třída 2 podle EN 60519-2, 1993; individuálně nastavitelné pevné hodnoty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A1587B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1D13373A" w14:textId="77777777" w:rsidTr="00385FF6">
        <w:trPr>
          <w:trHeight w:val="276"/>
        </w:trPr>
        <w:tc>
          <w:tcPr>
            <w:tcW w:w="3234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61F4CD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Integrovaný zásobník demineralizované vody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949DE" w14:textId="7E354E31" w:rsidR="005D1752" w:rsidRPr="00DE682E" w:rsidRDefault="00385FF6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bjem min. 20 l s automatickým </w:t>
            </w:r>
            <w:proofErr w:type="spellStart"/>
            <w:r w:rsidR="005D1752"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dopňováním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93AAFB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2DA315BE" w14:textId="77777777" w:rsidTr="00385FF6">
        <w:trPr>
          <w:trHeight w:val="276"/>
        </w:trPr>
        <w:tc>
          <w:tcPr>
            <w:tcW w:w="32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A6FF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5D336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E483D9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82E" w:rsidRPr="00DE682E" w14:paraId="339F260D" w14:textId="77777777" w:rsidTr="00385FF6">
        <w:trPr>
          <w:trHeight w:val="20"/>
        </w:trPr>
        <w:tc>
          <w:tcPr>
            <w:tcW w:w="32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5E1CE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Řízení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2C86FC" w14:textId="6FF42671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Vzdálení kontrola, možnost sledování a ukládání aktuálních naměřených dat teploty při průběhu zkoušky. Četnost ukládání musí být nastavitelná, nebo automatická s periodou alespoň 10 s.</w:t>
            </w:r>
          </w:p>
          <w:p w14:paraId="5BD88D35" w14:textId="589A8F83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musí dále umožňovat programování zkušebních průběhů, včetně možnosti vytváření programů grafickým způsobem přetažením myši přímo v grafu.</w:t>
            </w:r>
          </w:p>
          <w:p w14:paraId="7F34761F" w14:textId="1DAE11A8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Plná podpora českého jazyka.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47EBF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54A2B65F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EAA94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Dotykové ovládání 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2AE55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dotykový panel s podporou českého jazyka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26C00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6C2C7B9F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3B39D3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Ukazatel stavu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2608ED" w14:textId="5089F80D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dveřích, s možností ovládání </w:t>
            </w: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základních funkcí. Zobrazení nastavených a aktuálních hodnoty teploty a relativní vlhkosti.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314B8F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D1752" w:rsidRPr="00DE682E" w14:paraId="7614E3C6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E68E1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Jmenovitý výkon (3/N/PE AC 400 V±10% 50 Hz)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0A518F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max. 9,2 kW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E7C247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7E1C210F" w14:textId="77777777" w:rsidTr="00385FF6">
        <w:trPr>
          <w:trHeight w:val="276"/>
        </w:trPr>
        <w:tc>
          <w:tcPr>
            <w:tcW w:w="32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7315CC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Třída ochranného krytí (rozvaděč a jednotka ovládání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17F81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IP54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67BE7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36F4E4D2" w14:textId="77777777" w:rsidTr="00385FF6">
        <w:trPr>
          <w:trHeight w:val="276"/>
        </w:trPr>
        <w:tc>
          <w:tcPr>
            <w:tcW w:w="32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2D3BFB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2C5A8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457DB8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752" w:rsidRPr="00DE682E" w14:paraId="307CFBFA" w14:textId="77777777" w:rsidTr="00385FF6">
        <w:trPr>
          <w:trHeight w:val="276"/>
        </w:trPr>
        <w:tc>
          <w:tcPr>
            <w:tcW w:w="32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B121F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Hlučnost (měřeno ve volném prostoru, 1 m od přístroje)</w:t>
            </w:r>
          </w:p>
        </w:tc>
        <w:tc>
          <w:tcPr>
            <w:tcW w:w="42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31431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&lt;62 dB (A) podle EN ISO 11201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A690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1752" w:rsidRPr="00DE682E" w14:paraId="0EDB658E" w14:textId="77777777" w:rsidTr="00385FF6">
        <w:trPr>
          <w:trHeight w:val="276"/>
        </w:trPr>
        <w:tc>
          <w:tcPr>
            <w:tcW w:w="32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B8102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F105BE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75FF9A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752" w:rsidRPr="00DE682E" w14:paraId="7DF0F5E2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D3AB51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tepelná disipace do okolí 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5FF4C8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&lt;7.5 kW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3E5287" w14:textId="77777777" w:rsidR="005D1752" w:rsidRPr="00DE682E" w:rsidRDefault="005D1752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682E" w:rsidRPr="00DE682E" w14:paraId="334C0A50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15DC75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Chladiva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74A00" w14:textId="6EECD140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ekologická neodbourávající ozónovou vrstvu prosté chloru s GWP hodnotou &lt;1400 (na prvním stupni)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E9F24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682E" w:rsidRPr="00DE682E" w14:paraId="7EDF8DAF" w14:textId="77777777" w:rsidTr="00385FF6">
        <w:trPr>
          <w:trHeight w:val="20"/>
        </w:trPr>
        <w:tc>
          <w:tcPr>
            <w:tcW w:w="32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8FF70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Kalibrace</w:t>
            </w:r>
          </w:p>
        </w:tc>
        <w:tc>
          <w:tcPr>
            <w:tcW w:w="425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4C4BD3" w14:textId="1C54FE33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akreditovaná dle ČSN EN ISO/IEC 17025 ve dvou teplotních bodech a jedné klimatické hodnoty vč. vystavení kalibračního certifikátu od české akreditované laboratoře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0592D9" w14:textId="77777777" w:rsidR="00DE682E" w:rsidRPr="00DE682E" w:rsidRDefault="00DE682E" w:rsidP="00DE6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8138B64" w14:textId="23539EFD" w:rsidR="0066775D" w:rsidRDefault="00385FF6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385FF6">
        <w:rPr>
          <w:rFonts w:ascii="Times New Roman" w:hAnsi="Times New Roman"/>
          <w:sz w:val="24"/>
          <w:szCs w:val="24"/>
        </w:rPr>
        <w:t>*Uchazeč musí doložit i grafickými výstupy</w:t>
      </w:r>
    </w:p>
    <w:p w14:paraId="60D75D1C" w14:textId="77777777" w:rsidR="0066775D" w:rsidRDefault="0066775D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14:paraId="411BD696" w14:textId="77777777" w:rsidR="0066775D" w:rsidRDefault="0066775D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/>
          <w:sz w:val="24"/>
          <w:szCs w:val="24"/>
        </w:rPr>
      </w:pPr>
    </w:p>
    <w:p w14:paraId="58E1866F" w14:textId="77777777" w:rsidR="00A17709" w:rsidRDefault="00A1770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F3E3E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14:paraId="1B33BC46" w14:textId="77777777" w:rsidR="00D74D49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Podpis oprávněné osoby</w:t>
      </w:r>
    </w:p>
    <w:sectPr w:rsidR="00D74D49" w:rsidSect="0031520E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B84D" w14:textId="77777777" w:rsidR="00B31BF7" w:rsidRDefault="00B31BF7" w:rsidP="006D1E3B">
      <w:pPr>
        <w:spacing w:after="0" w:line="240" w:lineRule="auto"/>
      </w:pPr>
      <w:r>
        <w:separator/>
      </w:r>
    </w:p>
  </w:endnote>
  <w:endnote w:type="continuationSeparator" w:id="0">
    <w:p w14:paraId="36C46419" w14:textId="77777777" w:rsidR="00B31BF7" w:rsidRDefault="00B31BF7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14:paraId="2F48073C" w14:textId="77777777" w:rsidTr="006D1E3B">
      <w:tc>
        <w:tcPr>
          <w:tcW w:w="4606" w:type="dxa"/>
          <w:vAlign w:val="center"/>
        </w:tcPr>
        <w:p w14:paraId="4CAB3FBC" w14:textId="77777777"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 wp14:anchorId="05712D10" wp14:editId="61DA7B21">
                <wp:extent cx="2286000" cy="617838"/>
                <wp:effectExtent l="19050" t="0" r="0" b="0"/>
                <wp:docPr id="5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14:paraId="60B8DECB" w14:textId="77777777" w:rsidR="00F22FD1" w:rsidRDefault="00F22FD1" w:rsidP="006D1E3B">
          <w:pPr>
            <w:pStyle w:val="Zpat"/>
            <w:jc w:val="right"/>
          </w:pPr>
        </w:p>
      </w:tc>
    </w:tr>
  </w:tbl>
  <w:p w14:paraId="794A5B71" w14:textId="77777777"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247E7" w14:textId="77777777" w:rsidR="00B31BF7" w:rsidRDefault="00B31BF7" w:rsidP="006D1E3B">
      <w:pPr>
        <w:spacing w:after="0" w:line="240" w:lineRule="auto"/>
      </w:pPr>
      <w:r>
        <w:separator/>
      </w:r>
    </w:p>
  </w:footnote>
  <w:footnote w:type="continuationSeparator" w:id="0">
    <w:p w14:paraId="2F02C535" w14:textId="77777777" w:rsidR="00B31BF7" w:rsidRDefault="00B31BF7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082"/>
    <w:multiLevelType w:val="hybridMultilevel"/>
    <w:tmpl w:val="758AC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AD6D4D"/>
    <w:multiLevelType w:val="multilevel"/>
    <w:tmpl w:val="EFA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048C0"/>
    <w:multiLevelType w:val="hybridMultilevel"/>
    <w:tmpl w:val="6A7EFE16"/>
    <w:lvl w:ilvl="0" w:tplc="6A769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7"/>
  </w:num>
  <w:num w:numId="5">
    <w:abstractNumId w:val="15"/>
  </w:num>
  <w:num w:numId="6">
    <w:abstractNumId w:val="14"/>
  </w:num>
  <w:num w:numId="7">
    <w:abstractNumId w:val="6"/>
  </w:num>
  <w:num w:numId="8">
    <w:abstractNumId w:val="27"/>
  </w:num>
  <w:num w:numId="9">
    <w:abstractNumId w:val="24"/>
  </w:num>
  <w:num w:numId="10">
    <w:abstractNumId w:val="26"/>
  </w:num>
  <w:num w:numId="11">
    <w:abstractNumId w:val="9"/>
  </w:num>
  <w:num w:numId="12">
    <w:abstractNumId w:val="17"/>
  </w:num>
  <w:num w:numId="13">
    <w:abstractNumId w:val="23"/>
  </w:num>
  <w:num w:numId="14">
    <w:abstractNumId w:val="19"/>
  </w:num>
  <w:num w:numId="15">
    <w:abstractNumId w:val="31"/>
  </w:num>
  <w:num w:numId="16">
    <w:abstractNumId w:val="18"/>
  </w:num>
  <w:num w:numId="17">
    <w:abstractNumId w:val="28"/>
  </w:num>
  <w:num w:numId="18">
    <w:abstractNumId w:val="21"/>
  </w:num>
  <w:num w:numId="19">
    <w:abstractNumId w:val="25"/>
  </w:num>
  <w:num w:numId="20">
    <w:abstractNumId w:val="5"/>
  </w:num>
  <w:num w:numId="21">
    <w:abstractNumId w:val="32"/>
  </w:num>
  <w:num w:numId="22">
    <w:abstractNumId w:val="4"/>
  </w:num>
  <w:num w:numId="23">
    <w:abstractNumId w:val="3"/>
  </w:num>
  <w:num w:numId="24">
    <w:abstractNumId w:val="1"/>
  </w:num>
  <w:num w:numId="25">
    <w:abstractNumId w:val="20"/>
  </w:num>
  <w:num w:numId="26">
    <w:abstractNumId w:val="10"/>
  </w:num>
  <w:num w:numId="27">
    <w:abstractNumId w:val="0"/>
  </w:num>
  <w:num w:numId="28">
    <w:abstractNumId w:val="2"/>
  </w:num>
  <w:num w:numId="29">
    <w:abstractNumId w:val="29"/>
  </w:num>
  <w:num w:numId="30">
    <w:abstractNumId w:val="12"/>
  </w:num>
  <w:num w:numId="31">
    <w:abstractNumId w:val="16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61A6"/>
    <w:rsid w:val="00031930"/>
    <w:rsid w:val="00031DBD"/>
    <w:rsid w:val="000341B7"/>
    <w:rsid w:val="00050C55"/>
    <w:rsid w:val="00053AF9"/>
    <w:rsid w:val="0005501F"/>
    <w:rsid w:val="00062721"/>
    <w:rsid w:val="00073D66"/>
    <w:rsid w:val="00075036"/>
    <w:rsid w:val="000B3963"/>
    <w:rsid w:val="000C3DC0"/>
    <w:rsid w:val="000C722A"/>
    <w:rsid w:val="000D0711"/>
    <w:rsid w:val="0011461B"/>
    <w:rsid w:val="00123A7B"/>
    <w:rsid w:val="00127D8C"/>
    <w:rsid w:val="0013299F"/>
    <w:rsid w:val="00142C35"/>
    <w:rsid w:val="001447EB"/>
    <w:rsid w:val="00145FFA"/>
    <w:rsid w:val="00152CC7"/>
    <w:rsid w:val="00167B03"/>
    <w:rsid w:val="00185532"/>
    <w:rsid w:val="001A690D"/>
    <w:rsid w:val="001C0A1B"/>
    <w:rsid w:val="0020540F"/>
    <w:rsid w:val="0020744A"/>
    <w:rsid w:val="00220B93"/>
    <w:rsid w:val="00227D43"/>
    <w:rsid w:val="002415E3"/>
    <w:rsid w:val="002432F1"/>
    <w:rsid w:val="0025223E"/>
    <w:rsid w:val="00260136"/>
    <w:rsid w:val="002804E5"/>
    <w:rsid w:val="00281071"/>
    <w:rsid w:val="00287A07"/>
    <w:rsid w:val="002936A3"/>
    <w:rsid w:val="002B6CF9"/>
    <w:rsid w:val="002D1E33"/>
    <w:rsid w:val="002D792B"/>
    <w:rsid w:val="00310790"/>
    <w:rsid w:val="00311D48"/>
    <w:rsid w:val="003148B6"/>
    <w:rsid w:val="0031520E"/>
    <w:rsid w:val="003232CE"/>
    <w:rsid w:val="00323DDA"/>
    <w:rsid w:val="003577FA"/>
    <w:rsid w:val="00371559"/>
    <w:rsid w:val="00372712"/>
    <w:rsid w:val="0037393C"/>
    <w:rsid w:val="00377797"/>
    <w:rsid w:val="00384D03"/>
    <w:rsid w:val="00385FF6"/>
    <w:rsid w:val="003B62C3"/>
    <w:rsid w:val="003E3373"/>
    <w:rsid w:val="003F26A9"/>
    <w:rsid w:val="003F62CE"/>
    <w:rsid w:val="00411DA7"/>
    <w:rsid w:val="00414053"/>
    <w:rsid w:val="004204B5"/>
    <w:rsid w:val="004230AF"/>
    <w:rsid w:val="004302A1"/>
    <w:rsid w:val="00431883"/>
    <w:rsid w:val="00431D3B"/>
    <w:rsid w:val="00441E7E"/>
    <w:rsid w:val="0045668B"/>
    <w:rsid w:val="00461F85"/>
    <w:rsid w:val="00463196"/>
    <w:rsid w:val="004A069A"/>
    <w:rsid w:val="004A5DB7"/>
    <w:rsid w:val="004D23EF"/>
    <w:rsid w:val="004D2604"/>
    <w:rsid w:val="0050737C"/>
    <w:rsid w:val="00510AEF"/>
    <w:rsid w:val="00536814"/>
    <w:rsid w:val="0053720B"/>
    <w:rsid w:val="0054466B"/>
    <w:rsid w:val="00552015"/>
    <w:rsid w:val="00565492"/>
    <w:rsid w:val="00590F99"/>
    <w:rsid w:val="005A4830"/>
    <w:rsid w:val="005C46FF"/>
    <w:rsid w:val="005C60B3"/>
    <w:rsid w:val="005D151A"/>
    <w:rsid w:val="005D1752"/>
    <w:rsid w:val="005D30E7"/>
    <w:rsid w:val="005E4A6E"/>
    <w:rsid w:val="005F03CD"/>
    <w:rsid w:val="00602B6E"/>
    <w:rsid w:val="00610730"/>
    <w:rsid w:val="00616A22"/>
    <w:rsid w:val="00624F97"/>
    <w:rsid w:val="00640DB5"/>
    <w:rsid w:val="00646BED"/>
    <w:rsid w:val="00663F4E"/>
    <w:rsid w:val="0066775D"/>
    <w:rsid w:val="0069438D"/>
    <w:rsid w:val="006A3728"/>
    <w:rsid w:val="006D0832"/>
    <w:rsid w:val="006D1E3B"/>
    <w:rsid w:val="0071191A"/>
    <w:rsid w:val="00733051"/>
    <w:rsid w:val="007903BD"/>
    <w:rsid w:val="007A2C0A"/>
    <w:rsid w:val="007B3E8F"/>
    <w:rsid w:val="007B4521"/>
    <w:rsid w:val="007C1BB8"/>
    <w:rsid w:val="007D591D"/>
    <w:rsid w:val="0081359C"/>
    <w:rsid w:val="00820D34"/>
    <w:rsid w:val="00852348"/>
    <w:rsid w:val="008812A3"/>
    <w:rsid w:val="008948D2"/>
    <w:rsid w:val="008A642C"/>
    <w:rsid w:val="008B273C"/>
    <w:rsid w:val="008C41BB"/>
    <w:rsid w:val="008C5F73"/>
    <w:rsid w:val="008D027A"/>
    <w:rsid w:val="00901228"/>
    <w:rsid w:val="00936B39"/>
    <w:rsid w:val="00940449"/>
    <w:rsid w:val="00944664"/>
    <w:rsid w:val="009501B7"/>
    <w:rsid w:val="0095108E"/>
    <w:rsid w:val="00951326"/>
    <w:rsid w:val="00963705"/>
    <w:rsid w:val="00964634"/>
    <w:rsid w:val="00966E36"/>
    <w:rsid w:val="009673DA"/>
    <w:rsid w:val="00971CBD"/>
    <w:rsid w:val="00972512"/>
    <w:rsid w:val="0097467C"/>
    <w:rsid w:val="00997734"/>
    <w:rsid w:val="009A715F"/>
    <w:rsid w:val="009C1122"/>
    <w:rsid w:val="009C606F"/>
    <w:rsid w:val="009D09A3"/>
    <w:rsid w:val="00A01A16"/>
    <w:rsid w:val="00A10E1F"/>
    <w:rsid w:val="00A16638"/>
    <w:rsid w:val="00A17709"/>
    <w:rsid w:val="00A235EC"/>
    <w:rsid w:val="00A307DB"/>
    <w:rsid w:val="00A344E4"/>
    <w:rsid w:val="00A43711"/>
    <w:rsid w:val="00A44FF0"/>
    <w:rsid w:val="00A4675C"/>
    <w:rsid w:val="00A60A0B"/>
    <w:rsid w:val="00A65DB8"/>
    <w:rsid w:val="00A82D61"/>
    <w:rsid w:val="00AA1800"/>
    <w:rsid w:val="00AC2FAA"/>
    <w:rsid w:val="00AD5B20"/>
    <w:rsid w:val="00B07D50"/>
    <w:rsid w:val="00B31BF7"/>
    <w:rsid w:val="00B978FC"/>
    <w:rsid w:val="00BC17E5"/>
    <w:rsid w:val="00BC1AAC"/>
    <w:rsid w:val="00BD722B"/>
    <w:rsid w:val="00BE08D4"/>
    <w:rsid w:val="00BE335D"/>
    <w:rsid w:val="00C0237B"/>
    <w:rsid w:val="00C15B7A"/>
    <w:rsid w:val="00C40DAC"/>
    <w:rsid w:val="00C524EE"/>
    <w:rsid w:val="00C57BFE"/>
    <w:rsid w:val="00C60D6C"/>
    <w:rsid w:val="00C7127D"/>
    <w:rsid w:val="00C762B0"/>
    <w:rsid w:val="00C81144"/>
    <w:rsid w:val="00C94757"/>
    <w:rsid w:val="00CB34FC"/>
    <w:rsid w:val="00CB7946"/>
    <w:rsid w:val="00D000DA"/>
    <w:rsid w:val="00D01E4B"/>
    <w:rsid w:val="00D0272F"/>
    <w:rsid w:val="00D03E12"/>
    <w:rsid w:val="00D04F27"/>
    <w:rsid w:val="00D0590F"/>
    <w:rsid w:val="00D07622"/>
    <w:rsid w:val="00D14901"/>
    <w:rsid w:val="00D1723A"/>
    <w:rsid w:val="00D246AB"/>
    <w:rsid w:val="00D31436"/>
    <w:rsid w:val="00D31DA6"/>
    <w:rsid w:val="00D36283"/>
    <w:rsid w:val="00D36C8D"/>
    <w:rsid w:val="00D40A0A"/>
    <w:rsid w:val="00D4181B"/>
    <w:rsid w:val="00D420AD"/>
    <w:rsid w:val="00D6581F"/>
    <w:rsid w:val="00D73117"/>
    <w:rsid w:val="00D74D49"/>
    <w:rsid w:val="00D804A3"/>
    <w:rsid w:val="00D81AF4"/>
    <w:rsid w:val="00D948BB"/>
    <w:rsid w:val="00D95F19"/>
    <w:rsid w:val="00DB09E3"/>
    <w:rsid w:val="00DB4219"/>
    <w:rsid w:val="00DC289C"/>
    <w:rsid w:val="00DC383F"/>
    <w:rsid w:val="00DE682E"/>
    <w:rsid w:val="00DF58F1"/>
    <w:rsid w:val="00DF69B1"/>
    <w:rsid w:val="00E101A0"/>
    <w:rsid w:val="00E15533"/>
    <w:rsid w:val="00E1592E"/>
    <w:rsid w:val="00E2587D"/>
    <w:rsid w:val="00E2654B"/>
    <w:rsid w:val="00E64868"/>
    <w:rsid w:val="00E6605B"/>
    <w:rsid w:val="00E717D0"/>
    <w:rsid w:val="00E73FAA"/>
    <w:rsid w:val="00E976EB"/>
    <w:rsid w:val="00EA21C1"/>
    <w:rsid w:val="00EA35D0"/>
    <w:rsid w:val="00EA6DA0"/>
    <w:rsid w:val="00EB7F7D"/>
    <w:rsid w:val="00EC2794"/>
    <w:rsid w:val="00ED322B"/>
    <w:rsid w:val="00EE4C5C"/>
    <w:rsid w:val="00EF0128"/>
    <w:rsid w:val="00EF5ED6"/>
    <w:rsid w:val="00F142A8"/>
    <w:rsid w:val="00F22FD1"/>
    <w:rsid w:val="00F24CB9"/>
    <w:rsid w:val="00F33D4E"/>
    <w:rsid w:val="00F3424E"/>
    <w:rsid w:val="00F35C32"/>
    <w:rsid w:val="00F4127A"/>
    <w:rsid w:val="00F42AE1"/>
    <w:rsid w:val="00F436CA"/>
    <w:rsid w:val="00F502CF"/>
    <w:rsid w:val="00F563AC"/>
    <w:rsid w:val="00F56E3A"/>
    <w:rsid w:val="00F7148F"/>
    <w:rsid w:val="00F750BB"/>
    <w:rsid w:val="00F75834"/>
    <w:rsid w:val="00F86F81"/>
    <w:rsid w:val="00F87C2E"/>
    <w:rsid w:val="00FA344E"/>
    <w:rsid w:val="00FC5478"/>
    <w:rsid w:val="00FC57EB"/>
    <w:rsid w:val="00FE2FEC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BA12"/>
  <w15:docId w15:val="{F4BC1FD5-64EB-4B01-A6C3-DC3AD7A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9002-68EC-4A99-B2D4-E2FFB142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cp:lastPrinted>2017-06-18T18:56:00Z</cp:lastPrinted>
  <dcterms:created xsi:type="dcterms:W3CDTF">2017-10-16T11:19:00Z</dcterms:created>
  <dcterms:modified xsi:type="dcterms:W3CDTF">2017-10-17T16:20:00Z</dcterms:modified>
</cp:coreProperties>
</file>