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A3E08" w14:textId="77777777"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B30283" w14:paraId="37B440D8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2A978A" w14:textId="77777777"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14:paraId="1A0472C9" w14:textId="77777777" w:rsidR="006A3728" w:rsidRPr="002D1E33" w:rsidRDefault="00123A7B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Zkušební komora pro klimatické namáhání</w:t>
            </w:r>
          </w:p>
        </w:tc>
      </w:tr>
      <w:tr w:rsidR="006A3728" w:rsidRPr="00B30283" w14:paraId="4BECCDD7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9285E4F" w14:textId="77777777"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14:paraId="3CB6CD3F" w14:textId="77777777" w:rsidR="006A3728" w:rsidRPr="002D1E33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14:paraId="1242A99C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A196C8" w14:textId="77777777"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14:paraId="10226328" w14:textId="77777777" w:rsidR="006A3728" w:rsidRPr="002D1E33" w:rsidRDefault="00DB09E3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475,  Pardubice</w:t>
            </w:r>
            <w:proofErr w:type="gramEnd"/>
            <w:r w:rsidRPr="002D1E33">
              <w:rPr>
                <w:rFonts w:ascii="Times New Roman" w:hAnsi="Times New Roman" w:cs="Times New Roman"/>
                <w:sz w:val="24"/>
                <w:szCs w:val="24"/>
              </w:rPr>
              <w:t xml:space="preserve"> 530 03</w:t>
            </w:r>
          </w:p>
        </w:tc>
      </w:tr>
    </w:tbl>
    <w:p w14:paraId="2271825E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14:paraId="77A30891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14:paraId="448C9A43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6106D248" w14:textId="77777777"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5DBDFB1B" w14:textId="77777777" w:rsidR="005A4830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0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4252"/>
        <w:gridCol w:w="1559"/>
      </w:tblGrid>
      <w:tr w:rsidR="005D1752" w:rsidRPr="00DE682E" w14:paraId="6B29ED10" w14:textId="77777777" w:rsidTr="00944664">
        <w:trPr>
          <w:trHeight w:val="20"/>
        </w:trPr>
        <w:tc>
          <w:tcPr>
            <w:tcW w:w="7486" w:type="dxa"/>
            <w:gridSpan w:val="2"/>
            <w:shd w:val="clear" w:color="000000" w:fill="F2F2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72AAD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Zadavatelem požadované technické parametry</w:t>
            </w:r>
          </w:p>
        </w:tc>
        <w:tc>
          <w:tcPr>
            <w:tcW w:w="1559" w:type="dxa"/>
            <w:shd w:val="clear" w:color="000000" w:fill="F2F2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D0FF5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Splňuje</w:t>
            </w:r>
          </w:p>
        </w:tc>
      </w:tr>
      <w:tr w:rsidR="005D1752" w:rsidRPr="00DE682E" w14:paraId="29BA6DA6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86E75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Objem zkušebního prostoru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24ADC" w14:textId="28C31EB9" w:rsidR="005D1752" w:rsidRPr="00DE682E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A4675C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rozmezí </w:t>
            </w:r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580 - 620 l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E90EC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82E" w:rsidRPr="00DE682E" w14:paraId="4CA8ECE8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0D50D1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Rozměry zkušebního prostoru (min)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C81C70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mm šířka</w:t>
            </w:r>
          </w:p>
          <w:p w14:paraId="41F7B427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mm hloubka</w:t>
            </w:r>
            <w:bookmarkStart w:id="0" w:name="_GoBack"/>
            <w:bookmarkEnd w:id="0"/>
          </w:p>
          <w:p w14:paraId="49E2681F" w14:textId="56C7103D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 mm výška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C15364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82E" w:rsidRPr="00DE682E" w14:paraId="4EBFE87B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F0760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Provedení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AEA07" w14:textId="4F1A52F3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zařízení musí být kompaktního charakteru s chladícím agregátem vzduchem chlazený (strojovna a zkušební prostor musí tvořit jeden celek).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10DED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82E" w:rsidRPr="00DE682E" w14:paraId="19003308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A0563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Měřící čidla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DEC30B" w14:textId="6A1FAAC5" w:rsidR="00DE682E" w:rsidRPr="00DE682E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DE682E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eplota – platinové číslo Pt100</w:t>
            </w:r>
          </w:p>
          <w:p w14:paraId="22ED7230" w14:textId="4E9FF171" w:rsidR="00DE682E" w:rsidRPr="00DE682E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DE682E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lhkost – psychrometr (samočistící</w:t>
            </w:r>
          </w:p>
          <w:p w14:paraId="65EDA9A3" w14:textId="0A42523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nuceným smáčením)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91CA06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82E" w:rsidRPr="00DE682E" w14:paraId="5E5875B0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F3909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Technologická průchodka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F1A4E5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 ks o průměru min. 50 mm a 1 ks o</w:t>
            </w:r>
          </w:p>
          <w:p w14:paraId="467BEA48" w14:textId="6D4FC938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průměru min. 125 mm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7A819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1B1E4DA7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3EAC4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Osvětlení zkušebního prostoru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2629A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halogenové světlo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DA275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670BB0ED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95CFEA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Pozorovací okno </w:t>
            </w:r>
            <w:r w:rsidR="00A4675C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 dveřích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563274" w14:textId="5F9D1F23" w:rsidR="005D1752" w:rsidRPr="00DE682E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in. rozměry </w:t>
            </w:r>
            <w:r w:rsidR="00A4675C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okna </w:t>
            </w:r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450x600 mm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A5C17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445032BA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F5461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Zatížení dna a stěn zkušebního prostoru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4F6B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160 kg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A80E8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7C02B97A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6D95E" w14:textId="54EC7817" w:rsidR="005D1752" w:rsidRPr="00DE682E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Ukládací rošt n</w:t>
            </w:r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erezový, vysouvací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DD626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min. nosností 40 kg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D31F8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51B02237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27AFA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Mobilní design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493D4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pojízdné provedení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7D8AC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1E0052D3" w14:textId="77777777" w:rsidTr="00385FF6">
        <w:trPr>
          <w:trHeight w:val="20"/>
        </w:trPr>
        <w:tc>
          <w:tcPr>
            <w:tcW w:w="9045" w:type="dxa"/>
            <w:gridSpan w:val="3"/>
            <w:shd w:val="clear" w:color="000000" w:fill="F2F2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D7437" w14:textId="5E46AD88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Hodnoty</w:t>
            </w:r>
            <w:r w:rsidR="00510AEF" w:rsidRPr="00DE6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E6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výkonu –  TEPLOTA</w:t>
            </w:r>
            <w:proofErr w:type="gramEnd"/>
          </w:p>
        </w:tc>
      </w:tr>
      <w:tr w:rsidR="005D1752" w:rsidRPr="00DE682E" w14:paraId="435189D5" w14:textId="77777777" w:rsidTr="00944664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63169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Teplotní rozsah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24AEF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-72 °C až + 180 °C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178BC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06328147" w14:textId="77777777" w:rsidTr="00944664">
        <w:trPr>
          <w:trHeight w:val="20"/>
        </w:trPr>
        <w:tc>
          <w:tcPr>
            <w:tcW w:w="3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17970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Teplotní časová odchylka (střed zkušebního prostoru)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C74FC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max. ±0,5 K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0C355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0EA07D3A" w14:textId="77777777" w:rsidTr="00944664">
        <w:trPr>
          <w:trHeight w:val="20"/>
        </w:trPr>
        <w:tc>
          <w:tcPr>
            <w:tcW w:w="3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963BC3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Teplotní homogenita prostorová (vztaženo na nastavenou hodnotu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F7FC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max. ±1,0 K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6E51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24034E61" w14:textId="77777777" w:rsidTr="00944664">
        <w:trPr>
          <w:trHeight w:val="20"/>
        </w:trPr>
        <w:tc>
          <w:tcPr>
            <w:tcW w:w="3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0DEEE" w14:textId="15D317D9" w:rsidR="005D1752" w:rsidRPr="00DE682E" w:rsidRDefault="005D1752" w:rsidP="003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Průměrná rychlost změny teploty, podle IEC 60068-3-5 měřená v přívodu vzduchu*</w:t>
            </w:r>
          </w:p>
        </w:tc>
        <w:tc>
          <w:tcPr>
            <w:tcW w:w="42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D8965" w14:textId="77777777" w:rsidR="00385FF6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hřev: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in. 4,0 K/min </w:t>
            </w:r>
          </w:p>
          <w:p w14:paraId="5CA52787" w14:textId="60D20379" w:rsidR="005D1752" w:rsidRPr="00DE682E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chlazení: min 2,5 </w:t>
            </w:r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K/min 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A426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7653F40C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29F9A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Tepelná kompenzace při +20°C/-20°C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1B1E8" w14:textId="5F8D0DF7" w:rsidR="005D1752" w:rsidRPr="00DE682E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in. 2500 W / 2500</w:t>
            </w:r>
            <w:r w:rsidR="00A4675C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2FEC0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0FF32069" w14:textId="77777777" w:rsidTr="00385FF6">
        <w:trPr>
          <w:trHeight w:val="20"/>
        </w:trPr>
        <w:tc>
          <w:tcPr>
            <w:tcW w:w="9045" w:type="dxa"/>
            <w:gridSpan w:val="3"/>
            <w:shd w:val="clear" w:color="000000" w:fill="F2F2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C66A92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Hodnoty výkonu – VLHKOST</w:t>
            </w:r>
          </w:p>
        </w:tc>
      </w:tr>
      <w:tr w:rsidR="005D1752" w:rsidRPr="00DE682E" w14:paraId="514AB90A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F068D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Teplotní rozsah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B4816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+10 °C až + 95 °C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A92706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213156EF" w14:textId="77777777" w:rsidTr="00385FF6">
        <w:trPr>
          <w:trHeight w:val="20"/>
        </w:trPr>
        <w:tc>
          <w:tcPr>
            <w:tcW w:w="3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9A6C0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Teplotní časová odchylka (střed zkušebního prostoru)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EEB32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max. ±0,3 K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18FAA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2990C6EC" w14:textId="77777777" w:rsidTr="00385FF6">
        <w:trPr>
          <w:trHeight w:val="20"/>
        </w:trPr>
        <w:tc>
          <w:tcPr>
            <w:tcW w:w="3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E0D10F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Teplotní homogenita prostorová (vztaženo na nastavenou hodnotu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11C2B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max. ±1,0 K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6270D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82E" w:rsidRPr="00DE682E" w14:paraId="7B4C357A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C1025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Rozsah vlhkostí*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42F0F" w14:textId="77DAE2AF" w:rsidR="00DE682E" w:rsidRPr="00DE682E" w:rsidRDefault="00DE682E" w:rsidP="003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10 % </w:t>
            </w:r>
            <w:proofErr w:type="spellStart"/>
            <w:proofErr w:type="gramStart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</w:t>
            </w:r>
            <w:r w:rsidR="0038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proofErr w:type="spellEnd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až 98 % </w:t>
            </w:r>
            <w:proofErr w:type="spellStart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</w:t>
            </w:r>
            <w:r w:rsidR="0038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proofErr w:type="spellEnd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8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(při 20 °C / 20% </w:t>
            </w:r>
            <w:proofErr w:type="spellStart"/>
            <w:r w:rsidR="0038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r.v</w:t>
            </w:r>
            <w:proofErr w:type="spellEnd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E4791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0E9C35CC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2103E5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Rozsah rosného bodu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F5D01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až do -3 °C nesouvislý provoz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FD006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5D5D32A1" w14:textId="77777777" w:rsidTr="00385FF6">
        <w:trPr>
          <w:trHeight w:val="276"/>
        </w:trPr>
        <w:tc>
          <w:tcPr>
            <w:tcW w:w="32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88EC1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Vlhkostní časová odchylka (na střed zkušebního prostoru)</w:t>
            </w:r>
          </w:p>
        </w:tc>
        <w:tc>
          <w:tcPr>
            <w:tcW w:w="4252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94C11" w14:textId="1CCC68A9" w:rsidR="005D1752" w:rsidRPr="00DE682E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max. 3,0 %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r.v</w:t>
            </w:r>
            <w:proofErr w:type="spellEnd"/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80CBA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22E47289" w14:textId="77777777" w:rsidTr="00385FF6">
        <w:trPr>
          <w:trHeight w:val="276"/>
        </w:trPr>
        <w:tc>
          <w:tcPr>
            <w:tcW w:w="32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C3C74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8128B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C479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1752" w:rsidRPr="00DE682E" w14:paraId="40BC958A" w14:textId="77777777" w:rsidTr="00385FF6">
        <w:trPr>
          <w:trHeight w:val="276"/>
        </w:trPr>
        <w:tc>
          <w:tcPr>
            <w:tcW w:w="32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AA818" w14:textId="68D7DAC8" w:rsidR="005D1752" w:rsidRPr="00DE682E" w:rsidRDefault="005D1752" w:rsidP="003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Tepelná kompenzace od +25 °C do + 95° C a relativní vlhkost až do 90 %</w:t>
            </w:r>
          </w:p>
        </w:tc>
        <w:tc>
          <w:tcPr>
            <w:tcW w:w="4252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F6EA6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500 W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48630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750723B8" w14:textId="77777777" w:rsidTr="00385FF6">
        <w:trPr>
          <w:trHeight w:val="276"/>
        </w:trPr>
        <w:tc>
          <w:tcPr>
            <w:tcW w:w="32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193A8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A5EF6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9CF6C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1752" w:rsidRPr="00DE682E" w14:paraId="41A55067" w14:textId="77777777" w:rsidTr="00385FF6">
        <w:trPr>
          <w:trHeight w:val="20"/>
        </w:trPr>
        <w:tc>
          <w:tcPr>
            <w:tcW w:w="9045" w:type="dxa"/>
            <w:gridSpan w:val="3"/>
            <w:shd w:val="clear" w:color="000000" w:fill="F2F2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2409B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Další požadované parametry</w:t>
            </w:r>
          </w:p>
        </w:tc>
      </w:tr>
      <w:tr w:rsidR="00DE682E" w:rsidRPr="00DE682E" w14:paraId="19821B38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A4DF0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RS 232 a USB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5CFE2D" w14:textId="3BF11E1F" w:rsidR="00DE682E" w:rsidRPr="00DE682E" w:rsidRDefault="00DE682E" w:rsidP="003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100/10 Megabit pro napojení do sítě, rozhraní RS 232 umožňující řízení i přes zákaznické protokoly a USB rozhraní pro ukládání programovaných a naměřených dat na </w:t>
            </w:r>
            <w:proofErr w:type="spellStart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flashové</w:t>
            </w:r>
            <w:proofErr w:type="spellEnd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uložiště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FE647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82E" w:rsidRPr="00DE682E" w14:paraId="66CC9985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792C56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Digitální I/O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6BFD4" w14:textId="54284DAF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4 výstupy (bezpotenciálový) min. 30mA min. 4 vstupy max. 24 V DC a min. 30 mA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9E0A9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82E" w:rsidRPr="00DE682E" w14:paraId="16CC2840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DA248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Ochrana zkušebních vzorků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78C61" w14:textId="6DA74B4A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nezávisle nastavitelný teplotní omezovač s hodnotami </w:t>
            </w:r>
            <w:proofErr w:type="spellStart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tmin</w:t>
            </w:r>
            <w:proofErr w:type="spellEnd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tmax</w:t>
            </w:r>
            <w:proofErr w:type="spellEnd"/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tepelná bezpečnostní třída 2 podle EN 60519-2, 1993; individuálně nastavitelné pevné hodnoty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A1587B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1D13373A" w14:textId="77777777" w:rsidTr="00385FF6">
        <w:trPr>
          <w:trHeight w:val="276"/>
        </w:trPr>
        <w:tc>
          <w:tcPr>
            <w:tcW w:w="3234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1F4CD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Integrovaný zásobník demineralizované vody</w:t>
            </w:r>
          </w:p>
        </w:tc>
        <w:tc>
          <w:tcPr>
            <w:tcW w:w="425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949DE" w14:textId="7E354E31" w:rsidR="005D1752" w:rsidRPr="00DE682E" w:rsidRDefault="00385FF6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bjem min. 20 l s automatickým </w:t>
            </w:r>
            <w:proofErr w:type="spellStart"/>
            <w:r w:rsidR="005D1752"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dopňováním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3AAFB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2DA315BE" w14:textId="77777777" w:rsidTr="00385FF6">
        <w:trPr>
          <w:trHeight w:val="276"/>
        </w:trPr>
        <w:tc>
          <w:tcPr>
            <w:tcW w:w="32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A6FF6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5D336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483D9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82E" w:rsidRPr="00DE682E" w14:paraId="339F260D" w14:textId="77777777" w:rsidTr="00385FF6">
        <w:trPr>
          <w:trHeight w:val="20"/>
        </w:trPr>
        <w:tc>
          <w:tcPr>
            <w:tcW w:w="3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5E1CE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Řízení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2C86FC" w14:textId="6FF42671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Vzdálení kontrola, možnost sledování a ukládání aktuálních naměřených dat teploty při průběhu zkoušky. Četnost ukládání musí být nastavitelná, nebo automatická s periodou alespoň 10 s.</w:t>
            </w:r>
          </w:p>
          <w:p w14:paraId="5BD88D35" w14:textId="589A8F83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 musí dále umožňovat programování zkušebních průběhů, včetně možnosti vytváření programů grafickým způsobem přetažením myši přímo v grafu.</w:t>
            </w:r>
          </w:p>
          <w:p w14:paraId="7F34761F" w14:textId="1DAE11A8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Plná podpora českého jazyka.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A47EBF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54A2B65F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EAA94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Dotykové ovládání 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2AE55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dotykový panel s podporou českého jazyka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26C00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82E" w:rsidRPr="00DE682E" w14:paraId="6C2C7B9F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B39D3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Ukazatel stavu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608ED" w14:textId="5089F80D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dveřích, s možností ovládání </w:t>
            </w: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základních funkcí. Zobrazení nastavených a aktuálních hodnoty teploty a relativní vlhkosti.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314B8F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5D1752" w:rsidRPr="00DE682E" w14:paraId="7614E3C6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E68E1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Jmenovitý výkon (3/N/PE AC 400 V±10% 50 Hz)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A518F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max. 9,2 kW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7C247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7E1C210F" w14:textId="77777777" w:rsidTr="00385FF6">
        <w:trPr>
          <w:trHeight w:val="276"/>
        </w:trPr>
        <w:tc>
          <w:tcPr>
            <w:tcW w:w="32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315CC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Třída ochranného krytí (rozvaděč a jednotka ovládání</w:t>
            </w:r>
          </w:p>
        </w:tc>
        <w:tc>
          <w:tcPr>
            <w:tcW w:w="425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17F81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IP54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67BE7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36F4E4D2" w14:textId="77777777" w:rsidTr="00385FF6">
        <w:trPr>
          <w:trHeight w:val="276"/>
        </w:trPr>
        <w:tc>
          <w:tcPr>
            <w:tcW w:w="32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D3BFB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2C5A8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57DB8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1752" w:rsidRPr="00DE682E" w14:paraId="307CFBFA" w14:textId="77777777" w:rsidTr="00385FF6">
        <w:trPr>
          <w:trHeight w:val="276"/>
        </w:trPr>
        <w:tc>
          <w:tcPr>
            <w:tcW w:w="32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B121F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Hlučnost (měřeno ve volném prostoru, 1 m od přístroje)</w:t>
            </w:r>
          </w:p>
        </w:tc>
        <w:tc>
          <w:tcPr>
            <w:tcW w:w="425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31431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&lt;62 dB (A) podle EN ISO 11201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5A690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1752" w:rsidRPr="00DE682E" w14:paraId="0EDB658E" w14:textId="77777777" w:rsidTr="00385FF6">
        <w:trPr>
          <w:trHeight w:val="276"/>
        </w:trPr>
        <w:tc>
          <w:tcPr>
            <w:tcW w:w="32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B8102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105BE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75FF9A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1752" w:rsidRPr="00DE682E" w14:paraId="7DF0F5E2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3AB51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tepelná disipace do okolí 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5FF4C8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&lt;7.5 kW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E5287" w14:textId="77777777" w:rsidR="005D1752" w:rsidRPr="00DE682E" w:rsidRDefault="005D1752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82E" w:rsidRPr="00DE682E" w14:paraId="334C0A50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5DC75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Chladiva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74A00" w14:textId="6EECD140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ekologická neodbourávající ozónovou vrstvu prosté chloru s GWP hodnotou &lt;1400 (na prvním stupni)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E9F24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82E" w:rsidRPr="00DE682E" w14:paraId="7EDF8DAF" w14:textId="77777777" w:rsidTr="00385FF6">
        <w:trPr>
          <w:trHeight w:val="20"/>
        </w:trPr>
        <w:tc>
          <w:tcPr>
            <w:tcW w:w="323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58FF70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Kalibrace</w:t>
            </w:r>
          </w:p>
        </w:tc>
        <w:tc>
          <w:tcPr>
            <w:tcW w:w="4252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4C4BD3" w14:textId="1C54FE33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akreditovaná dle ČSN EN ISO/IEC 17025 ve dvou teplotních bodech a jedné klimatické hodnoty vč. vystavení kalibračního certifikátu od české akreditované laboratoře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592D9" w14:textId="77777777" w:rsidR="00DE682E" w:rsidRPr="00DE682E" w:rsidRDefault="00DE682E" w:rsidP="00D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8138B64" w14:textId="23539EFD" w:rsidR="0066775D" w:rsidRDefault="00385FF6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385FF6">
        <w:rPr>
          <w:rFonts w:ascii="Times New Roman" w:hAnsi="Times New Roman"/>
          <w:sz w:val="24"/>
          <w:szCs w:val="24"/>
        </w:rPr>
        <w:t>*Uchazeč musí doložit i grafickými výstupy</w:t>
      </w:r>
    </w:p>
    <w:p w14:paraId="60D75D1C" w14:textId="77777777" w:rsidR="0066775D" w:rsidRDefault="0066775D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p w14:paraId="411BD696" w14:textId="77777777" w:rsidR="0066775D" w:rsidRDefault="0066775D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p w14:paraId="58E1866F" w14:textId="77777777"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F3E3E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1B33BC46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31520E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FB84D" w14:textId="77777777" w:rsidR="00B31BF7" w:rsidRDefault="00B31BF7" w:rsidP="006D1E3B">
      <w:pPr>
        <w:spacing w:after="0" w:line="240" w:lineRule="auto"/>
      </w:pPr>
      <w:r>
        <w:separator/>
      </w:r>
    </w:p>
  </w:endnote>
  <w:endnote w:type="continuationSeparator" w:id="0">
    <w:p w14:paraId="36C46419" w14:textId="77777777" w:rsidR="00B31BF7" w:rsidRDefault="00B31BF7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14:paraId="2F48073C" w14:textId="77777777" w:rsidTr="006D1E3B">
      <w:tc>
        <w:tcPr>
          <w:tcW w:w="4606" w:type="dxa"/>
          <w:vAlign w:val="center"/>
        </w:tcPr>
        <w:p w14:paraId="4CAB3FBC" w14:textId="77777777"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05712D10" wp14:editId="61DA7B21">
                <wp:extent cx="2286000" cy="617838"/>
                <wp:effectExtent l="19050" t="0" r="0" b="0"/>
                <wp:docPr id="5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14:paraId="60B8DECB" w14:textId="77777777" w:rsidR="00F22FD1" w:rsidRDefault="00F22FD1" w:rsidP="006D1E3B">
          <w:pPr>
            <w:pStyle w:val="Zpat"/>
            <w:jc w:val="right"/>
          </w:pPr>
        </w:p>
      </w:tc>
    </w:tr>
  </w:tbl>
  <w:p w14:paraId="794A5B71" w14:textId="77777777"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247E7" w14:textId="77777777" w:rsidR="00B31BF7" w:rsidRDefault="00B31BF7" w:rsidP="006D1E3B">
      <w:pPr>
        <w:spacing w:after="0" w:line="240" w:lineRule="auto"/>
      </w:pPr>
      <w:r>
        <w:separator/>
      </w:r>
    </w:p>
  </w:footnote>
  <w:footnote w:type="continuationSeparator" w:id="0">
    <w:p w14:paraId="2F02C535" w14:textId="77777777" w:rsidR="00B31BF7" w:rsidRDefault="00B31BF7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20082"/>
    <w:multiLevelType w:val="hybridMultilevel"/>
    <w:tmpl w:val="758AC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048C0"/>
    <w:multiLevelType w:val="hybridMultilevel"/>
    <w:tmpl w:val="6A7EFE16"/>
    <w:lvl w:ilvl="0" w:tplc="6A769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2"/>
  </w:num>
  <w:num w:numId="4">
    <w:abstractNumId w:val="7"/>
  </w:num>
  <w:num w:numId="5">
    <w:abstractNumId w:val="15"/>
  </w:num>
  <w:num w:numId="6">
    <w:abstractNumId w:val="14"/>
  </w:num>
  <w:num w:numId="7">
    <w:abstractNumId w:val="6"/>
  </w:num>
  <w:num w:numId="8">
    <w:abstractNumId w:val="27"/>
  </w:num>
  <w:num w:numId="9">
    <w:abstractNumId w:val="24"/>
  </w:num>
  <w:num w:numId="10">
    <w:abstractNumId w:val="26"/>
  </w:num>
  <w:num w:numId="11">
    <w:abstractNumId w:val="9"/>
  </w:num>
  <w:num w:numId="12">
    <w:abstractNumId w:val="17"/>
  </w:num>
  <w:num w:numId="13">
    <w:abstractNumId w:val="23"/>
  </w:num>
  <w:num w:numId="14">
    <w:abstractNumId w:val="19"/>
  </w:num>
  <w:num w:numId="15">
    <w:abstractNumId w:val="31"/>
  </w:num>
  <w:num w:numId="16">
    <w:abstractNumId w:val="18"/>
  </w:num>
  <w:num w:numId="17">
    <w:abstractNumId w:val="28"/>
  </w:num>
  <w:num w:numId="18">
    <w:abstractNumId w:val="21"/>
  </w:num>
  <w:num w:numId="19">
    <w:abstractNumId w:val="25"/>
  </w:num>
  <w:num w:numId="20">
    <w:abstractNumId w:val="5"/>
  </w:num>
  <w:num w:numId="21">
    <w:abstractNumId w:val="32"/>
  </w:num>
  <w:num w:numId="22">
    <w:abstractNumId w:val="4"/>
  </w:num>
  <w:num w:numId="23">
    <w:abstractNumId w:val="3"/>
  </w:num>
  <w:num w:numId="24">
    <w:abstractNumId w:val="1"/>
  </w:num>
  <w:num w:numId="25">
    <w:abstractNumId w:val="20"/>
  </w:num>
  <w:num w:numId="26">
    <w:abstractNumId w:val="10"/>
  </w:num>
  <w:num w:numId="27">
    <w:abstractNumId w:val="0"/>
  </w:num>
  <w:num w:numId="28">
    <w:abstractNumId w:val="2"/>
  </w:num>
  <w:num w:numId="29">
    <w:abstractNumId w:val="29"/>
  </w:num>
  <w:num w:numId="30">
    <w:abstractNumId w:val="12"/>
  </w:num>
  <w:num w:numId="31">
    <w:abstractNumId w:val="16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61A6"/>
    <w:rsid w:val="00031930"/>
    <w:rsid w:val="00031DBD"/>
    <w:rsid w:val="000341B7"/>
    <w:rsid w:val="00050C55"/>
    <w:rsid w:val="00053AF9"/>
    <w:rsid w:val="0005501F"/>
    <w:rsid w:val="00062721"/>
    <w:rsid w:val="00073D66"/>
    <w:rsid w:val="00075036"/>
    <w:rsid w:val="000B3963"/>
    <w:rsid w:val="000C3DC0"/>
    <w:rsid w:val="000C722A"/>
    <w:rsid w:val="000D0711"/>
    <w:rsid w:val="0011461B"/>
    <w:rsid w:val="00123A7B"/>
    <w:rsid w:val="00127D8C"/>
    <w:rsid w:val="0013299F"/>
    <w:rsid w:val="00142C35"/>
    <w:rsid w:val="001447EB"/>
    <w:rsid w:val="00145FFA"/>
    <w:rsid w:val="00152CC7"/>
    <w:rsid w:val="00167B03"/>
    <w:rsid w:val="00185532"/>
    <w:rsid w:val="001A690D"/>
    <w:rsid w:val="001C0A1B"/>
    <w:rsid w:val="0020540F"/>
    <w:rsid w:val="0020744A"/>
    <w:rsid w:val="00220B93"/>
    <w:rsid w:val="00227D43"/>
    <w:rsid w:val="002415E3"/>
    <w:rsid w:val="002432F1"/>
    <w:rsid w:val="0025223E"/>
    <w:rsid w:val="00260136"/>
    <w:rsid w:val="002804E5"/>
    <w:rsid w:val="00281071"/>
    <w:rsid w:val="00287A07"/>
    <w:rsid w:val="002936A3"/>
    <w:rsid w:val="002B6CF9"/>
    <w:rsid w:val="002D1E33"/>
    <w:rsid w:val="002D792B"/>
    <w:rsid w:val="00310790"/>
    <w:rsid w:val="00311D48"/>
    <w:rsid w:val="003148B6"/>
    <w:rsid w:val="0031520E"/>
    <w:rsid w:val="003232CE"/>
    <w:rsid w:val="00323DDA"/>
    <w:rsid w:val="003577FA"/>
    <w:rsid w:val="00371559"/>
    <w:rsid w:val="00372712"/>
    <w:rsid w:val="0037393C"/>
    <w:rsid w:val="00377797"/>
    <w:rsid w:val="00384D03"/>
    <w:rsid w:val="00385FF6"/>
    <w:rsid w:val="003B62C3"/>
    <w:rsid w:val="003E3373"/>
    <w:rsid w:val="003F26A9"/>
    <w:rsid w:val="003F62CE"/>
    <w:rsid w:val="00411DA7"/>
    <w:rsid w:val="00414053"/>
    <w:rsid w:val="004204B5"/>
    <w:rsid w:val="004230AF"/>
    <w:rsid w:val="004302A1"/>
    <w:rsid w:val="00431883"/>
    <w:rsid w:val="00431D3B"/>
    <w:rsid w:val="00441E7E"/>
    <w:rsid w:val="0045668B"/>
    <w:rsid w:val="00461F85"/>
    <w:rsid w:val="00463196"/>
    <w:rsid w:val="004A069A"/>
    <w:rsid w:val="004A5DB7"/>
    <w:rsid w:val="004D23EF"/>
    <w:rsid w:val="004D2604"/>
    <w:rsid w:val="0050737C"/>
    <w:rsid w:val="00510AEF"/>
    <w:rsid w:val="00536814"/>
    <w:rsid w:val="0053720B"/>
    <w:rsid w:val="0054466B"/>
    <w:rsid w:val="00552015"/>
    <w:rsid w:val="00565492"/>
    <w:rsid w:val="00590F99"/>
    <w:rsid w:val="005A4830"/>
    <w:rsid w:val="005C46FF"/>
    <w:rsid w:val="005C60B3"/>
    <w:rsid w:val="005D151A"/>
    <w:rsid w:val="005D1752"/>
    <w:rsid w:val="005D30E7"/>
    <w:rsid w:val="005E4A6E"/>
    <w:rsid w:val="005F03CD"/>
    <w:rsid w:val="00602B6E"/>
    <w:rsid w:val="00610730"/>
    <w:rsid w:val="00616A22"/>
    <w:rsid w:val="00624F97"/>
    <w:rsid w:val="00640DB5"/>
    <w:rsid w:val="00646BED"/>
    <w:rsid w:val="00663F4E"/>
    <w:rsid w:val="0066775D"/>
    <w:rsid w:val="0069438D"/>
    <w:rsid w:val="006A3728"/>
    <w:rsid w:val="006D0832"/>
    <w:rsid w:val="006D1E3B"/>
    <w:rsid w:val="0071191A"/>
    <w:rsid w:val="00733051"/>
    <w:rsid w:val="007903BD"/>
    <w:rsid w:val="007A2C0A"/>
    <w:rsid w:val="007B3E8F"/>
    <w:rsid w:val="007B4521"/>
    <w:rsid w:val="007C1BB8"/>
    <w:rsid w:val="007D591D"/>
    <w:rsid w:val="0081359C"/>
    <w:rsid w:val="00820D34"/>
    <w:rsid w:val="00852348"/>
    <w:rsid w:val="008812A3"/>
    <w:rsid w:val="008948D2"/>
    <w:rsid w:val="008A642C"/>
    <w:rsid w:val="008B273C"/>
    <w:rsid w:val="008C41BB"/>
    <w:rsid w:val="008C5F73"/>
    <w:rsid w:val="008D027A"/>
    <w:rsid w:val="00901228"/>
    <w:rsid w:val="00936B39"/>
    <w:rsid w:val="00940449"/>
    <w:rsid w:val="00944664"/>
    <w:rsid w:val="009501B7"/>
    <w:rsid w:val="0095108E"/>
    <w:rsid w:val="00951326"/>
    <w:rsid w:val="00963705"/>
    <w:rsid w:val="00964634"/>
    <w:rsid w:val="00966E36"/>
    <w:rsid w:val="009673DA"/>
    <w:rsid w:val="00971CBD"/>
    <w:rsid w:val="00972512"/>
    <w:rsid w:val="0097467C"/>
    <w:rsid w:val="00997734"/>
    <w:rsid w:val="009A715F"/>
    <w:rsid w:val="009C1122"/>
    <w:rsid w:val="009C606F"/>
    <w:rsid w:val="009D09A3"/>
    <w:rsid w:val="00A01A16"/>
    <w:rsid w:val="00A10E1F"/>
    <w:rsid w:val="00A16638"/>
    <w:rsid w:val="00A17709"/>
    <w:rsid w:val="00A235EC"/>
    <w:rsid w:val="00A307DB"/>
    <w:rsid w:val="00A344E4"/>
    <w:rsid w:val="00A43711"/>
    <w:rsid w:val="00A44FF0"/>
    <w:rsid w:val="00A4675C"/>
    <w:rsid w:val="00A60A0B"/>
    <w:rsid w:val="00A65DB8"/>
    <w:rsid w:val="00A82D61"/>
    <w:rsid w:val="00AA1800"/>
    <w:rsid w:val="00AC2FAA"/>
    <w:rsid w:val="00AD5B20"/>
    <w:rsid w:val="00B07D50"/>
    <w:rsid w:val="00B31BF7"/>
    <w:rsid w:val="00B978FC"/>
    <w:rsid w:val="00BC17E5"/>
    <w:rsid w:val="00BC1AAC"/>
    <w:rsid w:val="00BD722B"/>
    <w:rsid w:val="00BE08D4"/>
    <w:rsid w:val="00BE335D"/>
    <w:rsid w:val="00C0237B"/>
    <w:rsid w:val="00C15B7A"/>
    <w:rsid w:val="00C40DAC"/>
    <w:rsid w:val="00C524EE"/>
    <w:rsid w:val="00C57BFE"/>
    <w:rsid w:val="00C60D6C"/>
    <w:rsid w:val="00C7127D"/>
    <w:rsid w:val="00C762B0"/>
    <w:rsid w:val="00C81144"/>
    <w:rsid w:val="00C94757"/>
    <w:rsid w:val="00CB34FC"/>
    <w:rsid w:val="00CB7946"/>
    <w:rsid w:val="00D000DA"/>
    <w:rsid w:val="00D01E4B"/>
    <w:rsid w:val="00D0272F"/>
    <w:rsid w:val="00D03E12"/>
    <w:rsid w:val="00D04F27"/>
    <w:rsid w:val="00D0590F"/>
    <w:rsid w:val="00D07622"/>
    <w:rsid w:val="00D14901"/>
    <w:rsid w:val="00D1723A"/>
    <w:rsid w:val="00D246AB"/>
    <w:rsid w:val="00D31436"/>
    <w:rsid w:val="00D31DA6"/>
    <w:rsid w:val="00D36283"/>
    <w:rsid w:val="00D36C8D"/>
    <w:rsid w:val="00D40A0A"/>
    <w:rsid w:val="00D4181B"/>
    <w:rsid w:val="00D420AD"/>
    <w:rsid w:val="00D6581F"/>
    <w:rsid w:val="00D73117"/>
    <w:rsid w:val="00D74D49"/>
    <w:rsid w:val="00D804A3"/>
    <w:rsid w:val="00D81AF4"/>
    <w:rsid w:val="00D948BB"/>
    <w:rsid w:val="00D95F19"/>
    <w:rsid w:val="00DB09E3"/>
    <w:rsid w:val="00DB4219"/>
    <w:rsid w:val="00DC289C"/>
    <w:rsid w:val="00DC383F"/>
    <w:rsid w:val="00DE682E"/>
    <w:rsid w:val="00DF58F1"/>
    <w:rsid w:val="00DF69B1"/>
    <w:rsid w:val="00E101A0"/>
    <w:rsid w:val="00E15533"/>
    <w:rsid w:val="00E1592E"/>
    <w:rsid w:val="00E2587D"/>
    <w:rsid w:val="00E2654B"/>
    <w:rsid w:val="00E64868"/>
    <w:rsid w:val="00E6605B"/>
    <w:rsid w:val="00E717D0"/>
    <w:rsid w:val="00E73FAA"/>
    <w:rsid w:val="00E976EB"/>
    <w:rsid w:val="00EA21C1"/>
    <w:rsid w:val="00EA35D0"/>
    <w:rsid w:val="00EA6DA0"/>
    <w:rsid w:val="00EB7F7D"/>
    <w:rsid w:val="00EC2794"/>
    <w:rsid w:val="00ED322B"/>
    <w:rsid w:val="00EE4C5C"/>
    <w:rsid w:val="00EF0128"/>
    <w:rsid w:val="00EF5ED6"/>
    <w:rsid w:val="00F142A8"/>
    <w:rsid w:val="00F22FD1"/>
    <w:rsid w:val="00F24CB9"/>
    <w:rsid w:val="00F33D4E"/>
    <w:rsid w:val="00F3424E"/>
    <w:rsid w:val="00F35C32"/>
    <w:rsid w:val="00F4127A"/>
    <w:rsid w:val="00F42AE1"/>
    <w:rsid w:val="00F436CA"/>
    <w:rsid w:val="00F502CF"/>
    <w:rsid w:val="00F563AC"/>
    <w:rsid w:val="00F56E3A"/>
    <w:rsid w:val="00F7148F"/>
    <w:rsid w:val="00F750BB"/>
    <w:rsid w:val="00F75834"/>
    <w:rsid w:val="00F86F81"/>
    <w:rsid w:val="00F87C2E"/>
    <w:rsid w:val="00FA344E"/>
    <w:rsid w:val="00FC5478"/>
    <w:rsid w:val="00FC57EB"/>
    <w:rsid w:val="00FE2FEC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BA12"/>
  <w15:docId w15:val="{F4BC1FD5-64EB-4B01-A6C3-DC3AD7A7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9002-68EC-4A99-B2D4-E2FFB142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cp:lastPrinted>2017-06-18T18:56:00Z</cp:lastPrinted>
  <dcterms:created xsi:type="dcterms:W3CDTF">2017-10-16T11:19:00Z</dcterms:created>
  <dcterms:modified xsi:type="dcterms:W3CDTF">2017-10-17T16:20:00Z</dcterms:modified>
</cp:coreProperties>
</file>