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1F29B8A6" w14:textId="77777777" w:rsidR="00832C9D" w:rsidRDefault="00832C9D" w:rsidP="00832C9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opravy a servis vozidel tsub, příspěvková organizace v roce 2019 - 2020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3F641983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r>
        <w:rPr>
          <w:rFonts w:ascii="Arial" w:hAnsi="Arial" w:cs="Arial"/>
          <w:bCs/>
        </w:rPr>
        <w:t xml:space="preserve">07.02.2018. Přesná specifikace předmětu plnění byla uvedena ve Výzvě k účasti, která byla vytvořena v aukčním systému PROebiz.com. Vstupní předpokládaná hodnota byla </w:t>
      </w:r>
      <w:r w:rsidR="003E3745">
        <w:rPr>
          <w:rFonts w:ascii="Arial" w:hAnsi="Arial" w:cs="Arial"/>
          <w:b/>
          <w:bCs/>
          <w:u w:val="double"/>
        </w:rPr>
        <w:t>505 Kč bez DPH, tj. 1</w:t>
      </w:r>
      <w:r>
        <w:rPr>
          <w:rFonts w:ascii="Arial" w:hAnsi="Arial" w:cs="Arial"/>
          <w:b/>
          <w:bCs/>
          <w:u w:val="double"/>
        </w:rPr>
        <w:t>.250.000 Kč bez DPH</w:t>
      </w:r>
      <w:r w:rsidR="003E3745">
        <w:rPr>
          <w:rFonts w:ascii="Arial" w:hAnsi="Arial" w:cs="Arial"/>
          <w:bCs/>
        </w:rPr>
        <w:t xml:space="preserve"> za celé plnění.</w:t>
      </w:r>
      <w:r>
        <w:rPr>
          <w:rFonts w:ascii="Arial" w:hAnsi="Arial" w:cs="Arial"/>
          <w:bCs/>
        </w:rPr>
        <w:t xml:space="preserve"> </w:t>
      </w: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21A26B4" w14:textId="3D4C6F62" w:rsidR="009410B8" w:rsidRDefault="00B06230" w:rsidP="00F77BB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F77BBA">
        <w:rPr>
          <w:rFonts w:ascii="Arial" w:hAnsi="Arial" w:cs="Arial"/>
          <w:b w:val="0"/>
          <w:sz w:val="20"/>
          <w:szCs w:val="20"/>
          <w:u w:val="none"/>
        </w:rPr>
        <w:t xml:space="preserve">Vilém Lovecký – </w:t>
      </w:r>
      <w:proofErr w:type="spellStart"/>
      <w:r w:rsidR="00F77BBA">
        <w:rPr>
          <w:rFonts w:ascii="Arial" w:hAnsi="Arial" w:cs="Arial"/>
          <w:b w:val="0"/>
          <w:sz w:val="20"/>
          <w:szCs w:val="20"/>
          <w:u w:val="none"/>
        </w:rPr>
        <w:t>Locar</w:t>
      </w:r>
      <w:proofErr w:type="spellEnd"/>
      <w:r w:rsidR="00F77BBA">
        <w:rPr>
          <w:rFonts w:ascii="Arial" w:hAnsi="Arial" w:cs="Arial"/>
          <w:b w:val="0"/>
          <w:sz w:val="20"/>
          <w:szCs w:val="20"/>
          <w:u w:val="none"/>
        </w:rPr>
        <w:t xml:space="preserve"> servis</w:t>
      </w:r>
    </w:p>
    <w:p w14:paraId="243FC3EF" w14:textId="6759F007" w:rsidR="00F77BBA" w:rsidRDefault="00F77BBA" w:rsidP="00F77BB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TEMPEX, s.r.o.</w:t>
      </w:r>
    </w:p>
    <w:p w14:paraId="3859C7FC" w14:textId="1CE84A74" w:rsidR="00F77BBA" w:rsidRDefault="00F77BBA" w:rsidP="00F77BB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Koudela Stanislav autoservis</w:t>
      </w:r>
    </w:p>
    <w:p w14:paraId="005A2273" w14:textId="5730BA8B" w:rsidR="00F77BBA" w:rsidRDefault="00F77BBA" w:rsidP="00F77BB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Autoservis EGP, s.r.o.</w:t>
      </w:r>
    </w:p>
    <w:p w14:paraId="167D1238" w14:textId="03715C4A" w:rsidR="00F77BBA" w:rsidRDefault="00F77BBA" w:rsidP="00F77BB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5.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Check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car servis</w:t>
      </w:r>
    </w:p>
    <w:p w14:paraId="0754F2A4" w14:textId="77777777" w:rsidR="00245ED8" w:rsidRDefault="00245ED8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00A735CE" w:rsidR="00BD7ADF" w:rsidRDefault="00F77BBA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Ondřej Rydlo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69B2D456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proofErr w:type="spellStart"/>
      <w:r w:rsidR="003E3745">
        <w:rPr>
          <w:rFonts w:cs="Arial"/>
        </w:rPr>
        <w:t>Checkcarservis</w:t>
      </w:r>
      <w:proofErr w:type="spellEnd"/>
      <w:r w:rsidR="003E3745">
        <w:rPr>
          <w:rFonts w:cs="Arial"/>
        </w:rPr>
        <w:t xml:space="preserve"> s.r.o., Cihlářská 421, </w:t>
      </w:r>
      <w:proofErr w:type="spellStart"/>
      <w:r w:rsidR="003E3745">
        <w:rPr>
          <w:rFonts w:cs="Arial"/>
        </w:rPr>
        <w:t>Havřice</w:t>
      </w:r>
      <w:proofErr w:type="spellEnd"/>
      <w:r w:rsidR="003E3745">
        <w:rPr>
          <w:rFonts w:cs="Arial"/>
        </w:rPr>
        <w:t>, 688 01 Uherský Brod, IČ: 06505678</w:t>
      </w:r>
    </w:p>
    <w:p w14:paraId="133BF5A1" w14:textId="76A325F1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3E3745">
        <w:rPr>
          <w:rFonts w:cs="Arial"/>
          <w:b/>
        </w:rPr>
        <w:t>485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29C7D509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 xml:space="preserve">Posouzení nabídek 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29C7D509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 xml:space="preserve">Posouzení nabídek 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DCB4D7F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68FECA" w14:textId="7A172F84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á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 xml:space="preserve">u (Krycí list - ano, profesní způsobilost - ano,  </w:t>
      </w:r>
      <w:r w:rsidR="003E3745">
        <w:rPr>
          <w:rFonts w:ascii="Arial" w:hAnsi="Arial" w:cs="Arial"/>
        </w:rPr>
        <w:t>cenová nabídka</w:t>
      </w:r>
      <w:r w:rsidR="00CB5154">
        <w:rPr>
          <w:rFonts w:ascii="Arial" w:hAnsi="Arial" w:cs="Arial"/>
        </w:rPr>
        <w:t xml:space="preserve"> – ano, </w:t>
      </w:r>
      <w:r>
        <w:rPr>
          <w:rFonts w:ascii="Arial" w:hAnsi="Arial" w:cs="Arial"/>
        </w:rPr>
        <w:t>návrh Rámcové smlouvy - ano).</w:t>
      </w: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5B620401" w:rsidR="00234329" w:rsidRDefault="003E3745" w:rsidP="00E04414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Checkcarservis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799C33AF" w:rsidR="00234329" w:rsidRPr="00512211" w:rsidRDefault="003E3745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Cihlářská 421, </w:t>
            </w:r>
            <w:proofErr w:type="spellStart"/>
            <w:r>
              <w:rPr>
                <w:rFonts w:cs="Arial"/>
              </w:rPr>
              <w:t>Havřice</w:t>
            </w:r>
            <w:proofErr w:type="spellEnd"/>
            <w:r>
              <w:rPr>
                <w:rFonts w:cs="Arial"/>
              </w:rPr>
              <w:t>, 688 01 Uherský Brod</w:t>
            </w:r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3A380645" w:rsidR="00234329" w:rsidRPr="00512211" w:rsidRDefault="003E3745" w:rsidP="003E374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06505678</w:t>
            </w:r>
          </w:p>
        </w:tc>
      </w:tr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77777777" w:rsidR="00234329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6CF380CF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3E3745">
        <w:rPr>
          <w:rFonts w:cs="Arial"/>
        </w:rPr>
        <w:t>505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51400C58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E3745">
        <w:rPr>
          <w:rFonts w:cs="Arial"/>
        </w:rPr>
        <w:t>485,00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750B6005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3E3745">
        <w:rPr>
          <w:rFonts w:cs="Arial"/>
        </w:rPr>
        <w:t xml:space="preserve">     </w:t>
      </w:r>
      <w:r w:rsidR="003E3745">
        <w:rPr>
          <w:rFonts w:cs="Arial"/>
          <w:b/>
        </w:rPr>
        <w:t>20,00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6699C322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3E3745">
        <w:rPr>
          <w:rFonts w:cs="Arial"/>
          <w:b/>
          <w:sz w:val="24"/>
        </w:rPr>
        <w:t>3,96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555361" w14:textId="355609E1" w:rsidR="005752DD" w:rsidRPr="003E3745" w:rsidRDefault="003E3745" w:rsidP="00234329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proofErr w:type="spellStart"/>
      <w:r w:rsidRPr="003E3745">
        <w:rPr>
          <w:rFonts w:ascii="Arial" w:hAnsi="Arial" w:cs="Arial"/>
          <w:b/>
          <w:sz w:val="24"/>
          <w:szCs w:val="24"/>
          <w:u w:val="double"/>
        </w:rPr>
        <w:t>Checkcarservis</w:t>
      </w:r>
      <w:proofErr w:type="spellEnd"/>
      <w:r w:rsidRPr="003E3745">
        <w:rPr>
          <w:rFonts w:ascii="Arial" w:hAnsi="Arial" w:cs="Arial"/>
          <w:b/>
          <w:sz w:val="24"/>
          <w:szCs w:val="24"/>
          <w:u w:val="double"/>
        </w:rPr>
        <w:t xml:space="preserve"> s.r.o., Cihlářská 421, </w:t>
      </w:r>
      <w:proofErr w:type="spellStart"/>
      <w:r w:rsidRPr="003E3745">
        <w:rPr>
          <w:rFonts w:ascii="Arial" w:hAnsi="Arial" w:cs="Arial"/>
          <w:b/>
          <w:sz w:val="24"/>
          <w:szCs w:val="24"/>
          <w:u w:val="double"/>
        </w:rPr>
        <w:t>Havřice</w:t>
      </w:r>
      <w:proofErr w:type="spellEnd"/>
      <w:r w:rsidRPr="003E3745">
        <w:rPr>
          <w:rFonts w:ascii="Arial" w:hAnsi="Arial" w:cs="Arial"/>
          <w:b/>
          <w:sz w:val="24"/>
          <w:szCs w:val="24"/>
          <w:u w:val="double"/>
        </w:rPr>
        <w:t>, 688 01 Uherský Brod, IČ: 06505678</w:t>
      </w:r>
    </w:p>
    <w:p w14:paraId="77B3589B" w14:textId="77777777" w:rsidR="00234329" w:rsidRDefault="00234329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5410B7CC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752DD">
        <w:rPr>
          <w:rFonts w:ascii="Arial" w:hAnsi="Arial" w:cs="Arial"/>
        </w:rPr>
        <w:t xml:space="preserve">na základě usnesení Rady města </w:t>
      </w:r>
      <w:r>
        <w:rPr>
          <w:rFonts w:ascii="Arial" w:hAnsi="Arial" w:cs="Arial"/>
        </w:rPr>
        <w:t xml:space="preserve">uzavřena </w:t>
      </w:r>
      <w:r w:rsidR="005752DD">
        <w:rPr>
          <w:rFonts w:ascii="Arial" w:hAnsi="Arial" w:cs="Arial"/>
        </w:rPr>
        <w:t>Rámcová smlouva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bookmarkStart w:id="0" w:name="_GoBack"/>
      <w:bookmarkEnd w:id="0"/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2828C8C3" w:rsidR="00B06230" w:rsidRDefault="00F77BBA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Ondřej Rydlo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5061FD4E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F77BBA">
        <w:rPr>
          <w:rFonts w:cs="Arial"/>
        </w:rPr>
        <w:t>18</w:t>
      </w:r>
      <w:r w:rsidR="00C61C7D">
        <w:rPr>
          <w:rFonts w:cs="Arial"/>
        </w:rPr>
        <w:t>.0</w:t>
      </w:r>
      <w:r w:rsidR="00F77BBA">
        <w:rPr>
          <w:rFonts w:cs="Arial"/>
        </w:rPr>
        <w:t>2</w:t>
      </w:r>
      <w:r w:rsidR="00C61C7D">
        <w:rPr>
          <w:rFonts w:cs="Arial"/>
        </w:rPr>
        <w:t>.201</w:t>
      </w:r>
      <w:r w:rsidR="0012390F">
        <w:rPr>
          <w:rFonts w:cs="Arial"/>
        </w:rPr>
        <w:t>9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C78BA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C78BA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32C9D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7BBA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B6AD54-F096-445D-BD08-E60CC89C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310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16</cp:revision>
  <cp:lastPrinted>2019-02-18T08:09:00Z</cp:lastPrinted>
  <dcterms:created xsi:type="dcterms:W3CDTF">2018-01-23T08:25:00Z</dcterms:created>
  <dcterms:modified xsi:type="dcterms:W3CDTF">2019-02-18T08:11:00Z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