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60" w:rsidRPr="00D626DA" w:rsidRDefault="00263F60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b/>
          <w:sz w:val="22"/>
          <w:szCs w:val="22"/>
        </w:rPr>
      </w:pPr>
      <w:r w:rsidRPr="00D626DA">
        <w:rPr>
          <w:rFonts w:ascii="Times New Roman" w:hAnsi="Times New Roman"/>
          <w:b/>
          <w:sz w:val="22"/>
          <w:szCs w:val="22"/>
        </w:rPr>
        <w:t xml:space="preserve">Příloha č. 1 </w:t>
      </w:r>
      <w:r w:rsidR="00EF52C6">
        <w:rPr>
          <w:rFonts w:ascii="Times New Roman" w:hAnsi="Times New Roman"/>
          <w:b/>
          <w:sz w:val="22"/>
          <w:szCs w:val="22"/>
        </w:rPr>
        <w:t xml:space="preserve">Návrhu </w:t>
      </w:r>
      <w:r w:rsidRPr="00D626DA">
        <w:rPr>
          <w:rFonts w:ascii="Times New Roman" w:hAnsi="Times New Roman"/>
          <w:b/>
          <w:sz w:val="22"/>
          <w:szCs w:val="22"/>
        </w:rPr>
        <w:t xml:space="preserve">smlouvy: </w:t>
      </w:r>
      <w:r w:rsidR="00473F45" w:rsidRPr="00473F45">
        <w:rPr>
          <w:rFonts w:ascii="Times New Roman" w:hAnsi="Times New Roman"/>
          <w:b/>
          <w:sz w:val="22"/>
          <w:szCs w:val="22"/>
        </w:rPr>
        <w:t>Požadavky na vyhotovení Návrhu pokrytí</w:t>
      </w:r>
    </w:p>
    <w:p w:rsidR="00263F60" w:rsidRPr="00D626DA" w:rsidRDefault="00263F60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263F60" w:rsidRDefault="00263F60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9325AF" w:rsidRDefault="000E6B56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Návrh pokrytí bude</w:t>
      </w:r>
      <w:r w:rsidRPr="000E6B56">
        <w:rPr>
          <w:rFonts w:ascii="Times New Roman" w:hAnsi="Times New Roman"/>
          <w:sz w:val="22"/>
          <w:szCs w:val="22"/>
        </w:rPr>
        <w:t xml:space="preserve"> zpracován na úrovni projektové dokumentace pro výběr dodavatele s rozšířením na </w:t>
      </w:r>
      <w:r w:rsidR="009325AF" w:rsidRPr="000E6B56">
        <w:rPr>
          <w:rFonts w:ascii="Times New Roman" w:hAnsi="Times New Roman"/>
          <w:sz w:val="22"/>
          <w:szCs w:val="22"/>
        </w:rPr>
        <w:t>prováděcí dokumentaci</w:t>
      </w:r>
      <w:r w:rsidR="009325AF">
        <w:rPr>
          <w:rFonts w:ascii="Times New Roman" w:hAnsi="Times New Roman"/>
          <w:sz w:val="22"/>
          <w:szCs w:val="22"/>
        </w:rPr>
        <w:t xml:space="preserve">. </w:t>
      </w:r>
      <w:r w:rsidR="00D96ED4" w:rsidRPr="000E6B56">
        <w:rPr>
          <w:rFonts w:ascii="Times New Roman" w:hAnsi="Times New Roman"/>
          <w:sz w:val="22"/>
          <w:szCs w:val="22"/>
        </w:rPr>
        <w:t>Cílem je</w:t>
      </w:r>
      <w:r w:rsidRPr="000E6B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Pr="000E6B56">
        <w:rPr>
          <w:rFonts w:ascii="Times New Roman" w:hAnsi="Times New Roman"/>
          <w:sz w:val="22"/>
          <w:szCs w:val="22"/>
        </w:rPr>
        <w:t xml:space="preserve">ybudování robustní bezdrátové sítě 802.11ac ve frekvenčních pásmech 2,4 a 5 GHz pokrývající požadované </w:t>
      </w:r>
      <w:r>
        <w:rPr>
          <w:rFonts w:ascii="Times New Roman" w:hAnsi="Times New Roman"/>
          <w:sz w:val="22"/>
          <w:szCs w:val="22"/>
        </w:rPr>
        <w:t>budovy</w:t>
      </w:r>
      <w:r w:rsidR="009325AF">
        <w:rPr>
          <w:rFonts w:ascii="Times New Roman" w:hAnsi="Times New Roman"/>
          <w:sz w:val="22"/>
          <w:szCs w:val="22"/>
        </w:rPr>
        <w:t xml:space="preserve">. </w:t>
      </w:r>
    </w:p>
    <w:p w:rsidR="009325AF" w:rsidRDefault="009325AF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ED32CA" w:rsidRDefault="00ED32CA" w:rsidP="003E7310">
      <w:pPr>
        <w:pStyle w:val="Standard"/>
        <w:autoSpaceDE w:val="0"/>
        <w:jc w:val="both"/>
        <w:rPr>
          <w:rFonts w:ascii="Times New Roman" w:hAnsi="Times New Roman" w:cs="Times New Roman"/>
          <w:bCs/>
          <w:kern w:val="0"/>
          <w:sz w:val="24"/>
          <w:szCs w:val="24"/>
          <w:lang w:eastAsia="cs-CZ"/>
        </w:rPr>
      </w:pPr>
      <w:bookmarkStart w:id="0" w:name="_GoBack"/>
      <w:bookmarkEnd w:id="0"/>
    </w:p>
    <w:p w:rsidR="009325AF" w:rsidRDefault="009325AF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C43F1" w:rsidRPr="00ED32CA" w:rsidRDefault="00FC43F1" w:rsidP="003E7310">
      <w:pPr>
        <w:tabs>
          <w:tab w:val="left" w:pos="5812"/>
          <w:tab w:val="left" w:pos="6804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ED32CA">
        <w:rPr>
          <w:rFonts w:ascii="Times New Roman" w:hAnsi="Times New Roman"/>
          <w:b/>
          <w:sz w:val="22"/>
          <w:szCs w:val="22"/>
        </w:rPr>
        <w:t>Popis stávajícího stavu</w:t>
      </w:r>
    </w:p>
    <w:p w:rsidR="00ED32CA" w:rsidRDefault="00ED32CA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Stávající bezdrátová síť je složena z řídících prvků a bezdrátových přístupových bodů různých výrobců. Jednotlivé přístupové body jsou propojeny pomocí metalické kabeláže v interní síti, která je postavena na přepínačích CISCO. Jednotlivé areály jsou propojeny optickými kabely a tvoří jednu interní síť.</w:t>
      </w:r>
    </w:p>
    <w:p w:rsidR="00ED32CA" w:rsidRDefault="00ED32CA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D96ED4" w:rsidRPr="00253DE4" w:rsidRDefault="00D96ED4" w:rsidP="003E7310">
      <w:pPr>
        <w:pStyle w:val="Standard"/>
        <w:autoSpaceDE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Budovy jsou umístěny v areálech </w:t>
      </w:r>
      <w:r w:rsidRPr="00253DE4">
        <w:rPr>
          <w:rFonts w:ascii="Times New Roman" w:hAnsi="Times New Roman"/>
          <w:szCs w:val="22"/>
        </w:rPr>
        <w:t>DOPRAVNÍHO PODNIKU OSTRAVA a.s.: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>budova ředitelství, Poděbradova 494/2, Moravská Ostrava, 702 00 Ostrava;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>areál tramvaje Moravská Ostrava, Plynární 3345/20, Moravská Ostrava, 702 00 Ostrava;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>areál tramvaje Poruba, U Vozovny 1115/3, 708 00 Ostrava – Poruba;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>areál trolejbusy Ostrava, Sokolská 3243/64, Moravská Ostrava, 702 00 Ostrava;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>areál autobusy Hranečník, Počáteční 1962/36, Slezská Ostrava, 710 00 Ostrava;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>areál autobusy Poruba, Slavíkova 6229/27A, 708 00 Ostrava – Poruba;</w:t>
      </w:r>
    </w:p>
    <w:p w:rsidR="00D96ED4" w:rsidRPr="00253DE4" w:rsidRDefault="00D96ED4" w:rsidP="003E7310">
      <w:pPr>
        <w:pStyle w:val="Standard"/>
        <w:numPr>
          <w:ilvl w:val="0"/>
          <w:numId w:val="10"/>
        </w:numPr>
        <w:autoSpaceDE w:val="0"/>
        <w:ind w:left="284"/>
        <w:jc w:val="both"/>
        <w:rPr>
          <w:rFonts w:ascii="Times New Roman" w:hAnsi="Times New Roman" w:cs="Times New Roman"/>
          <w:kern w:val="0"/>
          <w:szCs w:val="22"/>
          <w:lang w:eastAsia="cs-CZ"/>
        </w:rPr>
      </w:pPr>
      <w:r w:rsidRPr="00253DE4">
        <w:rPr>
          <w:rFonts w:ascii="Times New Roman" w:hAnsi="Times New Roman" w:cs="Times New Roman"/>
          <w:kern w:val="0"/>
          <w:szCs w:val="22"/>
          <w:lang w:eastAsia="cs-CZ"/>
        </w:rPr>
        <w:t xml:space="preserve">areál dílny </w:t>
      </w:r>
      <w:proofErr w:type="spellStart"/>
      <w:r w:rsidRPr="00253DE4">
        <w:rPr>
          <w:rFonts w:ascii="Times New Roman" w:hAnsi="Times New Roman" w:cs="Times New Roman"/>
          <w:kern w:val="0"/>
          <w:szCs w:val="22"/>
          <w:lang w:eastAsia="cs-CZ"/>
        </w:rPr>
        <w:t>Martinov</w:t>
      </w:r>
      <w:proofErr w:type="spellEnd"/>
      <w:r w:rsidRPr="00253DE4">
        <w:rPr>
          <w:rFonts w:ascii="Times New Roman" w:hAnsi="Times New Roman" w:cs="Times New Roman"/>
          <w:kern w:val="0"/>
          <w:szCs w:val="22"/>
          <w:lang w:eastAsia="cs-CZ"/>
        </w:rPr>
        <w:t xml:space="preserve">, Martinovská 3293/40, 723 00 Ostrava – </w:t>
      </w:r>
      <w:proofErr w:type="spellStart"/>
      <w:r w:rsidRPr="00253DE4">
        <w:rPr>
          <w:rFonts w:ascii="Times New Roman" w:hAnsi="Times New Roman" w:cs="Times New Roman"/>
          <w:kern w:val="0"/>
          <w:szCs w:val="22"/>
          <w:lang w:eastAsia="cs-CZ"/>
        </w:rPr>
        <w:t>Martinov</w:t>
      </w:r>
      <w:proofErr w:type="spellEnd"/>
      <w:r w:rsidRPr="00253DE4">
        <w:rPr>
          <w:rFonts w:ascii="Times New Roman" w:hAnsi="Times New Roman" w:cs="Times New Roman"/>
          <w:kern w:val="0"/>
          <w:szCs w:val="22"/>
          <w:lang w:eastAsia="cs-CZ"/>
        </w:rPr>
        <w:t>.</w:t>
      </w:r>
    </w:p>
    <w:p w:rsidR="00D96ED4" w:rsidRDefault="00D96ED4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D96ED4" w:rsidRDefault="00D96ED4" w:rsidP="003E7310">
      <w:pPr>
        <w:tabs>
          <w:tab w:val="left" w:pos="5812"/>
          <w:tab w:val="left" w:pos="6804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96ED4" w:rsidRPr="00D96ED4" w:rsidRDefault="00D96ED4" w:rsidP="003E7310">
      <w:pPr>
        <w:tabs>
          <w:tab w:val="left" w:pos="5812"/>
          <w:tab w:val="left" w:pos="6804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Požadavky na vyhotovení</w:t>
      </w:r>
    </w:p>
    <w:p w:rsidR="000E6B56" w:rsidRDefault="00AC3417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Návrh pokrytí bude</w:t>
      </w:r>
      <w:r w:rsidRPr="000E6B56">
        <w:rPr>
          <w:rFonts w:ascii="Times New Roman" w:hAnsi="Times New Roman"/>
          <w:sz w:val="22"/>
          <w:szCs w:val="22"/>
        </w:rPr>
        <w:t xml:space="preserve"> zpracován na úrovni projektové dokumentace pro výběr dodavatele s rozšířením na prováděcí dokumentaci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E6B56">
        <w:rPr>
          <w:rFonts w:ascii="Times New Roman" w:hAnsi="Times New Roman"/>
          <w:sz w:val="22"/>
          <w:szCs w:val="22"/>
        </w:rPr>
        <w:t xml:space="preserve">Cílem je </w:t>
      </w:r>
      <w:r>
        <w:rPr>
          <w:rFonts w:ascii="Times New Roman" w:hAnsi="Times New Roman"/>
          <w:sz w:val="22"/>
          <w:szCs w:val="22"/>
        </w:rPr>
        <w:t>v</w:t>
      </w:r>
      <w:r w:rsidRPr="000E6B56">
        <w:rPr>
          <w:rFonts w:ascii="Times New Roman" w:hAnsi="Times New Roman"/>
          <w:sz w:val="22"/>
          <w:szCs w:val="22"/>
        </w:rPr>
        <w:t xml:space="preserve">ybudování robustní bezdrátové sítě 802.11ac ve frekvenčních pásmech 2,4 a 5 GHz pokrývající požadované </w:t>
      </w:r>
      <w:r>
        <w:rPr>
          <w:rFonts w:ascii="Times New Roman" w:hAnsi="Times New Roman"/>
          <w:sz w:val="22"/>
          <w:szCs w:val="22"/>
        </w:rPr>
        <w:t>budovy s</w:t>
      </w:r>
      <w:r w:rsidR="009325AF">
        <w:rPr>
          <w:rFonts w:ascii="Times New Roman" w:hAnsi="Times New Roman"/>
          <w:sz w:val="22"/>
          <w:szCs w:val="22"/>
        </w:rPr>
        <w:t> </w:t>
      </w:r>
      <w:r w:rsidR="000E6B56" w:rsidRPr="000E6B56">
        <w:rPr>
          <w:rFonts w:ascii="Times New Roman" w:hAnsi="Times New Roman"/>
          <w:sz w:val="22"/>
          <w:szCs w:val="22"/>
        </w:rPr>
        <w:t>kapacitou</w:t>
      </w:r>
      <w:r w:rsidR="009325AF">
        <w:rPr>
          <w:rFonts w:ascii="Times New Roman" w:hAnsi="Times New Roman"/>
          <w:sz w:val="22"/>
          <w:szCs w:val="22"/>
        </w:rPr>
        <w:t xml:space="preserve"> </w:t>
      </w:r>
      <w:r w:rsidR="00605983">
        <w:rPr>
          <w:rFonts w:ascii="Times New Roman" w:hAnsi="Times New Roman"/>
          <w:sz w:val="22"/>
          <w:szCs w:val="22"/>
        </w:rPr>
        <w:t>8</w:t>
      </w:r>
      <w:r w:rsidR="000E6B56" w:rsidRPr="000E6B56">
        <w:rPr>
          <w:rFonts w:ascii="Times New Roman" w:hAnsi="Times New Roman"/>
          <w:sz w:val="22"/>
          <w:szCs w:val="22"/>
        </w:rPr>
        <w:t xml:space="preserve"> blíže nespecifikovaných klientů </w:t>
      </w:r>
      <w:r w:rsidR="000E6B56" w:rsidRPr="009325AF">
        <w:rPr>
          <w:rFonts w:ascii="Times New Roman" w:hAnsi="Times New Roman"/>
          <w:sz w:val="22"/>
          <w:szCs w:val="22"/>
        </w:rPr>
        <w:t xml:space="preserve">pro </w:t>
      </w:r>
      <w:r w:rsidR="009325AF" w:rsidRPr="009325AF">
        <w:rPr>
          <w:rFonts w:ascii="Times New Roman" w:hAnsi="Times New Roman"/>
          <w:sz w:val="22"/>
          <w:szCs w:val="22"/>
        </w:rPr>
        <w:t>k</w:t>
      </w:r>
      <w:r w:rsidR="000E6B56" w:rsidRPr="009325AF">
        <w:rPr>
          <w:rFonts w:ascii="Times New Roman" w:hAnsi="Times New Roman"/>
          <w:sz w:val="22"/>
          <w:szCs w:val="22"/>
        </w:rPr>
        <w:t>anceláře</w:t>
      </w:r>
      <w:r w:rsidR="009325AF" w:rsidRPr="009325AF">
        <w:rPr>
          <w:rFonts w:ascii="Times New Roman" w:hAnsi="Times New Roman"/>
          <w:sz w:val="22"/>
          <w:szCs w:val="22"/>
        </w:rPr>
        <w:t>, sklady,</w:t>
      </w:r>
      <w:r w:rsidR="00593915">
        <w:rPr>
          <w:rFonts w:ascii="Times New Roman" w:hAnsi="Times New Roman"/>
          <w:sz w:val="22"/>
          <w:szCs w:val="22"/>
        </w:rPr>
        <w:t xml:space="preserve"> haly,</w:t>
      </w:r>
      <w:r w:rsidR="009325AF" w:rsidRPr="009325AF">
        <w:rPr>
          <w:rFonts w:ascii="Times New Roman" w:hAnsi="Times New Roman"/>
          <w:sz w:val="22"/>
          <w:szCs w:val="22"/>
        </w:rPr>
        <w:t xml:space="preserve"> chodby</w:t>
      </w:r>
      <w:r w:rsidR="000E6B56" w:rsidRPr="000E6B56">
        <w:rPr>
          <w:rFonts w:ascii="Times New Roman" w:hAnsi="Times New Roman"/>
          <w:sz w:val="22"/>
          <w:szCs w:val="22"/>
        </w:rPr>
        <w:t xml:space="preserve"> </w:t>
      </w:r>
      <w:r w:rsidR="009325AF">
        <w:rPr>
          <w:rFonts w:ascii="Times New Roman" w:hAnsi="Times New Roman"/>
          <w:sz w:val="22"/>
          <w:szCs w:val="22"/>
        </w:rPr>
        <w:t xml:space="preserve">a </w:t>
      </w:r>
      <w:r w:rsidR="000E6B56" w:rsidRPr="009325AF">
        <w:rPr>
          <w:rFonts w:ascii="Times New Roman" w:hAnsi="Times New Roman"/>
          <w:sz w:val="22"/>
          <w:szCs w:val="22"/>
        </w:rPr>
        <w:t xml:space="preserve">30 </w:t>
      </w:r>
      <w:r w:rsidR="000E6B56" w:rsidRPr="000E6B56">
        <w:rPr>
          <w:rFonts w:ascii="Times New Roman" w:hAnsi="Times New Roman"/>
          <w:sz w:val="22"/>
          <w:szCs w:val="22"/>
        </w:rPr>
        <w:t xml:space="preserve">blíže nespecifikovaných klientů </w:t>
      </w:r>
      <w:r w:rsidR="000E6B56" w:rsidRPr="009325AF">
        <w:rPr>
          <w:rFonts w:ascii="Times New Roman" w:hAnsi="Times New Roman"/>
          <w:sz w:val="22"/>
          <w:szCs w:val="22"/>
        </w:rPr>
        <w:t>p</w:t>
      </w:r>
      <w:r w:rsidR="009325AF" w:rsidRPr="009325AF">
        <w:rPr>
          <w:rFonts w:ascii="Times New Roman" w:hAnsi="Times New Roman"/>
          <w:sz w:val="22"/>
          <w:szCs w:val="22"/>
        </w:rPr>
        <w:t>ro zasedací místnosti.</w:t>
      </w:r>
      <w:r w:rsidR="002E7D55">
        <w:rPr>
          <w:rFonts w:ascii="Times New Roman" w:hAnsi="Times New Roman"/>
          <w:sz w:val="22"/>
          <w:szCs w:val="22"/>
        </w:rPr>
        <w:t xml:space="preserve"> </w:t>
      </w:r>
      <w:r w:rsidR="00593915">
        <w:rPr>
          <w:rFonts w:ascii="Times New Roman" w:hAnsi="Times New Roman"/>
          <w:sz w:val="22"/>
          <w:szCs w:val="22"/>
        </w:rPr>
        <w:t xml:space="preserve">Nově vybudovaná </w:t>
      </w:r>
      <w:proofErr w:type="spellStart"/>
      <w:r w:rsidR="00593915">
        <w:rPr>
          <w:rFonts w:ascii="Times New Roman" w:hAnsi="Times New Roman"/>
          <w:sz w:val="22"/>
          <w:szCs w:val="22"/>
        </w:rPr>
        <w:t>Wifi</w:t>
      </w:r>
      <w:proofErr w:type="spellEnd"/>
      <w:r w:rsidR="00593915">
        <w:rPr>
          <w:rFonts w:ascii="Times New Roman" w:hAnsi="Times New Roman"/>
          <w:sz w:val="22"/>
          <w:szCs w:val="22"/>
        </w:rPr>
        <w:t xml:space="preserve"> síť zcela nahradí stávající </w:t>
      </w:r>
      <w:proofErr w:type="spellStart"/>
      <w:r w:rsidR="00593915">
        <w:rPr>
          <w:rFonts w:ascii="Times New Roman" w:hAnsi="Times New Roman"/>
          <w:sz w:val="22"/>
          <w:szCs w:val="22"/>
        </w:rPr>
        <w:t>Wifi</w:t>
      </w:r>
      <w:proofErr w:type="spellEnd"/>
      <w:r w:rsidR="00593915">
        <w:rPr>
          <w:rFonts w:ascii="Times New Roman" w:hAnsi="Times New Roman"/>
          <w:sz w:val="22"/>
          <w:szCs w:val="22"/>
        </w:rPr>
        <w:t xml:space="preserve"> síť.</w:t>
      </w:r>
    </w:p>
    <w:p w:rsidR="00C17FBB" w:rsidRDefault="00C17FBB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C17FBB" w:rsidRDefault="00C17FBB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Základní s</w:t>
      </w:r>
      <w:r w:rsidR="00560B4C" w:rsidRPr="00560B4C">
        <w:rPr>
          <w:rFonts w:ascii="Times New Roman" w:hAnsi="Times New Roman"/>
          <w:sz w:val="22"/>
          <w:szCs w:val="22"/>
        </w:rPr>
        <w:t xml:space="preserve">oučástí zpracované realizační projektové dokumentace </w:t>
      </w:r>
      <w:r>
        <w:rPr>
          <w:rFonts w:ascii="Times New Roman" w:hAnsi="Times New Roman"/>
          <w:sz w:val="22"/>
          <w:szCs w:val="22"/>
        </w:rPr>
        <w:t>bude:</w:t>
      </w:r>
    </w:p>
    <w:p w:rsidR="00C17FBB" w:rsidRDefault="00C17FBB" w:rsidP="003E7310">
      <w:pPr>
        <w:pStyle w:val="Odstavecseseznamem"/>
        <w:numPr>
          <w:ilvl w:val="0"/>
          <w:numId w:val="14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60B4C" w:rsidRPr="00C17FBB">
        <w:rPr>
          <w:sz w:val="22"/>
          <w:szCs w:val="22"/>
        </w:rPr>
        <w:t xml:space="preserve">ávrh topologie vlastní bezdrátové sítě, včetně jejího dohledu a způsobu zabezpečení přístupu jednotlivých koncových bodů do </w:t>
      </w:r>
      <w:r w:rsidRPr="00C17FBB">
        <w:rPr>
          <w:sz w:val="22"/>
          <w:szCs w:val="22"/>
        </w:rPr>
        <w:t>interní</w:t>
      </w:r>
      <w:r w:rsidR="00560B4C" w:rsidRPr="00C17FBB">
        <w:rPr>
          <w:sz w:val="22"/>
          <w:szCs w:val="22"/>
        </w:rPr>
        <w:t xml:space="preserve"> datové sítě.</w:t>
      </w:r>
    </w:p>
    <w:p w:rsidR="00C17FBB" w:rsidRDefault="00C17FBB" w:rsidP="003E7310">
      <w:pPr>
        <w:pStyle w:val="Odstavecseseznamem"/>
        <w:numPr>
          <w:ilvl w:val="0"/>
          <w:numId w:val="14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60B4C" w:rsidRPr="00C17FBB">
        <w:rPr>
          <w:sz w:val="22"/>
          <w:szCs w:val="22"/>
        </w:rPr>
        <w:t>rojekt úpravy, případně vybudování kabelážní infrastruktury v jednotlivých objektech dotčených realizací, včetně umístění jednotlivých prvků a zařízení</w:t>
      </w:r>
      <w:r>
        <w:rPr>
          <w:sz w:val="22"/>
          <w:szCs w:val="22"/>
        </w:rPr>
        <w:t xml:space="preserve"> a zajištění </w:t>
      </w:r>
      <w:r w:rsidRPr="00560B4C">
        <w:rPr>
          <w:sz w:val="22"/>
          <w:szCs w:val="22"/>
        </w:rPr>
        <w:t>napájení jednotlivých prvků a zařízení</w:t>
      </w:r>
      <w:r w:rsidR="00560B4C" w:rsidRPr="00C17FBB">
        <w:rPr>
          <w:sz w:val="22"/>
          <w:szCs w:val="22"/>
        </w:rPr>
        <w:t>.</w:t>
      </w:r>
    </w:p>
    <w:p w:rsidR="000E6B56" w:rsidRDefault="00C17FBB" w:rsidP="003E7310">
      <w:pPr>
        <w:pStyle w:val="Odstavecseseznamem"/>
        <w:numPr>
          <w:ilvl w:val="0"/>
          <w:numId w:val="14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Návrh h</w:t>
      </w:r>
      <w:r w:rsidR="00560B4C" w:rsidRPr="00C17FBB">
        <w:rPr>
          <w:sz w:val="22"/>
          <w:szCs w:val="22"/>
        </w:rPr>
        <w:t>armonogram</w:t>
      </w:r>
      <w:r>
        <w:rPr>
          <w:sz w:val="22"/>
          <w:szCs w:val="22"/>
        </w:rPr>
        <w:t>u</w:t>
      </w:r>
      <w:r w:rsidR="00560B4C" w:rsidRPr="00C17FBB">
        <w:rPr>
          <w:sz w:val="22"/>
          <w:szCs w:val="22"/>
        </w:rPr>
        <w:t xml:space="preserve"> r</w:t>
      </w:r>
      <w:r w:rsidRPr="00C17FBB">
        <w:rPr>
          <w:sz w:val="22"/>
          <w:szCs w:val="22"/>
        </w:rPr>
        <w:t>ealizace zakázky v členění dle jednotlivých areálů objednatele</w:t>
      </w:r>
      <w:r>
        <w:rPr>
          <w:sz w:val="22"/>
          <w:szCs w:val="22"/>
        </w:rPr>
        <w:t>.</w:t>
      </w:r>
    </w:p>
    <w:p w:rsidR="00C17FBB" w:rsidRDefault="00C17FBB" w:rsidP="003E7310">
      <w:pPr>
        <w:pStyle w:val="Odstavecseseznamem"/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</w:p>
    <w:p w:rsidR="00C17FBB" w:rsidRPr="00C17FBB" w:rsidRDefault="00C17FBB" w:rsidP="003E7310">
      <w:pPr>
        <w:pStyle w:val="Odstavecseseznamem"/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</w:p>
    <w:p w:rsidR="00AC3417" w:rsidRPr="00253DE4" w:rsidRDefault="00605983" w:rsidP="003E7310">
      <w:pPr>
        <w:tabs>
          <w:tab w:val="left" w:pos="5812"/>
          <w:tab w:val="left" w:pos="6804"/>
        </w:tabs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Základní</w:t>
      </w:r>
      <w:r w:rsidR="00AC3417" w:rsidRPr="00253DE4">
        <w:rPr>
          <w:rFonts w:ascii="Times New Roman" w:hAnsi="Times New Roman"/>
          <w:sz w:val="22"/>
          <w:szCs w:val="22"/>
        </w:rPr>
        <w:t xml:space="preserve"> požadavky</w:t>
      </w:r>
      <w:r w:rsidR="009D10D3" w:rsidRPr="00253DE4">
        <w:rPr>
          <w:rFonts w:ascii="Times New Roman" w:hAnsi="Times New Roman"/>
          <w:sz w:val="22"/>
          <w:szCs w:val="22"/>
        </w:rPr>
        <w:t xml:space="preserve"> na technické řešení</w:t>
      </w:r>
      <w:r w:rsidR="00253DE4">
        <w:rPr>
          <w:rFonts w:ascii="Times New Roman" w:hAnsi="Times New Roman"/>
          <w:sz w:val="22"/>
          <w:szCs w:val="22"/>
        </w:rPr>
        <w:t xml:space="preserve"> bezdrátové sítě</w:t>
      </w:r>
      <w:r w:rsidR="00AC3417" w:rsidRPr="00253DE4">
        <w:rPr>
          <w:rFonts w:ascii="Times New Roman" w:hAnsi="Times New Roman"/>
          <w:sz w:val="22"/>
          <w:szCs w:val="22"/>
        </w:rPr>
        <w:t>:</w:t>
      </w:r>
    </w:p>
    <w:p w:rsidR="00400788" w:rsidRDefault="00400788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00788">
        <w:rPr>
          <w:sz w:val="22"/>
          <w:szCs w:val="22"/>
        </w:rPr>
        <w:t>ybudování robustní bezdrátové sítě 802.11</w:t>
      </w:r>
      <w:r w:rsidR="00055595">
        <w:rPr>
          <w:sz w:val="22"/>
          <w:szCs w:val="22"/>
        </w:rPr>
        <w:t>a/b/g/n/</w:t>
      </w:r>
      <w:proofErr w:type="spellStart"/>
      <w:r w:rsidRPr="00400788">
        <w:rPr>
          <w:sz w:val="22"/>
          <w:szCs w:val="22"/>
        </w:rPr>
        <w:t>ac</w:t>
      </w:r>
      <w:proofErr w:type="spellEnd"/>
      <w:r w:rsidRPr="00400788">
        <w:rPr>
          <w:sz w:val="22"/>
          <w:szCs w:val="22"/>
        </w:rPr>
        <w:t xml:space="preserve"> ve frekvenčních pásmech 2,4 a 5 GHz pokrývající požadované budovy</w:t>
      </w:r>
      <w:r>
        <w:rPr>
          <w:sz w:val="22"/>
          <w:szCs w:val="22"/>
        </w:rPr>
        <w:t>.</w:t>
      </w:r>
    </w:p>
    <w:p w:rsidR="00BF1B5C" w:rsidRPr="00400788" w:rsidRDefault="00BF1B5C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Minimálně – </w:t>
      </w:r>
      <w:proofErr w:type="spellStart"/>
      <w:r w:rsidR="001934FF">
        <w:rPr>
          <w:sz w:val="22"/>
          <w:szCs w:val="22"/>
        </w:rPr>
        <w:t>dual</w:t>
      </w:r>
      <w:proofErr w:type="spellEnd"/>
      <w:r w:rsidR="001934FF">
        <w:rPr>
          <w:sz w:val="22"/>
          <w:szCs w:val="22"/>
        </w:rPr>
        <w:t xml:space="preserve"> </w:t>
      </w:r>
      <w:proofErr w:type="spellStart"/>
      <w:r w:rsidR="001934FF">
        <w:rPr>
          <w:sz w:val="22"/>
          <w:szCs w:val="22"/>
        </w:rPr>
        <w:t>radio</w:t>
      </w:r>
      <w:proofErr w:type="spellEnd"/>
      <w:r w:rsidR="001934FF">
        <w:rPr>
          <w:sz w:val="22"/>
          <w:szCs w:val="22"/>
        </w:rPr>
        <w:t xml:space="preserve"> </w:t>
      </w:r>
      <w:r>
        <w:rPr>
          <w:sz w:val="22"/>
          <w:szCs w:val="22"/>
        </w:rPr>
        <w:t>2x2 802.11ac s MU-MIMO (</w:t>
      </w:r>
      <w:proofErr w:type="spellStart"/>
      <w:r>
        <w:rPr>
          <w:sz w:val="22"/>
          <w:szCs w:val="22"/>
        </w:rPr>
        <w:t>wa</w:t>
      </w:r>
      <w:r w:rsidR="00A14EF6">
        <w:rPr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2)</w:t>
      </w:r>
    </w:p>
    <w:p w:rsidR="009D10D3" w:rsidRPr="00253DE4" w:rsidRDefault="00AC3417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 xml:space="preserve">Síť musí pokrývat všechny dohodnuté prostory dostatečným signálem bezdrátové sítě v rozsahu běžném pro bezproblémové užívání bezdrátového přístupu </w:t>
      </w:r>
      <w:r w:rsidR="009D10D3" w:rsidRPr="00253DE4">
        <w:rPr>
          <w:sz w:val="22"/>
          <w:szCs w:val="22"/>
        </w:rPr>
        <w:t>s kapacitou 6 blíže nespecifikovaných klientů pro kanceláře, sklady, chodby a 30 blíže nespecifikovaných klientů pro zasedací místnosti.</w:t>
      </w:r>
    </w:p>
    <w:p w:rsidR="009D10D3" w:rsidRPr="00253DE4" w:rsidRDefault="009D10D3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Součástí dodávky musí být i pevné připojení těchto bodů do stávající sítě, včetně veškeré kabeláže a napájecích prvků.</w:t>
      </w:r>
    </w:p>
    <w:p w:rsidR="009D10D3" w:rsidRPr="00253DE4" w:rsidRDefault="009D10D3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Všechna kabeláž vedená na povrchu musí být zalištována a vkládací lišty nesmí být vedeny po chodbách budovy, přístupové body mohou být na chodbách.</w:t>
      </w:r>
    </w:p>
    <w:p w:rsidR="009D10D3" w:rsidRPr="00253DE4" w:rsidRDefault="009D10D3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Umístění přístupových bodů je možné jen uvnitř budov.</w:t>
      </w:r>
    </w:p>
    <w:p w:rsidR="009D10D3" w:rsidRPr="00253DE4" w:rsidRDefault="009D10D3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Bezdrátovou síť bude možno rozšířit o přístupové body k pokrytí venkovních prostor.</w:t>
      </w:r>
    </w:p>
    <w:p w:rsidR="009D10D3" w:rsidRPr="00253DE4" w:rsidRDefault="00253DE4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lastRenderedPageBreak/>
        <w:t xml:space="preserve">Bezdrátová síť umožní připojení k minimálně 8 nezávislým sítím </w:t>
      </w:r>
      <w:r w:rsidR="009D10D3" w:rsidRPr="00253DE4">
        <w:rPr>
          <w:sz w:val="22"/>
          <w:szCs w:val="22"/>
        </w:rPr>
        <w:t xml:space="preserve">(různé SSID, zabezpečení) tak, aby se kterýkoliv </w:t>
      </w:r>
      <w:proofErr w:type="spellStart"/>
      <w:r w:rsidR="009D10D3" w:rsidRPr="00253DE4">
        <w:rPr>
          <w:sz w:val="22"/>
          <w:szCs w:val="22"/>
        </w:rPr>
        <w:t>wifi</w:t>
      </w:r>
      <w:proofErr w:type="spellEnd"/>
      <w:r w:rsidR="009D10D3" w:rsidRPr="00253DE4">
        <w:rPr>
          <w:sz w:val="22"/>
          <w:szCs w:val="22"/>
        </w:rPr>
        <w:t xml:space="preserve"> klient mohl připojit dle potřeby do libovolné ze sítí, bude-li k tomu oprávněn.</w:t>
      </w:r>
    </w:p>
    <w:p w:rsidR="009D10D3" w:rsidRPr="00253DE4" w:rsidRDefault="00253DE4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N</w:t>
      </w:r>
      <w:r w:rsidR="009D10D3" w:rsidRPr="00253DE4">
        <w:rPr>
          <w:sz w:val="22"/>
          <w:szCs w:val="22"/>
        </w:rPr>
        <w:t>ávštěvnick</w:t>
      </w:r>
      <w:r w:rsidRPr="00253DE4">
        <w:rPr>
          <w:sz w:val="22"/>
          <w:szCs w:val="22"/>
        </w:rPr>
        <w:t xml:space="preserve">á </w:t>
      </w:r>
      <w:proofErr w:type="spellStart"/>
      <w:r w:rsidRPr="00253DE4">
        <w:rPr>
          <w:sz w:val="22"/>
          <w:szCs w:val="22"/>
        </w:rPr>
        <w:t>wifi</w:t>
      </w:r>
      <w:proofErr w:type="spellEnd"/>
      <w:r w:rsidRPr="00253DE4">
        <w:rPr>
          <w:sz w:val="22"/>
          <w:szCs w:val="22"/>
        </w:rPr>
        <w:t xml:space="preserve"> síť umožní</w:t>
      </w:r>
      <w:r w:rsidR="009D10D3" w:rsidRPr="00253DE4">
        <w:rPr>
          <w:sz w:val="22"/>
          <w:szCs w:val="22"/>
        </w:rPr>
        <w:t xml:space="preserve"> dočasné povolení připojení (podobné jako </w:t>
      </w:r>
      <w:proofErr w:type="spellStart"/>
      <w:r w:rsidR="009D10D3" w:rsidRPr="00253DE4">
        <w:rPr>
          <w:sz w:val="22"/>
          <w:szCs w:val="22"/>
        </w:rPr>
        <w:t>captive</w:t>
      </w:r>
      <w:proofErr w:type="spellEnd"/>
      <w:r w:rsidR="009D10D3" w:rsidRPr="00253DE4">
        <w:rPr>
          <w:sz w:val="22"/>
          <w:szCs w:val="22"/>
        </w:rPr>
        <w:t xml:space="preserve"> </w:t>
      </w:r>
      <w:proofErr w:type="spellStart"/>
      <w:r w:rsidR="009D10D3" w:rsidRPr="00253DE4">
        <w:rPr>
          <w:sz w:val="22"/>
          <w:szCs w:val="22"/>
        </w:rPr>
        <w:t>portal</w:t>
      </w:r>
      <w:proofErr w:type="spellEnd"/>
      <w:r w:rsidR="009D10D3" w:rsidRPr="00253DE4">
        <w:rPr>
          <w:sz w:val="22"/>
          <w:szCs w:val="22"/>
        </w:rPr>
        <w:t>). Toto povolení po jisté nastavitelné době přestane platit.</w:t>
      </w:r>
    </w:p>
    <w:p w:rsidR="009D10D3" w:rsidRPr="00253DE4" w:rsidRDefault="00253DE4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Bezdrátová síť bude řízena centrálně pomocí řídícího kontroléru.</w:t>
      </w:r>
      <w:r w:rsidR="00E37B26">
        <w:rPr>
          <w:sz w:val="22"/>
          <w:szCs w:val="22"/>
        </w:rPr>
        <w:t xml:space="preserve"> Musí být zajištěna vysoká dostupnost kontroléru (tedy v případě nasazení fyzického kontroléru, minimálně 2 ks v režimu </w:t>
      </w:r>
      <w:proofErr w:type="spellStart"/>
      <w:r w:rsidR="00E37B26">
        <w:rPr>
          <w:sz w:val="22"/>
          <w:szCs w:val="22"/>
        </w:rPr>
        <w:t>Active</w:t>
      </w:r>
      <w:proofErr w:type="spellEnd"/>
      <w:r w:rsidR="00E37B26">
        <w:rPr>
          <w:sz w:val="22"/>
          <w:szCs w:val="22"/>
        </w:rPr>
        <w:t>/</w:t>
      </w:r>
      <w:proofErr w:type="spellStart"/>
      <w:r w:rsidR="00E37B26">
        <w:rPr>
          <w:sz w:val="22"/>
          <w:szCs w:val="22"/>
        </w:rPr>
        <w:t>Pasiv</w:t>
      </w:r>
      <w:r w:rsidR="00F744AE">
        <w:rPr>
          <w:sz w:val="22"/>
          <w:szCs w:val="22"/>
        </w:rPr>
        <w:t>e</w:t>
      </w:r>
      <w:proofErr w:type="spellEnd"/>
      <w:r w:rsidR="00E37B26">
        <w:rPr>
          <w:sz w:val="22"/>
          <w:szCs w:val="22"/>
        </w:rPr>
        <w:t xml:space="preserve"> nebo </w:t>
      </w:r>
      <w:proofErr w:type="spellStart"/>
      <w:r w:rsidR="00E37B26">
        <w:rPr>
          <w:sz w:val="22"/>
          <w:szCs w:val="22"/>
        </w:rPr>
        <w:t>Active</w:t>
      </w:r>
      <w:proofErr w:type="spellEnd"/>
      <w:r w:rsidR="00E37B26">
        <w:rPr>
          <w:sz w:val="22"/>
          <w:szCs w:val="22"/>
        </w:rPr>
        <w:t>/</w:t>
      </w:r>
      <w:proofErr w:type="spellStart"/>
      <w:r w:rsidR="00E37B26">
        <w:rPr>
          <w:sz w:val="22"/>
          <w:szCs w:val="22"/>
        </w:rPr>
        <w:t>Active</w:t>
      </w:r>
      <w:proofErr w:type="spellEnd"/>
      <w:r w:rsidR="0036444F">
        <w:rPr>
          <w:sz w:val="22"/>
          <w:szCs w:val="22"/>
        </w:rPr>
        <w:t xml:space="preserve"> v různých </w:t>
      </w:r>
      <w:proofErr w:type="spellStart"/>
      <w:r w:rsidR="0036444F">
        <w:rPr>
          <w:sz w:val="22"/>
          <w:szCs w:val="22"/>
        </w:rPr>
        <w:t>serverovnách</w:t>
      </w:r>
      <w:proofErr w:type="spellEnd"/>
      <w:r w:rsidR="00E37B26">
        <w:rPr>
          <w:sz w:val="22"/>
          <w:szCs w:val="22"/>
        </w:rPr>
        <w:t>).</w:t>
      </w:r>
    </w:p>
    <w:p w:rsidR="009D10D3" w:rsidRPr="00253DE4" w:rsidRDefault="009D10D3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Centrální konfiguraci a správu pomocí webového rozhraní</w:t>
      </w:r>
      <w:r w:rsidR="00DC4909">
        <w:rPr>
          <w:sz w:val="22"/>
          <w:szCs w:val="22"/>
        </w:rPr>
        <w:t>.</w:t>
      </w:r>
    </w:p>
    <w:p w:rsidR="009D10D3" w:rsidRPr="00253DE4" w:rsidRDefault="009D10D3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 w:rsidRPr="00253DE4">
        <w:rPr>
          <w:sz w:val="22"/>
          <w:szCs w:val="22"/>
        </w:rPr>
        <w:t>Externí databáze pro přihlašování d</w:t>
      </w:r>
      <w:r w:rsidR="00DC4909">
        <w:rPr>
          <w:sz w:val="22"/>
          <w:szCs w:val="22"/>
        </w:rPr>
        <w:t xml:space="preserve">o sítě pomocí </w:t>
      </w:r>
      <w:proofErr w:type="spellStart"/>
      <w:r w:rsidR="00DC4909">
        <w:rPr>
          <w:sz w:val="22"/>
          <w:szCs w:val="22"/>
        </w:rPr>
        <w:t>Active</w:t>
      </w:r>
      <w:proofErr w:type="spellEnd"/>
      <w:r w:rsidR="00DC4909">
        <w:rPr>
          <w:sz w:val="22"/>
          <w:szCs w:val="22"/>
        </w:rPr>
        <w:t xml:space="preserve"> </w:t>
      </w:r>
      <w:proofErr w:type="spellStart"/>
      <w:r w:rsidR="00DC4909">
        <w:rPr>
          <w:sz w:val="22"/>
          <w:szCs w:val="22"/>
        </w:rPr>
        <w:t>Directory</w:t>
      </w:r>
      <w:proofErr w:type="spellEnd"/>
      <w:r w:rsidR="00DC4909">
        <w:rPr>
          <w:sz w:val="22"/>
          <w:szCs w:val="22"/>
        </w:rPr>
        <w:t xml:space="preserve">, </w:t>
      </w:r>
      <w:r w:rsidRPr="00253DE4">
        <w:rPr>
          <w:sz w:val="22"/>
          <w:szCs w:val="22"/>
        </w:rPr>
        <w:t>RADIUS, LDAP</w:t>
      </w:r>
      <w:r w:rsidR="00DC4909">
        <w:rPr>
          <w:sz w:val="22"/>
          <w:szCs w:val="22"/>
        </w:rPr>
        <w:t>.</w:t>
      </w:r>
    </w:p>
    <w:p w:rsidR="009D10D3" w:rsidRDefault="001934FF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Podpora VLAN.</w:t>
      </w:r>
    </w:p>
    <w:p w:rsidR="00DC4909" w:rsidRDefault="00DC4909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Navržené řešení musí p</w:t>
      </w:r>
      <w:r w:rsidRPr="00DC4909">
        <w:rPr>
          <w:sz w:val="22"/>
          <w:szCs w:val="22"/>
        </w:rPr>
        <w:t>odpor</w:t>
      </w:r>
      <w:r>
        <w:rPr>
          <w:sz w:val="22"/>
          <w:szCs w:val="22"/>
        </w:rPr>
        <w:t>ovat</w:t>
      </w:r>
      <w:r w:rsidRPr="00DC4909">
        <w:rPr>
          <w:sz w:val="22"/>
          <w:szCs w:val="22"/>
        </w:rPr>
        <w:t xml:space="preserve"> SYSLOG, včetně více SYSLOG serverů. Možnost různé úrovně logování do jednotliv</w:t>
      </w:r>
      <w:r w:rsidR="00001EB7">
        <w:rPr>
          <w:sz w:val="22"/>
          <w:szCs w:val="22"/>
        </w:rPr>
        <w:t>ý</w:t>
      </w:r>
      <w:r w:rsidRPr="00DC4909">
        <w:rPr>
          <w:sz w:val="22"/>
          <w:szCs w:val="22"/>
        </w:rPr>
        <w:t>ch cílů: syst</w:t>
      </w:r>
      <w:r w:rsidR="00001EB7">
        <w:rPr>
          <w:sz w:val="22"/>
          <w:szCs w:val="22"/>
        </w:rPr>
        <w:t>é</w:t>
      </w:r>
      <w:r w:rsidRPr="00DC4909">
        <w:rPr>
          <w:sz w:val="22"/>
          <w:szCs w:val="22"/>
        </w:rPr>
        <w:t xml:space="preserve">mové události, ověřování </w:t>
      </w:r>
      <w:proofErr w:type="spellStart"/>
      <w:r w:rsidRPr="00DC4909">
        <w:rPr>
          <w:sz w:val="22"/>
          <w:szCs w:val="22"/>
        </w:rPr>
        <w:t>wifi</w:t>
      </w:r>
      <w:proofErr w:type="spellEnd"/>
      <w:r w:rsidRPr="00DC4909">
        <w:rPr>
          <w:sz w:val="22"/>
          <w:szCs w:val="22"/>
        </w:rPr>
        <w:t xml:space="preserve"> klientů, připojená zařízení, připojení uživatelé, přenesená data na uživatele/zařízení</w:t>
      </w:r>
      <w:r>
        <w:rPr>
          <w:sz w:val="22"/>
          <w:szCs w:val="22"/>
        </w:rPr>
        <w:t>.</w:t>
      </w:r>
    </w:p>
    <w:p w:rsidR="00DC4909" w:rsidRPr="00253DE4" w:rsidRDefault="00DC4909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Řídící kontrolér musí poskytovat </w:t>
      </w:r>
      <w:r w:rsidRPr="00DC4909">
        <w:rPr>
          <w:sz w:val="22"/>
          <w:szCs w:val="22"/>
        </w:rPr>
        <w:t>API - rozhraní pro napojení na externí informační systémy</w:t>
      </w:r>
      <w:r>
        <w:rPr>
          <w:sz w:val="22"/>
          <w:szCs w:val="22"/>
        </w:rPr>
        <w:t>.</w:t>
      </w:r>
    </w:p>
    <w:p w:rsidR="009D10D3" w:rsidRPr="00253DE4" w:rsidRDefault="00DC4909" w:rsidP="003E7310">
      <w:pPr>
        <w:pStyle w:val="Odstavecseseznamem"/>
        <w:numPr>
          <w:ilvl w:val="0"/>
          <w:numId w:val="13"/>
        </w:numPr>
        <w:tabs>
          <w:tab w:val="left" w:pos="5812"/>
          <w:tab w:val="left" w:pos="6804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Navržené řešení musí umožňovat</w:t>
      </w:r>
      <w:r w:rsidR="009D10D3" w:rsidRPr="00253DE4">
        <w:rPr>
          <w:sz w:val="22"/>
          <w:szCs w:val="22"/>
        </w:rPr>
        <w:t xml:space="preserve"> po dobu záruky na zařízení servis podobný NBD (</w:t>
      </w:r>
      <w:proofErr w:type="spellStart"/>
      <w:r w:rsidR="009D10D3" w:rsidRPr="00253DE4">
        <w:rPr>
          <w:sz w:val="22"/>
          <w:szCs w:val="22"/>
        </w:rPr>
        <w:t>next</w:t>
      </w:r>
      <w:proofErr w:type="spellEnd"/>
      <w:r w:rsidR="009D10D3" w:rsidRPr="00253DE4">
        <w:rPr>
          <w:sz w:val="22"/>
          <w:szCs w:val="22"/>
        </w:rPr>
        <w:t xml:space="preserve"> business </w:t>
      </w:r>
      <w:proofErr w:type="spellStart"/>
      <w:r w:rsidR="009D10D3" w:rsidRPr="00253DE4">
        <w:rPr>
          <w:sz w:val="22"/>
          <w:szCs w:val="22"/>
        </w:rPr>
        <w:t>day</w:t>
      </w:r>
      <w:proofErr w:type="spellEnd"/>
      <w:r w:rsidR="009D10D3" w:rsidRPr="00253DE4">
        <w:rPr>
          <w:sz w:val="22"/>
          <w:szCs w:val="22"/>
        </w:rPr>
        <w:t>) on-</w:t>
      </w:r>
      <w:proofErr w:type="spellStart"/>
      <w:r w:rsidR="009D10D3" w:rsidRPr="00253DE4">
        <w:rPr>
          <w:sz w:val="22"/>
          <w:szCs w:val="22"/>
        </w:rPr>
        <w:t>site</w:t>
      </w:r>
      <w:proofErr w:type="spellEnd"/>
      <w:r w:rsidR="009D10D3" w:rsidRPr="00253DE4">
        <w:rPr>
          <w:sz w:val="22"/>
          <w:szCs w:val="22"/>
        </w:rPr>
        <w:t xml:space="preserve"> nebo NBD (</w:t>
      </w:r>
      <w:proofErr w:type="spellStart"/>
      <w:r w:rsidR="009D10D3" w:rsidRPr="00253DE4">
        <w:rPr>
          <w:sz w:val="22"/>
          <w:szCs w:val="22"/>
        </w:rPr>
        <w:t>next</w:t>
      </w:r>
      <w:proofErr w:type="spellEnd"/>
      <w:r w:rsidR="009D10D3" w:rsidRPr="00253DE4">
        <w:rPr>
          <w:sz w:val="22"/>
          <w:szCs w:val="22"/>
        </w:rPr>
        <w:t xml:space="preserve"> business </w:t>
      </w:r>
      <w:proofErr w:type="spellStart"/>
      <w:r w:rsidR="009D10D3" w:rsidRPr="00253DE4">
        <w:rPr>
          <w:sz w:val="22"/>
          <w:szCs w:val="22"/>
        </w:rPr>
        <w:t>day</w:t>
      </w:r>
      <w:proofErr w:type="spellEnd"/>
      <w:r w:rsidR="009D10D3" w:rsidRPr="00253DE4">
        <w:rPr>
          <w:sz w:val="22"/>
          <w:szCs w:val="22"/>
        </w:rPr>
        <w:t xml:space="preserve">) </w:t>
      </w:r>
      <w:proofErr w:type="spellStart"/>
      <w:r w:rsidR="009D10D3" w:rsidRPr="00253DE4">
        <w:rPr>
          <w:sz w:val="22"/>
          <w:szCs w:val="22"/>
        </w:rPr>
        <w:t>collect</w:t>
      </w:r>
      <w:proofErr w:type="spellEnd"/>
      <w:r w:rsidR="009D10D3" w:rsidRPr="00253DE4">
        <w:rPr>
          <w:sz w:val="22"/>
          <w:szCs w:val="22"/>
        </w:rPr>
        <w:t>-and-return nebo ekvivalentní.</w:t>
      </w:r>
    </w:p>
    <w:p w:rsidR="007B0F39" w:rsidRDefault="007B0F39" w:rsidP="003E7310">
      <w:pPr>
        <w:jc w:val="both"/>
      </w:pPr>
    </w:p>
    <w:p w:rsidR="007B0F39" w:rsidRDefault="007B0F39" w:rsidP="003E7310">
      <w:pPr>
        <w:jc w:val="both"/>
      </w:pPr>
    </w:p>
    <w:p w:rsidR="00263F60" w:rsidRDefault="00263F60" w:rsidP="003E7310">
      <w:pPr>
        <w:tabs>
          <w:tab w:val="left" w:pos="5812"/>
          <w:tab w:val="left" w:pos="6804"/>
        </w:tabs>
        <w:spacing w:line="240" w:lineRule="exact"/>
        <w:jc w:val="both"/>
      </w:pPr>
    </w:p>
    <w:p w:rsidR="00F917FE" w:rsidRDefault="00F917FE" w:rsidP="003E7310">
      <w:pPr>
        <w:jc w:val="both"/>
      </w:pPr>
    </w:p>
    <w:sectPr w:rsidR="00F917FE" w:rsidSect="00A231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E42" w:rsidRDefault="00001E42" w:rsidP="00001E42">
      <w:r>
        <w:separator/>
      </w:r>
    </w:p>
  </w:endnote>
  <w:endnote w:type="continuationSeparator" w:id="0">
    <w:p w:rsidR="00001E42" w:rsidRDefault="00001E42" w:rsidP="000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1122349985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4"/>
      </w:rPr>
    </w:sdtEndPr>
    <w:sdtContent>
      <w:p w:rsidR="00466FC0" w:rsidRDefault="00001E42">
        <w:pPr>
          <w:pStyle w:val="Zpat"/>
          <w:jc w:val="right"/>
          <w:rPr>
            <w:rFonts w:asciiTheme="majorHAnsi" w:hAnsiTheme="majorHAnsi"/>
            <w:sz w:val="28"/>
            <w:szCs w:val="28"/>
          </w:rPr>
        </w:pPr>
        <w:r w:rsidRPr="004171B2">
          <w:rPr>
            <w:rFonts w:asciiTheme="majorHAnsi" w:hAnsiTheme="majorHAnsi"/>
            <w:sz w:val="24"/>
          </w:rPr>
          <w:t xml:space="preserve">Str. </w:t>
        </w:r>
        <w:r w:rsidRPr="004171B2">
          <w:rPr>
            <w:sz w:val="24"/>
          </w:rPr>
          <w:fldChar w:fldCharType="begin"/>
        </w:r>
        <w:r w:rsidRPr="004171B2">
          <w:rPr>
            <w:sz w:val="24"/>
          </w:rPr>
          <w:instrText xml:space="preserve"> PAGE    \* MERGEFORMAT </w:instrText>
        </w:r>
        <w:r w:rsidRPr="004171B2">
          <w:rPr>
            <w:sz w:val="24"/>
          </w:rPr>
          <w:fldChar w:fldCharType="separate"/>
        </w:r>
        <w:r w:rsidR="003E7310" w:rsidRPr="003E7310">
          <w:rPr>
            <w:rFonts w:asciiTheme="majorHAnsi" w:hAnsiTheme="majorHAnsi"/>
            <w:noProof/>
            <w:sz w:val="24"/>
          </w:rPr>
          <w:t>2</w:t>
        </w:r>
        <w:r w:rsidRPr="004171B2">
          <w:rPr>
            <w:sz w:val="24"/>
          </w:rPr>
          <w:fldChar w:fldCharType="end"/>
        </w:r>
      </w:p>
    </w:sdtContent>
  </w:sdt>
  <w:p w:rsidR="00466FC0" w:rsidRDefault="003E73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E42" w:rsidRDefault="00001E42" w:rsidP="00001E42">
      <w:r>
        <w:separator/>
      </w:r>
    </w:p>
  </w:footnote>
  <w:footnote w:type="continuationSeparator" w:id="0">
    <w:p w:rsidR="00001E42" w:rsidRDefault="00001E42" w:rsidP="00001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42" w:rsidRDefault="00001E42" w:rsidP="000C2D98">
    <w:pPr>
      <w:pStyle w:val="Zhlav"/>
      <w:rPr>
        <w:sz w:val="24"/>
      </w:rPr>
    </w:pPr>
    <w:r w:rsidRPr="00443CED">
      <w:rPr>
        <w:noProof/>
      </w:rPr>
      <w:drawing>
        <wp:anchor distT="0" distB="0" distL="114300" distR="114300" simplePos="0" relativeHeight="251659264" behindDoc="0" locked="0" layoutInCell="1" allowOverlap="1" wp14:anchorId="2C04C657" wp14:editId="4E39B3D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D98">
      <w:tab/>
    </w:r>
    <w:r w:rsidR="000C2D98">
      <w:tab/>
      <w:t>Příloha č. 3 ZD</w:t>
    </w:r>
    <w:r w:rsidRPr="00443CED">
      <w:t xml:space="preserve">                                                        </w:t>
    </w:r>
  </w:p>
  <w:p w:rsidR="00001E42" w:rsidRPr="00443CED" w:rsidRDefault="00001E42" w:rsidP="00001E42">
    <w:pPr>
      <w:pStyle w:val="Zhlav"/>
      <w:jc w:val="right"/>
      <w:rPr>
        <w:szCs w:val="20"/>
      </w:rPr>
    </w:pPr>
    <w:r>
      <w:rPr>
        <w:szCs w:val="20"/>
      </w:rPr>
      <w:tab/>
    </w:r>
    <w:r w:rsidRPr="00443CED">
      <w:rPr>
        <w:szCs w:val="20"/>
      </w:rPr>
      <w:t xml:space="preserve">číslo smlouvy </w:t>
    </w:r>
    <w:r w:rsidR="0065733A">
      <w:rPr>
        <w:szCs w:val="20"/>
      </w:rPr>
      <w:t>zhotovitele</w:t>
    </w:r>
    <w:r>
      <w:rPr>
        <w:szCs w:val="20"/>
      </w:rPr>
      <w:t>:</w:t>
    </w:r>
  </w:p>
  <w:p w:rsidR="00001E42" w:rsidRPr="00443CED" w:rsidRDefault="00001E42" w:rsidP="00001E42">
    <w:pPr>
      <w:pStyle w:val="Zhlav"/>
      <w:jc w:val="right"/>
      <w:rPr>
        <w:szCs w:val="20"/>
      </w:rPr>
    </w:pPr>
    <w:r>
      <w:rPr>
        <w:szCs w:val="20"/>
      </w:rPr>
      <w:tab/>
    </w:r>
    <w:r>
      <w:rPr>
        <w:szCs w:val="20"/>
      </w:rPr>
      <w:tab/>
    </w:r>
    <w:r w:rsidRPr="00443CED">
      <w:rPr>
        <w:szCs w:val="20"/>
      </w:rPr>
      <w:t xml:space="preserve">číslo smlouvy </w:t>
    </w:r>
    <w:r w:rsidR="0065733A">
      <w:rPr>
        <w:szCs w:val="20"/>
      </w:rPr>
      <w:t>objednatele</w:t>
    </w:r>
    <w:r w:rsidRPr="00443CED">
      <w:rPr>
        <w:szCs w:val="20"/>
      </w:rPr>
      <w:t>:</w:t>
    </w:r>
  </w:p>
  <w:p w:rsidR="00001E42" w:rsidRDefault="00001E42" w:rsidP="00001E42">
    <w:pPr>
      <w:pStyle w:val="Zhlav"/>
      <w:jc w:val="right"/>
      <w:rPr>
        <w:szCs w:val="20"/>
      </w:rPr>
    </w:pPr>
    <w:r w:rsidRPr="00443CED">
      <w:rPr>
        <w:szCs w:val="20"/>
      </w:rPr>
      <w:t xml:space="preserve">Příloha č. </w:t>
    </w:r>
    <w:r>
      <w:rPr>
        <w:szCs w:val="20"/>
      </w:rPr>
      <w:t>1</w:t>
    </w:r>
    <w:r w:rsidRPr="00443CED">
      <w:rPr>
        <w:szCs w:val="20"/>
      </w:rPr>
      <w:t xml:space="preserve"> </w:t>
    </w:r>
    <w:proofErr w:type="spellStart"/>
    <w:r w:rsidRPr="00443CED">
      <w:rPr>
        <w:szCs w:val="20"/>
      </w:rPr>
      <w:t>SoD</w:t>
    </w:r>
    <w:proofErr w:type="spellEnd"/>
    <w:r w:rsidRPr="00443CED">
      <w:rPr>
        <w:szCs w:val="20"/>
      </w:rPr>
      <w:t xml:space="preserve"> </w:t>
    </w:r>
    <w:r>
      <w:rPr>
        <w:szCs w:val="20"/>
      </w:rPr>
      <w:t>–</w:t>
    </w:r>
    <w:r w:rsidRPr="00443CED">
      <w:rPr>
        <w:szCs w:val="20"/>
      </w:rPr>
      <w:t xml:space="preserve"> </w:t>
    </w:r>
    <w:r w:rsidR="007B0F39" w:rsidRPr="007B0F39">
      <w:rPr>
        <w:szCs w:val="20"/>
      </w:rPr>
      <w:t>Požadavky na vyhotovení Návrhu pokrytí</w:t>
    </w:r>
  </w:p>
  <w:p w:rsidR="00001E42" w:rsidRDefault="00001E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F5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11743D9B"/>
    <w:multiLevelType w:val="hybridMultilevel"/>
    <w:tmpl w:val="57826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3" w15:restartNumberingAfterBreak="0">
    <w:nsid w:val="218C34FF"/>
    <w:multiLevelType w:val="hybridMultilevel"/>
    <w:tmpl w:val="B546C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C4E4A"/>
    <w:multiLevelType w:val="hybridMultilevel"/>
    <w:tmpl w:val="49300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937EA"/>
    <w:multiLevelType w:val="hybridMultilevel"/>
    <w:tmpl w:val="7FF20DA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B266B33"/>
    <w:multiLevelType w:val="hybridMultilevel"/>
    <w:tmpl w:val="8C400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C0766"/>
    <w:multiLevelType w:val="hybridMultilevel"/>
    <w:tmpl w:val="203E4768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A7DC2"/>
    <w:multiLevelType w:val="hybridMultilevel"/>
    <w:tmpl w:val="C0900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F3F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566082"/>
    <w:multiLevelType w:val="hybridMultilevel"/>
    <w:tmpl w:val="05EEED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E60A9"/>
    <w:multiLevelType w:val="hybridMultilevel"/>
    <w:tmpl w:val="1D8E53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E2776"/>
    <w:multiLevelType w:val="hybridMultilevel"/>
    <w:tmpl w:val="084EF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3349C"/>
    <w:multiLevelType w:val="hybridMultilevel"/>
    <w:tmpl w:val="0172B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0"/>
    <w:rsid w:val="00001E42"/>
    <w:rsid w:val="00001EB7"/>
    <w:rsid w:val="00055595"/>
    <w:rsid w:val="000C2D98"/>
    <w:rsid w:val="000E6B56"/>
    <w:rsid w:val="000F0993"/>
    <w:rsid w:val="001934FF"/>
    <w:rsid w:val="001F1D44"/>
    <w:rsid w:val="00253DE4"/>
    <w:rsid w:val="00263F60"/>
    <w:rsid w:val="002E7D55"/>
    <w:rsid w:val="0036444F"/>
    <w:rsid w:val="00367DB4"/>
    <w:rsid w:val="003E7310"/>
    <w:rsid w:val="00400788"/>
    <w:rsid w:val="00473F45"/>
    <w:rsid w:val="004C68D4"/>
    <w:rsid w:val="00515BA1"/>
    <w:rsid w:val="00560B4C"/>
    <w:rsid w:val="00593915"/>
    <w:rsid w:val="005E0956"/>
    <w:rsid w:val="00605983"/>
    <w:rsid w:val="0065733A"/>
    <w:rsid w:val="006C6502"/>
    <w:rsid w:val="007B0F39"/>
    <w:rsid w:val="008E0701"/>
    <w:rsid w:val="009325AF"/>
    <w:rsid w:val="009D08C9"/>
    <w:rsid w:val="009D10D3"/>
    <w:rsid w:val="009D1459"/>
    <w:rsid w:val="00A14EF6"/>
    <w:rsid w:val="00AA7072"/>
    <w:rsid w:val="00AC3417"/>
    <w:rsid w:val="00BF1B5C"/>
    <w:rsid w:val="00BF6976"/>
    <w:rsid w:val="00C17FBB"/>
    <w:rsid w:val="00D96ED4"/>
    <w:rsid w:val="00DC4909"/>
    <w:rsid w:val="00E37B26"/>
    <w:rsid w:val="00ED2658"/>
    <w:rsid w:val="00ED32CA"/>
    <w:rsid w:val="00EF52C6"/>
    <w:rsid w:val="00F744AE"/>
    <w:rsid w:val="00F917FE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138ADBB-8A2A-4507-9B5E-82694365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F6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7B0F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63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F60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E42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B0F39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7B0F39"/>
    <w:pPr>
      <w:ind w:left="720"/>
      <w:contextualSpacing/>
    </w:pPr>
    <w:rPr>
      <w:rFonts w:ascii="Times New Roman" w:hAnsi="Times New Roman"/>
      <w:sz w:val="24"/>
    </w:rPr>
  </w:style>
  <w:style w:type="paragraph" w:customStyle="1" w:styleId="Znak2text">
    <w:name w:val="Znak2 text"/>
    <w:basedOn w:val="Normln"/>
    <w:uiPriority w:val="99"/>
    <w:rsid w:val="007B0F39"/>
    <w:pPr>
      <w:widowControl w:val="0"/>
      <w:numPr>
        <w:numId w:val="2"/>
      </w:numPr>
      <w:spacing w:after="120"/>
      <w:jc w:val="both"/>
    </w:pPr>
    <w:rPr>
      <w:rFonts w:ascii="Times New Roman" w:hAnsi="Times New Roman"/>
      <w:sz w:val="24"/>
    </w:rPr>
  </w:style>
  <w:style w:type="paragraph" w:customStyle="1" w:styleId="Standard">
    <w:name w:val="Standard"/>
    <w:rsid w:val="00ED32C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8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8C9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A707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Dušan, Bc.</dc:creator>
  <cp:keywords/>
  <dc:description/>
  <cp:lastModifiedBy>Červenková Jana</cp:lastModifiedBy>
  <cp:revision>15</cp:revision>
  <cp:lastPrinted>2019-02-11T09:26:00Z</cp:lastPrinted>
  <dcterms:created xsi:type="dcterms:W3CDTF">2019-02-10T13:18:00Z</dcterms:created>
  <dcterms:modified xsi:type="dcterms:W3CDTF">2019-02-11T09:26:00Z</dcterms:modified>
</cp:coreProperties>
</file>