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20AAD" w14:textId="77777777" w:rsidR="001960F7" w:rsidRPr="00F35494" w:rsidRDefault="001960F7" w:rsidP="001960F7">
      <w:pPr>
        <w:spacing w:after="0"/>
        <w:rPr>
          <w:szCs w:val="22"/>
        </w:rPr>
      </w:pPr>
      <w:r w:rsidRPr="00F35494">
        <w:rPr>
          <w:szCs w:val="22"/>
        </w:rPr>
        <w:t xml:space="preserve">Smlouva o dílo: </w:t>
      </w:r>
      <w:r w:rsidRPr="00F35494">
        <w:rPr>
          <w:szCs w:val="22"/>
        </w:rPr>
        <w:tab/>
      </w:r>
      <w:r w:rsidRPr="00F35494">
        <w:rPr>
          <w:szCs w:val="22"/>
        </w:rPr>
        <w:tab/>
      </w:r>
      <w:r w:rsidR="00364FBB" w:rsidRPr="00F35494">
        <w:rPr>
          <w:b/>
          <w:szCs w:val="22"/>
        </w:rPr>
        <w:t>„</w:t>
      </w:r>
      <w:r w:rsidR="00715D1A" w:rsidRPr="00F35494">
        <w:rPr>
          <w:b/>
          <w:szCs w:val="22"/>
        </w:rPr>
        <w:t>Investiční záměr-</w:t>
      </w:r>
      <w:r w:rsidR="003934A6" w:rsidRPr="00F35494">
        <w:rPr>
          <w:b/>
          <w:szCs w:val="22"/>
        </w:rPr>
        <w:t xml:space="preserve"> Rozvoj vodíkové mobility v Ostravě</w:t>
      </w:r>
      <w:r w:rsidR="003934A6" w:rsidRPr="00AE138B">
        <w:rPr>
          <w:szCs w:val="22"/>
        </w:rPr>
        <w:t>,</w:t>
      </w:r>
      <w:r w:rsidR="003934A6" w:rsidRPr="00F35494">
        <w:rPr>
          <w:b/>
          <w:szCs w:val="22"/>
        </w:rPr>
        <w:t xml:space="preserve"> 1. etapa</w:t>
      </w:r>
      <w:r w:rsidR="00364FBB" w:rsidRPr="00F35494">
        <w:rPr>
          <w:b/>
          <w:szCs w:val="22"/>
        </w:rPr>
        <w:t>“</w:t>
      </w:r>
    </w:p>
    <w:p w14:paraId="644084C8" w14:textId="77777777" w:rsidR="001960F7" w:rsidRPr="00F35494" w:rsidRDefault="001960F7" w:rsidP="001960F7">
      <w:pPr>
        <w:spacing w:after="0"/>
        <w:rPr>
          <w:szCs w:val="22"/>
        </w:rPr>
      </w:pPr>
      <w:r w:rsidRPr="00F35494">
        <w:rPr>
          <w:szCs w:val="22"/>
        </w:rPr>
        <w:t xml:space="preserve">Číslo smlouvy objednatele: </w:t>
      </w:r>
      <w:r w:rsidR="00FF6D80" w:rsidRPr="00F35494">
        <w:rPr>
          <w:szCs w:val="22"/>
        </w:rPr>
        <w:tab/>
      </w:r>
      <w:r w:rsidR="00FF6D80" w:rsidRPr="00F35494">
        <w:rPr>
          <w:i/>
        </w:rPr>
        <w:t xml:space="preserve">(POZN. </w:t>
      </w:r>
      <w:r w:rsidR="0096124D" w:rsidRPr="00F35494">
        <w:rPr>
          <w:i/>
        </w:rPr>
        <w:t>D</w:t>
      </w:r>
      <w:r w:rsidR="00FF6D80" w:rsidRPr="00F35494">
        <w:rPr>
          <w:i/>
        </w:rPr>
        <w:t>oplní objednatel)</w:t>
      </w:r>
    </w:p>
    <w:p w14:paraId="1A32E944" w14:textId="77777777" w:rsidR="001960F7" w:rsidRPr="00F35494" w:rsidRDefault="001960F7" w:rsidP="001960F7">
      <w:pPr>
        <w:spacing w:after="0"/>
        <w:rPr>
          <w:szCs w:val="22"/>
        </w:rPr>
      </w:pPr>
      <w:r w:rsidRPr="00F35494">
        <w:rPr>
          <w:szCs w:val="22"/>
        </w:rPr>
        <w:t xml:space="preserve">Číslo smlouvy zhotovitele: </w:t>
      </w:r>
      <w:r w:rsidR="00FF6D80" w:rsidRPr="00F35494">
        <w:rPr>
          <w:szCs w:val="22"/>
        </w:rPr>
        <w:tab/>
      </w:r>
      <w:r w:rsidR="00FF6D80" w:rsidRPr="00F35494">
        <w:rPr>
          <w:i/>
        </w:rPr>
        <w:t>(POZN. Doplní uchazeč, poté poznámku vymažte)</w:t>
      </w:r>
    </w:p>
    <w:p w14:paraId="2E2B8BCE" w14:textId="77777777" w:rsidR="00B522C5" w:rsidRPr="00F35494" w:rsidRDefault="001960F7" w:rsidP="00B522C5">
      <w:pPr>
        <w:pStyle w:val="Nadpis1"/>
      </w:pPr>
      <w:r w:rsidRPr="00F35494">
        <w:rPr>
          <w:b/>
          <w:sz w:val="24"/>
          <w:szCs w:val="24"/>
        </w:rPr>
        <w:t xml:space="preserve">Příloha </w:t>
      </w:r>
      <w:r w:rsidRPr="00F35494">
        <w:rPr>
          <w:sz w:val="24"/>
          <w:szCs w:val="24"/>
        </w:rPr>
        <w:t xml:space="preserve">č. </w:t>
      </w:r>
      <w:r w:rsidR="00B5659A" w:rsidRPr="00F35494">
        <w:rPr>
          <w:sz w:val="24"/>
          <w:szCs w:val="24"/>
        </w:rPr>
        <w:t>1</w:t>
      </w:r>
      <w:r w:rsidRPr="00F35494">
        <w:rPr>
          <w:sz w:val="24"/>
          <w:szCs w:val="24"/>
        </w:rPr>
        <w:t xml:space="preserve"> SoD - </w:t>
      </w:r>
      <w:r w:rsidR="00B5659A" w:rsidRPr="00F35494">
        <w:t xml:space="preserve">Požadavky na vyhotovení </w:t>
      </w:r>
      <w:r w:rsidR="00E41057" w:rsidRPr="00F35494">
        <w:t>investičního záměru</w:t>
      </w:r>
    </w:p>
    <w:p w14:paraId="579F16DB" w14:textId="0EEFFD7E" w:rsidR="00706807" w:rsidRPr="00F35494" w:rsidRDefault="002746FC" w:rsidP="000D6BA9">
      <w:pPr>
        <w:rPr>
          <w:szCs w:val="22"/>
        </w:rPr>
      </w:pPr>
      <w:r w:rsidRPr="00F35494">
        <w:rPr>
          <w:szCs w:val="22"/>
        </w:rPr>
        <w:t>Předmětem plnění je vypracování i</w:t>
      </w:r>
      <w:r w:rsidR="00C22D4F" w:rsidRPr="00F35494">
        <w:rPr>
          <w:szCs w:val="22"/>
        </w:rPr>
        <w:t>nvestiční</w:t>
      </w:r>
      <w:r w:rsidRPr="00F35494">
        <w:rPr>
          <w:szCs w:val="22"/>
        </w:rPr>
        <w:t>ho</w:t>
      </w:r>
      <w:r w:rsidR="00C22D4F" w:rsidRPr="00F35494">
        <w:rPr>
          <w:szCs w:val="22"/>
        </w:rPr>
        <w:t xml:space="preserve"> záměr</w:t>
      </w:r>
      <w:r w:rsidRPr="00F35494">
        <w:rPr>
          <w:szCs w:val="22"/>
        </w:rPr>
        <w:t>u</w:t>
      </w:r>
      <w:r w:rsidR="000D6BA9" w:rsidRPr="00F35494">
        <w:rPr>
          <w:szCs w:val="22"/>
        </w:rPr>
        <w:t xml:space="preserve"> </w:t>
      </w:r>
      <w:r w:rsidR="0097117C" w:rsidRPr="00F35494">
        <w:rPr>
          <w:szCs w:val="22"/>
        </w:rPr>
        <w:t xml:space="preserve">(dále jen IZ) </w:t>
      </w:r>
      <w:r w:rsidR="000D6BA9" w:rsidRPr="00F35494">
        <w:rPr>
          <w:szCs w:val="22"/>
        </w:rPr>
        <w:t xml:space="preserve">stavby </w:t>
      </w:r>
      <w:r w:rsidRPr="00F35494">
        <w:rPr>
          <w:szCs w:val="22"/>
        </w:rPr>
        <w:t xml:space="preserve">s názvem </w:t>
      </w:r>
      <w:r w:rsidR="000D6BA9" w:rsidRPr="00F35494">
        <w:rPr>
          <w:b/>
          <w:szCs w:val="22"/>
        </w:rPr>
        <w:t>„</w:t>
      </w:r>
      <w:r w:rsidR="00BE0AFE" w:rsidRPr="00F35494">
        <w:rPr>
          <w:b/>
          <w:szCs w:val="22"/>
        </w:rPr>
        <w:t>Rozvoj vodíkové mobility v</w:t>
      </w:r>
      <w:r w:rsidR="009565CC">
        <w:rPr>
          <w:b/>
          <w:szCs w:val="22"/>
        </w:rPr>
        <w:t> </w:t>
      </w:r>
      <w:r w:rsidR="00BE0AFE" w:rsidRPr="00F35494">
        <w:rPr>
          <w:b/>
          <w:szCs w:val="22"/>
        </w:rPr>
        <w:t>Ostravě, 1. etapa</w:t>
      </w:r>
      <w:r w:rsidR="000D6BA9" w:rsidRPr="00F35494">
        <w:rPr>
          <w:b/>
          <w:szCs w:val="22"/>
        </w:rPr>
        <w:t>“</w:t>
      </w:r>
      <w:r w:rsidR="000D6BA9" w:rsidRPr="00F35494">
        <w:rPr>
          <w:szCs w:val="22"/>
        </w:rPr>
        <w:t xml:space="preserve"> </w:t>
      </w:r>
      <w:r w:rsidR="003901D0" w:rsidRPr="00F35494">
        <w:rPr>
          <w:szCs w:val="22"/>
        </w:rPr>
        <w:t xml:space="preserve">formou </w:t>
      </w:r>
      <w:r w:rsidRPr="00F35494">
        <w:rPr>
          <w:szCs w:val="22"/>
        </w:rPr>
        <w:t xml:space="preserve">zpracování komplexního materiálu s návrhem východisek, konkrétních technických řešení, modelu provozování a finanční analýzy </w:t>
      </w:r>
      <w:r w:rsidR="00706807" w:rsidRPr="00F35494">
        <w:rPr>
          <w:szCs w:val="22"/>
        </w:rPr>
        <w:t xml:space="preserve">výstavby a provozu </w:t>
      </w:r>
      <w:r w:rsidRPr="00F35494">
        <w:rPr>
          <w:szCs w:val="22"/>
        </w:rPr>
        <w:t xml:space="preserve">uvažované </w:t>
      </w:r>
      <w:r w:rsidR="00706807" w:rsidRPr="00F35494">
        <w:rPr>
          <w:szCs w:val="22"/>
        </w:rPr>
        <w:t xml:space="preserve">infrastruktury vodíkové mobility tj. vodíkové </w:t>
      </w:r>
      <w:r w:rsidR="009D7B8D" w:rsidRPr="00F35494">
        <w:rPr>
          <w:szCs w:val="22"/>
        </w:rPr>
        <w:t>plnící stanic</w:t>
      </w:r>
      <w:r w:rsidR="00706807" w:rsidRPr="00F35494">
        <w:rPr>
          <w:szCs w:val="22"/>
        </w:rPr>
        <w:t xml:space="preserve">e. </w:t>
      </w:r>
    </w:p>
    <w:p w14:paraId="0D3CB22B" w14:textId="77777777" w:rsidR="000D6BA9" w:rsidRPr="00F35494" w:rsidRDefault="002746FC" w:rsidP="000D6BA9">
      <w:pPr>
        <w:rPr>
          <w:szCs w:val="22"/>
        </w:rPr>
      </w:pPr>
      <w:r w:rsidRPr="00F35494">
        <w:rPr>
          <w:szCs w:val="22"/>
        </w:rPr>
        <w:t xml:space="preserve">Investiční záměr bude zpracován dle níže uvedených zásad a specifikovaného rozsahu: </w:t>
      </w:r>
    </w:p>
    <w:p w14:paraId="6C8BD098" w14:textId="1F685E1D" w:rsidR="00E07B2B" w:rsidRPr="00F35494" w:rsidRDefault="0097117C" w:rsidP="00E07B2B">
      <w:pPr>
        <w:pStyle w:val="Odstavecseseznamem"/>
        <w:numPr>
          <w:ilvl w:val="0"/>
          <w:numId w:val="4"/>
        </w:numPr>
        <w:spacing w:after="200"/>
        <w:ind w:left="567" w:hanging="567"/>
        <w:rPr>
          <w:b/>
          <w:szCs w:val="22"/>
        </w:rPr>
      </w:pPr>
      <w:r w:rsidRPr="00F35494">
        <w:rPr>
          <w:b/>
          <w:szCs w:val="22"/>
        </w:rPr>
        <w:t xml:space="preserve">Investiční záměr </w:t>
      </w:r>
      <w:r w:rsidR="00B5659A" w:rsidRPr="00F35494">
        <w:rPr>
          <w:b/>
          <w:szCs w:val="22"/>
        </w:rPr>
        <w:t>bude zpracován v</w:t>
      </w:r>
      <w:r w:rsidR="00E76D98">
        <w:rPr>
          <w:b/>
          <w:szCs w:val="22"/>
        </w:rPr>
        <w:t>e</w:t>
      </w:r>
      <w:r w:rsidR="00E07B2B" w:rsidRPr="00F35494">
        <w:rPr>
          <w:b/>
          <w:szCs w:val="22"/>
        </w:rPr>
        <w:t xml:space="preserve"> </w:t>
      </w:r>
      <w:r w:rsidR="00B5659A" w:rsidRPr="00F35494">
        <w:rPr>
          <w:b/>
          <w:szCs w:val="22"/>
        </w:rPr>
        <w:t xml:space="preserve"> </w:t>
      </w:r>
      <w:r w:rsidR="005770CB" w:rsidRPr="00F35494">
        <w:rPr>
          <w:b/>
          <w:szCs w:val="22"/>
        </w:rPr>
        <w:t>variant</w:t>
      </w:r>
      <w:r w:rsidR="00E76D98">
        <w:rPr>
          <w:b/>
          <w:szCs w:val="22"/>
        </w:rPr>
        <w:t>ě</w:t>
      </w:r>
      <w:r w:rsidR="00706807" w:rsidRPr="00F35494">
        <w:rPr>
          <w:b/>
          <w:szCs w:val="22"/>
        </w:rPr>
        <w:t xml:space="preserve"> vymezen</w:t>
      </w:r>
      <w:r w:rsidR="00E76D98">
        <w:rPr>
          <w:b/>
          <w:szCs w:val="22"/>
        </w:rPr>
        <w:t>é</w:t>
      </w:r>
      <w:r w:rsidR="00706807" w:rsidRPr="00F35494">
        <w:rPr>
          <w:b/>
          <w:szCs w:val="22"/>
        </w:rPr>
        <w:t xml:space="preserve"> lokalizací uvažované plnicí stanice</w:t>
      </w:r>
      <w:r w:rsidR="00B5659A" w:rsidRPr="00F35494">
        <w:rPr>
          <w:b/>
          <w:szCs w:val="22"/>
        </w:rPr>
        <w:t>:</w:t>
      </w:r>
    </w:p>
    <w:p w14:paraId="4E4AD2E2" w14:textId="6E0769F3" w:rsidR="00DE6B91" w:rsidRDefault="00B92A95" w:rsidP="008F6179">
      <w:pPr>
        <w:pStyle w:val="Odstavecseseznamem"/>
        <w:numPr>
          <w:ilvl w:val="0"/>
          <w:numId w:val="5"/>
        </w:numPr>
        <w:spacing w:after="200"/>
        <w:ind w:left="1134" w:hanging="567"/>
        <w:rPr>
          <w:szCs w:val="22"/>
        </w:rPr>
      </w:pPr>
      <w:r w:rsidRPr="00F35494">
        <w:rPr>
          <w:szCs w:val="22"/>
        </w:rPr>
        <w:t>u</w:t>
      </w:r>
      <w:r w:rsidR="00DE6B91" w:rsidRPr="00F35494">
        <w:rPr>
          <w:szCs w:val="22"/>
        </w:rPr>
        <w:t>místění na pozemcích zadavatele</w:t>
      </w:r>
      <w:r w:rsidR="00E61770" w:rsidRPr="00F35494">
        <w:rPr>
          <w:szCs w:val="22"/>
        </w:rPr>
        <w:t xml:space="preserve"> viz příloha</w:t>
      </w:r>
    </w:p>
    <w:p w14:paraId="2D789121" w14:textId="77777777" w:rsidR="0055769B" w:rsidRPr="00F35494" w:rsidRDefault="0055769B" w:rsidP="0055769B">
      <w:pPr>
        <w:pStyle w:val="Odstavecseseznamem"/>
        <w:numPr>
          <w:ilvl w:val="0"/>
          <w:numId w:val="0"/>
        </w:numPr>
        <w:spacing w:after="200"/>
        <w:ind w:left="1134"/>
        <w:rPr>
          <w:szCs w:val="22"/>
        </w:rPr>
      </w:pPr>
    </w:p>
    <w:p w14:paraId="0C9C4384" w14:textId="700ED4C3" w:rsidR="00E07B2B" w:rsidRPr="00F35494" w:rsidRDefault="00E76D98" w:rsidP="00E07B2B">
      <w:pPr>
        <w:pStyle w:val="Odstavecseseznamem"/>
        <w:numPr>
          <w:ilvl w:val="0"/>
          <w:numId w:val="4"/>
        </w:numPr>
        <w:spacing w:after="200"/>
        <w:ind w:left="567" w:hanging="567"/>
        <w:rPr>
          <w:b/>
          <w:szCs w:val="22"/>
        </w:rPr>
      </w:pPr>
      <w:r>
        <w:rPr>
          <w:b/>
          <w:szCs w:val="22"/>
        </w:rPr>
        <w:t>I</w:t>
      </w:r>
      <w:r w:rsidR="00E07B2B" w:rsidRPr="00F35494">
        <w:rPr>
          <w:b/>
          <w:szCs w:val="22"/>
        </w:rPr>
        <w:t xml:space="preserve">nvestiční varianta bude zpracována v následujícím rozsahu/členění: </w:t>
      </w:r>
    </w:p>
    <w:p w14:paraId="61D6E9BB" w14:textId="77777777" w:rsidR="0041120C" w:rsidRPr="00F35494" w:rsidRDefault="00E07B2B" w:rsidP="00E07B2B">
      <w:pPr>
        <w:pStyle w:val="Odstavecseseznamem"/>
        <w:numPr>
          <w:ilvl w:val="0"/>
          <w:numId w:val="5"/>
        </w:numPr>
        <w:spacing w:after="200"/>
        <w:ind w:left="1134" w:hanging="567"/>
        <w:rPr>
          <w:szCs w:val="22"/>
        </w:rPr>
      </w:pPr>
      <w:r w:rsidRPr="00F35494">
        <w:rPr>
          <w:szCs w:val="22"/>
        </w:rPr>
        <w:t>popis vymezené lokality a stávají</w:t>
      </w:r>
      <w:r w:rsidR="000E7FA0" w:rsidRPr="00F35494">
        <w:rPr>
          <w:szCs w:val="22"/>
        </w:rPr>
        <w:t>cí situace</w:t>
      </w:r>
      <w:r w:rsidRPr="00F35494">
        <w:rPr>
          <w:szCs w:val="22"/>
        </w:rPr>
        <w:t>, g</w:t>
      </w:r>
      <w:r w:rsidR="0041120C" w:rsidRPr="00F35494">
        <w:rPr>
          <w:szCs w:val="22"/>
        </w:rPr>
        <w:t>eodetické zaměření (výškopis a polohopis) jednotlivých lokalit</w:t>
      </w:r>
      <w:r w:rsidR="005B6454" w:rsidRPr="00F35494">
        <w:rPr>
          <w:szCs w:val="22"/>
        </w:rPr>
        <w:t>;</w:t>
      </w:r>
    </w:p>
    <w:p w14:paraId="0CD18F6A" w14:textId="77777777" w:rsidR="00356E11" w:rsidRPr="00F35494" w:rsidRDefault="000E7FA0" w:rsidP="00533A6C">
      <w:pPr>
        <w:pStyle w:val="Odstavecseseznamem"/>
        <w:numPr>
          <w:ilvl w:val="0"/>
          <w:numId w:val="5"/>
        </w:numPr>
        <w:spacing w:after="200"/>
        <w:ind w:left="1134" w:hanging="567"/>
        <w:rPr>
          <w:szCs w:val="22"/>
        </w:rPr>
      </w:pPr>
      <w:r w:rsidRPr="00F35494">
        <w:rPr>
          <w:szCs w:val="22"/>
        </w:rPr>
        <w:t>n</w:t>
      </w:r>
      <w:r w:rsidR="00356E11" w:rsidRPr="00F35494">
        <w:rPr>
          <w:szCs w:val="22"/>
        </w:rPr>
        <w:t xml:space="preserve">ávrh </w:t>
      </w:r>
      <w:r w:rsidRPr="00F35494">
        <w:rPr>
          <w:szCs w:val="22"/>
        </w:rPr>
        <w:t xml:space="preserve">veškerých </w:t>
      </w:r>
      <w:r w:rsidR="00356E11" w:rsidRPr="00F35494">
        <w:rPr>
          <w:szCs w:val="22"/>
        </w:rPr>
        <w:t>nezbytných provozních souborů pro uvažovaný účel využití a technických parametrů uvažované vodíkové plnicí stanice, jejich popis a výčet</w:t>
      </w:r>
      <w:r w:rsidRPr="00F35494">
        <w:rPr>
          <w:szCs w:val="22"/>
        </w:rPr>
        <w:t>, specifikace</w:t>
      </w:r>
      <w:r w:rsidR="00356E11" w:rsidRPr="00F35494">
        <w:rPr>
          <w:szCs w:val="22"/>
        </w:rPr>
        <w:t xml:space="preserve"> provozních vlastností </w:t>
      </w:r>
      <w:r w:rsidRPr="00F35494">
        <w:rPr>
          <w:szCs w:val="22"/>
        </w:rPr>
        <w:t xml:space="preserve">a energetických nároků </w:t>
      </w:r>
      <w:r w:rsidR="00356E11" w:rsidRPr="00F35494">
        <w:rPr>
          <w:szCs w:val="22"/>
        </w:rPr>
        <w:t>klíčových komponent stanice</w:t>
      </w:r>
      <w:r w:rsidR="005B6454" w:rsidRPr="00F35494">
        <w:rPr>
          <w:szCs w:val="22"/>
        </w:rPr>
        <w:t>;</w:t>
      </w:r>
    </w:p>
    <w:p w14:paraId="5E779F3C" w14:textId="77777777" w:rsidR="000E7FA0" w:rsidRPr="00F35494" w:rsidRDefault="000E7FA0" w:rsidP="00533A6C">
      <w:pPr>
        <w:pStyle w:val="Odstavecseseznamem"/>
        <w:numPr>
          <w:ilvl w:val="0"/>
          <w:numId w:val="5"/>
        </w:numPr>
        <w:spacing w:after="200"/>
        <w:ind w:left="1134" w:hanging="567"/>
        <w:rPr>
          <w:szCs w:val="22"/>
        </w:rPr>
      </w:pPr>
      <w:r w:rsidRPr="00F35494">
        <w:rPr>
          <w:szCs w:val="22"/>
        </w:rPr>
        <w:t xml:space="preserve">návrh nezbytných stavebních </w:t>
      </w:r>
      <w:r w:rsidR="005B4702" w:rsidRPr="00F35494">
        <w:rPr>
          <w:szCs w:val="22"/>
        </w:rPr>
        <w:t>objektů</w:t>
      </w:r>
      <w:r w:rsidRPr="00F35494">
        <w:rPr>
          <w:szCs w:val="22"/>
        </w:rPr>
        <w:t xml:space="preserve"> </w:t>
      </w:r>
      <w:r w:rsidR="005B4702" w:rsidRPr="00F35494">
        <w:rPr>
          <w:szCs w:val="22"/>
        </w:rPr>
        <w:t xml:space="preserve">(dále jen SO) a provozních souborů (dále jen PS) </w:t>
      </w:r>
      <w:r w:rsidRPr="00F35494">
        <w:rPr>
          <w:szCs w:val="22"/>
        </w:rPr>
        <w:t>uvažované plnicí stanice s ohledem na efektivní využití a minimalizaci zastavěné plochy (popis stavebních objektů)</w:t>
      </w:r>
      <w:r w:rsidR="005B6454" w:rsidRPr="00F35494">
        <w:rPr>
          <w:szCs w:val="22"/>
        </w:rPr>
        <w:t>;</w:t>
      </w:r>
    </w:p>
    <w:p w14:paraId="2E24B6CF" w14:textId="77777777" w:rsidR="005B4702" w:rsidRPr="00F35494" w:rsidRDefault="005B4702" w:rsidP="00533A6C">
      <w:pPr>
        <w:pStyle w:val="Odstavecseseznamem"/>
        <w:numPr>
          <w:ilvl w:val="0"/>
          <w:numId w:val="5"/>
        </w:numPr>
        <w:spacing w:after="200"/>
        <w:ind w:left="1134" w:hanging="567"/>
        <w:rPr>
          <w:szCs w:val="22"/>
        </w:rPr>
      </w:pPr>
      <w:r w:rsidRPr="00F35494">
        <w:rPr>
          <w:szCs w:val="22"/>
        </w:rPr>
        <w:t>vyhotovení kalkulace investičních objemových nákladů navrženého řešení jednotlivých stavebních SO a PS</w:t>
      </w:r>
      <w:r w:rsidR="005B6454" w:rsidRPr="00F35494">
        <w:rPr>
          <w:szCs w:val="22"/>
        </w:rPr>
        <w:t>;</w:t>
      </w:r>
      <w:r w:rsidRPr="00F35494">
        <w:rPr>
          <w:szCs w:val="22"/>
        </w:rPr>
        <w:t xml:space="preserve"> </w:t>
      </w:r>
    </w:p>
    <w:p w14:paraId="51860042" w14:textId="77777777" w:rsidR="000E7FA0" w:rsidRPr="00F35494" w:rsidRDefault="000E7FA0" w:rsidP="000E7FA0">
      <w:pPr>
        <w:pStyle w:val="Odstavecseseznamem"/>
        <w:numPr>
          <w:ilvl w:val="0"/>
          <w:numId w:val="5"/>
        </w:numPr>
        <w:spacing w:after="200"/>
        <w:ind w:left="1134" w:hanging="567"/>
        <w:rPr>
          <w:szCs w:val="22"/>
        </w:rPr>
      </w:pPr>
      <w:r w:rsidRPr="00F35494">
        <w:rPr>
          <w:szCs w:val="22"/>
        </w:rPr>
        <w:t>návrh a zakreslení polohového rozvržení a umístění provozních souborů nebo klíčových komponent plnící stanice</w:t>
      </w:r>
      <w:r w:rsidR="005B6454" w:rsidRPr="00F35494">
        <w:rPr>
          <w:szCs w:val="22"/>
        </w:rPr>
        <w:t>;</w:t>
      </w:r>
    </w:p>
    <w:p w14:paraId="1CC4D4BF" w14:textId="77777777" w:rsidR="000E7FA0" w:rsidRPr="00F35494" w:rsidRDefault="000E7FA0" w:rsidP="000E7FA0">
      <w:pPr>
        <w:pStyle w:val="Odstavecseseznamem"/>
        <w:numPr>
          <w:ilvl w:val="0"/>
          <w:numId w:val="5"/>
        </w:numPr>
        <w:spacing w:after="200"/>
        <w:ind w:left="1134" w:hanging="567"/>
        <w:rPr>
          <w:szCs w:val="22"/>
        </w:rPr>
      </w:pPr>
      <w:r w:rsidRPr="00F35494">
        <w:rPr>
          <w:szCs w:val="22"/>
        </w:rPr>
        <w:t xml:space="preserve">návrh </w:t>
      </w:r>
      <w:r w:rsidR="00921045" w:rsidRPr="00F35494">
        <w:rPr>
          <w:szCs w:val="22"/>
        </w:rPr>
        <w:t xml:space="preserve">komplexního </w:t>
      </w:r>
      <w:r w:rsidRPr="00F35494">
        <w:rPr>
          <w:szCs w:val="22"/>
        </w:rPr>
        <w:t xml:space="preserve">řešení </w:t>
      </w:r>
      <w:r w:rsidR="00921045" w:rsidRPr="00F35494">
        <w:rPr>
          <w:szCs w:val="22"/>
        </w:rPr>
        <w:t xml:space="preserve">dopravní obslužnosti plnicí stanice </w:t>
      </w:r>
      <w:r w:rsidRPr="00F35494">
        <w:rPr>
          <w:szCs w:val="22"/>
        </w:rPr>
        <w:t xml:space="preserve">a zakreslení </w:t>
      </w:r>
      <w:r w:rsidR="00921045" w:rsidRPr="00F35494">
        <w:rPr>
          <w:szCs w:val="22"/>
        </w:rPr>
        <w:t xml:space="preserve">nových </w:t>
      </w:r>
      <w:r w:rsidRPr="00F35494">
        <w:rPr>
          <w:szCs w:val="22"/>
        </w:rPr>
        <w:t xml:space="preserve">obslužných komunikací nebo úprav stávajících </w:t>
      </w:r>
      <w:r w:rsidR="00921045" w:rsidRPr="00F35494">
        <w:rPr>
          <w:szCs w:val="22"/>
        </w:rPr>
        <w:t>komunikací</w:t>
      </w:r>
      <w:r w:rsidR="005B6454" w:rsidRPr="00F35494">
        <w:rPr>
          <w:szCs w:val="22"/>
        </w:rPr>
        <w:t>;</w:t>
      </w:r>
    </w:p>
    <w:p w14:paraId="46226506" w14:textId="77777777" w:rsidR="00921045" w:rsidRPr="00F35494" w:rsidRDefault="00921045" w:rsidP="000E7FA0">
      <w:pPr>
        <w:pStyle w:val="Odstavecseseznamem"/>
        <w:numPr>
          <w:ilvl w:val="0"/>
          <w:numId w:val="5"/>
        </w:numPr>
        <w:spacing w:after="200"/>
        <w:ind w:left="1134" w:hanging="567"/>
        <w:rPr>
          <w:szCs w:val="22"/>
        </w:rPr>
      </w:pPr>
      <w:r w:rsidRPr="00F35494">
        <w:rPr>
          <w:szCs w:val="22"/>
        </w:rPr>
        <w:t>z</w:t>
      </w:r>
      <w:r w:rsidR="000E7FA0" w:rsidRPr="00F35494">
        <w:rPr>
          <w:szCs w:val="22"/>
        </w:rPr>
        <w:t xml:space="preserve">akreslení obalových křivek pro jednotlivé typy </w:t>
      </w:r>
      <w:r w:rsidRPr="00F35494">
        <w:rPr>
          <w:szCs w:val="22"/>
        </w:rPr>
        <w:t xml:space="preserve">uvažovaných </w:t>
      </w:r>
      <w:r w:rsidR="000E7FA0" w:rsidRPr="00F35494">
        <w:rPr>
          <w:szCs w:val="22"/>
        </w:rPr>
        <w:t xml:space="preserve">vozidel (autobus 12m a 18m, osobní vozidla a </w:t>
      </w:r>
      <w:r w:rsidR="00433211" w:rsidRPr="00F35494">
        <w:rPr>
          <w:szCs w:val="22"/>
        </w:rPr>
        <w:t xml:space="preserve">zásobovací </w:t>
      </w:r>
      <w:r w:rsidR="000E7FA0" w:rsidRPr="00F35494">
        <w:rPr>
          <w:szCs w:val="22"/>
        </w:rPr>
        <w:t>trajler</w:t>
      </w:r>
      <w:r w:rsidRPr="00F35494">
        <w:rPr>
          <w:szCs w:val="22"/>
        </w:rPr>
        <w:t>y</w:t>
      </w:r>
      <w:r w:rsidR="000E7FA0" w:rsidRPr="00F35494">
        <w:rPr>
          <w:szCs w:val="22"/>
        </w:rPr>
        <w:t>)</w:t>
      </w:r>
      <w:r w:rsidR="005B6454" w:rsidRPr="00F35494">
        <w:rPr>
          <w:szCs w:val="22"/>
        </w:rPr>
        <w:t>;</w:t>
      </w:r>
      <w:r w:rsidR="000E7FA0" w:rsidRPr="00F35494">
        <w:rPr>
          <w:szCs w:val="22"/>
        </w:rPr>
        <w:t xml:space="preserve"> </w:t>
      </w:r>
    </w:p>
    <w:p w14:paraId="308A7584" w14:textId="77777777" w:rsidR="000E7FA0" w:rsidRPr="00F35494" w:rsidRDefault="00921045" w:rsidP="000E7FA0">
      <w:pPr>
        <w:pStyle w:val="Odstavecseseznamem"/>
        <w:numPr>
          <w:ilvl w:val="0"/>
          <w:numId w:val="5"/>
        </w:numPr>
        <w:spacing w:after="200"/>
        <w:ind w:left="1134" w:hanging="567"/>
        <w:rPr>
          <w:szCs w:val="22"/>
        </w:rPr>
      </w:pPr>
      <w:r w:rsidRPr="00F35494">
        <w:rPr>
          <w:szCs w:val="22"/>
        </w:rPr>
        <w:t xml:space="preserve">návrh </w:t>
      </w:r>
      <w:r w:rsidR="000E7FA0" w:rsidRPr="00F35494">
        <w:rPr>
          <w:szCs w:val="22"/>
        </w:rPr>
        <w:t xml:space="preserve">organizace dopravy </w:t>
      </w:r>
      <w:r w:rsidRPr="00F35494">
        <w:rPr>
          <w:szCs w:val="22"/>
        </w:rPr>
        <w:t>umožňující nepřetržité provozování plnicí stanice včetně jejího zavážení palivem, v případě potřeby specifikace nezbytných</w:t>
      </w:r>
      <w:r w:rsidR="000E7FA0" w:rsidRPr="00F35494">
        <w:rPr>
          <w:szCs w:val="22"/>
        </w:rPr>
        <w:t xml:space="preserve"> manipulační</w:t>
      </w:r>
      <w:r w:rsidRPr="00F35494">
        <w:rPr>
          <w:szCs w:val="22"/>
        </w:rPr>
        <w:t>ch</w:t>
      </w:r>
      <w:r w:rsidR="000E7FA0" w:rsidRPr="00F35494">
        <w:rPr>
          <w:szCs w:val="22"/>
        </w:rPr>
        <w:t xml:space="preserve"> krok</w:t>
      </w:r>
      <w:r w:rsidRPr="00F35494">
        <w:rPr>
          <w:szCs w:val="22"/>
        </w:rPr>
        <w:t>ů</w:t>
      </w:r>
      <w:r w:rsidR="000E7FA0" w:rsidRPr="00F35494">
        <w:rPr>
          <w:szCs w:val="22"/>
        </w:rPr>
        <w:t xml:space="preserve"> </w:t>
      </w:r>
      <w:r w:rsidRPr="00F35494">
        <w:rPr>
          <w:szCs w:val="22"/>
        </w:rPr>
        <w:t xml:space="preserve">a usměrnění dopravy </w:t>
      </w:r>
      <w:r w:rsidR="000E7FA0" w:rsidRPr="00F35494">
        <w:rPr>
          <w:szCs w:val="22"/>
        </w:rPr>
        <w:t xml:space="preserve">pro různé denní objemy </w:t>
      </w:r>
      <w:r w:rsidRPr="00F35494">
        <w:rPr>
          <w:szCs w:val="22"/>
        </w:rPr>
        <w:t xml:space="preserve">využití stanice tj. </w:t>
      </w:r>
      <w:r w:rsidR="000E7FA0" w:rsidRPr="00F35494">
        <w:rPr>
          <w:szCs w:val="22"/>
        </w:rPr>
        <w:t>dodávek</w:t>
      </w:r>
      <w:r w:rsidRPr="00F35494">
        <w:rPr>
          <w:szCs w:val="22"/>
        </w:rPr>
        <w:t xml:space="preserve"> a spotřeb paliva</w:t>
      </w:r>
      <w:r w:rsidR="005B6454" w:rsidRPr="00F35494">
        <w:rPr>
          <w:szCs w:val="22"/>
        </w:rPr>
        <w:t>;</w:t>
      </w:r>
      <w:r w:rsidR="000E7FA0" w:rsidRPr="00F35494">
        <w:rPr>
          <w:szCs w:val="22"/>
        </w:rPr>
        <w:t xml:space="preserve"> </w:t>
      </w:r>
    </w:p>
    <w:p w14:paraId="4ACB16BA" w14:textId="77777777" w:rsidR="00D0616C" w:rsidRPr="00F35494" w:rsidRDefault="00A0124E" w:rsidP="000E7FA0">
      <w:pPr>
        <w:pStyle w:val="Odstavecseseznamem"/>
        <w:numPr>
          <w:ilvl w:val="0"/>
          <w:numId w:val="5"/>
        </w:numPr>
        <w:spacing w:after="200"/>
        <w:ind w:left="1134" w:hanging="567"/>
        <w:rPr>
          <w:szCs w:val="22"/>
        </w:rPr>
      </w:pPr>
      <w:r w:rsidRPr="00F35494">
        <w:rPr>
          <w:szCs w:val="22"/>
        </w:rPr>
        <w:t>p</w:t>
      </w:r>
      <w:r w:rsidR="000E7FA0" w:rsidRPr="00F35494">
        <w:rPr>
          <w:szCs w:val="22"/>
        </w:rPr>
        <w:t>opis a výkresová dokumentace požárně bezpečnostního řešení</w:t>
      </w:r>
      <w:r w:rsidRPr="00F35494">
        <w:rPr>
          <w:szCs w:val="22"/>
        </w:rPr>
        <w:t xml:space="preserve"> stavebních objektů </w:t>
      </w:r>
      <w:r w:rsidR="00D0616C" w:rsidRPr="00F35494">
        <w:rPr>
          <w:szCs w:val="22"/>
        </w:rPr>
        <w:t xml:space="preserve">uvažované </w:t>
      </w:r>
      <w:r w:rsidRPr="00F35494">
        <w:rPr>
          <w:szCs w:val="22"/>
        </w:rPr>
        <w:t>plnicí stanice</w:t>
      </w:r>
      <w:r w:rsidR="000E7FA0" w:rsidRPr="00F35494">
        <w:rPr>
          <w:szCs w:val="22"/>
        </w:rPr>
        <w:t xml:space="preserve">, </w:t>
      </w:r>
      <w:r w:rsidRPr="00F35494">
        <w:rPr>
          <w:szCs w:val="22"/>
        </w:rPr>
        <w:t>(</w:t>
      </w:r>
      <w:r w:rsidR="000E7FA0" w:rsidRPr="00F35494">
        <w:rPr>
          <w:szCs w:val="22"/>
        </w:rPr>
        <w:t xml:space="preserve">vyznačení zón s nebezpečím výbuchu, </w:t>
      </w:r>
      <w:r w:rsidRPr="00F35494">
        <w:rPr>
          <w:szCs w:val="22"/>
        </w:rPr>
        <w:t>odstupových vzdáleností</w:t>
      </w:r>
      <w:r w:rsidR="00D0616C" w:rsidRPr="00F35494">
        <w:rPr>
          <w:szCs w:val="22"/>
        </w:rPr>
        <w:t xml:space="preserve">, specifikace prostor se zvýšeným požárním rizikem, specifikace </w:t>
      </w:r>
      <w:r w:rsidRPr="00F35494">
        <w:rPr>
          <w:szCs w:val="22"/>
        </w:rPr>
        <w:t xml:space="preserve">nároků </w:t>
      </w:r>
      <w:r w:rsidR="00D0616C" w:rsidRPr="00F35494">
        <w:rPr>
          <w:szCs w:val="22"/>
        </w:rPr>
        <w:t xml:space="preserve">a prostředků k </w:t>
      </w:r>
      <w:r w:rsidRPr="00F35494">
        <w:rPr>
          <w:szCs w:val="22"/>
        </w:rPr>
        <w:t xml:space="preserve">zajištění bezpečného provozu </w:t>
      </w:r>
      <w:r w:rsidR="00D0616C" w:rsidRPr="00F35494">
        <w:rPr>
          <w:szCs w:val="22"/>
        </w:rPr>
        <w:t xml:space="preserve">a zvládání havarijních stavů plnicí stanice i vzhledem </w:t>
      </w:r>
      <w:r w:rsidRPr="00F35494">
        <w:rPr>
          <w:szCs w:val="22"/>
        </w:rPr>
        <w:t xml:space="preserve">k dalším </w:t>
      </w:r>
      <w:r w:rsidR="00D0616C" w:rsidRPr="00F35494">
        <w:rPr>
          <w:szCs w:val="22"/>
        </w:rPr>
        <w:t>pozemkům, objektům nebo technologiím v jejím okolí)</w:t>
      </w:r>
      <w:r w:rsidR="005B6454" w:rsidRPr="00F35494">
        <w:rPr>
          <w:szCs w:val="22"/>
        </w:rPr>
        <w:t>;</w:t>
      </w:r>
    </w:p>
    <w:p w14:paraId="6C33CC3D" w14:textId="77777777" w:rsidR="000274A4" w:rsidRPr="00F35494" w:rsidRDefault="000274A4" w:rsidP="000274A4">
      <w:pPr>
        <w:pStyle w:val="Odstavecseseznamem"/>
        <w:numPr>
          <w:ilvl w:val="0"/>
          <w:numId w:val="5"/>
        </w:numPr>
        <w:spacing w:after="200"/>
        <w:ind w:left="1134" w:hanging="567"/>
        <w:rPr>
          <w:szCs w:val="22"/>
        </w:rPr>
      </w:pPr>
      <w:r w:rsidRPr="00F35494">
        <w:rPr>
          <w:szCs w:val="22"/>
        </w:rPr>
        <w:t>rámcový návrh organizace výstavby (popis jednotlivých fází výstavby plnicí stanice, předpokládané doby realizace jednotlivých fází výstavby)</w:t>
      </w:r>
      <w:r w:rsidR="005B6454" w:rsidRPr="00F35494">
        <w:rPr>
          <w:szCs w:val="22"/>
        </w:rPr>
        <w:t>;</w:t>
      </w:r>
    </w:p>
    <w:p w14:paraId="1A2F24DE" w14:textId="77777777" w:rsidR="00497ED2" w:rsidRPr="00F35494" w:rsidRDefault="000274A4" w:rsidP="00497ED2">
      <w:pPr>
        <w:pStyle w:val="Odstavecseseznamem"/>
        <w:numPr>
          <w:ilvl w:val="0"/>
          <w:numId w:val="5"/>
        </w:numPr>
        <w:spacing w:after="200"/>
        <w:ind w:left="1134" w:hanging="567"/>
        <w:rPr>
          <w:szCs w:val="22"/>
        </w:rPr>
      </w:pPr>
      <w:r w:rsidRPr="00F35494">
        <w:rPr>
          <w:szCs w:val="22"/>
        </w:rPr>
        <w:t xml:space="preserve">vytvoření rámcové náplně místního provozního řádu a manipulačního řádu k celé technologie plnicí stanice dle navrženého řešení a nároků na obsluhu i údržbu s vymezením základních </w:t>
      </w:r>
      <w:r w:rsidR="000612FE" w:rsidRPr="00F35494">
        <w:rPr>
          <w:szCs w:val="22"/>
        </w:rPr>
        <w:t xml:space="preserve">postupů  </w:t>
      </w:r>
      <w:r w:rsidRPr="00F35494">
        <w:rPr>
          <w:szCs w:val="22"/>
        </w:rPr>
        <w:t xml:space="preserve">a potenciálně rizikových postupů během jejího provozování z pohledu běžného uživatele i </w:t>
      </w:r>
      <w:r w:rsidRPr="00F35494">
        <w:rPr>
          <w:szCs w:val="22"/>
        </w:rPr>
        <w:lastRenderedPageBreak/>
        <w:t>provozovatele, porovnání výše uvedených specifik s technologií distribuce a využívání CNG v</w:t>
      </w:r>
      <w:r w:rsidR="005B6454" w:rsidRPr="00F35494">
        <w:rPr>
          <w:szCs w:val="22"/>
        </w:rPr>
        <w:t> </w:t>
      </w:r>
      <w:r w:rsidRPr="00F35494">
        <w:rPr>
          <w:szCs w:val="22"/>
        </w:rPr>
        <w:t>mobilitě</w:t>
      </w:r>
      <w:r w:rsidR="005B6454" w:rsidRPr="00F35494">
        <w:rPr>
          <w:szCs w:val="22"/>
        </w:rPr>
        <w:t>;</w:t>
      </w:r>
      <w:r w:rsidRPr="00F35494">
        <w:rPr>
          <w:szCs w:val="22"/>
        </w:rPr>
        <w:t xml:space="preserve"> </w:t>
      </w:r>
    </w:p>
    <w:p w14:paraId="1DA610EC" w14:textId="77777777" w:rsidR="00497ED2" w:rsidRPr="00F35494" w:rsidRDefault="00497ED2" w:rsidP="00497ED2">
      <w:pPr>
        <w:pStyle w:val="Odstavecseseznamem"/>
        <w:numPr>
          <w:ilvl w:val="0"/>
          <w:numId w:val="5"/>
        </w:numPr>
        <w:spacing w:after="200"/>
        <w:ind w:left="1134" w:hanging="567"/>
        <w:rPr>
          <w:szCs w:val="22"/>
        </w:rPr>
      </w:pPr>
      <w:r w:rsidRPr="00F35494">
        <w:rPr>
          <w:szCs w:val="22"/>
        </w:rPr>
        <w:t>zpracování předpokládaného servisního plánu plnicí stanice a všech jejich funkční a provozních celků s vyčíslením nákladů pro celou dobu životnosti stavby;</w:t>
      </w:r>
    </w:p>
    <w:p w14:paraId="06E3F106" w14:textId="77777777" w:rsidR="005B6454" w:rsidRPr="00F35494" w:rsidRDefault="00D0616C" w:rsidP="00D0616C">
      <w:pPr>
        <w:pStyle w:val="Odstavecseseznamem"/>
        <w:numPr>
          <w:ilvl w:val="0"/>
          <w:numId w:val="5"/>
        </w:numPr>
        <w:spacing w:after="200"/>
        <w:ind w:left="1134" w:hanging="567"/>
        <w:rPr>
          <w:szCs w:val="22"/>
        </w:rPr>
      </w:pPr>
      <w:r w:rsidRPr="00F35494">
        <w:rPr>
          <w:szCs w:val="22"/>
        </w:rPr>
        <w:t>posouzení</w:t>
      </w:r>
      <w:r w:rsidR="000274A4" w:rsidRPr="00F35494">
        <w:rPr>
          <w:szCs w:val="22"/>
        </w:rPr>
        <w:t xml:space="preserve">, návrh a diskuse řešení </w:t>
      </w:r>
      <w:r w:rsidRPr="00F35494">
        <w:rPr>
          <w:szCs w:val="22"/>
        </w:rPr>
        <w:t xml:space="preserve">veškeré nutné stavební připravenosti pro zahájení výstavby plnicí </w:t>
      </w:r>
      <w:r w:rsidR="005B6454" w:rsidRPr="00F35494">
        <w:rPr>
          <w:szCs w:val="22"/>
        </w:rPr>
        <w:t xml:space="preserve">stanice; </w:t>
      </w:r>
    </w:p>
    <w:p w14:paraId="71A22B00" w14:textId="03F682EF" w:rsidR="005B6454" w:rsidRPr="00F35494" w:rsidRDefault="005B6454" w:rsidP="00D0616C">
      <w:pPr>
        <w:pStyle w:val="Odstavecseseznamem"/>
        <w:numPr>
          <w:ilvl w:val="0"/>
          <w:numId w:val="5"/>
        </w:numPr>
        <w:spacing w:after="200"/>
        <w:ind w:left="1134" w:hanging="567"/>
        <w:rPr>
          <w:szCs w:val="22"/>
        </w:rPr>
      </w:pPr>
      <w:r w:rsidRPr="00F35494">
        <w:rPr>
          <w:szCs w:val="22"/>
        </w:rPr>
        <w:t xml:space="preserve">posouzení </w:t>
      </w:r>
      <w:r w:rsidR="00D0616C" w:rsidRPr="00F35494">
        <w:rPr>
          <w:szCs w:val="22"/>
        </w:rPr>
        <w:t xml:space="preserve">nároků celé technologie na zásobování technologie energiemi a dalšími spotřebními </w:t>
      </w:r>
      <w:r w:rsidR="009301E9" w:rsidRPr="00F35494">
        <w:rPr>
          <w:szCs w:val="22"/>
        </w:rPr>
        <w:t xml:space="preserve">nebo provozních </w:t>
      </w:r>
      <w:r w:rsidR="00D0616C" w:rsidRPr="00F35494">
        <w:rPr>
          <w:szCs w:val="22"/>
        </w:rPr>
        <w:t>médii</w:t>
      </w:r>
      <w:r w:rsidRPr="00F35494">
        <w:rPr>
          <w:szCs w:val="22"/>
        </w:rPr>
        <w:t>, specifikace a návrh nových energetických zdrojů nebo infrastruktury, posouzení měrných spotřeb energií a médií vzhledem k výkonovým parametrům stanice;</w:t>
      </w:r>
    </w:p>
    <w:p w14:paraId="2309CF76" w14:textId="32890EBE" w:rsidR="00B66111" w:rsidRPr="00F35494" w:rsidRDefault="00B66111" w:rsidP="00B66111">
      <w:pPr>
        <w:pStyle w:val="Odstavecseseznamem"/>
        <w:numPr>
          <w:ilvl w:val="0"/>
          <w:numId w:val="5"/>
        </w:numPr>
        <w:spacing w:after="200"/>
        <w:ind w:left="1134" w:hanging="567"/>
        <w:rPr>
          <w:szCs w:val="22"/>
        </w:rPr>
      </w:pPr>
      <w:r w:rsidRPr="00F35494">
        <w:t>Posouzení nutnosti vybudování další linky 22kV a Areálu autobusy Hranečník kde v současné době má zadavatel jen jednu linku 22 kV, ze které napájí tramvaje, trolejbusy, plnící stanici CNG, areálové objekty a nabíjecí stanici elektrobusů.</w:t>
      </w:r>
      <w:r w:rsidR="00E61770" w:rsidRPr="00F35494">
        <w:t xml:space="preserve"> Zajištění vyjádření provozovatele distribuční sítě.</w:t>
      </w:r>
    </w:p>
    <w:p w14:paraId="75588533" w14:textId="77777777" w:rsidR="000032BB" w:rsidRPr="00F35494" w:rsidRDefault="000032BB" w:rsidP="00D0616C">
      <w:pPr>
        <w:pStyle w:val="Odstavecseseznamem"/>
        <w:numPr>
          <w:ilvl w:val="0"/>
          <w:numId w:val="5"/>
        </w:numPr>
        <w:spacing w:after="200"/>
        <w:ind w:left="1134" w:hanging="567"/>
        <w:rPr>
          <w:szCs w:val="22"/>
        </w:rPr>
      </w:pPr>
      <w:r w:rsidRPr="00F35494">
        <w:rPr>
          <w:szCs w:val="22"/>
        </w:rPr>
        <w:t>návrh způsobu, technických předpokladů a četnosti zásobování plnicí stanice</w:t>
      </w:r>
      <w:r w:rsidR="00047434" w:rsidRPr="00F35494">
        <w:rPr>
          <w:szCs w:val="22"/>
        </w:rPr>
        <w:t>;</w:t>
      </w:r>
    </w:p>
    <w:p w14:paraId="5FFAEC70" w14:textId="77777777" w:rsidR="00047434" w:rsidRPr="00F35494" w:rsidRDefault="00047434" w:rsidP="00047434">
      <w:pPr>
        <w:pStyle w:val="Odstavecseseznamem"/>
        <w:numPr>
          <w:ilvl w:val="0"/>
          <w:numId w:val="5"/>
        </w:numPr>
        <w:spacing w:after="200"/>
        <w:ind w:left="1134" w:hanging="567"/>
        <w:rPr>
          <w:szCs w:val="22"/>
        </w:rPr>
      </w:pPr>
      <w:r w:rsidRPr="00F35494">
        <w:rPr>
          <w:szCs w:val="22"/>
        </w:rPr>
        <w:t>posouzení a návrh východisek pro rozšíření kapacity plnicí stanice nad odhadovanou mezní kapacitu plnění;</w:t>
      </w:r>
    </w:p>
    <w:p w14:paraId="384D68B8" w14:textId="77777777" w:rsidR="000032BB" w:rsidRPr="00F35494" w:rsidRDefault="000032BB" w:rsidP="00D0616C">
      <w:pPr>
        <w:pStyle w:val="Odstavecseseznamem"/>
        <w:numPr>
          <w:ilvl w:val="0"/>
          <w:numId w:val="5"/>
        </w:numPr>
        <w:spacing w:after="200"/>
        <w:ind w:left="1134" w:hanging="567"/>
        <w:rPr>
          <w:szCs w:val="22"/>
        </w:rPr>
      </w:pPr>
      <w:r w:rsidRPr="00F35494">
        <w:rPr>
          <w:szCs w:val="22"/>
        </w:rPr>
        <w:t>výpočet uhlíkové stopy navrženého provozu plnicí stanice</w:t>
      </w:r>
    </w:p>
    <w:p w14:paraId="0CB72121" w14:textId="77777777" w:rsidR="009301E9" w:rsidRPr="00F35494" w:rsidRDefault="009301E9" w:rsidP="00D0616C">
      <w:pPr>
        <w:pStyle w:val="Odstavecseseznamem"/>
        <w:numPr>
          <w:ilvl w:val="0"/>
          <w:numId w:val="5"/>
        </w:numPr>
        <w:spacing w:after="200"/>
        <w:ind w:left="1134" w:hanging="567"/>
        <w:rPr>
          <w:szCs w:val="22"/>
        </w:rPr>
      </w:pPr>
      <w:r w:rsidRPr="00F35494">
        <w:rPr>
          <w:szCs w:val="22"/>
        </w:rPr>
        <w:t>posouzení a zpracování krizových provozních scénářů a konkrétních opatření pro zajištění provozu plnicí stanice i při výpadku dodávky energií nebo médií – krátkodobý výpadek/systémový výpadek/zajištění provozusch</w:t>
      </w:r>
      <w:r w:rsidR="004764FB" w:rsidRPr="00F35494">
        <w:rPr>
          <w:szCs w:val="22"/>
        </w:rPr>
        <w:t xml:space="preserve">opnosti stanice ve vyhlášených </w:t>
      </w:r>
      <w:r w:rsidRPr="00F35494">
        <w:rPr>
          <w:szCs w:val="22"/>
        </w:rPr>
        <w:t xml:space="preserve">krizových stavech regionu nebo státu; </w:t>
      </w:r>
    </w:p>
    <w:p w14:paraId="687EB0FF" w14:textId="77777777" w:rsidR="005B6454" w:rsidRPr="00F35494" w:rsidRDefault="005B6454" w:rsidP="005B6454">
      <w:pPr>
        <w:pStyle w:val="Odstavecseseznamem"/>
        <w:numPr>
          <w:ilvl w:val="0"/>
          <w:numId w:val="5"/>
        </w:numPr>
        <w:spacing w:after="200"/>
        <w:ind w:left="1134" w:hanging="567"/>
      </w:pPr>
      <w:r w:rsidRPr="00F35494">
        <w:rPr>
          <w:szCs w:val="22"/>
        </w:rPr>
        <w:t xml:space="preserve">popis a posouzení předpokládaných postupů zajištění servisních činností a návrh případných technologických prostředků pro potřeby zajištění provádění servisu vozidel s vodíkovým pohonem v určených </w:t>
      </w:r>
      <w:r w:rsidR="00497ED2" w:rsidRPr="00F35494">
        <w:rPr>
          <w:szCs w:val="22"/>
        </w:rPr>
        <w:t>stávajících objektech D</w:t>
      </w:r>
      <w:r w:rsidRPr="00F35494">
        <w:rPr>
          <w:szCs w:val="22"/>
        </w:rPr>
        <w:t xml:space="preserve">opravního podniku </w:t>
      </w:r>
      <w:r w:rsidR="00497ED2" w:rsidRPr="00F35494">
        <w:rPr>
          <w:szCs w:val="22"/>
        </w:rPr>
        <w:t xml:space="preserve">Ostrava (např. potřebnost systémů detekce výbušných plynů, speciálních vzduchotechnických zařízení nebo stavebních úprav) </w:t>
      </w:r>
      <w:r w:rsidRPr="00F35494">
        <w:rPr>
          <w:szCs w:val="22"/>
        </w:rPr>
        <w:t xml:space="preserve">včetně vymezení podmínek </w:t>
      </w:r>
      <w:r w:rsidR="00497ED2" w:rsidRPr="00F35494">
        <w:rPr>
          <w:szCs w:val="22"/>
        </w:rPr>
        <w:t xml:space="preserve">provádění </w:t>
      </w:r>
      <w:r w:rsidRPr="00F35494">
        <w:rPr>
          <w:szCs w:val="22"/>
        </w:rPr>
        <w:t>servisu a specifických nároků na pracovníky z pohledu BOZP, PO a vlastního provozu budov nebo činnosti v nich prováděných</w:t>
      </w:r>
      <w:r w:rsidR="00497ED2" w:rsidRPr="00F35494">
        <w:rPr>
          <w:szCs w:val="22"/>
        </w:rPr>
        <w:t>;</w:t>
      </w:r>
    </w:p>
    <w:p w14:paraId="5F5927D0" w14:textId="77777777" w:rsidR="0097117C" w:rsidRPr="00F35494" w:rsidRDefault="0097117C" w:rsidP="0097117C">
      <w:pPr>
        <w:pStyle w:val="Odstavecseseznamem"/>
        <w:numPr>
          <w:ilvl w:val="0"/>
          <w:numId w:val="5"/>
        </w:numPr>
        <w:spacing w:after="200"/>
        <w:ind w:left="1134" w:hanging="567"/>
      </w:pPr>
      <w:r w:rsidRPr="00F35494">
        <w:rPr>
          <w:szCs w:val="22"/>
        </w:rPr>
        <w:t>analýza trhu dostupnosti média na trhu s kvalitativními parametry dle norem pro vodík jako palivo nebo požadavků aktuálních výrobců vozidel s vodíkovým pohonem;</w:t>
      </w:r>
      <w:bookmarkStart w:id="0" w:name="_GoBack"/>
      <w:bookmarkEnd w:id="0"/>
    </w:p>
    <w:p w14:paraId="7A593618" w14:textId="77777777" w:rsidR="0097117C" w:rsidRPr="00F35494" w:rsidRDefault="0097117C" w:rsidP="00D0616C">
      <w:pPr>
        <w:pStyle w:val="Odstavecseseznamem"/>
        <w:numPr>
          <w:ilvl w:val="0"/>
          <w:numId w:val="5"/>
        </w:numPr>
        <w:spacing w:after="200"/>
        <w:ind w:left="1134" w:hanging="567"/>
        <w:rPr>
          <w:szCs w:val="22"/>
        </w:rPr>
      </w:pPr>
      <w:r w:rsidRPr="00F35494">
        <w:rPr>
          <w:szCs w:val="22"/>
        </w:rPr>
        <w:t>zpracování aktuálních a budoucích rizik trhu;</w:t>
      </w:r>
    </w:p>
    <w:p w14:paraId="4B7D2743" w14:textId="77777777" w:rsidR="00D0616C" w:rsidRPr="00F35494" w:rsidRDefault="0097117C" w:rsidP="00D0616C">
      <w:pPr>
        <w:pStyle w:val="Odstavecseseznamem"/>
        <w:numPr>
          <w:ilvl w:val="0"/>
          <w:numId w:val="5"/>
        </w:numPr>
        <w:spacing w:after="200"/>
        <w:ind w:left="1134" w:hanging="567"/>
        <w:rPr>
          <w:szCs w:val="22"/>
        </w:rPr>
      </w:pPr>
      <w:r w:rsidRPr="00F35494">
        <w:rPr>
          <w:szCs w:val="22"/>
        </w:rPr>
        <w:t xml:space="preserve">SWOT analýza jednotlivých investičních variant nebo společných signifikantních vlastností plnicí stanice jako takové; </w:t>
      </w:r>
      <w:r w:rsidR="00D0616C" w:rsidRPr="00F35494">
        <w:rPr>
          <w:szCs w:val="22"/>
        </w:rPr>
        <w:t xml:space="preserve"> </w:t>
      </w:r>
    </w:p>
    <w:p w14:paraId="1B580896" w14:textId="77777777" w:rsidR="002145E4" w:rsidRPr="00F35494" w:rsidRDefault="002145E4" w:rsidP="000E7FA0">
      <w:pPr>
        <w:pStyle w:val="Odstavecseseznamem"/>
        <w:numPr>
          <w:ilvl w:val="0"/>
          <w:numId w:val="5"/>
        </w:numPr>
        <w:spacing w:after="200"/>
        <w:ind w:left="1134" w:hanging="567"/>
        <w:rPr>
          <w:szCs w:val="22"/>
        </w:rPr>
      </w:pPr>
      <w:r w:rsidRPr="00F35494">
        <w:rPr>
          <w:szCs w:val="22"/>
        </w:rPr>
        <w:t xml:space="preserve">analýza trhu s vozidly s vodíkovým pohonem zamřená především na autobusy určené pro veřejnou hromadnou dopravu (výčet výrobců z EU a mimo EU, výrobních portfolií, parametrů vozidel, podmínky provozu vozidel dle legislativy ČR, podmínky homologace vozidel v ČR atd.)   </w:t>
      </w:r>
    </w:p>
    <w:p w14:paraId="1B4E34C4" w14:textId="77777777" w:rsidR="00353434" w:rsidRPr="00F35494" w:rsidRDefault="00353434" w:rsidP="000E7FA0">
      <w:pPr>
        <w:pStyle w:val="Odstavecseseznamem"/>
        <w:numPr>
          <w:ilvl w:val="0"/>
          <w:numId w:val="5"/>
        </w:numPr>
        <w:spacing w:after="200"/>
        <w:ind w:left="1134" w:hanging="567"/>
        <w:rPr>
          <w:szCs w:val="22"/>
        </w:rPr>
      </w:pPr>
      <w:r w:rsidRPr="00F35494">
        <w:rPr>
          <w:szCs w:val="22"/>
        </w:rPr>
        <w:t>vyhotovení ekonomické</w:t>
      </w:r>
      <w:r w:rsidR="002145E4" w:rsidRPr="00F35494">
        <w:rPr>
          <w:szCs w:val="22"/>
        </w:rPr>
        <w:t xml:space="preserve"> analýz</w:t>
      </w:r>
      <w:r w:rsidRPr="00F35494">
        <w:rPr>
          <w:szCs w:val="22"/>
        </w:rPr>
        <w:t>y</w:t>
      </w:r>
      <w:r w:rsidR="002145E4" w:rsidRPr="00F35494">
        <w:rPr>
          <w:szCs w:val="22"/>
        </w:rPr>
        <w:t xml:space="preserve"> s předpokládaným dopadem do kalkulačního vzorce DPO</w:t>
      </w:r>
      <w:r w:rsidRPr="00F35494">
        <w:rPr>
          <w:szCs w:val="22"/>
        </w:rPr>
        <w:t xml:space="preserve"> dle postoupených údajů ze strany objednatele;</w:t>
      </w:r>
    </w:p>
    <w:p w14:paraId="224B079D" w14:textId="77777777" w:rsidR="000032BB" w:rsidRPr="00F35494" w:rsidRDefault="00353434" w:rsidP="00047434">
      <w:pPr>
        <w:pStyle w:val="Odstavecseseznamem"/>
        <w:numPr>
          <w:ilvl w:val="0"/>
          <w:numId w:val="5"/>
        </w:numPr>
        <w:spacing w:after="200"/>
        <w:ind w:left="1134" w:hanging="567"/>
        <w:rPr>
          <w:szCs w:val="22"/>
        </w:rPr>
      </w:pPr>
      <w:r w:rsidRPr="00F35494">
        <w:rPr>
          <w:szCs w:val="22"/>
        </w:rPr>
        <w:t xml:space="preserve">rozklad a položkové rozpočty </w:t>
      </w:r>
      <w:r w:rsidR="002145E4" w:rsidRPr="00F35494">
        <w:rPr>
          <w:szCs w:val="22"/>
        </w:rPr>
        <w:t xml:space="preserve">investičních a provozních nákladů </w:t>
      </w:r>
      <w:r w:rsidRPr="00F35494">
        <w:rPr>
          <w:szCs w:val="22"/>
        </w:rPr>
        <w:t xml:space="preserve">plnicí stanice a předpokládaného provozního zatížení </w:t>
      </w:r>
      <w:r w:rsidR="002145E4" w:rsidRPr="00F35494">
        <w:rPr>
          <w:szCs w:val="22"/>
        </w:rPr>
        <w:t>(náklad na voz.km)</w:t>
      </w:r>
      <w:r w:rsidR="00047434" w:rsidRPr="00F35494">
        <w:rPr>
          <w:szCs w:val="22"/>
        </w:rPr>
        <w:t>.</w:t>
      </w:r>
    </w:p>
    <w:p w14:paraId="336FE5A8" w14:textId="00D21909" w:rsidR="00196D28" w:rsidRPr="0066622C" w:rsidRDefault="00196D28" w:rsidP="00196D28">
      <w:pPr>
        <w:pStyle w:val="Odstavecseseznamem"/>
        <w:numPr>
          <w:ilvl w:val="0"/>
          <w:numId w:val="5"/>
        </w:numPr>
        <w:spacing w:after="200"/>
        <w:ind w:left="1134" w:hanging="567"/>
      </w:pPr>
      <w:r w:rsidRPr="00F35494">
        <w:rPr>
          <w:szCs w:val="22"/>
        </w:rPr>
        <w:t>Navrhované stanice k provedení technické kontroly a měření emisí u vodíkových vozidel dle platné legislativy na území města Ostravy nebo v jeho blízkosti.</w:t>
      </w:r>
    </w:p>
    <w:p w14:paraId="17172CD6" w14:textId="77777777" w:rsidR="0066622C" w:rsidRPr="00F35494" w:rsidRDefault="0066622C" w:rsidP="0066622C">
      <w:pPr>
        <w:pStyle w:val="Odstavecseseznamem"/>
        <w:numPr>
          <w:ilvl w:val="0"/>
          <w:numId w:val="0"/>
        </w:numPr>
        <w:spacing w:after="200"/>
        <w:ind w:left="1134"/>
      </w:pPr>
    </w:p>
    <w:p w14:paraId="1F85D626" w14:textId="646E647F" w:rsidR="00D0616C" w:rsidRPr="00F35494" w:rsidRDefault="00D0616C" w:rsidP="00D0616C">
      <w:pPr>
        <w:pStyle w:val="Odstavecseseznamem"/>
        <w:numPr>
          <w:ilvl w:val="0"/>
          <w:numId w:val="4"/>
        </w:numPr>
        <w:spacing w:after="200"/>
        <w:ind w:left="567" w:hanging="567"/>
        <w:rPr>
          <w:b/>
          <w:szCs w:val="22"/>
        </w:rPr>
      </w:pPr>
      <w:r w:rsidRPr="00F35494">
        <w:rPr>
          <w:b/>
          <w:szCs w:val="22"/>
        </w:rPr>
        <w:t>Dále bud</w:t>
      </w:r>
      <w:r w:rsidR="00E76D98">
        <w:rPr>
          <w:b/>
          <w:szCs w:val="22"/>
        </w:rPr>
        <w:t>e</w:t>
      </w:r>
      <w:r w:rsidRPr="00F35494">
        <w:rPr>
          <w:b/>
          <w:szCs w:val="22"/>
        </w:rPr>
        <w:t xml:space="preserve"> investiční variant</w:t>
      </w:r>
      <w:r w:rsidR="00E76D98">
        <w:rPr>
          <w:b/>
          <w:szCs w:val="22"/>
        </w:rPr>
        <w:t>a</w:t>
      </w:r>
      <w:r w:rsidRPr="00F35494">
        <w:rPr>
          <w:b/>
          <w:szCs w:val="22"/>
        </w:rPr>
        <w:t xml:space="preserve"> vždy respektovat</w:t>
      </w:r>
      <w:r w:rsidR="00286C76" w:rsidRPr="00F35494">
        <w:rPr>
          <w:b/>
          <w:szCs w:val="22"/>
        </w:rPr>
        <w:t xml:space="preserve"> a reflektovat</w:t>
      </w:r>
      <w:r w:rsidRPr="00F35494">
        <w:rPr>
          <w:b/>
          <w:szCs w:val="22"/>
        </w:rPr>
        <w:t>:</w:t>
      </w:r>
    </w:p>
    <w:p w14:paraId="6C752D05" w14:textId="3ED5B65B" w:rsidR="000E7FA0" w:rsidRPr="00F35494" w:rsidRDefault="00286C76" w:rsidP="000E7FA0">
      <w:pPr>
        <w:pStyle w:val="Odstavecseseznamem"/>
        <w:numPr>
          <w:ilvl w:val="0"/>
          <w:numId w:val="5"/>
        </w:numPr>
        <w:spacing w:after="200"/>
        <w:ind w:left="1134" w:hanging="567"/>
        <w:rPr>
          <w:szCs w:val="22"/>
        </w:rPr>
      </w:pPr>
      <w:r w:rsidRPr="00F35494">
        <w:rPr>
          <w:szCs w:val="22"/>
        </w:rPr>
        <w:t>vlastní technologické i p</w:t>
      </w:r>
      <w:r w:rsidR="000E7FA0" w:rsidRPr="00F35494">
        <w:rPr>
          <w:szCs w:val="22"/>
        </w:rPr>
        <w:t>ožárně</w:t>
      </w:r>
      <w:r w:rsidRPr="00F35494">
        <w:rPr>
          <w:szCs w:val="22"/>
        </w:rPr>
        <w:t xml:space="preserve"> bezpečnostní řešení </w:t>
      </w:r>
      <w:r w:rsidR="000E7FA0" w:rsidRPr="00F35494">
        <w:rPr>
          <w:szCs w:val="22"/>
        </w:rPr>
        <w:t xml:space="preserve">plnící stanice bude </w:t>
      </w:r>
      <w:r w:rsidRPr="00F35494">
        <w:rPr>
          <w:szCs w:val="22"/>
        </w:rPr>
        <w:t>zpracováno dle platných</w:t>
      </w:r>
      <w:r w:rsidR="000E7FA0" w:rsidRPr="00F35494">
        <w:rPr>
          <w:szCs w:val="22"/>
        </w:rPr>
        <w:t xml:space="preserve"> požárních norem</w:t>
      </w:r>
      <w:r w:rsidRPr="00F35494">
        <w:rPr>
          <w:szCs w:val="22"/>
        </w:rPr>
        <w:t xml:space="preserve"> a předpisů</w:t>
      </w:r>
      <w:r w:rsidR="000E7FA0" w:rsidRPr="00F35494">
        <w:rPr>
          <w:szCs w:val="22"/>
        </w:rPr>
        <w:t xml:space="preserve"> </w:t>
      </w:r>
    </w:p>
    <w:p w14:paraId="664D0204" w14:textId="77777777" w:rsidR="00533A6C" w:rsidRPr="00F35494" w:rsidRDefault="005B4702" w:rsidP="00533A6C">
      <w:pPr>
        <w:pStyle w:val="Odstavecseseznamem"/>
        <w:numPr>
          <w:ilvl w:val="0"/>
          <w:numId w:val="5"/>
        </w:numPr>
        <w:spacing w:after="200"/>
        <w:ind w:left="1134" w:hanging="567"/>
        <w:rPr>
          <w:szCs w:val="22"/>
        </w:rPr>
      </w:pPr>
      <w:r w:rsidRPr="00F35494">
        <w:rPr>
          <w:szCs w:val="22"/>
        </w:rPr>
        <w:t>p</w:t>
      </w:r>
      <w:r w:rsidR="00614DFC" w:rsidRPr="00F35494">
        <w:rPr>
          <w:szCs w:val="22"/>
        </w:rPr>
        <w:t>rostorové umístění plnící stanice bude respektovat hygienické hlukové limity vůči okolní zástavbě</w:t>
      </w:r>
    </w:p>
    <w:p w14:paraId="33532E31" w14:textId="77777777" w:rsidR="009301E9" w:rsidRPr="00F35494" w:rsidRDefault="00307114" w:rsidP="009301E9">
      <w:pPr>
        <w:pStyle w:val="Odstavecseseznamem"/>
        <w:numPr>
          <w:ilvl w:val="0"/>
          <w:numId w:val="5"/>
        </w:numPr>
        <w:spacing w:after="200"/>
        <w:ind w:left="1134" w:hanging="567"/>
        <w:rPr>
          <w:szCs w:val="22"/>
        </w:rPr>
      </w:pPr>
      <w:r w:rsidRPr="00F35494">
        <w:rPr>
          <w:szCs w:val="22"/>
        </w:rPr>
        <w:t>m</w:t>
      </w:r>
      <w:r w:rsidR="00B5659A" w:rsidRPr="00F35494">
        <w:rPr>
          <w:szCs w:val="22"/>
        </w:rPr>
        <w:t>ajetkoprávní vztahy</w:t>
      </w:r>
      <w:r w:rsidR="00F50A56" w:rsidRPr="00F35494">
        <w:rPr>
          <w:szCs w:val="22"/>
        </w:rPr>
        <w:t xml:space="preserve"> </w:t>
      </w:r>
      <w:r w:rsidRPr="00F35494">
        <w:rPr>
          <w:szCs w:val="22"/>
        </w:rPr>
        <w:t xml:space="preserve">a způsoby využití pozemků </w:t>
      </w:r>
      <w:r w:rsidR="00F50A56" w:rsidRPr="00F35494">
        <w:rPr>
          <w:szCs w:val="22"/>
        </w:rPr>
        <w:t>(soupis dotčených pozemků stavbou)</w:t>
      </w:r>
      <w:r w:rsidR="009301E9" w:rsidRPr="00F35494">
        <w:rPr>
          <w:szCs w:val="22"/>
        </w:rPr>
        <w:t>;</w:t>
      </w:r>
    </w:p>
    <w:p w14:paraId="191FE65E" w14:textId="77777777" w:rsidR="00D00118" w:rsidRPr="00F35494" w:rsidRDefault="009301E9" w:rsidP="00D00118">
      <w:pPr>
        <w:pStyle w:val="Odstavecseseznamem"/>
        <w:numPr>
          <w:ilvl w:val="0"/>
          <w:numId w:val="5"/>
        </w:numPr>
        <w:spacing w:after="200"/>
        <w:ind w:left="1134" w:hanging="567"/>
        <w:rPr>
          <w:szCs w:val="22"/>
        </w:rPr>
      </w:pPr>
      <w:r w:rsidRPr="00F35494">
        <w:rPr>
          <w:szCs w:val="22"/>
        </w:rPr>
        <w:t>respektování zákonných lhůt povolovacích řízení a souvisejících legislativních regulací stavebního řízení</w:t>
      </w:r>
      <w:r w:rsidR="0097117C" w:rsidRPr="00F35494">
        <w:rPr>
          <w:szCs w:val="22"/>
        </w:rPr>
        <w:t xml:space="preserve"> a řádu</w:t>
      </w:r>
      <w:r w:rsidR="00D00118" w:rsidRPr="00F35494">
        <w:rPr>
          <w:szCs w:val="22"/>
        </w:rPr>
        <w:t>;</w:t>
      </w:r>
    </w:p>
    <w:p w14:paraId="77D57272" w14:textId="77777777" w:rsidR="00943B9B" w:rsidRPr="00F35494" w:rsidRDefault="00D00118" w:rsidP="00943B9B">
      <w:pPr>
        <w:pStyle w:val="Odstavecseseznamem"/>
        <w:numPr>
          <w:ilvl w:val="0"/>
          <w:numId w:val="5"/>
        </w:numPr>
        <w:spacing w:after="200"/>
        <w:ind w:left="1134" w:hanging="567"/>
        <w:rPr>
          <w:szCs w:val="22"/>
        </w:rPr>
      </w:pPr>
      <w:r w:rsidRPr="00F35494">
        <w:rPr>
          <w:szCs w:val="22"/>
        </w:rPr>
        <w:t>veškeré podmínky/požadavky dotčených orgánů, organizací a objednatele, uvedené ve vyjádřeních a rozhodnutích, budou zhotovitelem zapracovány do investičního záměru</w:t>
      </w:r>
      <w:r w:rsidR="00943B9B" w:rsidRPr="00F35494">
        <w:rPr>
          <w:szCs w:val="22"/>
        </w:rPr>
        <w:t>;</w:t>
      </w:r>
    </w:p>
    <w:p w14:paraId="5294787F" w14:textId="0D3F4538" w:rsidR="0066622C" w:rsidRDefault="00943B9B" w:rsidP="00943B9B">
      <w:pPr>
        <w:pStyle w:val="Odstavecseseznamem"/>
        <w:numPr>
          <w:ilvl w:val="0"/>
          <w:numId w:val="5"/>
        </w:numPr>
        <w:spacing w:after="200"/>
        <w:ind w:left="1134" w:hanging="567"/>
        <w:rPr>
          <w:szCs w:val="22"/>
        </w:rPr>
      </w:pPr>
      <w:r w:rsidRPr="002E010F">
        <w:rPr>
          <w:szCs w:val="22"/>
        </w:rPr>
        <w:t>lokality vymezené pro umístění plnící stanice jsou uvedeny v příloze č. 4 Smlouvy o dílo.</w:t>
      </w:r>
    </w:p>
    <w:p w14:paraId="4F4F1CAE" w14:textId="77777777" w:rsidR="0066622C" w:rsidRDefault="0066622C" w:rsidP="0066622C">
      <w:pPr>
        <w:pStyle w:val="Odstavecseseznamem"/>
        <w:numPr>
          <w:ilvl w:val="0"/>
          <w:numId w:val="0"/>
        </w:numPr>
        <w:spacing w:after="200"/>
        <w:ind w:left="1134"/>
        <w:rPr>
          <w:szCs w:val="22"/>
        </w:rPr>
      </w:pPr>
    </w:p>
    <w:p w14:paraId="24DF8E5C" w14:textId="77777777" w:rsidR="00521078" w:rsidRPr="00F35494" w:rsidRDefault="00521078" w:rsidP="00521078">
      <w:pPr>
        <w:pStyle w:val="Odstavecseseznamem"/>
        <w:numPr>
          <w:ilvl w:val="0"/>
          <w:numId w:val="4"/>
        </w:numPr>
        <w:spacing w:after="200"/>
        <w:ind w:left="567" w:hanging="567"/>
        <w:rPr>
          <w:szCs w:val="22"/>
        </w:rPr>
      </w:pPr>
      <w:r w:rsidRPr="002E010F">
        <w:rPr>
          <w:b/>
          <w:szCs w:val="22"/>
        </w:rPr>
        <w:lastRenderedPageBreak/>
        <w:t>Z </w:t>
      </w:r>
      <w:r w:rsidRPr="00F35494">
        <w:rPr>
          <w:b/>
          <w:szCs w:val="22"/>
        </w:rPr>
        <w:t xml:space="preserve">pohledu jednotlivých uvažovaných </w:t>
      </w:r>
      <w:r w:rsidRPr="00F35494">
        <w:rPr>
          <w:szCs w:val="22"/>
        </w:rPr>
        <w:t xml:space="preserve">SO a PS bude IZ zohledňovat tyto eventuality:  </w:t>
      </w:r>
    </w:p>
    <w:p w14:paraId="5BFF4E2A" w14:textId="5EF20D5D" w:rsidR="00521078" w:rsidRPr="00F35494" w:rsidRDefault="00521078" w:rsidP="00521078">
      <w:pPr>
        <w:ind w:left="1134" w:hanging="567"/>
        <w:rPr>
          <w:b/>
          <w:szCs w:val="22"/>
        </w:rPr>
      </w:pPr>
      <w:r w:rsidRPr="00F35494">
        <w:rPr>
          <w:b/>
          <w:szCs w:val="22"/>
        </w:rPr>
        <w:t>SO 0</w:t>
      </w:r>
      <w:r w:rsidR="00F35494">
        <w:rPr>
          <w:b/>
          <w:szCs w:val="22"/>
        </w:rPr>
        <w:t>1</w:t>
      </w:r>
      <w:r w:rsidRPr="00F35494">
        <w:rPr>
          <w:b/>
          <w:szCs w:val="22"/>
        </w:rPr>
        <w:t xml:space="preserve"> Vodíková plnící stanice - stavební část</w:t>
      </w:r>
    </w:p>
    <w:p w14:paraId="6C669000" w14:textId="77777777" w:rsidR="00521078" w:rsidRPr="00F35494" w:rsidRDefault="00521078" w:rsidP="00521078">
      <w:pPr>
        <w:pStyle w:val="Odstavecseseznamem"/>
        <w:numPr>
          <w:ilvl w:val="0"/>
          <w:numId w:val="9"/>
        </w:numPr>
        <w:spacing w:after="0"/>
        <w:ind w:left="1134" w:hanging="567"/>
        <w:rPr>
          <w:szCs w:val="22"/>
        </w:rPr>
      </w:pPr>
      <w:r w:rsidRPr="00F35494">
        <w:rPr>
          <w:szCs w:val="22"/>
        </w:rPr>
        <w:t>Umístění kompletní potřebné technologie, MaR, el. rozvaděče, základové konstrukce a terénní úpravy, zastřešení, protihlukové izolace, tepelné izolace, protipožární a detonační izolace, plynotěsných konstrukcí u místnosti ohrožených výbuchem.</w:t>
      </w:r>
    </w:p>
    <w:p w14:paraId="35AF3BAC" w14:textId="77777777" w:rsidR="00521078" w:rsidRPr="00F35494" w:rsidRDefault="00521078" w:rsidP="00521078">
      <w:pPr>
        <w:pStyle w:val="Odstavecseseznamem"/>
        <w:numPr>
          <w:ilvl w:val="0"/>
          <w:numId w:val="9"/>
        </w:numPr>
        <w:spacing w:after="0"/>
        <w:ind w:left="1134" w:hanging="567"/>
        <w:rPr>
          <w:szCs w:val="22"/>
        </w:rPr>
      </w:pPr>
      <w:r w:rsidRPr="00F35494">
        <w:rPr>
          <w:szCs w:val="22"/>
        </w:rPr>
        <w:t>Elektroinstalace a uzemnění plnicí stanice, rozvaděče pro technologie.</w:t>
      </w:r>
    </w:p>
    <w:p w14:paraId="1E911013" w14:textId="06F7A2D9" w:rsidR="00521078" w:rsidRPr="00F35494" w:rsidRDefault="00521078" w:rsidP="00521078">
      <w:pPr>
        <w:pStyle w:val="Odstavecseseznamem"/>
        <w:numPr>
          <w:ilvl w:val="0"/>
          <w:numId w:val="5"/>
        </w:numPr>
        <w:spacing w:after="200"/>
        <w:ind w:left="1134" w:hanging="567"/>
        <w:rPr>
          <w:szCs w:val="22"/>
        </w:rPr>
      </w:pPr>
      <w:r w:rsidRPr="00F35494">
        <w:rPr>
          <w:szCs w:val="22"/>
        </w:rPr>
        <w:t>Možnost blokování chodu stanice „</w:t>
      </w:r>
      <w:r w:rsidR="00196D28" w:rsidRPr="00F35494">
        <w:rPr>
          <w:szCs w:val="22"/>
        </w:rPr>
        <w:t xml:space="preserve">TOTAL </w:t>
      </w:r>
      <w:r w:rsidRPr="00F35494">
        <w:rPr>
          <w:szCs w:val="22"/>
        </w:rPr>
        <w:t>STOP“ z bezpečné vzdálenosti (vrátnice Areálu autobusy Hranečník).</w:t>
      </w:r>
      <w:r w:rsidR="00196D28" w:rsidRPr="00F35494">
        <w:rPr>
          <w:szCs w:val="22"/>
        </w:rPr>
        <w:t xml:space="preserve"> Možnost blokování stanice na každém odběrovém stojanu „CENTRAL STOP“.</w:t>
      </w:r>
    </w:p>
    <w:p w14:paraId="3E227388" w14:textId="0DA8DB85" w:rsidR="00521078" w:rsidRPr="00F35494" w:rsidRDefault="00521078" w:rsidP="00521078">
      <w:pPr>
        <w:ind w:left="1134" w:hanging="567"/>
        <w:rPr>
          <w:b/>
          <w:szCs w:val="22"/>
        </w:rPr>
      </w:pPr>
      <w:r w:rsidRPr="00F35494">
        <w:rPr>
          <w:b/>
          <w:szCs w:val="22"/>
        </w:rPr>
        <w:t>SO 0</w:t>
      </w:r>
      <w:r w:rsidR="0055769B">
        <w:rPr>
          <w:b/>
          <w:szCs w:val="22"/>
        </w:rPr>
        <w:t>2</w:t>
      </w:r>
      <w:r w:rsidRPr="00F35494">
        <w:rPr>
          <w:b/>
          <w:szCs w:val="22"/>
        </w:rPr>
        <w:t xml:space="preserve"> Zpevněné plochy vč. odvodnění a dopravního značení</w:t>
      </w:r>
    </w:p>
    <w:p w14:paraId="4AB6FEF3"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Úprava přístupové komunikace, a případné další úpravy stávajících zpevněných ploch.</w:t>
      </w:r>
    </w:p>
    <w:p w14:paraId="695F823F" w14:textId="77777777" w:rsidR="00521078" w:rsidRPr="00F35494" w:rsidRDefault="00A44E02" w:rsidP="00521078">
      <w:pPr>
        <w:pStyle w:val="Odstavecseseznamem"/>
        <w:numPr>
          <w:ilvl w:val="0"/>
          <w:numId w:val="5"/>
        </w:numPr>
        <w:spacing w:after="200"/>
        <w:ind w:left="1134" w:hanging="567"/>
        <w:rPr>
          <w:szCs w:val="22"/>
        </w:rPr>
      </w:pPr>
      <w:r w:rsidRPr="00F35494">
        <w:rPr>
          <w:szCs w:val="22"/>
        </w:rPr>
        <w:t>Návrh v</w:t>
      </w:r>
      <w:r w:rsidR="00521078" w:rsidRPr="00F35494">
        <w:rPr>
          <w:szCs w:val="22"/>
        </w:rPr>
        <w:t>odorovné</w:t>
      </w:r>
      <w:r w:rsidRPr="00F35494">
        <w:rPr>
          <w:szCs w:val="22"/>
        </w:rPr>
        <w:t>ho</w:t>
      </w:r>
      <w:r w:rsidR="00521078" w:rsidRPr="00F35494">
        <w:rPr>
          <w:szCs w:val="22"/>
        </w:rPr>
        <w:t xml:space="preserve"> a svislé </w:t>
      </w:r>
      <w:r w:rsidRPr="00F35494">
        <w:rPr>
          <w:szCs w:val="22"/>
        </w:rPr>
        <w:t xml:space="preserve">trvalého </w:t>
      </w:r>
      <w:r w:rsidR="00521078" w:rsidRPr="00F35494">
        <w:rPr>
          <w:szCs w:val="22"/>
        </w:rPr>
        <w:t>dopravního značení</w:t>
      </w:r>
      <w:r w:rsidR="00196D28" w:rsidRPr="00F35494">
        <w:rPr>
          <w:szCs w:val="22"/>
        </w:rPr>
        <w:t xml:space="preserve"> v areálu</w:t>
      </w:r>
      <w:r w:rsidR="00521078" w:rsidRPr="00F35494">
        <w:rPr>
          <w:szCs w:val="22"/>
        </w:rPr>
        <w:t>.</w:t>
      </w:r>
    </w:p>
    <w:p w14:paraId="1014A027"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Dopravní obslužnost a obalové křivky</w:t>
      </w:r>
    </w:p>
    <w:p w14:paraId="0250B5EA"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Dešťová kanalizace odvádějící dešťové vody do stávající dešťové kanalizace. </w:t>
      </w:r>
    </w:p>
    <w:p w14:paraId="6D5F78E5"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Vybudování nových zpevněných ploch</w:t>
      </w:r>
      <w:r w:rsidR="00A44E02" w:rsidRPr="00F35494">
        <w:rPr>
          <w:szCs w:val="22"/>
        </w:rPr>
        <w:t>.</w:t>
      </w:r>
    </w:p>
    <w:p w14:paraId="02ADCD74" w14:textId="7BA8D6C5" w:rsidR="00521078" w:rsidRPr="00F35494" w:rsidRDefault="00521078" w:rsidP="00521078">
      <w:pPr>
        <w:ind w:left="1134" w:hanging="567"/>
        <w:rPr>
          <w:b/>
          <w:szCs w:val="22"/>
        </w:rPr>
      </w:pPr>
      <w:r w:rsidRPr="00F35494">
        <w:rPr>
          <w:b/>
          <w:szCs w:val="22"/>
        </w:rPr>
        <w:t>SO 0</w:t>
      </w:r>
      <w:r w:rsidR="0055769B">
        <w:rPr>
          <w:b/>
          <w:szCs w:val="22"/>
        </w:rPr>
        <w:t>3</w:t>
      </w:r>
      <w:r w:rsidRPr="00F35494">
        <w:rPr>
          <w:b/>
          <w:szCs w:val="22"/>
        </w:rPr>
        <w:t xml:space="preserve"> Elektropřípojka </w:t>
      </w:r>
    </w:p>
    <w:p w14:paraId="60AF80AE"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Zřízení elektropřípojky pro plnící stanici včetně potřebné úpravy v Areálu autobusy Hranečník </w:t>
      </w:r>
    </w:p>
    <w:p w14:paraId="47E86D21"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Měření spotřeby elektrické energie pro technologii plnící stanice. </w:t>
      </w:r>
    </w:p>
    <w:p w14:paraId="3AAF5445"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Napojení do systému AYSIS, který je ve vlastnictví DP Ostrava vč. úpravy software a přenosu dat do systému IT a na dispečink dopravní cesty DP Ostrava. </w:t>
      </w:r>
    </w:p>
    <w:p w14:paraId="7340A744"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Možnost blokování chodu technologie v energetických špičkách objednatele pomocí energetického systému AISYS, který je ve vlastnictví DP Ostrava.</w:t>
      </w:r>
    </w:p>
    <w:p w14:paraId="125DD17E" w14:textId="2E9E100E" w:rsidR="00521078" w:rsidRPr="00F35494" w:rsidRDefault="00521078" w:rsidP="00521078">
      <w:pPr>
        <w:ind w:left="1134" w:hanging="567"/>
        <w:rPr>
          <w:b/>
          <w:szCs w:val="22"/>
        </w:rPr>
      </w:pPr>
      <w:r w:rsidRPr="00F35494">
        <w:rPr>
          <w:b/>
          <w:szCs w:val="22"/>
        </w:rPr>
        <w:t>SO 0</w:t>
      </w:r>
      <w:r w:rsidR="0055769B">
        <w:rPr>
          <w:b/>
          <w:szCs w:val="22"/>
        </w:rPr>
        <w:t>4</w:t>
      </w:r>
      <w:r w:rsidRPr="00F35494">
        <w:rPr>
          <w:b/>
          <w:szCs w:val="22"/>
        </w:rPr>
        <w:t xml:space="preserve"> Přípojka IT</w:t>
      </w:r>
    </w:p>
    <w:p w14:paraId="343A96EE"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Zřízení přípojky datového kabelu pro přenos dat.</w:t>
      </w:r>
    </w:p>
    <w:p w14:paraId="46BCFF3A" w14:textId="77777777" w:rsidR="00521078" w:rsidRPr="00F35494" w:rsidRDefault="007852A9" w:rsidP="00521078">
      <w:pPr>
        <w:pStyle w:val="Odstavecseseznamem"/>
        <w:numPr>
          <w:ilvl w:val="0"/>
          <w:numId w:val="5"/>
        </w:numPr>
        <w:spacing w:after="200"/>
        <w:ind w:left="1134" w:hanging="567"/>
        <w:rPr>
          <w:szCs w:val="22"/>
        </w:rPr>
      </w:pPr>
      <w:r w:rsidRPr="00F35494">
        <w:rPr>
          <w:szCs w:val="22"/>
        </w:rPr>
        <w:t>Protokoly a hardwarové nároky pro připojení k</w:t>
      </w:r>
      <w:r w:rsidR="00521078" w:rsidRPr="00F35494">
        <w:rPr>
          <w:szCs w:val="22"/>
        </w:rPr>
        <w:t>artový</w:t>
      </w:r>
      <w:r w:rsidRPr="00F35494">
        <w:rPr>
          <w:szCs w:val="22"/>
        </w:rPr>
        <w:t>ch</w:t>
      </w:r>
      <w:r w:rsidR="00521078" w:rsidRPr="00F35494">
        <w:rPr>
          <w:szCs w:val="22"/>
        </w:rPr>
        <w:t xml:space="preserve"> </w:t>
      </w:r>
      <w:r w:rsidRPr="00F35494">
        <w:rPr>
          <w:szCs w:val="22"/>
        </w:rPr>
        <w:t xml:space="preserve">výdejních </w:t>
      </w:r>
      <w:r w:rsidR="00521078" w:rsidRPr="00F35494">
        <w:rPr>
          <w:szCs w:val="22"/>
        </w:rPr>
        <w:t>automat</w:t>
      </w:r>
      <w:r w:rsidRPr="00F35494">
        <w:rPr>
          <w:szCs w:val="22"/>
        </w:rPr>
        <w:t xml:space="preserve">ů na výdejních stojanech. </w:t>
      </w:r>
    </w:p>
    <w:p w14:paraId="5B983AF2" w14:textId="478125EA" w:rsidR="00521078" w:rsidRPr="00F35494" w:rsidRDefault="00521078" w:rsidP="00521078">
      <w:pPr>
        <w:ind w:left="1134" w:hanging="567"/>
        <w:rPr>
          <w:b/>
          <w:szCs w:val="22"/>
        </w:rPr>
      </w:pPr>
      <w:r w:rsidRPr="00F35494">
        <w:rPr>
          <w:b/>
          <w:szCs w:val="22"/>
        </w:rPr>
        <w:t>SO 0</w:t>
      </w:r>
      <w:r w:rsidR="0055769B">
        <w:rPr>
          <w:b/>
          <w:szCs w:val="22"/>
        </w:rPr>
        <w:t>5</w:t>
      </w:r>
      <w:r w:rsidRPr="00F35494">
        <w:rPr>
          <w:b/>
          <w:szCs w:val="22"/>
        </w:rPr>
        <w:t xml:space="preserve"> Oplocení stanice včetně vjezdové brány</w:t>
      </w:r>
    </w:p>
    <w:p w14:paraId="7A1A3ECF"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Dálkové ovládání brány pomocí vjezdové smyčky včetně evidence vozidel. </w:t>
      </w:r>
    </w:p>
    <w:p w14:paraId="5BE896CA"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Oplocení stanice a technologie.</w:t>
      </w:r>
    </w:p>
    <w:p w14:paraId="04EDAC83" w14:textId="6286B8ED" w:rsidR="00521078" w:rsidRPr="00F35494" w:rsidRDefault="00521078" w:rsidP="00521078">
      <w:pPr>
        <w:ind w:left="1134" w:hanging="567"/>
        <w:rPr>
          <w:b/>
        </w:rPr>
      </w:pPr>
      <w:r w:rsidRPr="00F35494">
        <w:rPr>
          <w:b/>
        </w:rPr>
        <w:t>SO 0</w:t>
      </w:r>
      <w:r w:rsidR="0055769B">
        <w:rPr>
          <w:b/>
        </w:rPr>
        <w:t>6</w:t>
      </w:r>
      <w:r w:rsidRPr="00F35494">
        <w:rPr>
          <w:b/>
        </w:rPr>
        <w:t xml:space="preserve"> </w:t>
      </w:r>
      <w:r w:rsidRPr="00F35494">
        <w:rPr>
          <w:b/>
          <w:szCs w:val="22"/>
        </w:rPr>
        <w:t>Přístřešek</w:t>
      </w:r>
      <w:r w:rsidRPr="00F35494">
        <w:rPr>
          <w:b/>
        </w:rPr>
        <w:t xml:space="preserve"> výdejních stojanů </w:t>
      </w:r>
    </w:p>
    <w:p w14:paraId="2CFFCAFF" w14:textId="77777777" w:rsidR="00521078" w:rsidRPr="00F35494" w:rsidRDefault="00521078" w:rsidP="00521078">
      <w:pPr>
        <w:pStyle w:val="Odstavecseseznamem"/>
        <w:numPr>
          <w:ilvl w:val="0"/>
          <w:numId w:val="5"/>
        </w:numPr>
        <w:spacing w:after="200"/>
        <w:ind w:left="1134" w:hanging="567"/>
        <w:rPr>
          <w:b/>
          <w:szCs w:val="22"/>
        </w:rPr>
      </w:pPr>
      <w:r w:rsidRPr="00F35494">
        <w:t xml:space="preserve">Ocelová </w:t>
      </w:r>
      <w:r w:rsidRPr="00F35494">
        <w:rPr>
          <w:szCs w:val="22"/>
        </w:rPr>
        <w:t>konstrukce</w:t>
      </w:r>
      <w:r w:rsidRPr="00F35494">
        <w:t xml:space="preserve"> přístřešku vč. základové konstrukce a odvodnění střechy.</w:t>
      </w:r>
    </w:p>
    <w:p w14:paraId="6C1B7552" w14:textId="552FD69D" w:rsidR="00521078" w:rsidRPr="00F35494" w:rsidRDefault="00521078" w:rsidP="00521078">
      <w:pPr>
        <w:ind w:left="1134" w:hanging="567"/>
        <w:rPr>
          <w:b/>
          <w:szCs w:val="22"/>
        </w:rPr>
      </w:pPr>
      <w:r w:rsidRPr="00F35494">
        <w:rPr>
          <w:b/>
          <w:szCs w:val="22"/>
        </w:rPr>
        <w:t>SO 0</w:t>
      </w:r>
      <w:r w:rsidR="0055769B">
        <w:rPr>
          <w:b/>
          <w:szCs w:val="22"/>
        </w:rPr>
        <w:t>7</w:t>
      </w:r>
      <w:r w:rsidRPr="00F35494">
        <w:rPr>
          <w:b/>
          <w:szCs w:val="22"/>
        </w:rPr>
        <w:t xml:space="preserve"> Kácení dřevin </w:t>
      </w:r>
    </w:p>
    <w:p w14:paraId="7470BF13" w14:textId="77777777" w:rsidR="00521078" w:rsidRPr="00F35494" w:rsidRDefault="00521078" w:rsidP="00521078">
      <w:pPr>
        <w:pStyle w:val="Odstavecseseznamem"/>
        <w:numPr>
          <w:ilvl w:val="0"/>
          <w:numId w:val="5"/>
        </w:numPr>
        <w:spacing w:after="200"/>
        <w:ind w:left="1134" w:hanging="567"/>
      </w:pPr>
      <w:r w:rsidRPr="00F35494">
        <w:t xml:space="preserve">Situace </w:t>
      </w:r>
      <w:r w:rsidRPr="00F35494">
        <w:rPr>
          <w:szCs w:val="22"/>
        </w:rPr>
        <w:t>dřevin</w:t>
      </w:r>
      <w:r w:rsidRPr="00F35494">
        <w:t xml:space="preserve"> určených ke kácení.</w:t>
      </w:r>
    </w:p>
    <w:p w14:paraId="245F3883" w14:textId="77777777" w:rsidR="00521078" w:rsidRPr="00F35494" w:rsidRDefault="00521078" w:rsidP="00521078">
      <w:pPr>
        <w:pStyle w:val="Odstavecseseznamem"/>
        <w:numPr>
          <w:ilvl w:val="0"/>
          <w:numId w:val="5"/>
        </w:numPr>
        <w:spacing w:after="200"/>
        <w:ind w:left="1134" w:hanging="567"/>
        <w:rPr>
          <w:szCs w:val="22"/>
        </w:rPr>
      </w:pPr>
      <w:r w:rsidRPr="00F35494">
        <w:t xml:space="preserve">Ochrana </w:t>
      </w:r>
      <w:r w:rsidRPr="00F35494">
        <w:rPr>
          <w:szCs w:val="22"/>
        </w:rPr>
        <w:t>stávajících</w:t>
      </w:r>
      <w:r w:rsidRPr="00F35494">
        <w:t xml:space="preserve"> dřevin rostoucích v blízkosti stavby dle ČSN 83 9061.</w:t>
      </w:r>
    </w:p>
    <w:p w14:paraId="7407AFC3" w14:textId="76D2F5A0" w:rsidR="00A44E02" w:rsidRPr="00F35494" w:rsidRDefault="00A44E02" w:rsidP="00A44E02">
      <w:pPr>
        <w:ind w:left="1134" w:hanging="567"/>
        <w:rPr>
          <w:b/>
          <w:szCs w:val="22"/>
        </w:rPr>
      </w:pPr>
      <w:r w:rsidRPr="00F35494">
        <w:rPr>
          <w:b/>
          <w:szCs w:val="22"/>
        </w:rPr>
        <w:t xml:space="preserve">SO </w:t>
      </w:r>
      <w:r w:rsidR="0055769B">
        <w:rPr>
          <w:b/>
          <w:szCs w:val="22"/>
        </w:rPr>
        <w:t>08</w:t>
      </w:r>
      <w:r w:rsidRPr="00F35494">
        <w:rPr>
          <w:b/>
          <w:szCs w:val="22"/>
        </w:rPr>
        <w:t xml:space="preserve"> Úpravy stávajících hal určené pro servis vodíkových vozidel </w:t>
      </w:r>
    </w:p>
    <w:p w14:paraId="65EEB231" w14:textId="77777777" w:rsidR="00A44E02" w:rsidRPr="00F35494" w:rsidRDefault="00A44E02" w:rsidP="00A44E02">
      <w:pPr>
        <w:pStyle w:val="Odstavecseseznamem"/>
        <w:numPr>
          <w:ilvl w:val="0"/>
          <w:numId w:val="32"/>
        </w:numPr>
        <w:spacing w:after="200"/>
        <w:ind w:left="1134" w:hanging="567"/>
        <w:rPr>
          <w:szCs w:val="22"/>
        </w:rPr>
      </w:pPr>
      <w:r w:rsidRPr="00F35494">
        <w:rPr>
          <w:szCs w:val="22"/>
        </w:rPr>
        <w:t>Vymezení objektů (hal) a prostor, ve kterých je nutno provést úpravy</w:t>
      </w:r>
      <w:r w:rsidR="00196D28" w:rsidRPr="00F35494">
        <w:rPr>
          <w:szCs w:val="22"/>
        </w:rPr>
        <w:t xml:space="preserve"> instalovat systém detekce plynu vodíku </w:t>
      </w:r>
      <w:r w:rsidRPr="00F35494">
        <w:rPr>
          <w:szCs w:val="22"/>
        </w:rPr>
        <w:t xml:space="preserve">:   </w:t>
      </w:r>
    </w:p>
    <w:p w14:paraId="1136E070" w14:textId="77777777" w:rsidR="00A44E02" w:rsidRPr="00F35494" w:rsidRDefault="00A44E02" w:rsidP="00A44E02">
      <w:pPr>
        <w:pStyle w:val="Odstavecseseznamem"/>
        <w:numPr>
          <w:ilvl w:val="0"/>
          <w:numId w:val="33"/>
        </w:numPr>
        <w:spacing w:after="200"/>
        <w:ind w:hanging="153"/>
        <w:rPr>
          <w:szCs w:val="22"/>
        </w:rPr>
      </w:pPr>
      <w:r w:rsidRPr="00F35494">
        <w:rPr>
          <w:szCs w:val="22"/>
        </w:rPr>
        <w:t xml:space="preserve">Stavební úpravy – nutné stavební úpravy k instalaci provozního a havarijního větrání </w:t>
      </w:r>
    </w:p>
    <w:p w14:paraId="014CEBFA" w14:textId="77777777" w:rsidR="00A44E02" w:rsidRPr="00F35494" w:rsidRDefault="00A44E02" w:rsidP="00A44E02">
      <w:pPr>
        <w:pStyle w:val="Odstavecseseznamem"/>
        <w:numPr>
          <w:ilvl w:val="0"/>
          <w:numId w:val="33"/>
        </w:numPr>
        <w:spacing w:after="200"/>
        <w:ind w:hanging="153"/>
        <w:rPr>
          <w:szCs w:val="22"/>
        </w:rPr>
      </w:pPr>
      <w:r w:rsidRPr="00F35494">
        <w:rPr>
          <w:szCs w:val="22"/>
        </w:rPr>
        <w:t xml:space="preserve">Vzduchotechnika – návrh havarijního větrání </w:t>
      </w:r>
    </w:p>
    <w:p w14:paraId="7F058DA3" w14:textId="77777777" w:rsidR="00A44E02" w:rsidRPr="00F35494" w:rsidRDefault="00A44E02" w:rsidP="00A44E02">
      <w:pPr>
        <w:pStyle w:val="Odstavecseseznamem"/>
        <w:numPr>
          <w:ilvl w:val="0"/>
          <w:numId w:val="33"/>
        </w:numPr>
        <w:spacing w:after="200"/>
        <w:ind w:hanging="153"/>
        <w:rPr>
          <w:szCs w:val="22"/>
        </w:rPr>
      </w:pPr>
      <w:r w:rsidRPr="00F35494">
        <w:rPr>
          <w:szCs w:val="22"/>
        </w:rPr>
        <w:t xml:space="preserve">Elektroinstalace </w:t>
      </w:r>
    </w:p>
    <w:p w14:paraId="1317B2C9" w14:textId="77777777" w:rsidR="00A44E02" w:rsidRPr="00F35494" w:rsidRDefault="00A44E02" w:rsidP="00A44E02">
      <w:pPr>
        <w:pStyle w:val="Odstavecseseznamem"/>
        <w:numPr>
          <w:ilvl w:val="0"/>
          <w:numId w:val="33"/>
        </w:numPr>
        <w:spacing w:after="200"/>
        <w:ind w:hanging="153"/>
        <w:rPr>
          <w:szCs w:val="22"/>
        </w:rPr>
      </w:pPr>
      <w:r w:rsidRPr="00F35494">
        <w:rPr>
          <w:szCs w:val="22"/>
        </w:rPr>
        <w:t>MaR – řízení havarijního větrání a detekce plynu</w:t>
      </w:r>
    </w:p>
    <w:p w14:paraId="0F327EBF" w14:textId="77777777" w:rsidR="00A44E02" w:rsidRPr="00F35494" w:rsidRDefault="00A44E02" w:rsidP="00A44E02">
      <w:pPr>
        <w:pStyle w:val="Odstavecseseznamem"/>
        <w:numPr>
          <w:ilvl w:val="0"/>
          <w:numId w:val="33"/>
        </w:numPr>
        <w:spacing w:after="200"/>
        <w:ind w:hanging="153"/>
        <w:rPr>
          <w:szCs w:val="22"/>
        </w:rPr>
      </w:pPr>
      <w:r w:rsidRPr="00F35494">
        <w:rPr>
          <w:szCs w:val="22"/>
        </w:rPr>
        <w:t xml:space="preserve">Systémy detekce úniku plynu vč. akustických a vizuálních signalizačních zařízení. </w:t>
      </w:r>
    </w:p>
    <w:p w14:paraId="1F3521EE" w14:textId="77777777" w:rsidR="00CB3E35" w:rsidRPr="00F35494" w:rsidRDefault="00A44E02" w:rsidP="00A44E02">
      <w:pPr>
        <w:pStyle w:val="Odstavecseseznamem"/>
        <w:numPr>
          <w:ilvl w:val="0"/>
          <w:numId w:val="32"/>
        </w:numPr>
        <w:spacing w:after="200"/>
        <w:ind w:left="1134" w:hanging="567"/>
        <w:rPr>
          <w:szCs w:val="22"/>
        </w:rPr>
      </w:pPr>
      <w:r w:rsidRPr="00F35494">
        <w:rPr>
          <w:szCs w:val="22"/>
        </w:rPr>
        <w:lastRenderedPageBreak/>
        <w:t>Možnost využití a napojení nově navrhovaných systémů a zařízení na stávající systém detekce plynu CNG umístěného v halách (Hala těžké a lehké údržby, Přístřešek pro mycí rampu, Hala mycí, Hala pro opravu autobusů) v Areálu autobusy Hranečník.</w:t>
      </w:r>
      <w:r w:rsidR="00CB3E35" w:rsidRPr="00F35494">
        <w:rPr>
          <w:szCs w:val="22"/>
        </w:rPr>
        <w:t xml:space="preserve"> </w:t>
      </w:r>
    </w:p>
    <w:p w14:paraId="5463784F" w14:textId="2745FA22" w:rsidR="00A44E02" w:rsidRPr="00F35494" w:rsidRDefault="00CB3E35" w:rsidP="00A44E02">
      <w:pPr>
        <w:pStyle w:val="Odstavecseseznamem"/>
        <w:numPr>
          <w:ilvl w:val="0"/>
          <w:numId w:val="32"/>
        </w:numPr>
        <w:spacing w:after="200"/>
        <w:ind w:left="1134" w:hanging="567"/>
        <w:rPr>
          <w:szCs w:val="22"/>
        </w:rPr>
      </w:pPr>
      <w:r w:rsidRPr="00F35494">
        <w:rPr>
          <w:szCs w:val="22"/>
        </w:rPr>
        <w:t>Návrh systému detekce plynu vodíku a detekce plynu CNG ve vymezených halách v Areálu autobusy Hranečník</w:t>
      </w:r>
      <w:r w:rsidR="00606E13" w:rsidRPr="00F35494">
        <w:rPr>
          <w:szCs w:val="22"/>
        </w:rPr>
        <w:t xml:space="preserve"> (kombinace systému)</w:t>
      </w:r>
      <w:r w:rsidRPr="00F35494">
        <w:rPr>
          <w:szCs w:val="22"/>
        </w:rPr>
        <w:t>.</w:t>
      </w:r>
    </w:p>
    <w:p w14:paraId="070B482B" w14:textId="77777777" w:rsidR="00521078" w:rsidRPr="00F35494" w:rsidRDefault="00521078" w:rsidP="00521078">
      <w:pPr>
        <w:ind w:left="567"/>
        <w:rPr>
          <w:b/>
        </w:rPr>
      </w:pPr>
      <w:r w:rsidRPr="00F35494">
        <w:rPr>
          <w:b/>
        </w:rPr>
        <w:t xml:space="preserve">IO 01 </w:t>
      </w:r>
      <w:r w:rsidRPr="00F35494">
        <w:rPr>
          <w:b/>
          <w:szCs w:val="22"/>
        </w:rPr>
        <w:t>CCTV</w:t>
      </w:r>
      <w:r w:rsidRPr="00F35494">
        <w:rPr>
          <w:b/>
        </w:rPr>
        <w:t xml:space="preserve"> – kamerový systém</w:t>
      </w:r>
    </w:p>
    <w:p w14:paraId="56DC4873" w14:textId="5BAB6D8E" w:rsidR="00521078" w:rsidRPr="0055769B" w:rsidRDefault="00521078" w:rsidP="00521078">
      <w:pPr>
        <w:pStyle w:val="Odstavecseseznamem"/>
        <w:numPr>
          <w:ilvl w:val="0"/>
          <w:numId w:val="5"/>
        </w:numPr>
        <w:spacing w:after="200"/>
        <w:ind w:left="1134" w:hanging="567"/>
        <w:rPr>
          <w:szCs w:val="22"/>
        </w:rPr>
      </w:pPr>
      <w:r w:rsidRPr="00F35494">
        <w:t>Kamerový systém plnící stanice napojený na stávající kamerový systém v Areálu autobusy Hranečník.</w:t>
      </w:r>
    </w:p>
    <w:p w14:paraId="5BD451C5" w14:textId="77777777" w:rsidR="00521078" w:rsidRPr="00F35494" w:rsidRDefault="00521078" w:rsidP="00521078">
      <w:pPr>
        <w:ind w:left="1134" w:hanging="567"/>
        <w:rPr>
          <w:b/>
          <w:szCs w:val="22"/>
        </w:rPr>
      </w:pPr>
      <w:r w:rsidRPr="00F35494">
        <w:rPr>
          <w:b/>
          <w:szCs w:val="22"/>
        </w:rPr>
        <w:t>PS 01 Technologie vodíkové plnící stanice</w:t>
      </w:r>
    </w:p>
    <w:p w14:paraId="7B51E547"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Plnící stanice bude navržena jako veřejná </w:t>
      </w:r>
      <w:r w:rsidR="007852A9" w:rsidRPr="00F35494">
        <w:rPr>
          <w:szCs w:val="22"/>
        </w:rPr>
        <w:t xml:space="preserve">a </w:t>
      </w:r>
      <w:r w:rsidRPr="00F35494">
        <w:rPr>
          <w:szCs w:val="22"/>
        </w:rPr>
        <w:t>bezobslužná.</w:t>
      </w:r>
    </w:p>
    <w:p w14:paraId="0FD5D885" w14:textId="77777777" w:rsidR="00196D28" w:rsidRPr="00F35494" w:rsidRDefault="00196D28" w:rsidP="00196D28">
      <w:pPr>
        <w:pStyle w:val="Odstavecseseznamem"/>
        <w:numPr>
          <w:ilvl w:val="0"/>
          <w:numId w:val="5"/>
        </w:numPr>
        <w:spacing w:after="200"/>
        <w:ind w:left="1134" w:hanging="567"/>
        <w:rPr>
          <w:szCs w:val="22"/>
        </w:rPr>
      </w:pPr>
      <w:r w:rsidRPr="00F35494">
        <w:rPr>
          <w:szCs w:val="22"/>
        </w:rPr>
        <w:t xml:space="preserve">Zásobník vodíku, kompresní stanice, skladování stlačeného vodíku ve vysokotlakových </w:t>
      </w:r>
    </w:p>
    <w:p w14:paraId="19E02662" w14:textId="77777777" w:rsidR="00196D28" w:rsidRPr="00F35494" w:rsidRDefault="00196D28" w:rsidP="00196D28">
      <w:pPr>
        <w:pStyle w:val="Odstavecseseznamem"/>
        <w:numPr>
          <w:ilvl w:val="0"/>
          <w:numId w:val="5"/>
        </w:numPr>
        <w:spacing w:after="200"/>
        <w:ind w:left="1134" w:hanging="567"/>
        <w:rPr>
          <w:szCs w:val="22"/>
        </w:rPr>
      </w:pPr>
      <w:r w:rsidRPr="00F35494">
        <w:rPr>
          <w:szCs w:val="22"/>
        </w:rPr>
        <w:t>Výdejní stojany 4 kusy</w:t>
      </w:r>
    </w:p>
    <w:p w14:paraId="472D3CB1"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Stanice musí před započetím tankování ověřit vůz i řidiče. Vůz pomocí čipu (MIFARE) a řidiče pomocí karty (MIFARE DESFIRE).</w:t>
      </w:r>
    </w:p>
    <w:p w14:paraId="2D7E29E5"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Plnící stanice musí být nezávislá na stavu podnikové sítě objednatele (LAN).</w:t>
      </w:r>
    </w:p>
    <w:p w14:paraId="5C19F6A1"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 xml:space="preserve">Informace o tankování musí být primárně  ukládány v řídicím systému plnící stanice (režim offline) a až následně přenášeny do stávajícího informačního systému WINMISS, který slouží pro řízení přístupů a zpracování údajů o tankování vozidel. </w:t>
      </w:r>
    </w:p>
    <w:p w14:paraId="6B17606B"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Řídicí systém plnící stanice musí být připojen k záložnímu zdroji napájení a v případě výpadku primárního napájení (ze sítě) záložní zdroj umožní regulérní ukončení řídicího systému plnící stanice.</w:t>
      </w:r>
    </w:p>
    <w:p w14:paraId="7ADAD238" w14:textId="77777777" w:rsidR="00521078" w:rsidRPr="00F35494" w:rsidRDefault="00521078" w:rsidP="00521078">
      <w:pPr>
        <w:pStyle w:val="Odstavecseseznamem"/>
        <w:numPr>
          <w:ilvl w:val="0"/>
          <w:numId w:val="5"/>
        </w:numPr>
        <w:spacing w:after="200"/>
        <w:ind w:left="1134" w:hanging="567"/>
        <w:rPr>
          <w:szCs w:val="22"/>
        </w:rPr>
      </w:pPr>
      <w:r w:rsidRPr="00F35494">
        <w:rPr>
          <w:szCs w:val="22"/>
        </w:rPr>
        <w:t>Plnící stanice bude poskytovat denní přehled plnění vozidel. Tyto údaje, budou předány formou dodatečně specifikované datové věty pro import do evidence objednatele informačního systému WINMISS. Tento denní přehled plnění vozidel (od 00:00 hod do 24:00 hod) bude doručen vždy následující pracovní den po uskutečnění plnění vozidel do 04:00 hod ráno. V případě, že plnění proběhne v mimopracovní den/dny, pak pracovní den následující po tomto/těchto mimopracovních dnech do 04:00 hod ráno souhrnně.</w:t>
      </w:r>
    </w:p>
    <w:p w14:paraId="37BF972B" w14:textId="2FF601B8" w:rsidR="00521078" w:rsidRDefault="00521078" w:rsidP="00521078">
      <w:pPr>
        <w:pStyle w:val="Odstavecseseznamem"/>
        <w:numPr>
          <w:ilvl w:val="0"/>
          <w:numId w:val="5"/>
        </w:numPr>
        <w:spacing w:after="200"/>
        <w:ind w:left="1134" w:hanging="567"/>
        <w:rPr>
          <w:szCs w:val="22"/>
        </w:rPr>
      </w:pPr>
      <w:r w:rsidRPr="00F35494">
        <w:rPr>
          <w:szCs w:val="22"/>
        </w:rPr>
        <w:t>Předávání informací o stavu technologie do informačního systému provozovaného v DP Ostrava (chod technologie, technologie v poruše, kontinuální vyčítání tlaku plynu, technologie připravena, dálkový RESTART, spuštění plynového čidla a další signály nutné k zajištění bezproblémového chodu plnící stanice)</w:t>
      </w:r>
    </w:p>
    <w:p w14:paraId="6949216A" w14:textId="77777777" w:rsidR="00F35494" w:rsidRPr="00F35494" w:rsidRDefault="00F35494" w:rsidP="00F35494">
      <w:pPr>
        <w:pStyle w:val="Odstavecseseznamem"/>
        <w:numPr>
          <w:ilvl w:val="0"/>
          <w:numId w:val="5"/>
        </w:numPr>
        <w:spacing w:after="0"/>
        <w:rPr>
          <w:szCs w:val="22"/>
        </w:rPr>
      </w:pPr>
      <w:r w:rsidRPr="00F35494">
        <w:rPr>
          <w:szCs w:val="22"/>
        </w:rPr>
        <w:t xml:space="preserve">Zřízení vodíkové přípojky vč. určení místa měření odběru vodíku a mechanického uzávěru umístěného v bezpečné vzdálenosti od hranice čerpací stanice. </w:t>
      </w:r>
    </w:p>
    <w:p w14:paraId="3593D020" w14:textId="1004729A" w:rsidR="00F35494" w:rsidRDefault="00F35494" w:rsidP="00F35494">
      <w:pPr>
        <w:pStyle w:val="Odstavecseseznamem"/>
        <w:numPr>
          <w:ilvl w:val="0"/>
          <w:numId w:val="5"/>
        </w:numPr>
        <w:spacing w:after="0"/>
        <w:rPr>
          <w:szCs w:val="22"/>
        </w:rPr>
      </w:pPr>
      <w:r w:rsidRPr="00F35494">
        <w:rPr>
          <w:szCs w:val="22"/>
        </w:rPr>
        <w:t>Napojení plynoměru do systému AYSIS (v majetku DP Ostrava) vč. úpravy software a přenosu dat.</w:t>
      </w:r>
    </w:p>
    <w:p w14:paraId="15AD2848" w14:textId="77777777" w:rsidR="0055769B" w:rsidRPr="00F35494" w:rsidRDefault="0055769B" w:rsidP="0055769B">
      <w:pPr>
        <w:pStyle w:val="Odstavecseseznamem"/>
        <w:numPr>
          <w:ilvl w:val="0"/>
          <w:numId w:val="0"/>
        </w:numPr>
        <w:spacing w:after="0"/>
        <w:ind w:left="1287"/>
        <w:rPr>
          <w:szCs w:val="22"/>
        </w:rPr>
      </w:pPr>
    </w:p>
    <w:p w14:paraId="03F1AEF7" w14:textId="5AC4304E" w:rsidR="0097117C" w:rsidRPr="00F35494" w:rsidRDefault="0097117C" w:rsidP="0097117C">
      <w:pPr>
        <w:pStyle w:val="Odstavecseseznamem"/>
        <w:numPr>
          <w:ilvl w:val="0"/>
          <w:numId w:val="4"/>
        </w:numPr>
        <w:spacing w:after="200"/>
        <w:ind w:left="567" w:hanging="567"/>
        <w:rPr>
          <w:b/>
          <w:szCs w:val="22"/>
        </w:rPr>
      </w:pPr>
      <w:r w:rsidRPr="00F35494">
        <w:rPr>
          <w:b/>
          <w:szCs w:val="22"/>
        </w:rPr>
        <w:t>Součástí IZ bude:</w:t>
      </w:r>
    </w:p>
    <w:p w14:paraId="69D1F812" w14:textId="77777777" w:rsidR="00A145C4" w:rsidRPr="00F35494" w:rsidRDefault="0097117C" w:rsidP="00A145C4">
      <w:pPr>
        <w:pStyle w:val="Odstavecseseznamem"/>
        <w:numPr>
          <w:ilvl w:val="0"/>
          <w:numId w:val="5"/>
        </w:numPr>
        <w:spacing w:after="200"/>
        <w:ind w:left="1134" w:hanging="567"/>
        <w:rPr>
          <w:szCs w:val="22"/>
        </w:rPr>
      </w:pPr>
      <w:r w:rsidRPr="00F35494">
        <w:rPr>
          <w:szCs w:val="22"/>
        </w:rPr>
        <w:t>z</w:t>
      </w:r>
      <w:r w:rsidR="00762CCD" w:rsidRPr="00F35494">
        <w:rPr>
          <w:szCs w:val="22"/>
        </w:rPr>
        <w:t xml:space="preserve">ajištění </w:t>
      </w:r>
      <w:r w:rsidR="002B7A00" w:rsidRPr="00F35494">
        <w:rPr>
          <w:szCs w:val="22"/>
        </w:rPr>
        <w:t xml:space="preserve">dokladové části </w:t>
      </w:r>
      <w:r w:rsidRPr="00F35494">
        <w:rPr>
          <w:szCs w:val="22"/>
        </w:rPr>
        <w:t xml:space="preserve">IZ </w:t>
      </w:r>
      <w:r w:rsidR="009D7B8D" w:rsidRPr="00F35494">
        <w:rPr>
          <w:szCs w:val="22"/>
        </w:rPr>
        <w:t>v minimální</w:t>
      </w:r>
      <w:r w:rsidR="00E27561" w:rsidRPr="00F35494">
        <w:rPr>
          <w:szCs w:val="22"/>
        </w:rPr>
        <w:t>m</w:t>
      </w:r>
      <w:r w:rsidR="009D7B8D" w:rsidRPr="00F35494">
        <w:rPr>
          <w:szCs w:val="22"/>
        </w:rPr>
        <w:t xml:space="preserve"> rozsahu:</w:t>
      </w:r>
      <w:r w:rsidR="002B7A00" w:rsidRPr="00F35494">
        <w:rPr>
          <w:szCs w:val="22"/>
        </w:rPr>
        <w:t xml:space="preserve"> </w:t>
      </w:r>
      <w:r w:rsidR="00762CCD" w:rsidRPr="00F35494">
        <w:rPr>
          <w:szCs w:val="22"/>
        </w:rPr>
        <w:t>vyjádření správců inženýrských sítí k existenci sítí</w:t>
      </w:r>
      <w:r w:rsidR="002B7A00" w:rsidRPr="00F35494">
        <w:rPr>
          <w:szCs w:val="22"/>
        </w:rPr>
        <w:t xml:space="preserve">, </w:t>
      </w:r>
      <w:r w:rsidR="00DF5EBF" w:rsidRPr="00F35494">
        <w:rPr>
          <w:szCs w:val="22"/>
        </w:rPr>
        <w:t>územní plánovací informace</w:t>
      </w:r>
      <w:r w:rsidR="003C25BD" w:rsidRPr="00F35494">
        <w:rPr>
          <w:szCs w:val="22"/>
        </w:rPr>
        <w:t xml:space="preserve"> </w:t>
      </w:r>
      <w:r w:rsidR="00BD61C9" w:rsidRPr="00F35494">
        <w:rPr>
          <w:szCs w:val="22"/>
        </w:rPr>
        <w:t xml:space="preserve">alt. </w:t>
      </w:r>
      <w:r w:rsidR="000032BB" w:rsidRPr="00F35494">
        <w:rPr>
          <w:szCs w:val="22"/>
        </w:rPr>
        <w:t>zajištění</w:t>
      </w:r>
      <w:r w:rsidRPr="00F35494">
        <w:rPr>
          <w:szCs w:val="22"/>
        </w:rPr>
        <w:t xml:space="preserve"> předběžné</w:t>
      </w:r>
      <w:r w:rsidR="00DF5EBF" w:rsidRPr="00F35494">
        <w:rPr>
          <w:szCs w:val="22"/>
        </w:rPr>
        <w:t xml:space="preserve"> s</w:t>
      </w:r>
      <w:r w:rsidR="00F50A56" w:rsidRPr="00F35494">
        <w:rPr>
          <w:szCs w:val="22"/>
        </w:rPr>
        <w:t>tanovisk</w:t>
      </w:r>
      <w:r w:rsidRPr="00F35494">
        <w:rPr>
          <w:szCs w:val="22"/>
        </w:rPr>
        <w:t>a</w:t>
      </w:r>
      <w:r w:rsidR="00DF5EBF" w:rsidRPr="00F35494">
        <w:rPr>
          <w:szCs w:val="22"/>
        </w:rPr>
        <w:t xml:space="preserve"> ÚHA</w:t>
      </w:r>
      <w:r w:rsidRPr="00F35494">
        <w:rPr>
          <w:szCs w:val="22"/>
        </w:rPr>
        <w:t>aSŘ</w:t>
      </w:r>
      <w:r w:rsidR="00C22D4F" w:rsidRPr="00F35494">
        <w:rPr>
          <w:szCs w:val="22"/>
        </w:rPr>
        <w:t xml:space="preserve"> </w:t>
      </w:r>
      <w:r w:rsidRPr="00F35494">
        <w:rPr>
          <w:szCs w:val="22"/>
        </w:rPr>
        <w:t>MMO</w:t>
      </w:r>
      <w:r w:rsidR="00C22D4F" w:rsidRPr="00F35494">
        <w:rPr>
          <w:szCs w:val="22"/>
        </w:rPr>
        <w:t>,</w:t>
      </w:r>
      <w:r w:rsidR="00DF5EBF" w:rsidRPr="00F35494">
        <w:rPr>
          <w:szCs w:val="22"/>
        </w:rPr>
        <w:t xml:space="preserve"> </w:t>
      </w:r>
      <w:r w:rsidR="003C25BD" w:rsidRPr="00F35494">
        <w:rPr>
          <w:szCs w:val="22"/>
        </w:rPr>
        <w:t>st</w:t>
      </w:r>
      <w:r w:rsidR="00DF5EBF" w:rsidRPr="00F35494">
        <w:rPr>
          <w:szCs w:val="22"/>
        </w:rPr>
        <w:t>a</w:t>
      </w:r>
      <w:r w:rsidR="003C25BD" w:rsidRPr="00F35494">
        <w:rPr>
          <w:szCs w:val="22"/>
        </w:rPr>
        <w:t>novisko</w:t>
      </w:r>
      <w:r w:rsidR="00DF5EBF" w:rsidRPr="00F35494">
        <w:rPr>
          <w:szCs w:val="22"/>
        </w:rPr>
        <w:t xml:space="preserve"> MMO </w:t>
      </w:r>
      <w:r w:rsidR="00C22D4F" w:rsidRPr="00F35494">
        <w:rPr>
          <w:szCs w:val="22"/>
        </w:rPr>
        <w:t>o</w:t>
      </w:r>
      <w:r w:rsidR="00DF5EBF" w:rsidRPr="00F35494">
        <w:rPr>
          <w:szCs w:val="22"/>
        </w:rPr>
        <w:t>dbor dopravy</w:t>
      </w:r>
      <w:r w:rsidRPr="00F35494">
        <w:rPr>
          <w:szCs w:val="22"/>
        </w:rPr>
        <w:t xml:space="preserve">, </w:t>
      </w:r>
      <w:r w:rsidR="00175EF9" w:rsidRPr="00F35494">
        <w:rPr>
          <w:szCs w:val="22"/>
        </w:rPr>
        <w:t xml:space="preserve">předběžná stanoviska nebo zápisy z konzultací navrhnutých řešení s HZS ČR a TIČR; </w:t>
      </w:r>
      <w:r w:rsidRPr="00F35494">
        <w:rPr>
          <w:szCs w:val="22"/>
        </w:rPr>
        <w:t xml:space="preserve">předběžná stanoviska </w:t>
      </w:r>
      <w:r w:rsidR="00175EF9" w:rsidRPr="00F35494">
        <w:rPr>
          <w:szCs w:val="22"/>
        </w:rPr>
        <w:t xml:space="preserve">nebo zápisy z konzultací navrhnutých řešení se </w:t>
      </w:r>
      <w:r w:rsidRPr="00F35494">
        <w:rPr>
          <w:szCs w:val="22"/>
        </w:rPr>
        <w:t>správc</w:t>
      </w:r>
      <w:r w:rsidR="00175EF9" w:rsidRPr="00F35494">
        <w:rPr>
          <w:szCs w:val="22"/>
        </w:rPr>
        <w:t>i</w:t>
      </w:r>
      <w:r w:rsidRPr="00F35494">
        <w:rPr>
          <w:szCs w:val="22"/>
        </w:rPr>
        <w:t xml:space="preserve"> přilehlých komunikací</w:t>
      </w:r>
      <w:r w:rsidR="00175EF9" w:rsidRPr="00F35494">
        <w:rPr>
          <w:szCs w:val="22"/>
        </w:rPr>
        <w:t xml:space="preserve"> a Policie</w:t>
      </w:r>
      <w:r w:rsidRPr="00F35494">
        <w:rPr>
          <w:szCs w:val="22"/>
        </w:rPr>
        <w:t xml:space="preserve"> ČR k navrhovaného dopravnímu řešení stavby</w:t>
      </w:r>
      <w:r w:rsidR="00175EF9" w:rsidRPr="00F35494">
        <w:rPr>
          <w:szCs w:val="22"/>
        </w:rPr>
        <w:t xml:space="preserve">; </w:t>
      </w:r>
      <w:r w:rsidR="002B7A00" w:rsidRPr="00F35494">
        <w:rPr>
          <w:szCs w:val="22"/>
        </w:rPr>
        <w:t xml:space="preserve"> </w:t>
      </w:r>
    </w:p>
    <w:p w14:paraId="3726A92D" w14:textId="77777777" w:rsidR="0097117C" w:rsidRPr="00F35494" w:rsidRDefault="0097117C" w:rsidP="0097117C">
      <w:pPr>
        <w:pStyle w:val="Odstavecseseznamem"/>
        <w:numPr>
          <w:ilvl w:val="0"/>
          <w:numId w:val="5"/>
        </w:numPr>
        <w:spacing w:after="200"/>
        <w:ind w:left="1134" w:hanging="567"/>
        <w:rPr>
          <w:szCs w:val="22"/>
        </w:rPr>
      </w:pPr>
      <w:r w:rsidRPr="00F35494">
        <w:rPr>
          <w:szCs w:val="22"/>
        </w:rPr>
        <w:t>zajištění souhlasné stanovisko objednatele ke zhotovenému investičnímu záměru, které objednatel vydá po předložení investičního záměru vč. kompletní dokladové části, a to ve lhůtě 10 pracovních dnů ode dne doručení písemné žádosti objednateli – na oddělení příprava a realizace investic DPO</w:t>
      </w:r>
      <w:r w:rsidR="000032BB" w:rsidRPr="00F35494">
        <w:rPr>
          <w:szCs w:val="22"/>
        </w:rPr>
        <w:t>;</w:t>
      </w:r>
    </w:p>
    <w:p w14:paraId="6134E6A2" w14:textId="77777777" w:rsidR="000032BB" w:rsidRPr="00F35494" w:rsidRDefault="000032BB" w:rsidP="000032BB">
      <w:pPr>
        <w:pStyle w:val="Odstavecseseznamem"/>
        <w:numPr>
          <w:ilvl w:val="0"/>
          <w:numId w:val="5"/>
        </w:numPr>
        <w:spacing w:after="200"/>
        <w:ind w:left="1134" w:hanging="567"/>
        <w:rPr>
          <w:szCs w:val="22"/>
        </w:rPr>
      </w:pPr>
      <w:r w:rsidRPr="00F35494">
        <w:rPr>
          <w:szCs w:val="22"/>
        </w:rPr>
        <w:t>návrh pozitivní komunikační strategie</w:t>
      </w:r>
      <w:r w:rsidR="003A40FC" w:rsidRPr="00F35494">
        <w:rPr>
          <w:szCs w:val="22"/>
        </w:rPr>
        <w:t xml:space="preserve"> </w:t>
      </w:r>
      <w:r w:rsidR="00861A51" w:rsidRPr="00F35494">
        <w:rPr>
          <w:szCs w:val="22"/>
        </w:rPr>
        <w:t xml:space="preserve">a komunikačního plánu </w:t>
      </w:r>
      <w:r w:rsidR="003A40FC" w:rsidRPr="00F35494">
        <w:rPr>
          <w:szCs w:val="22"/>
        </w:rPr>
        <w:t>v součinnosti s objednatelem</w:t>
      </w:r>
      <w:r w:rsidRPr="00F35494">
        <w:rPr>
          <w:szCs w:val="22"/>
        </w:rPr>
        <w:t xml:space="preserve"> – příprava konceptů tiskových zpráv</w:t>
      </w:r>
      <w:r w:rsidR="001F7E0B" w:rsidRPr="00F35494">
        <w:rPr>
          <w:szCs w:val="22"/>
        </w:rPr>
        <w:t>, FAQ (často kladených otázek)</w:t>
      </w:r>
      <w:r w:rsidRPr="00F35494">
        <w:rPr>
          <w:szCs w:val="22"/>
        </w:rPr>
        <w:t xml:space="preserve"> </w:t>
      </w:r>
      <w:r w:rsidR="003A40FC" w:rsidRPr="00F35494">
        <w:rPr>
          <w:szCs w:val="22"/>
        </w:rPr>
        <w:t xml:space="preserve">a podpůrných písemných podkladů a grafických materiálů </w:t>
      </w:r>
      <w:r w:rsidRPr="00F35494">
        <w:rPr>
          <w:szCs w:val="22"/>
        </w:rPr>
        <w:t>obsahující zapracované technické parametry</w:t>
      </w:r>
      <w:r w:rsidR="003A40FC" w:rsidRPr="00F35494">
        <w:rPr>
          <w:szCs w:val="22"/>
        </w:rPr>
        <w:t xml:space="preserve"> a kvalitativní</w:t>
      </w:r>
      <w:r w:rsidRPr="00F35494">
        <w:rPr>
          <w:szCs w:val="22"/>
        </w:rPr>
        <w:t xml:space="preserve"> údaj</w:t>
      </w:r>
      <w:r w:rsidR="003A40FC" w:rsidRPr="00F35494">
        <w:rPr>
          <w:szCs w:val="22"/>
        </w:rPr>
        <w:t>e</w:t>
      </w:r>
      <w:r w:rsidRPr="00F35494">
        <w:rPr>
          <w:szCs w:val="22"/>
        </w:rPr>
        <w:t xml:space="preserve"> </w:t>
      </w:r>
      <w:r w:rsidR="003A40FC" w:rsidRPr="00F35494">
        <w:rPr>
          <w:szCs w:val="22"/>
        </w:rPr>
        <w:t xml:space="preserve">navržených řešení </w:t>
      </w:r>
      <w:r w:rsidRPr="00F35494">
        <w:rPr>
          <w:szCs w:val="22"/>
        </w:rPr>
        <w:t>souvisejí</w:t>
      </w:r>
      <w:r w:rsidR="003A40FC" w:rsidRPr="00F35494">
        <w:rPr>
          <w:szCs w:val="22"/>
        </w:rPr>
        <w:t>cí</w:t>
      </w:r>
      <w:r w:rsidRPr="00F35494">
        <w:rPr>
          <w:szCs w:val="22"/>
        </w:rPr>
        <w:t>ch s řešenou aplikaci vodíkových technologií a pohonů</w:t>
      </w:r>
      <w:r w:rsidR="003A40FC" w:rsidRPr="00F35494">
        <w:rPr>
          <w:szCs w:val="22"/>
        </w:rPr>
        <w:t xml:space="preserve"> (technologická schémata, provozní a procesní řetězce, údajové karty) pro jednotlivé fáze integrace vodíkových technologií v Ostravě</w:t>
      </w:r>
      <w:r w:rsidRPr="00F35494">
        <w:rPr>
          <w:szCs w:val="22"/>
        </w:rPr>
        <w:t xml:space="preserve">, </w:t>
      </w:r>
      <w:r w:rsidR="003A40FC" w:rsidRPr="00F35494">
        <w:rPr>
          <w:szCs w:val="22"/>
        </w:rPr>
        <w:t xml:space="preserve">zejména: </w:t>
      </w:r>
      <w:r w:rsidRPr="00F35494">
        <w:rPr>
          <w:szCs w:val="22"/>
        </w:rPr>
        <w:t>procesu výstavby plnicí stanice a jejího vlivu na životní prostředí</w:t>
      </w:r>
      <w:r w:rsidR="003A40FC" w:rsidRPr="00F35494">
        <w:rPr>
          <w:szCs w:val="22"/>
        </w:rPr>
        <w:t xml:space="preserve"> během jejího </w:t>
      </w:r>
      <w:r w:rsidR="003A40FC" w:rsidRPr="00F35494">
        <w:rPr>
          <w:szCs w:val="22"/>
        </w:rPr>
        <w:lastRenderedPageBreak/>
        <w:t>provozu a jednotlivé produkční procesy vodíku</w:t>
      </w:r>
      <w:r w:rsidRPr="00F35494">
        <w:rPr>
          <w:szCs w:val="22"/>
        </w:rPr>
        <w:t xml:space="preserve">, porovnání </w:t>
      </w:r>
      <w:r w:rsidR="003A40FC" w:rsidRPr="00F35494">
        <w:rPr>
          <w:szCs w:val="22"/>
        </w:rPr>
        <w:t xml:space="preserve">technologie vodíkového pohonu </w:t>
      </w:r>
      <w:r w:rsidRPr="00F35494">
        <w:rPr>
          <w:szCs w:val="22"/>
        </w:rPr>
        <w:t>s technologií CNG</w:t>
      </w:r>
      <w:r w:rsidR="003A40FC" w:rsidRPr="00F35494">
        <w:rPr>
          <w:szCs w:val="22"/>
        </w:rPr>
        <w:t xml:space="preserve"> co do efektivity</w:t>
      </w:r>
      <w:r w:rsidRPr="00F35494">
        <w:rPr>
          <w:szCs w:val="22"/>
        </w:rPr>
        <w:t xml:space="preserve"> </w:t>
      </w:r>
      <w:r w:rsidR="003A40FC" w:rsidRPr="00F35494">
        <w:rPr>
          <w:szCs w:val="22"/>
        </w:rPr>
        <w:t>a emisí</w:t>
      </w:r>
      <w:r w:rsidRPr="00F35494">
        <w:rPr>
          <w:szCs w:val="22"/>
        </w:rPr>
        <w:t xml:space="preserve">;  </w:t>
      </w:r>
    </w:p>
    <w:p w14:paraId="4580B309" w14:textId="7217CBAA" w:rsidR="00811238" w:rsidRPr="0055769B" w:rsidRDefault="0097117C" w:rsidP="00811238">
      <w:pPr>
        <w:pStyle w:val="Odstavecseseznamem"/>
        <w:numPr>
          <w:ilvl w:val="0"/>
          <w:numId w:val="5"/>
        </w:numPr>
        <w:spacing w:after="200"/>
        <w:ind w:left="1134" w:hanging="567"/>
      </w:pPr>
      <w:r w:rsidRPr="00F35494">
        <w:rPr>
          <w:szCs w:val="22"/>
        </w:rPr>
        <w:t>z</w:t>
      </w:r>
      <w:r w:rsidR="00811238" w:rsidRPr="00F35494">
        <w:rPr>
          <w:szCs w:val="22"/>
        </w:rPr>
        <w:t>ávěrečné zhodnocení</w:t>
      </w:r>
      <w:r w:rsidRPr="00F35494">
        <w:rPr>
          <w:szCs w:val="22"/>
        </w:rPr>
        <w:t xml:space="preserve"> IZ</w:t>
      </w:r>
      <w:r w:rsidR="00811238" w:rsidRPr="00F35494">
        <w:rPr>
          <w:szCs w:val="22"/>
        </w:rPr>
        <w:t xml:space="preserve"> – písemné</w:t>
      </w:r>
      <w:r w:rsidRPr="00F35494">
        <w:rPr>
          <w:szCs w:val="22"/>
        </w:rPr>
        <w:t xml:space="preserve"> (manažerské shrnutí)</w:t>
      </w:r>
      <w:r w:rsidR="00811238" w:rsidRPr="00F35494">
        <w:rPr>
          <w:szCs w:val="22"/>
        </w:rPr>
        <w:t xml:space="preserve"> a prezentace (</w:t>
      </w:r>
      <w:r w:rsidR="002145E4" w:rsidRPr="00F35494">
        <w:rPr>
          <w:szCs w:val="22"/>
        </w:rPr>
        <w:t xml:space="preserve">příprava a </w:t>
      </w:r>
      <w:r w:rsidR="00811238" w:rsidRPr="00F35494">
        <w:rPr>
          <w:szCs w:val="22"/>
        </w:rPr>
        <w:t>přednesení)</w:t>
      </w:r>
      <w:r w:rsidR="00353434" w:rsidRPr="00F35494">
        <w:rPr>
          <w:szCs w:val="22"/>
        </w:rPr>
        <w:t>.</w:t>
      </w:r>
      <w:r w:rsidR="00811238" w:rsidRPr="00F35494">
        <w:rPr>
          <w:szCs w:val="22"/>
        </w:rPr>
        <w:t xml:space="preserve"> </w:t>
      </w:r>
    </w:p>
    <w:p w14:paraId="15ED3CDC" w14:textId="77777777" w:rsidR="0055769B" w:rsidRPr="00F35494" w:rsidRDefault="0055769B" w:rsidP="0055769B">
      <w:pPr>
        <w:pStyle w:val="Odstavecseseznamem"/>
        <w:numPr>
          <w:ilvl w:val="0"/>
          <w:numId w:val="0"/>
        </w:numPr>
        <w:spacing w:after="200"/>
        <w:ind w:left="1134"/>
      </w:pPr>
    </w:p>
    <w:p w14:paraId="2FD96082" w14:textId="77777777" w:rsidR="00762CCD" w:rsidRPr="00F35494" w:rsidRDefault="00762CCD" w:rsidP="00D00118">
      <w:pPr>
        <w:pStyle w:val="Odstavecseseznamem"/>
        <w:numPr>
          <w:ilvl w:val="0"/>
          <w:numId w:val="4"/>
        </w:numPr>
        <w:spacing w:after="200"/>
        <w:ind w:left="567" w:hanging="567"/>
        <w:rPr>
          <w:b/>
          <w:szCs w:val="22"/>
        </w:rPr>
      </w:pPr>
      <w:r w:rsidRPr="00F35494">
        <w:rPr>
          <w:b/>
          <w:szCs w:val="22"/>
        </w:rPr>
        <w:t>Pro zprac</w:t>
      </w:r>
      <w:r w:rsidR="00533A6C" w:rsidRPr="00F35494">
        <w:rPr>
          <w:b/>
          <w:szCs w:val="22"/>
        </w:rPr>
        <w:t xml:space="preserve">ování investičního záměru jsou navržena </w:t>
      </w:r>
      <w:r w:rsidR="00D00118" w:rsidRPr="00F35494">
        <w:rPr>
          <w:b/>
          <w:szCs w:val="22"/>
        </w:rPr>
        <w:t xml:space="preserve">tato </w:t>
      </w:r>
      <w:r w:rsidR="00533A6C" w:rsidRPr="00F35494">
        <w:rPr>
          <w:b/>
          <w:szCs w:val="22"/>
        </w:rPr>
        <w:t xml:space="preserve">základní </w:t>
      </w:r>
      <w:r w:rsidRPr="00F35494">
        <w:rPr>
          <w:b/>
          <w:szCs w:val="22"/>
        </w:rPr>
        <w:t>kritéria:</w:t>
      </w:r>
    </w:p>
    <w:p w14:paraId="415818E5" w14:textId="77777777" w:rsidR="00F67C9D" w:rsidRPr="00F35494" w:rsidRDefault="00F67C9D" w:rsidP="008F6179">
      <w:pPr>
        <w:pStyle w:val="Odstavecseseznamem"/>
        <w:numPr>
          <w:ilvl w:val="0"/>
          <w:numId w:val="6"/>
        </w:numPr>
        <w:spacing w:after="0"/>
        <w:ind w:left="1134" w:hanging="567"/>
        <w:rPr>
          <w:szCs w:val="22"/>
        </w:rPr>
      </w:pPr>
      <w:r w:rsidRPr="00F35494">
        <w:rPr>
          <w:szCs w:val="22"/>
        </w:rPr>
        <w:t>p</w:t>
      </w:r>
      <w:r w:rsidR="00AC7A68" w:rsidRPr="00F35494">
        <w:rPr>
          <w:szCs w:val="22"/>
        </w:rPr>
        <w:t>lnící stanice bude navržena</w:t>
      </w:r>
      <w:r w:rsidR="00762CCD" w:rsidRPr="00F35494">
        <w:rPr>
          <w:szCs w:val="22"/>
        </w:rPr>
        <w:t xml:space="preserve"> jako </w:t>
      </w:r>
      <w:r w:rsidR="00C0719D" w:rsidRPr="00F35494">
        <w:rPr>
          <w:szCs w:val="22"/>
        </w:rPr>
        <w:t>veřejná</w:t>
      </w:r>
      <w:r w:rsidR="00DB6633" w:rsidRPr="00F35494">
        <w:rPr>
          <w:szCs w:val="22"/>
        </w:rPr>
        <w:t xml:space="preserve"> a</w:t>
      </w:r>
      <w:r w:rsidR="00762CCD" w:rsidRPr="00F35494">
        <w:rPr>
          <w:szCs w:val="22"/>
        </w:rPr>
        <w:t xml:space="preserve"> bezobslužná</w:t>
      </w:r>
      <w:r w:rsidRPr="00F35494">
        <w:rPr>
          <w:szCs w:val="22"/>
        </w:rPr>
        <w:t>;</w:t>
      </w:r>
    </w:p>
    <w:p w14:paraId="6BBFCF79" w14:textId="77777777" w:rsidR="00F67C9D" w:rsidRPr="00F35494" w:rsidRDefault="00F67C9D" w:rsidP="008F6179">
      <w:pPr>
        <w:pStyle w:val="Odstavecseseznamem"/>
        <w:numPr>
          <w:ilvl w:val="0"/>
          <w:numId w:val="6"/>
        </w:numPr>
        <w:spacing w:after="0"/>
        <w:ind w:left="1134" w:hanging="567"/>
        <w:rPr>
          <w:szCs w:val="22"/>
        </w:rPr>
      </w:pPr>
      <w:r w:rsidRPr="00F35494">
        <w:rPr>
          <w:szCs w:val="22"/>
        </w:rPr>
        <w:t>za klíčové uživatele lze považovat jak laickou veřejnost, tak proškolené pr</w:t>
      </w:r>
      <w:r w:rsidR="005850C9" w:rsidRPr="00F35494">
        <w:rPr>
          <w:szCs w:val="22"/>
        </w:rPr>
        <w:t>a</w:t>
      </w:r>
      <w:r w:rsidRPr="00F35494">
        <w:rPr>
          <w:szCs w:val="22"/>
        </w:rPr>
        <w:t>covníky DPO nebo jiného provozovatele veřejné hromadné dopravy</w:t>
      </w:r>
      <w:r w:rsidR="005850C9" w:rsidRPr="00F35494">
        <w:rPr>
          <w:szCs w:val="22"/>
        </w:rPr>
        <w:t xml:space="preserve"> (VHD)</w:t>
      </w:r>
      <w:r w:rsidRPr="00F35494">
        <w:rPr>
          <w:szCs w:val="22"/>
        </w:rPr>
        <w:t>;</w:t>
      </w:r>
      <w:r w:rsidR="00AC7A68" w:rsidRPr="00F35494">
        <w:rPr>
          <w:szCs w:val="22"/>
        </w:rPr>
        <w:t xml:space="preserve"> </w:t>
      </w:r>
    </w:p>
    <w:p w14:paraId="38873D55" w14:textId="77777777" w:rsidR="005850C9" w:rsidRPr="00F35494" w:rsidRDefault="000032BB" w:rsidP="00BD3F07">
      <w:pPr>
        <w:pStyle w:val="Odstavecseseznamem"/>
        <w:numPr>
          <w:ilvl w:val="0"/>
          <w:numId w:val="6"/>
        </w:numPr>
        <w:spacing w:after="0"/>
        <w:ind w:left="1134" w:hanging="567"/>
        <w:rPr>
          <w:szCs w:val="22"/>
        </w:rPr>
      </w:pPr>
      <w:r w:rsidRPr="00F35494">
        <w:rPr>
          <w:szCs w:val="22"/>
        </w:rPr>
        <w:t xml:space="preserve">za základní předpokládanou </w:t>
      </w:r>
      <w:r w:rsidR="00F67C9D" w:rsidRPr="00F35494">
        <w:rPr>
          <w:szCs w:val="22"/>
        </w:rPr>
        <w:t xml:space="preserve">kapacitou plnění </w:t>
      </w:r>
      <w:r w:rsidRPr="00F35494">
        <w:rPr>
          <w:szCs w:val="22"/>
        </w:rPr>
        <w:t>budiž uvažováno</w:t>
      </w:r>
      <w:r w:rsidR="00762CCD" w:rsidRPr="00F35494">
        <w:rPr>
          <w:szCs w:val="22"/>
        </w:rPr>
        <w:t xml:space="preserve"> </w:t>
      </w:r>
      <w:r w:rsidR="000744D2" w:rsidRPr="00F35494">
        <w:rPr>
          <w:szCs w:val="22"/>
        </w:rPr>
        <w:t xml:space="preserve">s </w:t>
      </w:r>
      <w:r w:rsidR="00BD3F07" w:rsidRPr="00F35494">
        <w:rPr>
          <w:szCs w:val="22"/>
        </w:rPr>
        <w:t>celoročním nasazením 5ks autobusů MHD +  10ks autobusů provozovatelů dálkových spojů VHD/den + 5 osobních vozidel nebo středních užitných vozidel</w:t>
      </w:r>
      <w:r w:rsidR="005850C9" w:rsidRPr="00F35494">
        <w:rPr>
          <w:szCs w:val="22"/>
        </w:rPr>
        <w:t>;</w:t>
      </w:r>
    </w:p>
    <w:p w14:paraId="3748C0C5" w14:textId="77777777" w:rsidR="000744D2" w:rsidRPr="00F35494" w:rsidRDefault="005850C9" w:rsidP="000744D2">
      <w:pPr>
        <w:pStyle w:val="Odstavecseseznamem"/>
        <w:numPr>
          <w:ilvl w:val="0"/>
          <w:numId w:val="6"/>
        </w:numPr>
        <w:spacing w:after="0"/>
        <w:ind w:left="1134" w:hanging="567"/>
        <w:rPr>
          <w:szCs w:val="22"/>
        </w:rPr>
      </w:pPr>
      <w:r w:rsidRPr="00F35494">
        <w:rPr>
          <w:szCs w:val="22"/>
        </w:rPr>
        <w:t xml:space="preserve">za </w:t>
      </w:r>
      <w:r w:rsidR="000744D2" w:rsidRPr="00F35494">
        <w:rPr>
          <w:szCs w:val="22"/>
        </w:rPr>
        <w:t>mezní</w:t>
      </w:r>
      <w:r w:rsidRPr="00F35494">
        <w:rPr>
          <w:szCs w:val="22"/>
        </w:rPr>
        <w:t xml:space="preserve"> </w:t>
      </w:r>
      <w:r w:rsidR="000744D2" w:rsidRPr="00F35494">
        <w:rPr>
          <w:szCs w:val="22"/>
        </w:rPr>
        <w:t>předpokládanou</w:t>
      </w:r>
      <w:r w:rsidRPr="00F35494">
        <w:rPr>
          <w:szCs w:val="22"/>
        </w:rPr>
        <w:t xml:space="preserve"> kapacit</w:t>
      </w:r>
      <w:r w:rsidR="000744D2" w:rsidRPr="00F35494">
        <w:rPr>
          <w:szCs w:val="22"/>
        </w:rPr>
        <w:t>u</w:t>
      </w:r>
      <w:r w:rsidRPr="00F35494">
        <w:rPr>
          <w:szCs w:val="22"/>
        </w:rPr>
        <w:t xml:space="preserve"> plnění</w:t>
      </w:r>
      <w:r w:rsidR="000744D2" w:rsidRPr="00F35494">
        <w:rPr>
          <w:szCs w:val="22"/>
        </w:rPr>
        <w:t xml:space="preserve"> budiž uvažováno s</w:t>
      </w:r>
      <w:r w:rsidR="00BD3F07" w:rsidRPr="00F35494">
        <w:rPr>
          <w:szCs w:val="22"/>
        </w:rPr>
        <w:t xml:space="preserve"> celoročním nasazením </w:t>
      </w:r>
      <w:r w:rsidR="000744D2" w:rsidRPr="00F35494">
        <w:rPr>
          <w:szCs w:val="22"/>
        </w:rPr>
        <w:t>10</w:t>
      </w:r>
      <w:r w:rsidR="00BD3F07" w:rsidRPr="00F35494">
        <w:rPr>
          <w:szCs w:val="22"/>
        </w:rPr>
        <w:t>ks</w:t>
      </w:r>
      <w:r w:rsidR="000744D2" w:rsidRPr="00F35494">
        <w:rPr>
          <w:szCs w:val="22"/>
        </w:rPr>
        <w:t xml:space="preserve"> autobus</w:t>
      </w:r>
      <w:r w:rsidR="00BD3F07" w:rsidRPr="00F35494">
        <w:rPr>
          <w:szCs w:val="22"/>
        </w:rPr>
        <w:t>ů</w:t>
      </w:r>
      <w:r w:rsidR="000744D2" w:rsidRPr="00F35494">
        <w:rPr>
          <w:szCs w:val="22"/>
        </w:rPr>
        <w:t xml:space="preserve"> MHD +  20</w:t>
      </w:r>
      <w:r w:rsidR="00BD3F07" w:rsidRPr="00F35494">
        <w:rPr>
          <w:szCs w:val="22"/>
        </w:rPr>
        <w:t>ks</w:t>
      </w:r>
      <w:r w:rsidR="000744D2" w:rsidRPr="00F35494">
        <w:rPr>
          <w:szCs w:val="22"/>
        </w:rPr>
        <w:t xml:space="preserve"> autobus</w:t>
      </w:r>
      <w:r w:rsidR="00BD3F07" w:rsidRPr="00F35494">
        <w:rPr>
          <w:szCs w:val="22"/>
        </w:rPr>
        <w:t>ů</w:t>
      </w:r>
      <w:r w:rsidR="000744D2" w:rsidRPr="00F35494">
        <w:rPr>
          <w:szCs w:val="22"/>
        </w:rPr>
        <w:t xml:space="preserve"> provozovatelů dálkových spojů VHD/den + </w:t>
      </w:r>
      <w:r w:rsidR="00BD3F07" w:rsidRPr="00F35494">
        <w:rPr>
          <w:szCs w:val="22"/>
        </w:rPr>
        <w:t>30</w:t>
      </w:r>
      <w:r w:rsidR="000744D2" w:rsidRPr="00F35494">
        <w:rPr>
          <w:szCs w:val="22"/>
        </w:rPr>
        <w:t xml:space="preserve"> osobních vozidel nebo středních užitných vozidel;</w:t>
      </w:r>
    </w:p>
    <w:p w14:paraId="7D1805B4" w14:textId="77777777" w:rsidR="00762CCD" w:rsidRPr="00F35494" w:rsidRDefault="00016D4F" w:rsidP="008F6179">
      <w:pPr>
        <w:pStyle w:val="Odstavecseseznamem"/>
        <w:numPr>
          <w:ilvl w:val="0"/>
          <w:numId w:val="6"/>
        </w:numPr>
        <w:spacing w:after="0"/>
        <w:ind w:left="1134" w:hanging="567"/>
        <w:rPr>
          <w:szCs w:val="22"/>
        </w:rPr>
      </w:pPr>
      <w:r w:rsidRPr="00F35494">
        <w:rPr>
          <w:szCs w:val="22"/>
        </w:rPr>
        <w:t xml:space="preserve">za </w:t>
      </w:r>
      <w:r w:rsidR="005850C9" w:rsidRPr="00F35494">
        <w:rPr>
          <w:szCs w:val="22"/>
        </w:rPr>
        <w:t xml:space="preserve">preferované zásobování </w:t>
      </w:r>
      <w:r w:rsidR="002D2CD4" w:rsidRPr="00F35494">
        <w:rPr>
          <w:szCs w:val="22"/>
        </w:rPr>
        <w:t xml:space="preserve">plnící stanice bude </w:t>
      </w:r>
      <w:r w:rsidRPr="00F35494">
        <w:rPr>
          <w:szCs w:val="22"/>
        </w:rPr>
        <w:t xml:space="preserve">pro potřeby IZ považováno řešení </w:t>
      </w:r>
      <w:r w:rsidR="005850C9" w:rsidRPr="00F35494">
        <w:rPr>
          <w:szCs w:val="22"/>
        </w:rPr>
        <w:t>v souladu s koncepcí tzv. „virtuálního plynovodu“ prostřednictvím zavážení tlakových zásobníků;</w:t>
      </w:r>
    </w:p>
    <w:p w14:paraId="1D9FB6D0" w14:textId="77777777" w:rsidR="007A3F5C" w:rsidRPr="00F35494" w:rsidRDefault="00943B9B" w:rsidP="00560164">
      <w:pPr>
        <w:pStyle w:val="Odstavecseseznamem"/>
        <w:numPr>
          <w:ilvl w:val="0"/>
          <w:numId w:val="6"/>
        </w:numPr>
        <w:spacing w:after="0"/>
        <w:ind w:left="1134" w:hanging="567"/>
        <w:rPr>
          <w:szCs w:val="22"/>
        </w:rPr>
      </w:pPr>
      <w:r w:rsidRPr="00F35494">
        <w:rPr>
          <w:szCs w:val="22"/>
        </w:rPr>
        <w:t xml:space="preserve">IZ bude řešit </w:t>
      </w:r>
      <w:r w:rsidR="007A3F5C" w:rsidRPr="00F35494">
        <w:rPr>
          <w:szCs w:val="22"/>
        </w:rPr>
        <w:t xml:space="preserve">4 </w:t>
      </w:r>
      <w:r w:rsidRPr="00F35494">
        <w:rPr>
          <w:szCs w:val="22"/>
        </w:rPr>
        <w:t>výdejní</w:t>
      </w:r>
      <w:r w:rsidR="00762CCD" w:rsidRPr="00F35494">
        <w:rPr>
          <w:szCs w:val="22"/>
        </w:rPr>
        <w:t xml:space="preserve"> </w:t>
      </w:r>
      <w:r w:rsidRPr="00F35494">
        <w:rPr>
          <w:szCs w:val="22"/>
        </w:rPr>
        <w:t>místa s využitím 2x stanoviště pro obsluhu vozidel MHD a VHD + 1x smíšené stanoviště pro osobní dopravu s možným využitím i vozidly VHD nebo vozidel s rozměry většími něž běžné osobní vozidlo a 1x stanoviště pro obsluhu osobních vozidel vždy s příslušnými tlakovými úrovněmi a průtoky umožňující především obsluhu vozidel VHD dle optimální provozní potřeby zadavatele a jeho dopadů do celkov</w:t>
      </w:r>
      <w:r w:rsidR="00431366" w:rsidRPr="00F35494">
        <w:rPr>
          <w:szCs w:val="22"/>
        </w:rPr>
        <w:t xml:space="preserve">ých nákladů na provoz dopravních </w:t>
      </w:r>
      <w:r w:rsidRPr="00F35494">
        <w:rPr>
          <w:szCs w:val="22"/>
        </w:rPr>
        <w:t>prostředku;</w:t>
      </w:r>
    </w:p>
    <w:p w14:paraId="13351D1C" w14:textId="77777777" w:rsidR="00F477F1" w:rsidRPr="00F35494" w:rsidRDefault="00F477F1" w:rsidP="00AC7A68">
      <w:pPr>
        <w:spacing w:after="0"/>
        <w:ind w:left="1134" w:hanging="567"/>
        <w:rPr>
          <w:szCs w:val="22"/>
        </w:rPr>
      </w:pPr>
    </w:p>
    <w:p w14:paraId="77AA82F3" w14:textId="77777777" w:rsidR="00DB1A8D" w:rsidRPr="0055769B" w:rsidRDefault="00AC7A68" w:rsidP="00751E5E">
      <w:pPr>
        <w:pStyle w:val="Odstavecseseznamem"/>
        <w:numPr>
          <w:ilvl w:val="0"/>
          <w:numId w:val="4"/>
        </w:numPr>
        <w:spacing w:after="200"/>
        <w:ind w:left="567" w:hanging="567"/>
        <w:rPr>
          <w:b/>
          <w:szCs w:val="22"/>
        </w:rPr>
      </w:pPr>
      <w:r w:rsidRPr="00F35494">
        <w:rPr>
          <w:b/>
          <w:szCs w:val="22"/>
        </w:rPr>
        <w:t>Investiční záměr</w:t>
      </w:r>
      <w:r w:rsidR="00B5659A" w:rsidRPr="0055769B">
        <w:rPr>
          <w:b/>
          <w:szCs w:val="22"/>
        </w:rPr>
        <w:t xml:space="preserve"> </w:t>
      </w:r>
      <w:r w:rsidR="00BC236D" w:rsidRPr="0055769B">
        <w:rPr>
          <w:b/>
          <w:szCs w:val="22"/>
        </w:rPr>
        <w:t>bude respektovat</w:t>
      </w:r>
      <w:r w:rsidR="004739E5" w:rsidRPr="0055769B">
        <w:rPr>
          <w:b/>
          <w:szCs w:val="22"/>
        </w:rPr>
        <w:t xml:space="preserve"> zejména</w:t>
      </w:r>
      <w:r w:rsidR="00521078" w:rsidRPr="0055769B">
        <w:rPr>
          <w:b/>
          <w:szCs w:val="22"/>
        </w:rPr>
        <w:t xml:space="preserve"> tyto normativy, předpisy a regulace</w:t>
      </w:r>
      <w:r w:rsidR="00DB1A8D" w:rsidRPr="0055769B">
        <w:rPr>
          <w:b/>
          <w:szCs w:val="22"/>
        </w:rPr>
        <w:t>:</w:t>
      </w:r>
    </w:p>
    <w:p w14:paraId="5FDE6B36" w14:textId="7260E611" w:rsidR="00E3211B" w:rsidRDefault="00E3211B" w:rsidP="001335A8">
      <w:pPr>
        <w:pStyle w:val="Odstavecseseznamem"/>
        <w:numPr>
          <w:ilvl w:val="0"/>
          <w:numId w:val="35"/>
        </w:numPr>
        <w:spacing w:after="0"/>
        <w:rPr>
          <w:szCs w:val="22"/>
        </w:rPr>
      </w:pPr>
      <w:r w:rsidRPr="008912A7">
        <w:rPr>
          <w:szCs w:val="22"/>
        </w:rPr>
        <w:t>Zákon č. 458/2000 Sb. (ener</w:t>
      </w:r>
      <w:r>
        <w:rPr>
          <w:szCs w:val="22"/>
        </w:rPr>
        <w:t>getický zákon) v platném znění.</w:t>
      </w:r>
    </w:p>
    <w:p w14:paraId="72C3DBC5" w14:textId="2C97C315" w:rsidR="00E3211B" w:rsidRPr="006A7DC2" w:rsidRDefault="00E3211B" w:rsidP="001335A8">
      <w:pPr>
        <w:pStyle w:val="Odstavecseseznamem"/>
        <w:numPr>
          <w:ilvl w:val="0"/>
          <w:numId w:val="35"/>
        </w:numPr>
        <w:spacing w:after="0"/>
        <w:rPr>
          <w:szCs w:val="22"/>
        </w:rPr>
      </w:pPr>
      <w:r w:rsidRPr="006A7DC2">
        <w:rPr>
          <w:szCs w:val="22"/>
        </w:rPr>
        <w:t>ČSN 73 6060 (736060) Čerpací stanice pohonných hmot</w:t>
      </w:r>
      <w:r w:rsidR="009565CC">
        <w:rPr>
          <w:szCs w:val="22"/>
        </w:rPr>
        <w:t xml:space="preserve">. </w:t>
      </w:r>
      <w:r w:rsidR="009565CC" w:rsidRPr="009565CC">
        <w:rPr>
          <w:szCs w:val="22"/>
        </w:rPr>
        <w:t>Objednatel připouští použití rovnocenných norem či technických dokumentů.</w:t>
      </w:r>
    </w:p>
    <w:p w14:paraId="5ED2F6A5" w14:textId="3E9F014A" w:rsidR="00E3211B" w:rsidRPr="001F097E" w:rsidRDefault="00E3211B" w:rsidP="001335A8">
      <w:pPr>
        <w:pStyle w:val="Odstavecseseznamem"/>
        <w:numPr>
          <w:ilvl w:val="0"/>
          <w:numId w:val="35"/>
        </w:numPr>
        <w:spacing w:after="0"/>
        <w:rPr>
          <w:szCs w:val="22"/>
        </w:rPr>
      </w:pPr>
      <w:r w:rsidRPr="001F097E">
        <w:rPr>
          <w:szCs w:val="22"/>
        </w:rPr>
        <w:t>ČSN P ISO/TS 19880-1 (656525)</w:t>
      </w:r>
      <w:r>
        <w:rPr>
          <w:szCs w:val="22"/>
        </w:rPr>
        <w:t xml:space="preserve"> </w:t>
      </w:r>
      <w:r w:rsidRPr="001F097E">
        <w:rPr>
          <w:szCs w:val="22"/>
        </w:rPr>
        <w:t>Plynný vodík - Čerpací stanice - Část 1: Obecné požadavky</w:t>
      </w:r>
      <w:r w:rsidR="009565CC">
        <w:rPr>
          <w:szCs w:val="22"/>
        </w:rPr>
        <w:t xml:space="preserve">. </w:t>
      </w:r>
      <w:r w:rsidR="009565CC" w:rsidRPr="009565CC">
        <w:rPr>
          <w:szCs w:val="22"/>
        </w:rPr>
        <w:t>Objednatel připouští použití rovnocenných norem či technických dokumentů.</w:t>
      </w:r>
    </w:p>
    <w:p w14:paraId="5E4D0F4D" w14:textId="33900BFB" w:rsidR="00E3211B" w:rsidRPr="006A7DC2" w:rsidRDefault="00E3211B" w:rsidP="001335A8">
      <w:pPr>
        <w:pStyle w:val="Odstavecseseznamem"/>
        <w:numPr>
          <w:ilvl w:val="0"/>
          <w:numId w:val="35"/>
        </w:numPr>
        <w:spacing w:after="0"/>
        <w:rPr>
          <w:szCs w:val="22"/>
        </w:rPr>
      </w:pPr>
      <w:r w:rsidRPr="006A7DC2">
        <w:rPr>
          <w:szCs w:val="22"/>
        </w:rPr>
        <w:t>ČSN 65 0202 (650202) Hořlavé kapaliny. Plnění a stáčení výdejní čerpací stanice</w:t>
      </w:r>
      <w:r w:rsidR="009565CC">
        <w:rPr>
          <w:szCs w:val="22"/>
        </w:rPr>
        <w:t>.</w:t>
      </w:r>
      <w:r w:rsidR="009565CC" w:rsidRPr="009565CC">
        <w:rPr>
          <w:szCs w:val="22"/>
        </w:rPr>
        <w:t xml:space="preserve"> </w:t>
      </w:r>
      <w:r w:rsidR="009565CC" w:rsidRPr="009565CC">
        <w:rPr>
          <w:szCs w:val="22"/>
        </w:rPr>
        <w:t>Objednatel připouští použití rovnocenných norem či technických dokumentů.</w:t>
      </w:r>
    </w:p>
    <w:p w14:paraId="4D50E460" w14:textId="108F6086" w:rsidR="00E3211B" w:rsidRDefault="00E3211B" w:rsidP="001335A8">
      <w:pPr>
        <w:pStyle w:val="Odstavecseseznamem"/>
        <w:numPr>
          <w:ilvl w:val="0"/>
          <w:numId w:val="35"/>
        </w:numPr>
        <w:spacing w:after="0"/>
        <w:rPr>
          <w:szCs w:val="22"/>
        </w:rPr>
      </w:pPr>
      <w:r w:rsidRPr="003C07A3">
        <w:rPr>
          <w:szCs w:val="22"/>
        </w:rPr>
        <w:t>ČSN EN ISO 17268 (656521) Plynný vodík - Plnicí rozhraní pozemních vozidel</w:t>
      </w:r>
      <w:r w:rsidR="009565CC">
        <w:rPr>
          <w:szCs w:val="22"/>
        </w:rPr>
        <w:t xml:space="preserve">. </w:t>
      </w:r>
      <w:r w:rsidR="009565CC" w:rsidRPr="009565CC">
        <w:rPr>
          <w:szCs w:val="22"/>
        </w:rPr>
        <w:t>Objednatel připouští použití rovnocenných norem či technických dokumentů.</w:t>
      </w:r>
    </w:p>
    <w:p w14:paraId="335603D4" w14:textId="5BFB3890" w:rsidR="00E3211B" w:rsidRPr="003C07A3" w:rsidRDefault="00E3211B" w:rsidP="001335A8">
      <w:pPr>
        <w:pStyle w:val="Odstavecseseznamem"/>
        <w:numPr>
          <w:ilvl w:val="0"/>
          <w:numId w:val="35"/>
        </w:numPr>
        <w:spacing w:after="0"/>
        <w:rPr>
          <w:szCs w:val="22"/>
        </w:rPr>
      </w:pPr>
      <w:r w:rsidRPr="003C07A3">
        <w:rPr>
          <w:szCs w:val="22"/>
        </w:rPr>
        <w:t>ČSN EN ISO 19353 (833251) Bezpečnost strojních zařízení - Požární prevence a požární ochrana</w:t>
      </w:r>
      <w:r w:rsidR="009565CC">
        <w:rPr>
          <w:szCs w:val="22"/>
        </w:rPr>
        <w:t xml:space="preserve">. </w:t>
      </w:r>
      <w:r w:rsidR="009565CC" w:rsidRPr="009565CC">
        <w:rPr>
          <w:szCs w:val="22"/>
        </w:rPr>
        <w:t>Objednatel připouští použití rovnocenných norem či technických dokumentů.</w:t>
      </w:r>
    </w:p>
    <w:p w14:paraId="05DDA466" w14:textId="4884A0F5" w:rsidR="00E3211B" w:rsidRPr="009E6ABA" w:rsidRDefault="00E3211B" w:rsidP="001335A8">
      <w:pPr>
        <w:pStyle w:val="Odstavecseseznamem"/>
        <w:numPr>
          <w:ilvl w:val="0"/>
          <w:numId w:val="35"/>
        </w:numPr>
        <w:spacing w:after="0"/>
        <w:rPr>
          <w:szCs w:val="22"/>
        </w:rPr>
      </w:pPr>
      <w:r w:rsidRPr="009E6ABA">
        <w:rPr>
          <w:szCs w:val="22"/>
        </w:rPr>
        <w:t>ČSN 73 0804 (730804) Požární bezpečnost staveb - Výrobní objekty</w:t>
      </w:r>
      <w:r w:rsidR="009565CC">
        <w:rPr>
          <w:szCs w:val="22"/>
        </w:rPr>
        <w:t xml:space="preserve">. </w:t>
      </w:r>
      <w:r w:rsidR="009565CC" w:rsidRPr="009565CC">
        <w:rPr>
          <w:szCs w:val="22"/>
        </w:rPr>
        <w:t>Objednatel připouští použití rovnocenných norem či technických dokumentů.</w:t>
      </w:r>
    </w:p>
    <w:p w14:paraId="22F8A25E" w14:textId="346B0537" w:rsidR="00E3211B" w:rsidRPr="00F56B4A" w:rsidRDefault="00E3211B" w:rsidP="001335A8">
      <w:pPr>
        <w:pStyle w:val="Odstavecseseznamem"/>
        <w:numPr>
          <w:ilvl w:val="0"/>
          <w:numId w:val="35"/>
        </w:numPr>
        <w:spacing w:after="0"/>
        <w:rPr>
          <w:szCs w:val="22"/>
        </w:rPr>
      </w:pPr>
      <w:r w:rsidRPr="00F56B4A">
        <w:rPr>
          <w:szCs w:val="22"/>
        </w:rPr>
        <w:t xml:space="preserve">ČSN </w:t>
      </w:r>
      <w:r>
        <w:rPr>
          <w:szCs w:val="22"/>
        </w:rPr>
        <w:t xml:space="preserve">73 0875 (730875) </w:t>
      </w:r>
      <w:r w:rsidRPr="00F56B4A">
        <w:rPr>
          <w:szCs w:val="22"/>
        </w:rPr>
        <w:t>Požární bezpečnost staveb - Stanovení podmínek pro navrhování elektrické požární signalizace v rámci požárně bezpečnostního řešení</w:t>
      </w:r>
      <w:r w:rsidR="009565CC">
        <w:rPr>
          <w:szCs w:val="22"/>
        </w:rPr>
        <w:t xml:space="preserve">. </w:t>
      </w:r>
      <w:r w:rsidR="009565CC" w:rsidRPr="009565CC">
        <w:rPr>
          <w:szCs w:val="22"/>
        </w:rPr>
        <w:t>Objednatel připouští použití rovnocenných norem či technických dokumentů.</w:t>
      </w:r>
    </w:p>
    <w:p w14:paraId="3779A44D" w14:textId="632AA47D" w:rsidR="00E3211B" w:rsidRPr="00F56B4A" w:rsidRDefault="00E3211B" w:rsidP="001335A8">
      <w:pPr>
        <w:pStyle w:val="Odstavecseseznamem"/>
        <w:numPr>
          <w:ilvl w:val="0"/>
          <w:numId w:val="35"/>
        </w:numPr>
        <w:spacing w:after="0"/>
        <w:rPr>
          <w:szCs w:val="22"/>
        </w:rPr>
      </w:pPr>
      <w:r w:rsidRPr="00F56B4A">
        <w:rPr>
          <w:szCs w:val="22"/>
        </w:rPr>
        <w:t>ČSN EN 60079-0 ed. 4 (332320) Výbušné atmosféry - Část 0: Zařízení - Obecné požadavky</w:t>
      </w:r>
      <w:r w:rsidR="009565CC">
        <w:rPr>
          <w:szCs w:val="22"/>
        </w:rPr>
        <w:t xml:space="preserve">. </w:t>
      </w:r>
      <w:r w:rsidR="009565CC" w:rsidRPr="009565CC">
        <w:rPr>
          <w:szCs w:val="22"/>
        </w:rPr>
        <w:t>Objednatel připouští použití rovnocenných norem či technických dokumentů.</w:t>
      </w:r>
    </w:p>
    <w:p w14:paraId="50A0E1A2" w14:textId="28F2E89F" w:rsidR="00E3211B" w:rsidRPr="00EC13EF" w:rsidRDefault="00E3211B" w:rsidP="001335A8">
      <w:pPr>
        <w:pStyle w:val="Odstavecseseznamem"/>
        <w:numPr>
          <w:ilvl w:val="0"/>
          <w:numId w:val="35"/>
        </w:numPr>
        <w:spacing w:after="0"/>
        <w:rPr>
          <w:szCs w:val="22"/>
        </w:rPr>
      </w:pPr>
      <w:r w:rsidRPr="00EC13EF">
        <w:rPr>
          <w:szCs w:val="22"/>
        </w:rPr>
        <w:t>ČSN EN 60079-10-</w:t>
      </w:r>
      <w:r>
        <w:rPr>
          <w:szCs w:val="22"/>
        </w:rPr>
        <w:t xml:space="preserve">1 ed. 2 (332320) </w:t>
      </w:r>
      <w:r w:rsidRPr="00EC13EF">
        <w:rPr>
          <w:szCs w:val="22"/>
        </w:rPr>
        <w:t>Výbušné atmosféry - Část 10-1: Určování nebezpečných prostorů - Výbušné plynné atmosféry</w:t>
      </w:r>
      <w:r w:rsidR="009565CC">
        <w:rPr>
          <w:szCs w:val="22"/>
        </w:rPr>
        <w:t xml:space="preserve">. </w:t>
      </w:r>
      <w:r w:rsidR="009565CC" w:rsidRPr="009565CC">
        <w:rPr>
          <w:szCs w:val="22"/>
        </w:rPr>
        <w:t>Objednatel připouští použití rovnocenných norem či technických dokumentů.</w:t>
      </w:r>
    </w:p>
    <w:p w14:paraId="46FCDE84" w14:textId="2129A7BE" w:rsidR="00E3211B" w:rsidRDefault="00E3211B" w:rsidP="001335A8">
      <w:pPr>
        <w:pStyle w:val="Odstavecseseznamem"/>
        <w:numPr>
          <w:ilvl w:val="0"/>
          <w:numId w:val="35"/>
        </w:numPr>
        <w:spacing w:after="0"/>
        <w:rPr>
          <w:szCs w:val="22"/>
        </w:rPr>
      </w:pPr>
      <w:r w:rsidRPr="00EC13EF">
        <w:rPr>
          <w:szCs w:val="22"/>
        </w:rPr>
        <w:t>ČSN EN 60079-14 ed. 4 (332320) Výbušné atmosféry - Část 14: Návrh, výběr a zřizování elektrických instalací</w:t>
      </w:r>
      <w:r w:rsidR="009565CC">
        <w:rPr>
          <w:szCs w:val="22"/>
        </w:rPr>
        <w:t xml:space="preserve">. </w:t>
      </w:r>
      <w:r w:rsidR="009565CC" w:rsidRPr="009565CC">
        <w:rPr>
          <w:szCs w:val="22"/>
        </w:rPr>
        <w:t>Objednatel připouští použití rovnocenných norem či technických dokumentů.</w:t>
      </w:r>
    </w:p>
    <w:p w14:paraId="6DF13F8C" w14:textId="390E6300" w:rsidR="00E3211B" w:rsidRPr="006A7DC2" w:rsidRDefault="00E3211B" w:rsidP="001335A8">
      <w:pPr>
        <w:pStyle w:val="Odstavecseseznamem"/>
        <w:numPr>
          <w:ilvl w:val="0"/>
          <w:numId w:val="35"/>
        </w:numPr>
        <w:spacing w:after="0"/>
        <w:rPr>
          <w:szCs w:val="22"/>
        </w:rPr>
      </w:pPr>
      <w:r w:rsidRPr="006A7DC2">
        <w:rPr>
          <w:szCs w:val="22"/>
        </w:rPr>
        <w:t>ČSN ISO 14687-1 (656520) Vodíkové palivo - Specifikace produktu - Část 1: Pro všechny typy využití vyjma využití v palivových článcích s protonvýměnnou membránou (PEM) v silniční dopravě</w:t>
      </w:r>
      <w:r w:rsidR="009565CC">
        <w:rPr>
          <w:szCs w:val="22"/>
        </w:rPr>
        <w:t xml:space="preserve">. </w:t>
      </w:r>
      <w:r w:rsidR="009565CC" w:rsidRPr="009565CC">
        <w:rPr>
          <w:szCs w:val="22"/>
        </w:rPr>
        <w:t>Objednatel připouští použití rovnocenných norem či technických dokumentů.</w:t>
      </w:r>
    </w:p>
    <w:p w14:paraId="5B1FD6A4" w14:textId="2F733E32" w:rsidR="00E3211B" w:rsidRDefault="00E3211B" w:rsidP="001335A8">
      <w:pPr>
        <w:pStyle w:val="Odstavecseseznamem"/>
        <w:numPr>
          <w:ilvl w:val="0"/>
          <w:numId w:val="35"/>
        </w:numPr>
        <w:spacing w:after="0"/>
        <w:rPr>
          <w:szCs w:val="22"/>
        </w:rPr>
      </w:pPr>
      <w:r w:rsidRPr="006A7DC2">
        <w:rPr>
          <w:szCs w:val="22"/>
        </w:rPr>
        <w:lastRenderedPageBreak/>
        <w:t>ČSN ISO 14687-2 (656520)</w:t>
      </w:r>
      <w:r>
        <w:rPr>
          <w:szCs w:val="22"/>
        </w:rPr>
        <w:t xml:space="preserve"> </w:t>
      </w:r>
      <w:r w:rsidRPr="006A7DC2">
        <w:rPr>
          <w:szCs w:val="22"/>
        </w:rPr>
        <w:t>Vodíkové palivo - Specifikace produktu - Část 2: Využití v palivových článcích s protonvýměnnou membránou (PEM) v silniční dopravě</w:t>
      </w:r>
      <w:r w:rsidR="009565CC">
        <w:rPr>
          <w:szCs w:val="22"/>
        </w:rPr>
        <w:t xml:space="preserve">. </w:t>
      </w:r>
      <w:r w:rsidR="009565CC" w:rsidRPr="009565CC">
        <w:rPr>
          <w:szCs w:val="22"/>
        </w:rPr>
        <w:t>Objednatel</w:t>
      </w:r>
      <w:r w:rsidR="009565CC" w:rsidRPr="009565CC">
        <w:rPr>
          <w:szCs w:val="22"/>
        </w:rPr>
        <w:t xml:space="preserve"> připouští použití rovnocenných norem či technických dokumentů.</w:t>
      </w:r>
    </w:p>
    <w:p w14:paraId="6B34F7AE" w14:textId="77777777" w:rsidR="00AC7A68" w:rsidRPr="00F35494" w:rsidRDefault="00AC7A68" w:rsidP="00BC236D">
      <w:pPr>
        <w:spacing w:after="0"/>
        <w:ind w:left="1134"/>
        <w:rPr>
          <w:szCs w:val="22"/>
        </w:rPr>
      </w:pPr>
    </w:p>
    <w:p w14:paraId="6A0ECC17" w14:textId="77777777" w:rsidR="00E07B2B" w:rsidRPr="00F35494" w:rsidRDefault="00E07B2B" w:rsidP="00E07B2B">
      <w:pPr>
        <w:spacing w:after="200"/>
        <w:rPr>
          <w:szCs w:val="22"/>
        </w:rPr>
      </w:pPr>
    </w:p>
    <w:sectPr w:rsidR="00E07B2B" w:rsidRPr="00F35494"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A4598" w14:textId="77777777" w:rsidR="00E174D4" w:rsidRDefault="00E174D4" w:rsidP="00360830">
      <w:r>
        <w:separator/>
      </w:r>
    </w:p>
  </w:endnote>
  <w:endnote w:type="continuationSeparator" w:id="0">
    <w:p w14:paraId="2CBDCDA3" w14:textId="77777777" w:rsidR="00E174D4" w:rsidRDefault="00E174D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839698"/>
      <w:docPartObj>
        <w:docPartGallery w:val="Page Numbers (Bottom of Page)"/>
        <w:docPartUnique/>
      </w:docPartObj>
    </w:sdtPr>
    <w:sdtEndPr/>
    <w:sdtContent>
      <w:p w14:paraId="050D9B7A" w14:textId="2FABF876" w:rsidR="00521078" w:rsidRDefault="00521078">
        <w:pPr>
          <w:pStyle w:val="Zpat"/>
          <w:jc w:val="right"/>
        </w:pPr>
        <w:r>
          <w:fldChar w:fldCharType="begin"/>
        </w:r>
        <w:r>
          <w:instrText>PAGE   \* MERGEFORMAT</w:instrText>
        </w:r>
        <w:r>
          <w:fldChar w:fldCharType="separate"/>
        </w:r>
        <w:r w:rsidR="009565CC">
          <w:rPr>
            <w:noProof/>
          </w:rPr>
          <w:t>2</w:t>
        </w:r>
        <w:r>
          <w:fldChar w:fldCharType="end"/>
        </w:r>
      </w:p>
    </w:sdtContent>
  </w:sdt>
  <w:p w14:paraId="76124D91" w14:textId="77777777" w:rsidR="003029F4" w:rsidRDefault="003029F4" w:rsidP="00F234B1">
    <w:pPr>
      <w:pStyle w:val="Pa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E565" w14:textId="77777777" w:rsidR="003029F4" w:rsidRPr="001960F7" w:rsidRDefault="003029F4" w:rsidP="001960F7">
    <w:pPr>
      <w:pStyle w:val="Pata"/>
      <w:pBdr>
        <w:top w:val="single" w:sz="4" w:space="1" w:color="auto"/>
      </w:pBdr>
      <w:rPr>
        <w:rFonts w:ascii="Times New Roman" w:hAnsi="Times New Roman" w:cs="Times New Roman"/>
      </w:rPr>
    </w:pPr>
    <w:r w:rsidRPr="0004092B">
      <w:rPr>
        <w:rFonts w:ascii="Times New Roman" w:hAnsi="Times New Roman" w:cs="Times New Roman"/>
        <w:i/>
        <w:sz w:val="20"/>
        <w:szCs w:val="20"/>
      </w:rPr>
      <w:t>„</w:t>
    </w:r>
    <w:r w:rsidR="00715D1A">
      <w:rPr>
        <w:rFonts w:ascii="Times New Roman" w:hAnsi="Times New Roman" w:cs="Times New Roman"/>
        <w:i/>
        <w:sz w:val="20"/>
        <w:szCs w:val="20"/>
      </w:rPr>
      <w:t>Investiční záměr</w:t>
    </w:r>
    <w:r w:rsidR="003934A6">
      <w:rPr>
        <w:rFonts w:ascii="Times New Roman" w:hAnsi="Times New Roman" w:cs="Times New Roman"/>
        <w:i/>
        <w:sz w:val="20"/>
        <w:szCs w:val="20"/>
      </w:rPr>
      <w:t xml:space="preserve"> </w:t>
    </w:r>
    <w:r w:rsidR="00715D1A">
      <w:rPr>
        <w:rFonts w:ascii="Times New Roman" w:hAnsi="Times New Roman" w:cs="Times New Roman"/>
        <w:i/>
        <w:sz w:val="20"/>
        <w:szCs w:val="20"/>
      </w:rPr>
      <w:t>-</w:t>
    </w:r>
    <w:r w:rsidR="003934A6" w:rsidRPr="003934A6">
      <w:rPr>
        <w:rFonts w:ascii="Times New Roman" w:hAnsi="Times New Roman" w:cs="Times New Roman"/>
        <w:i/>
        <w:sz w:val="20"/>
        <w:szCs w:val="20"/>
      </w:rPr>
      <w:t xml:space="preserve"> Rozvoj vodíkové mobility v Ostravě, 1. etapa</w:t>
    </w:r>
    <w:r w:rsidRPr="0004092B">
      <w:rPr>
        <w:rFonts w:ascii="Times New Roman" w:hAnsi="Times New Roman" w:cs="Times New Roman"/>
        <w:i/>
        <w:sz w:val="20"/>
        <w:szCs w:val="20"/>
      </w:rPr>
      <w:t>“</w:t>
    </w:r>
    <w:r w:rsidRPr="001960F7">
      <w:rPr>
        <w:rFonts w:ascii="Times New Roman" w:hAnsi="Times New Roman" w:cs="Times New Roman"/>
      </w:rPr>
      <w:tab/>
    </w:r>
    <w:r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C477F" w14:textId="77777777" w:rsidR="00E174D4" w:rsidRDefault="00E174D4" w:rsidP="00360830">
      <w:r>
        <w:separator/>
      </w:r>
    </w:p>
  </w:footnote>
  <w:footnote w:type="continuationSeparator" w:id="0">
    <w:p w14:paraId="2B8A08E4" w14:textId="77777777" w:rsidR="00E174D4" w:rsidRDefault="00E174D4"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A0E" w14:textId="77777777" w:rsidR="003029F4" w:rsidRDefault="003029F4">
    <w:pPr>
      <w:pStyle w:val="Zhlav"/>
    </w:pPr>
    <w:r>
      <w:rPr>
        <w:noProof/>
        <w:lang w:eastAsia="cs-CZ"/>
      </w:rPr>
      <w:drawing>
        <wp:anchor distT="0" distB="0" distL="114300" distR="114300" simplePos="0" relativeHeight="251660288" behindDoc="0" locked="0" layoutInCell="1" allowOverlap="1" wp14:anchorId="20B9D40D" wp14:editId="1408C2E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3113" w14:textId="77777777" w:rsidR="003029F4" w:rsidRDefault="003029F4" w:rsidP="00835590">
    <w:pPr>
      <w:pStyle w:val="Zhlav"/>
      <w:spacing w:before="120"/>
    </w:pPr>
  </w:p>
  <w:p w14:paraId="1F2688F6" w14:textId="77777777" w:rsidR="003029F4" w:rsidRDefault="003029F4" w:rsidP="00835590">
    <w:pPr>
      <w:pStyle w:val="Zhlav"/>
      <w:spacing w:before="120"/>
    </w:pPr>
  </w:p>
  <w:p w14:paraId="2460FDCA" w14:textId="77777777" w:rsidR="003029F4" w:rsidRDefault="003029F4" w:rsidP="00835590">
    <w:pPr>
      <w:pStyle w:val="Zhlav"/>
      <w:spacing w:before="120"/>
    </w:pPr>
  </w:p>
  <w:p w14:paraId="37F4FF9B" w14:textId="77777777" w:rsidR="003029F4" w:rsidRDefault="003029F4" w:rsidP="00835590">
    <w:pPr>
      <w:pStyle w:val="Zhlav"/>
      <w:spacing w:before="120"/>
    </w:pPr>
  </w:p>
  <w:p w14:paraId="4CFEB340" w14:textId="57849054" w:rsidR="003029F4" w:rsidRPr="001960F7" w:rsidRDefault="003029F4" w:rsidP="001960F7">
    <w:pPr>
      <w:pStyle w:val="Zhlav"/>
      <w:jc w:val="right"/>
      <w:rPr>
        <w:sz w:val="20"/>
        <w:szCs w:val="20"/>
      </w:rPr>
    </w:pPr>
    <w:r w:rsidRPr="001960F7">
      <w:rPr>
        <w:rFonts w:ascii="Times New Roman" w:hAnsi="Times New Roman"/>
        <w:i/>
        <w:sz w:val="20"/>
        <w:szCs w:val="20"/>
      </w:rPr>
      <w:t>Příloha č</w:t>
    </w:r>
    <w:r w:rsidR="00AE138B">
      <w:rPr>
        <w:rFonts w:ascii="Times New Roman" w:hAnsi="Times New Roman"/>
        <w:i/>
        <w:sz w:val="20"/>
        <w:szCs w:val="20"/>
      </w:rPr>
      <w:t xml:space="preserve"> 5.</w:t>
    </w:r>
    <w:r w:rsidRPr="001960F7">
      <w:rPr>
        <w:rFonts w:ascii="Times New Roman" w:hAnsi="Times New Roman"/>
        <w:i/>
        <w:sz w:val="20"/>
        <w:szCs w:val="20"/>
      </w:rPr>
      <w:t xml:space="preserve"> Zadávací dokumentace</w:t>
    </w:r>
    <w:r w:rsidRPr="001960F7">
      <w:rPr>
        <w:rFonts w:ascii="Times New Roman" w:hAnsi="Times New Roman"/>
        <w:sz w:val="20"/>
        <w:szCs w:val="20"/>
      </w:rPr>
      <w:t xml:space="preserve"> </w:t>
    </w:r>
    <w:r w:rsidRPr="001960F7">
      <w:rPr>
        <w:noProof/>
        <w:sz w:val="20"/>
        <w:szCs w:val="20"/>
        <w:lang w:eastAsia="cs-CZ"/>
      </w:rPr>
      <w:drawing>
        <wp:anchor distT="0" distB="0" distL="114300" distR="114300" simplePos="0" relativeHeight="251659264" behindDoc="0" locked="0" layoutInCell="1" allowOverlap="1" wp14:anchorId="2F2ACD86" wp14:editId="181B55D7">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BB8C982" wp14:editId="2B17671B">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5146664"/>
    <w:multiLevelType w:val="hybridMultilevel"/>
    <w:tmpl w:val="588A04C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7C4A0C"/>
    <w:multiLevelType w:val="hybridMultilevel"/>
    <w:tmpl w:val="E0D4B410"/>
    <w:lvl w:ilvl="0" w:tplc="241CA180">
      <w:start w:val="1"/>
      <w:numFmt w:val="upperLetter"/>
      <w:lvlText w:val="%1."/>
      <w:lvlJc w:val="left"/>
      <w:pPr>
        <w:ind w:left="1211" w:hanging="360"/>
      </w:pPr>
    </w:lvl>
    <w:lvl w:ilvl="1" w:tplc="04050003" w:tentative="1">
      <w:start w:val="1"/>
      <w:numFmt w:val="lowerLetter"/>
      <w:lvlText w:val="%2."/>
      <w:lvlJc w:val="left"/>
      <w:pPr>
        <w:ind w:left="1931" w:hanging="360"/>
      </w:pPr>
    </w:lvl>
    <w:lvl w:ilvl="2" w:tplc="04050005" w:tentative="1">
      <w:start w:val="1"/>
      <w:numFmt w:val="lowerRoman"/>
      <w:lvlText w:val="%3."/>
      <w:lvlJc w:val="right"/>
      <w:pPr>
        <w:ind w:left="2651" w:hanging="180"/>
      </w:pPr>
    </w:lvl>
    <w:lvl w:ilvl="3" w:tplc="04050001" w:tentative="1">
      <w:start w:val="1"/>
      <w:numFmt w:val="decimal"/>
      <w:lvlText w:val="%4."/>
      <w:lvlJc w:val="left"/>
      <w:pPr>
        <w:ind w:left="3371" w:hanging="360"/>
      </w:pPr>
    </w:lvl>
    <w:lvl w:ilvl="4" w:tplc="04050003" w:tentative="1">
      <w:start w:val="1"/>
      <w:numFmt w:val="lowerLetter"/>
      <w:lvlText w:val="%5."/>
      <w:lvlJc w:val="left"/>
      <w:pPr>
        <w:ind w:left="4091" w:hanging="360"/>
      </w:pPr>
    </w:lvl>
    <w:lvl w:ilvl="5" w:tplc="04050005" w:tentative="1">
      <w:start w:val="1"/>
      <w:numFmt w:val="lowerRoman"/>
      <w:lvlText w:val="%6."/>
      <w:lvlJc w:val="right"/>
      <w:pPr>
        <w:ind w:left="4811" w:hanging="180"/>
      </w:pPr>
    </w:lvl>
    <w:lvl w:ilvl="6" w:tplc="04050001" w:tentative="1">
      <w:start w:val="1"/>
      <w:numFmt w:val="decimal"/>
      <w:lvlText w:val="%7."/>
      <w:lvlJc w:val="left"/>
      <w:pPr>
        <w:ind w:left="5531" w:hanging="360"/>
      </w:pPr>
    </w:lvl>
    <w:lvl w:ilvl="7" w:tplc="04050003" w:tentative="1">
      <w:start w:val="1"/>
      <w:numFmt w:val="lowerLetter"/>
      <w:lvlText w:val="%8."/>
      <w:lvlJc w:val="left"/>
      <w:pPr>
        <w:ind w:left="6251" w:hanging="360"/>
      </w:pPr>
    </w:lvl>
    <w:lvl w:ilvl="8" w:tplc="04050005" w:tentative="1">
      <w:start w:val="1"/>
      <w:numFmt w:val="lowerRoman"/>
      <w:lvlText w:val="%9."/>
      <w:lvlJc w:val="right"/>
      <w:pPr>
        <w:ind w:left="6971" w:hanging="180"/>
      </w:pPr>
    </w:lvl>
  </w:abstractNum>
  <w:abstractNum w:abstractNumId="5" w15:restartNumberingAfterBreak="0">
    <w:nsid w:val="3A9E0D09"/>
    <w:multiLevelType w:val="hybridMultilevel"/>
    <w:tmpl w:val="943C6F06"/>
    <w:lvl w:ilvl="0" w:tplc="04050001">
      <w:start w:val="1"/>
      <w:numFmt w:val="bullet"/>
      <w:lvlText w:val=""/>
      <w:lvlJc w:val="left"/>
      <w:pPr>
        <w:ind w:left="1211" w:hanging="360"/>
      </w:pPr>
      <w:rPr>
        <w:rFonts w:ascii="Symbol" w:hAnsi="Symbol" w:hint="default"/>
      </w:rPr>
    </w:lvl>
    <w:lvl w:ilvl="1" w:tplc="04050003" w:tentative="1">
      <w:start w:val="1"/>
      <w:numFmt w:val="lowerLetter"/>
      <w:lvlText w:val="%2."/>
      <w:lvlJc w:val="left"/>
      <w:pPr>
        <w:ind w:left="1931" w:hanging="360"/>
      </w:pPr>
    </w:lvl>
    <w:lvl w:ilvl="2" w:tplc="04050005" w:tentative="1">
      <w:start w:val="1"/>
      <w:numFmt w:val="lowerRoman"/>
      <w:lvlText w:val="%3."/>
      <w:lvlJc w:val="right"/>
      <w:pPr>
        <w:ind w:left="2651" w:hanging="180"/>
      </w:pPr>
    </w:lvl>
    <w:lvl w:ilvl="3" w:tplc="04050001" w:tentative="1">
      <w:start w:val="1"/>
      <w:numFmt w:val="decimal"/>
      <w:lvlText w:val="%4."/>
      <w:lvlJc w:val="left"/>
      <w:pPr>
        <w:ind w:left="3371" w:hanging="360"/>
      </w:pPr>
    </w:lvl>
    <w:lvl w:ilvl="4" w:tplc="04050003" w:tentative="1">
      <w:start w:val="1"/>
      <w:numFmt w:val="lowerLetter"/>
      <w:lvlText w:val="%5."/>
      <w:lvlJc w:val="left"/>
      <w:pPr>
        <w:ind w:left="4091" w:hanging="360"/>
      </w:pPr>
    </w:lvl>
    <w:lvl w:ilvl="5" w:tplc="04050005" w:tentative="1">
      <w:start w:val="1"/>
      <w:numFmt w:val="lowerRoman"/>
      <w:lvlText w:val="%6."/>
      <w:lvlJc w:val="right"/>
      <w:pPr>
        <w:ind w:left="4811" w:hanging="180"/>
      </w:pPr>
    </w:lvl>
    <w:lvl w:ilvl="6" w:tplc="04050001" w:tentative="1">
      <w:start w:val="1"/>
      <w:numFmt w:val="decimal"/>
      <w:lvlText w:val="%7."/>
      <w:lvlJc w:val="left"/>
      <w:pPr>
        <w:ind w:left="5531" w:hanging="360"/>
      </w:pPr>
    </w:lvl>
    <w:lvl w:ilvl="7" w:tplc="04050003" w:tentative="1">
      <w:start w:val="1"/>
      <w:numFmt w:val="lowerLetter"/>
      <w:lvlText w:val="%8."/>
      <w:lvlJc w:val="left"/>
      <w:pPr>
        <w:ind w:left="6251" w:hanging="360"/>
      </w:pPr>
    </w:lvl>
    <w:lvl w:ilvl="8" w:tplc="04050005" w:tentative="1">
      <w:start w:val="1"/>
      <w:numFmt w:val="lowerRoman"/>
      <w:lvlText w:val="%9."/>
      <w:lvlJc w:val="right"/>
      <w:pPr>
        <w:ind w:left="6971" w:hanging="180"/>
      </w:pPr>
    </w:lvl>
  </w:abstractNum>
  <w:abstractNum w:abstractNumId="6" w15:restartNumberingAfterBreak="0">
    <w:nsid w:val="3AE059E5"/>
    <w:multiLevelType w:val="hybridMultilevel"/>
    <w:tmpl w:val="AE5EE4C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1D1804"/>
    <w:multiLevelType w:val="hybridMultilevel"/>
    <w:tmpl w:val="3246FF58"/>
    <w:lvl w:ilvl="0" w:tplc="A7388C20">
      <w:start w:val="5"/>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8"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4"/>
  </w:num>
  <w:num w:numId="5">
    <w:abstractNumId w:val="1"/>
  </w:num>
  <w:num w:numId="6">
    <w:abstractNumId w:val="6"/>
  </w:num>
  <w:num w:numId="7">
    <w:abstractNumId w:val="9"/>
  </w:num>
  <w:num w:numId="8">
    <w:abstractNumId w:val="3"/>
  </w:num>
  <w:num w:numId="9">
    <w:abstractNumId w:val="2"/>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
  </w:num>
  <w:num w:numId="33">
    <w:abstractNumId w:val="7"/>
  </w:num>
  <w:num w:numId="34">
    <w:abstractNumId w:val="3"/>
  </w:num>
  <w:num w:numId="3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50"/>
    <w:rsid w:val="000032BB"/>
    <w:rsid w:val="0000791F"/>
    <w:rsid w:val="00012348"/>
    <w:rsid w:val="00012B53"/>
    <w:rsid w:val="000135A8"/>
    <w:rsid w:val="00016D4F"/>
    <w:rsid w:val="00020CCD"/>
    <w:rsid w:val="000274A4"/>
    <w:rsid w:val="00040DD5"/>
    <w:rsid w:val="00043AB5"/>
    <w:rsid w:val="00047434"/>
    <w:rsid w:val="000612FE"/>
    <w:rsid w:val="0007345D"/>
    <w:rsid w:val="000744D2"/>
    <w:rsid w:val="000829E7"/>
    <w:rsid w:val="00086411"/>
    <w:rsid w:val="00094532"/>
    <w:rsid w:val="00094C52"/>
    <w:rsid w:val="00097551"/>
    <w:rsid w:val="000A59BF"/>
    <w:rsid w:val="000C4E61"/>
    <w:rsid w:val="000C5332"/>
    <w:rsid w:val="000C5B9D"/>
    <w:rsid w:val="000C5D05"/>
    <w:rsid w:val="000D6BA9"/>
    <w:rsid w:val="000E5AE1"/>
    <w:rsid w:val="000E7FA0"/>
    <w:rsid w:val="001040DE"/>
    <w:rsid w:val="00110139"/>
    <w:rsid w:val="00131C2F"/>
    <w:rsid w:val="001335A8"/>
    <w:rsid w:val="00133623"/>
    <w:rsid w:val="001338B3"/>
    <w:rsid w:val="00145A19"/>
    <w:rsid w:val="001526C2"/>
    <w:rsid w:val="001530A7"/>
    <w:rsid w:val="001754B1"/>
    <w:rsid w:val="00175EF9"/>
    <w:rsid w:val="001802B9"/>
    <w:rsid w:val="001844DD"/>
    <w:rsid w:val="001904B3"/>
    <w:rsid w:val="00194ED0"/>
    <w:rsid w:val="001960F7"/>
    <w:rsid w:val="00196D28"/>
    <w:rsid w:val="001A5A9E"/>
    <w:rsid w:val="001B3CDB"/>
    <w:rsid w:val="001B7338"/>
    <w:rsid w:val="001D106F"/>
    <w:rsid w:val="001D2C6D"/>
    <w:rsid w:val="001E44BF"/>
    <w:rsid w:val="001E4DD0"/>
    <w:rsid w:val="001E77F2"/>
    <w:rsid w:val="001F7E0B"/>
    <w:rsid w:val="00202953"/>
    <w:rsid w:val="002145E4"/>
    <w:rsid w:val="00220986"/>
    <w:rsid w:val="0022495B"/>
    <w:rsid w:val="0022566A"/>
    <w:rsid w:val="00230E86"/>
    <w:rsid w:val="0023207B"/>
    <w:rsid w:val="00254492"/>
    <w:rsid w:val="002669AD"/>
    <w:rsid w:val="002746FC"/>
    <w:rsid w:val="00276D8B"/>
    <w:rsid w:val="00280CE5"/>
    <w:rsid w:val="00286C76"/>
    <w:rsid w:val="00286E10"/>
    <w:rsid w:val="00290EA9"/>
    <w:rsid w:val="0029663E"/>
    <w:rsid w:val="002A1E34"/>
    <w:rsid w:val="002A2974"/>
    <w:rsid w:val="002A746C"/>
    <w:rsid w:val="002A7820"/>
    <w:rsid w:val="002B73A0"/>
    <w:rsid w:val="002B7A00"/>
    <w:rsid w:val="002C08F2"/>
    <w:rsid w:val="002C1BD8"/>
    <w:rsid w:val="002D1158"/>
    <w:rsid w:val="002D2CD4"/>
    <w:rsid w:val="002D478C"/>
    <w:rsid w:val="002E010F"/>
    <w:rsid w:val="002E01BB"/>
    <w:rsid w:val="002E356A"/>
    <w:rsid w:val="002E7FD5"/>
    <w:rsid w:val="00300683"/>
    <w:rsid w:val="003008B5"/>
    <w:rsid w:val="003029F4"/>
    <w:rsid w:val="00307114"/>
    <w:rsid w:val="003078A2"/>
    <w:rsid w:val="003109ED"/>
    <w:rsid w:val="0032122D"/>
    <w:rsid w:val="0032765C"/>
    <w:rsid w:val="00343BCD"/>
    <w:rsid w:val="00353434"/>
    <w:rsid w:val="00356E11"/>
    <w:rsid w:val="00360830"/>
    <w:rsid w:val="00362826"/>
    <w:rsid w:val="00364FBB"/>
    <w:rsid w:val="003773C9"/>
    <w:rsid w:val="00382A6D"/>
    <w:rsid w:val="003865A9"/>
    <w:rsid w:val="003901D0"/>
    <w:rsid w:val="003934A6"/>
    <w:rsid w:val="003A40FC"/>
    <w:rsid w:val="003B74C1"/>
    <w:rsid w:val="003C0EB6"/>
    <w:rsid w:val="003C25BD"/>
    <w:rsid w:val="003D02B6"/>
    <w:rsid w:val="003F1248"/>
    <w:rsid w:val="003F2FA4"/>
    <w:rsid w:val="003F34A3"/>
    <w:rsid w:val="003F530B"/>
    <w:rsid w:val="00403C70"/>
    <w:rsid w:val="0041120C"/>
    <w:rsid w:val="0041133B"/>
    <w:rsid w:val="00412650"/>
    <w:rsid w:val="00415138"/>
    <w:rsid w:val="00417374"/>
    <w:rsid w:val="004234C6"/>
    <w:rsid w:val="00423F56"/>
    <w:rsid w:val="00431366"/>
    <w:rsid w:val="00433211"/>
    <w:rsid w:val="00450110"/>
    <w:rsid w:val="004724C5"/>
    <w:rsid w:val="004739E5"/>
    <w:rsid w:val="00475E49"/>
    <w:rsid w:val="004764FB"/>
    <w:rsid w:val="004926FA"/>
    <w:rsid w:val="0049668D"/>
    <w:rsid w:val="00497284"/>
    <w:rsid w:val="00497ED2"/>
    <w:rsid w:val="004B024F"/>
    <w:rsid w:val="004B1BE4"/>
    <w:rsid w:val="004B2941"/>
    <w:rsid w:val="004B2C8D"/>
    <w:rsid w:val="004C1EF3"/>
    <w:rsid w:val="004D0094"/>
    <w:rsid w:val="004D00F6"/>
    <w:rsid w:val="004E24FA"/>
    <w:rsid w:val="004E2DBF"/>
    <w:rsid w:val="004E694D"/>
    <w:rsid w:val="004E6C1D"/>
    <w:rsid w:val="004F2564"/>
    <w:rsid w:val="004F5F64"/>
    <w:rsid w:val="0050344E"/>
    <w:rsid w:val="0051285C"/>
    <w:rsid w:val="00521078"/>
    <w:rsid w:val="00524907"/>
    <w:rsid w:val="005306E0"/>
    <w:rsid w:val="00531695"/>
    <w:rsid w:val="00533A6C"/>
    <w:rsid w:val="00544B57"/>
    <w:rsid w:val="00545566"/>
    <w:rsid w:val="00545D39"/>
    <w:rsid w:val="00551EC3"/>
    <w:rsid w:val="00555AAB"/>
    <w:rsid w:val="0055769B"/>
    <w:rsid w:val="0056048F"/>
    <w:rsid w:val="00561897"/>
    <w:rsid w:val="005729EB"/>
    <w:rsid w:val="005738FC"/>
    <w:rsid w:val="00574D91"/>
    <w:rsid w:val="00576AE0"/>
    <w:rsid w:val="005770CB"/>
    <w:rsid w:val="005850C9"/>
    <w:rsid w:val="0059227A"/>
    <w:rsid w:val="0059681E"/>
    <w:rsid w:val="005A2FFA"/>
    <w:rsid w:val="005A5FEA"/>
    <w:rsid w:val="005B1387"/>
    <w:rsid w:val="005B20CA"/>
    <w:rsid w:val="005B4702"/>
    <w:rsid w:val="005B6454"/>
    <w:rsid w:val="005B67B2"/>
    <w:rsid w:val="005C340A"/>
    <w:rsid w:val="005C465A"/>
    <w:rsid w:val="005D0F83"/>
    <w:rsid w:val="005E0574"/>
    <w:rsid w:val="005E08C7"/>
    <w:rsid w:val="005E2FB6"/>
    <w:rsid w:val="005F709A"/>
    <w:rsid w:val="00606E13"/>
    <w:rsid w:val="00607C8D"/>
    <w:rsid w:val="00611987"/>
    <w:rsid w:val="00614136"/>
    <w:rsid w:val="00614DFC"/>
    <w:rsid w:val="006207E2"/>
    <w:rsid w:val="0062272D"/>
    <w:rsid w:val="00626E50"/>
    <w:rsid w:val="00644EA3"/>
    <w:rsid w:val="0065709A"/>
    <w:rsid w:val="00661F6E"/>
    <w:rsid w:val="0066622C"/>
    <w:rsid w:val="006732BA"/>
    <w:rsid w:val="0068199D"/>
    <w:rsid w:val="00683635"/>
    <w:rsid w:val="0068372C"/>
    <w:rsid w:val="0068472F"/>
    <w:rsid w:val="00695E4E"/>
    <w:rsid w:val="006B5165"/>
    <w:rsid w:val="006D3861"/>
    <w:rsid w:val="006E19A8"/>
    <w:rsid w:val="006F3C6F"/>
    <w:rsid w:val="007040E9"/>
    <w:rsid w:val="00706807"/>
    <w:rsid w:val="00710FFB"/>
    <w:rsid w:val="007131E4"/>
    <w:rsid w:val="00715D1A"/>
    <w:rsid w:val="00716848"/>
    <w:rsid w:val="00720220"/>
    <w:rsid w:val="007264EF"/>
    <w:rsid w:val="007302ED"/>
    <w:rsid w:val="007417BF"/>
    <w:rsid w:val="00751E5E"/>
    <w:rsid w:val="0075685B"/>
    <w:rsid w:val="007623A2"/>
    <w:rsid w:val="00762CCD"/>
    <w:rsid w:val="00765498"/>
    <w:rsid w:val="007852A9"/>
    <w:rsid w:val="00786B6C"/>
    <w:rsid w:val="007A3F5C"/>
    <w:rsid w:val="007B131A"/>
    <w:rsid w:val="007D0211"/>
    <w:rsid w:val="007D2F14"/>
    <w:rsid w:val="007E0F0A"/>
    <w:rsid w:val="007E79C5"/>
    <w:rsid w:val="007E7DC1"/>
    <w:rsid w:val="007F1C58"/>
    <w:rsid w:val="007F4154"/>
    <w:rsid w:val="007F6622"/>
    <w:rsid w:val="00800E6E"/>
    <w:rsid w:val="008010C5"/>
    <w:rsid w:val="00802B34"/>
    <w:rsid w:val="00803299"/>
    <w:rsid w:val="00803518"/>
    <w:rsid w:val="00805978"/>
    <w:rsid w:val="00811238"/>
    <w:rsid w:val="00811B71"/>
    <w:rsid w:val="008205C6"/>
    <w:rsid w:val="00826720"/>
    <w:rsid w:val="00832218"/>
    <w:rsid w:val="00834987"/>
    <w:rsid w:val="00835590"/>
    <w:rsid w:val="00845D37"/>
    <w:rsid w:val="00861A51"/>
    <w:rsid w:val="00870D7E"/>
    <w:rsid w:val="00871E0A"/>
    <w:rsid w:val="008774FB"/>
    <w:rsid w:val="008806F4"/>
    <w:rsid w:val="00882DC3"/>
    <w:rsid w:val="00882EB5"/>
    <w:rsid w:val="00883135"/>
    <w:rsid w:val="008912A7"/>
    <w:rsid w:val="00891A67"/>
    <w:rsid w:val="008B2BEF"/>
    <w:rsid w:val="008C13AA"/>
    <w:rsid w:val="008F0855"/>
    <w:rsid w:val="008F6179"/>
    <w:rsid w:val="00904DA8"/>
    <w:rsid w:val="009163F5"/>
    <w:rsid w:val="00921045"/>
    <w:rsid w:val="009262FF"/>
    <w:rsid w:val="009301E9"/>
    <w:rsid w:val="00932BB7"/>
    <w:rsid w:val="00932EB8"/>
    <w:rsid w:val="009333FC"/>
    <w:rsid w:val="00943B9B"/>
    <w:rsid w:val="009565CC"/>
    <w:rsid w:val="0096124D"/>
    <w:rsid w:val="00962141"/>
    <w:rsid w:val="00966664"/>
    <w:rsid w:val="0097017D"/>
    <w:rsid w:val="0097117C"/>
    <w:rsid w:val="0098101F"/>
    <w:rsid w:val="009858E4"/>
    <w:rsid w:val="009A5912"/>
    <w:rsid w:val="009B7CF2"/>
    <w:rsid w:val="009D216F"/>
    <w:rsid w:val="009D4B12"/>
    <w:rsid w:val="009D7B8D"/>
    <w:rsid w:val="009F49AE"/>
    <w:rsid w:val="009F6CAF"/>
    <w:rsid w:val="00A0124E"/>
    <w:rsid w:val="00A042D1"/>
    <w:rsid w:val="00A07672"/>
    <w:rsid w:val="00A10F10"/>
    <w:rsid w:val="00A145C4"/>
    <w:rsid w:val="00A20F73"/>
    <w:rsid w:val="00A22122"/>
    <w:rsid w:val="00A364A7"/>
    <w:rsid w:val="00A410E1"/>
    <w:rsid w:val="00A4243B"/>
    <w:rsid w:val="00A44E02"/>
    <w:rsid w:val="00A57DEB"/>
    <w:rsid w:val="00A713E9"/>
    <w:rsid w:val="00A74C13"/>
    <w:rsid w:val="00A7573B"/>
    <w:rsid w:val="00A8456A"/>
    <w:rsid w:val="00A8744E"/>
    <w:rsid w:val="00AA6ACD"/>
    <w:rsid w:val="00AA6ED4"/>
    <w:rsid w:val="00AB01D9"/>
    <w:rsid w:val="00AB1A8B"/>
    <w:rsid w:val="00AB497F"/>
    <w:rsid w:val="00AB4E8C"/>
    <w:rsid w:val="00AC7A68"/>
    <w:rsid w:val="00AC7E83"/>
    <w:rsid w:val="00AD0597"/>
    <w:rsid w:val="00AD4108"/>
    <w:rsid w:val="00AE138B"/>
    <w:rsid w:val="00AF2968"/>
    <w:rsid w:val="00AF5B67"/>
    <w:rsid w:val="00B013D5"/>
    <w:rsid w:val="00B12706"/>
    <w:rsid w:val="00B14C3D"/>
    <w:rsid w:val="00B15006"/>
    <w:rsid w:val="00B15B7D"/>
    <w:rsid w:val="00B30E64"/>
    <w:rsid w:val="00B31897"/>
    <w:rsid w:val="00B522C5"/>
    <w:rsid w:val="00B53E27"/>
    <w:rsid w:val="00B56524"/>
    <w:rsid w:val="00B5659A"/>
    <w:rsid w:val="00B63507"/>
    <w:rsid w:val="00B66111"/>
    <w:rsid w:val="00B7019C"/>
    <w:rsid w:val="00B710D7"/>
    <w:rsid w:val="00B71CC3"/>
    <w:rsid w:val="00B80FF3"/>
    <w:rsid w:val="00B86302"/>
    <w:rsid w:val="00B92A95"/>
    <w:rsid w:val="00BA084F"/>
    <w:rsid w:val="00BA2C73"/>
    <w:rsid w:val="00BC236D"/>
    <w:rsid w:val="00BD3F07"/>
    <w:rsid w:val="00BD61C9"/>
    <w:rsid w:val="00BE0AFE"/>
    <w:rsid w:val="00BF77E1"/>
    <w:rsid w:val="00C0719D"/>
    <w:rsid w:val="00C162A1"/>
    <w:rsid w:val="00C20159"/>
    <w:rsid w:val="00C21181"/>
    <w:rsid w:val="00C22D4F"/>
    <w:rsid w:val="00C2649A"/>
    <w:rsid w:val="00C33E47"/>
    <w:rsid w:val="00C37193"/>
    <w:rsid w:val="00C46F73"/>
    <w:rsid w:val="00C60D33"/>
    <w:rsid w:val="00C722BD"/>
    <w:rsid w:val="00C777AE"/>
    <w:rsid w:val="00C80F3E"/>
    <w:rsid w:val="00C906E0"/>
    <w:rsid w:val="00C94CF0"/>
    <w:rsid w:val="00CA1A2F"/>
    <w:rsid w:val="00CA54C2"/>
    <w:rsid w:val="00CB3E35"/>
    <w:rsid w:val="00CB587B"/>
    <w:rsid w:val="00CB5F7B"/>
    <w:rsid w:val="00CB6C33"/>
    <w:rsid w:val="00CB714E"/>
    <w:rsid w:val="00CE0027"/>
    <w:rsid w:val="00CE1C75"/>
    <w:rsid w:val="00CE6C4F"/>
    <w:rsid w:val="00D00118"/>
    <w:rsid w:val="00D00ED1"/>
    <w:rsid w:val="00D0616C"/>
    <w:rsid w:val="00D06921"/>
    <w:rsid w:val="00D12089"/>
    <w:rsid w:val="00D24B69"/>
    <w:rsid w:val="00D2567B"/>
    <w:rsid w:val="00D2732B"/>
    <w:rsid w:val="00D31AAC"/>
    <w:rsid w:val="00D43084"/>
    <w:rsid w:val="00D43743"/>
    <w:rsid w:val="00D44A6C"/>
    <w:rsid w:val="00D63E1A"/>
    <w:rsid w:val="00D66623"/>
    <w:rsid w:val="00D75F62"/>
    <w:rsid w:val="00D9236F"/>
    <w:rsid w:val="00D93882"/>
    <w:rsid w:val="00D944C9"/>
    <w:rsid w:val="00DA744F"/>
    <w:rsid w:val="00DB1A8D"/>
    <w:rsid w:val="00DB55E5"/>
    <w:rsid w:val="00DB64BA"/>
    <w:rsid w:val="00DB6633"/>
    <w:rsid w:val="00DB6A28"/>
    <w:rsid w:val="00DB7129"/>
    <w:rsid w:val="00DC4535"/>
    <w:rsid w:val="00DD2130"/>
    <w:rsid w:val="00DE6B91"/>
    <w:rsid w:val="00DF5EBF"/>
    <w:rsid w:val="00E0087C"/>
    <w:rsid w:val="00E07B2B"/>
    <w:rsid w:val="00E174D4"/>
    <w:rsid w:val="00E17BCD"/>
    <w:rsid w:val="00E27561"/>
    <w:rsid w:val="00E3211B"/>
    <w:rsid w:val="00E367B5"/>
    <w:rsid w:val="00E41057"/>
    <w:rsid w:val="00E61770"/>
    <w:rsid w:val="00E61A16"/>
    <w:rsid w:val="00E66AC2"/>
    <w:rsid w:val="00E76D98"/>
    <w:rsid w:val="00E8490F"/>
    <w:rsid w:val="00E857A7"/>
    <w:rsid w:val="00E97538"/>
    <w:rsid w:val="00E97EEB"/>
    <w:rsid w:val="00EA37A3"/>
    <w:rsid w:val="00EA6B11"/>
    <w:rsid w:val="00EB0851"/>
    <w:rsid w:val="00EB6C7E"/>
    <w:rsid w:val="00EB74CE"/>
    <w:rsid w:val="00EC73D6"/>
    <w:rsid w:val="00ED0504"/>
    <w:rsid w:val="00ED307B"/>
    <w:rsid w:val="00ED61F4"/>
    <w:rsid w:val="00EE2F17"/>
    <w:rsid w:val="00EE3A5A"/>
    <w:rsid w:val="00F04EA3"/>
    <w:rsid w:val="00F11F77"/>
    <w:rsid w:val="00F234B1"/>
    <w:rsid w:val="00F30701"/>
    <w:rsid w:val="00F35494"/>
    <w:rsid w:val="00F405C1"/>
    <w:rsid w:val="00F44EC0"/>
    <w:rsid w:val="00F477F1"/>
    <w:rsid w:val="00F50A56"/>
    <w:rsid w:val="00F5141E"/>
    <w:rsid w:val="00F539F2"/>
    <w:rsid w:val="00F546FF"/>
    <w:rsid w:val="00F54D52"/>
    <w:rsid w:val="00F67722"/>
    <w:rsid w:val="00F67C9D"/>
    <w:rsid w:val="00F71D36"/>
    <w:rsid w:val="00F94B91"/>
    <w:rsid w:val="00F97F7F"/>
    <w:rsid w:val="00FA4FC9"/>
    <w:rsid w:val="00FC73AC"/>
    <w:rsid w:val="00FF3A68"/>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36AA11"/>
  <w15:docId w15:val="{AA953D49-D340-4F7E-8FDB-63DD5393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3"/>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B5659A"/>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2"/>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customStyle="1" w:styleId="Nadpis9Char">
    <w:name w:val="Nadpis 9 Char"/>
    <w:basedOn w:val="Standardnpsmoodstavce"/>
    <w:link w:val="Nadpis9"/>
    <w:rsid w:val="00B5659A"/>
    <w:rPr>
      <w:rFonts w:asciiTheme="majorHAnsi" w:eastAsiaTheme="majorEastAsia" w:hAnsiTheme="majorHAnsi" w:cstheme="majorBidi"/>
      <w:i/>
      <w:iCs/>
      <w:color w:val="404040" w:themeColor="text1" w:themeTint="BF"/>
      <w:sz w:val="20"/>
      <w:szCs w:val="20"/>
      <w:lang w:eastAsia="cs-CZ"/>
    </w:rPr>
  </w:style>
  <w:style w:type="paragraph" w:styleId="Seznamsodrkami">
    <w:name w:val="List Bullet"/>
    <w:basedOn w:val="Odstavecseseznamem"/>
    <w:uiPriority w:val="99"/>
    <w:unhideWhenUsed/>
    <w:rsid w:val="002B7A00"/>
    <w:pPr>
      <w:numPr>
        <w:numId w:val="7"/>
      </w:numPr>
      <w:spacing w:before="75" w:after="0"/>
      <w:ind w:left="1418" w:hanging="567"/>
      <w:contextualSpacing w:val="0"/>
    </w:pPr>
    <w:rPr>
      <w:sz w:val="24"/>
      <w:szCs w:val="24"/>
    </w:rPr>
  </w:style>
  <w:style w:type="character" w:styleId="Odkaznakoment">
    <w:name w:val="annotation reference"/>
    <w:basedOn w:val="Standardnpsmoodstavce"/>
    <w:uiPriority w:val="99"/>
    <w:semiHidden/>
    <w:unhideWhenUsed/>
    <w:rsid w:val="00683635"/>
    <w:rPr>
      <w:sz w:val="16"/>
      <w:szCs w:val="16"/>
    </w:rPr>
  </w:style>
  <w:style w:type="paragraph" w:styleId="Textkomente">
    <w:name w:val="annotation text"/>
    <w:basedOn w:val="Normln"/>
    <w:link w:val="TextkomenteChar"/>
    <w:uiPriority w:val="99"/>
    <w:semiHidden/>
    <w:unhideWhenUsed/>
    <w:rsid w:val="00683635"/>
    <w:rPr>
      <w:sz w:val="20"/>
    </w:rPr>
  </w:style>
  <w:style w:type="character" w:customStyle="1" w:styleId="TextkomenteChar">
    <w:name w:val="Text komentáře Char"/>
    <w:basedOn w:val="Standardnpsmoodstavce"/>
    <w:link w:val="Textkomente"/>
    <w:uiPriority w:val="99"/>
    <w:semiHidden/>
    <w:rsid w:val="006836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3635"/>
    <w:rPr>
      <w:b/>
      <w:bCs/>
    </w:rPr>
  </w:style>
  <w:style w:type="character" w:customStyle="1" w:styleId="PedmtkomenteChar">
    <w:name w:val="Předmět komentáře Char"/>
    <w:basedOn w:val="TextkomenteChar"/>
    <w:link w:val="Pedmtkomente"/>
    <w:uiPriority w:val="99"/>
    <w:semiHidden/>
    <w:rsid w:val="00683635"/>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393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17D6-067F-47B3-B486-47897A27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6</Pages>
  <Words>2435</Words>
  <Characters>14372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Kolarčíková Eva, Ing.</cp:lastModifiedBy>
  <cp:revision>29</cp:revision>
  <cp:lastPrinted>2011-01-11T13:57:00Z</cp:lastPrinted>
  <dcterms:created xsi:type="dcterms:W3CDTF">2019-01-04T08:03:00Z</dcterms:created>
  <dcterms:modified xsi:type="dcterms:W3CDTF">2019-02-14T07:46:00Z</dcterms:modified>
</cp:coreProperties>
</file>