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30" w:rsidRPr="00C16B30" w:rsidRDefault="00C16B30" w:rsidP="00C16B3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Příloha č. 2.1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cs-CZ"/>
        </w:rPr>
      </w:pPr>
      <w:r w:rsidRPr="00C16B30">
        <w:rPr>
          <w:rFonts w:ascii="Arial" w:eastAsia="Times New Roman" w:hAnsi="Arial" w:cs="Arial"/>
          <w:b/>
          <w:sz w:val="48"/>
          <w:szCs w:val="48"/>
          <w:lang w:eastAsia="cs-CZ"/>
        </w:rPr>
        <w:t>ČESTNÉ PROHLÁŠENÍ ÚČASTNÍKA ZŘ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>O SPLNĚNÍ ZÁKLADNÍ ZPŮSOBILOSTI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podle </w:t>
      </w:r>
      <w:proofErr w:type="spellStart"/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§ 74 odst. 1 písm. b) </w:t>
      </w:r>
      <w:proofErr w:type="gramStart"/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>část. a písm.</w:t>
      </w:r>
      <w:proofErr w:type="gramEnd"/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c) – 3 zákona č. 134/2016 Sb., 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>o zadávání veřejných zakázek,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16B30">
        <w:rPr>
          <w:rFonts w:ascii="Arial" w:eastAsia="Times New Roman" w:hAnsi="Arial" w:cs="Arial"/>
          <w:b/>
          <w:sz w:val="28"/>
          <w:szCs w:val="28"/>
          <w:lang w:eastAsia="cs-CZ"/>
        </w:rPr>
        <w:t>v platném znění (dále jen „zákon“)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C16B30" w:rsidRPr="00C16B30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</w:pPr>
            <w:r w:rsidRPr="00C16B30"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  <w:t>Účastník ZŘ:</w:t>
            </w:r>
          </w:p>
        </w:tc>
        <w:tc>
          <w:tcPr>
            <w:tcW w:w="6410" w:type="dxa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cs-CZ"/>
              </w:rPr>
            </w:pPr>
          </w:p>
        </w:tc>
      </w:tr>
      <w:tr w:rsidR="00C16B30" w:rsidRPr="00C16B30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</w:pPr>
            <w:r w:rsidRPr="00C16B30"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cs-CZ"/>
              </w:rPr>
            </w:pPr>
          </w:p>
        </w:tc>
      </w:tr>
      <w:tr w:rsidR="00C16B30" w:rsidRPr="00C16B30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</w:pPr>
            <w:r w:rsidRPr="00C16B30">
              <w:rPr>
                <w:rFonts w:ascii="Arial" w:eastAsia="Times New Roman" w:hAnsi="Arial" w:cs="Arial"/>
                <w:b/>
                <w:sz w:val="22"/>
                <w:szCs w:val="20"/>
                <w:lang w:eastAsia="cs-CZ"/>
              </w:rPr>
              <w:t>IČ:</w:t>
            </w:r>
          </w:p>
        </w:tc>
        <w:tc>
          <w:tcPr>
            <w:tcW w:w="6410" w:type="dxa"/>
            <w:vAlign w:val="center"/>
          </w:tcPr>
          <w:p w:rsidR="00C16B30" w:rsidRPr="00C16B30" w:rsidRDefault="00C16B30" w:rsidP="00C16B3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cs-CZ"/>
              </w:rPr>
            </w:pPr>
          </w:p>
        </w:tc>
      </w:tr>
    </w:tbl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C16B30">
        <w:rPr>
          <w:rFonts w:ascii="Arial" w:eastAsia="Times New Roman" w:hAnsi="Arial" w:cs="Arial"/>
          <w:sz w:val="22"/>
          <w:lang w:eastAsia="cs-CZ"/>
        </w:rPr>
        <w:t>tímto</w:t>
      </w:r>
      <w:r w:rsidRPr="00C16B30">
        <w:rPr>
          <w:rFonts w:ascii="Arial" w:eastAsia="Times New Roman" w:hAnsi="Arial" w:cs="Arial"/>
          <w:b/>
          <w:sz w:val="22"/>
          <w:lang w:eastAsia="cs-CZ"/>
        </w:rPr>
        <w:t xml:space="preserve"> </w:t>
      </w:r>
      <w:r w:rsidRPr="00C16B30">
        <w:rPr>
          <w:rFonts w:ascii="Arial" w:eastAsia="Times New Roman" w:hAnsi="Arial" w:cs="Arial"/>
          <w:sz w:val="22"/>
          <w:lang w:eastAsia="cs-CZ"/>
        </w:rPr>
        <w:t xml:space="preserve">pro realizaci veřejné zakázky </w:t>
      </w:r>
    </w:p>
    <w:p w:rsidR="00C16B30" w:rsidRPr="00564832" w:rsidRDefault="00C16B30" w:rsidP="00564832">
      <w:pPr>
        <w:pStyle w:val="Zpat"/>
        <w:jc w:val="center"/>
        <w:rPr>
          <w:b/>
          <w:sz w:val="40"/>
          <w:szCs w:val="40"/>
        </w:rPr>
      </w:pPr>
      <w:r w:rsidRPr="00564832">
        <w:rPr>
          <w:b/>
          <w:i/>
          <w:sz w:val="40"/>
          <w:szCs w:val="40"/>
        </w:rPr>
        <w:t>„</w:t>
      </w:r>
      <w:r w:rsidR="005F6595" w:rsidRPr="003B2A8F">
        <w:rPr>
          <w:rFonts w:ascii="Arial" w:hAnsi="Arial" w:cs="Arial"/>
          <w:b/>
          <w:sz w:val="36"/>
          <w:szCs w:val="36"/>
        </w:rPr>
        <w:t>Parkovací stání Těrlicko</w:t>
      </w:r>
      <w:bookmarkStart w:id="0" w:name="_GoBack"/>
      <w:bookmarkEnd w:id="0"/>
      <w:r w:rsidRPr="00564832">
        <w:rPr>
          <w:b/>
          <w:i/>
          <w:sz w:val="40"/>
          <w:szCs w:val="40"/>
        </w:rPr>
        <w:t>“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 w:rsidRPr="00C16B30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čestně prohlašuje, že:</w:t>
      </w:r>
    </w:p>
    <w:p w:rsidR="00C16B30" w:rsidRPr="00C16B30" w:rsidRDefault="00C16B30" w:rsidP="00C16B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  <w:r w:rsidRPr="00C16B30">
        <w:rPr>
          <w:rFonts w:ascii="Arial" w:eastAsia="Times New Roman" w:hAnsi="Arial" w:cs="Arial"/>
          <w:b/>
          <w:sz w:val="22"/>
          <w:lang w:eastAsia="cs-CZ"/>
        </w:rPr>
        <w:t>odst. 1 písm. a) zákona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 xml:space="preserve">dodavatel dle </w:t>
      </w:r>
      <w:proofErr w:type="spellStart"/>
      <w:r w:rsidRPr="00C16B30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sz w:val="20"/>
          <w:szCs w:val="20"/>
          <w:lang w:eastAsia="cs-CZ"/>
        </w:rPr>
        <w:t>. § 74 odst. 2 nebyl v zemi svého sídla v posledních 5 letech před zahájením zadávacího řízení pravomocně odsouzen pro trestný čin uvedený v příloze č. 3 k zákonu  - viz níže nebo obdobný trestný čin podle právního řádu země sídla dodavatele; k zahlazeným odsouzením se nepřihlíží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b/>
          <w:sz w:val="20"/>
          <w:szCs w:val="20"/>
          <w:lang w:eastAsia="cs-CZ"/>
        </w:rPr>
        <w:t>Trestným činem se rozumí: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i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trestný čin obchodování s lidmi,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i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tyto trestné činy proti majetku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podvod,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úvěrový podvod,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dotační podvod,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podílnictví,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podílnictví z nedbalosti,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legalizace výnosů z trestné činnosti,</w:t>
      </w:r>
    </w:p>
    <w:p w:rsidR="00C16B30" w:rsidRPr="00C16B30" w:rsidRDefault="00C16B30" w:rsidP="00C16B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legalizace výnosu z trestné činnosti z nedbalosti,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tyto trestné činy hospodářské</w:t>
      </w:r>
    </w:p>
    <w:p w:rsidR="00C16B30" w:rsidRPr="00C16B30" w:rsidRDefault="00C16B30" w:rsidP="00C16B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zneužití informace a postavení v obchodním styku,</w:t>
      </w:r>
    </w:p>
    <w:p w:rsidR="00C16B30" w:rsidRPr="00C16B30" w:rsidRDefault="00C16B30" w:rsidP="00C16B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sjednání výhody při zadání veřejné zakázky, při veřejné soutěži a veřejné dražbě,</w:t>
      </w:r>
    </w:p>
    <w:p w:rsidR="00C16B30" w:rsidRPr="00C16B30" w:rsidRDefault="00C16B30" w:rsidP="00C16B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pletichy při zadání veřejné zakázky a při veřejné soutěži,</w:t>
      </w:r>
    </w:p>
    <w:p w:rsidR="00C16B30" w:rsidRPr="00C16B30" w:rsidRDefault="00C16B30" w:rsidP="00C16B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pletichy při veřejné dražbě,</w:t>
      </w:r>
    </w:p>
    <w:p w:rsidR="00C16B30" w:rsidRPr="00C16B30" w:rsidRDefault="00C16B30" w:rsidP="00C16B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poškození finančních zájmů Evropské unie,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trestné činy obecně nebezpečné,</w:t>
      </w: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trestné činy proti České republice, cizímu státu a mezinárodní organizaci,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i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0"/>
          <w:lang w:eastAsia="cs-CZ"/>
        </w:rPr>
        <w:t>tyto trestné činy proti pořádku ve věcech veřejných</w:t>
      </w:r>
    </w:p>
    <w:p w:rsidR="00C16B30" w:rsidRPr="00C16B30" w:rsidRDefault="00C16B30" w:rsidP="00C16B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trestné činy proti výkonu pravomoci orgánu veřejné moci a úřední osoby,</w:t>
      </w:r>
    </w:p>
    <w:p w:rsidR="00C16B30" w:rsidRPr="00C16B30" w:rsidRDefault="00C16B30" w:rsidP="00C16B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trestné činy úředních osob,</w:t>
      </w:r>
    </w:p>
    <w:p w:rsidR="00C16B30" w:rsidRPr="00C16B30" w:rsidRDefault="00C16B30" w:rsidP="00C16B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úplatkářství,</w:t>
      </w:r>
    </w:p>
    <w:p w:rsidR="00C16B30" w:rsidRPr="00C16B30" w:rsidRDefault="00C16B30" w:rsidP="00C16B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jiná rušení činnosti orgánu veřejné moci.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i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 xml:space="preserve">splnění způsobilosti 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. § 74 odst. 1 písm. a) zákona prokáže účastník ZŘ předložením výpisu z evidence Rejstříku trestů u osob uvedených v </w:t>
      </w:r>
      <w:proofErr w:type="spellStart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. § 74 odst. 2 zákona vztahujících se k účastníku ZŘ</w:t>
      </w: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C16B30">
        <w:rPr>
          <w:rFonts w:ascii="Arial" w:eastAsia="Times New Roman" w:hAnsi="Arial" w:cs="Arial"/>
          <w:i/>
          <w:sz w:val="16"/>
          <w:szCs w:val="16"/>
          <w:lang w:eastAsia="cs-CZ"/>
        </w:rPr>
        <w:t>dodavatel se sídlem v zahraničí tuto skutečnost prokazuje pouze ve vztahu k zemi sídla dodavatele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4"/>
          <w:highlight w:val="yellow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  <w:r w:rsidRPr="00C16B30">
        <w:rPr>
          <w:rFonts w:ascii="Arial" w:eastAsia="Times New Roman" w:hAnsi="Arial" w:cs="Arial"/>
          <w:b/>
          <w:sz w:val="22"/>
          <w:lang w:eastAsia="cs-CZ"/>
        </w:rPr>
        <w:t>odst. 1 písm. b) zákona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dodavatel nemá v České republice nebo v zemi svého sídla v evidenci daní zachycen splatný daňový nedoplatek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b/>
          <w:sz w:val="20"/>
          <w:szCs w:val="20"/>
          <w:lang w:eastAsia="cs-CZ"/>
        </w:rPr>
        <w:t>dodavatel nemá u příslušného finančního úřadu zachyceny žádné nedoplatky na spotřební dani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 xml:space="preserve">splnění způsobilosti 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. § 74 odst. 1 písm. b) zákona, 1. odrážka prokáže účastník ZŘ předložením potvrzení příslušného finančního úřadu</w:t>
      </w: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C16B30">
        <w:rPr>
          <w:rFonts w:ascii="Arial" w:eastAsia="Times New Roman" w:hAnsi="Arial" w:cs="Arial"/>
          <w:i/>
          <w:sz w:val="16"/>
          <w:szCs w:val="16"/>
          <w:lang w:eastAsia="cs-CZ"/>
        </w:rPr>
        <w:t>dodavatel se sídlem v zahraničí tuto skutečnost prokazuje ve vztahu k České republice i k zemi sídla dodavatele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  <w:r w:rsidRPr="00C16B30">
        <w:rPr>
          <w:rFonts w:ascii="Arial" w:eastAsia="Times New Roman" w:hAnsi="Arial" w:cs="Arial"/>
          <w:b/>
          <w:sz w:val="22"/>
          <w:lang w:eastAsia="cs-CZ"/>
        </w:rPr>
        <w:t>písm. 1 c) zákona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b/>
          <w:sz w:val="20"/>
          <w:szCs w:val="20"/>
          <w:lang w:eastAsia="cs-CZ"/>
        </w:rPr>
        <w:t>dodavatel nemá v České republice nebo v zemi svého sídla splatný nedoplatek na pojistném nebo na penále na veřejné zdravotní pojištění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C16B30">
        <w:rPr>
          <w:rFonts w:ascii="Arial" w:eastAsia="Times New Roman" w:hAnsi="Arial" w:cs="Arial"/>
          <w:i/>
          <w:sz w:val="16"/>
          <w:szCs w:val="16"/>
          <w:lang w:eastAsia="cs-CZ"/>
        </w:rPr>
        <w:t>dodavatel se sídlem v zahraničí tuto skutečnost prokazuje ve vztahu k České republice i k zemi sídla dodavatele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  <w:r w:rsidRPr="00C16B30">
        <w:rPr>
          <w:rFonts w:ascii="Arial" w:eastAsia="Times New Roman" w:hAnsi="Arial" w:cs="Arial"/>
          <w:b/>
          <w:sz w:val="22"/>
          <w:lang w:eastAsia="cs-CZ"/>
        </w:rPr>
        <w:t>odst. 1 písm. d) zákona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dodavatel nemá v České republice nebo v zemi svého sídla splatný nedoplatek na pojistném nebo na penále na sociální zabezpečení a příspěvku na státní politiku zaměstnanosti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 xml:space="preserve">splnění způsobilosti 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. § 74 odst. 1 písm. d) zákona prokáže účastník ZŘ předložením potvrzení</w:t>
      </w:r>
      <w:r w:rsidRPr="00C16B30">
        <w:rPr>
          <w:rFonts w:ascii="Arial" w:eastAsia="Times New Roman" w:hAnsi="Arial" w:cs="Arial"/>
          <w:color w:val="FF0000"/>
          <w:sz w:val="20"/>
          <w:szCs w:val="20"/>
          <w:highlight w:val="cyan"/>
          <w:lang w:eastAsia="cs-CZ"/>
        </w:rPr>
        <w:t xml:space="preserve"> </w:t>
      </w:r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příslušné okresní správy sociálního zabezpečení</w:t>
      </w: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C16B30">
        <w:rPr>
          <w:rFonts w:ascii="Arial" w:eastAsia="Times New Roman" w:hAnsi="Arial" w:cs="Arial"/>
          <w:i/>
          <w:sz w:val="16"/>
          <w:szCs w:val="16"/>
          <w:lang w:eastAsia="cs-CZ"/>
        </w:rPr>
        <w:t>dodavatel se sídlem v zahraničí tuto skutečnost prokazuje ve vztahu k České republice i k zemi sídla dodavatele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4"/>
          <w:highlight w:val="yellow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cs-CZ"/>
        </w:rPr>
      </w:pPr>
      <w:r w:rsidRPr="00C16B30">
        <w:rPr>
          <w:rFonts w:ascii="Arial" w:eastAsia="Times New Roman" w:hAnsi="Arial" w:cs="Arial"/>
          <w:b/>
          <w:sz w:val="22"/>
          <w:lang w:eastAsia="cs-CZ"/>
        </w:rPr>
        <w:t>odst. 1 písm. e)</w:t>
      </w:r>
    </w:p>
    <w:p w:rsidR="00C16B30" w:rsidRPr="00C16B30" w:rsidRDefault="00C16B30" w:rsidP="00C16B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B30">
        <w:rPr>
          <w:rFonts w:ascii="Arial" w:eastAsia="Times New Roman" w:hAnsi="Arial" w:cs="Arial"/>
          <w:sz w:val="20"/>
          <w:szCs w:val="20"/>
          <w:lang w:eastAsia="cs-CZ"/>
        </w:rPr>
        <w:t>dodavatel není v likvidaci, nebylo proti němu vydáno rozhodnutí o úpadku, nebyla vůči němu nařízena nucená správa podle jiného právního předpisu nebo v obdobné situaci podle právního řádu země sídla dodavatele</w:t>
      </w:r>
    </w:p>
    <w:p w:rsidR="00C16B30" w:rsidRPr="00C16B30" w:rsidRDefault="00C16B30" w:rsidP="00C16B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cs-CZ"/>
        </w:rPr>
      </w:pP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</w:pPr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 xml:space="preserve">splnění způsobilosti 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4"/>
          <w:highlight w:val="cyan"/>
          <w:lang w:eastAsia="cs-CZ"/>
        </w:rPr>
        <w:t>. § 74 odst. 1 písm. e) zákona prokáže účastník ZŘ předložením výpisu z obchodního rejstříku, nebo předložením písemného čestného prohlášení v případě, že není v obchodním rejstříku zapsán</w:t>
      </w:r>
    </w:p>
    <w:p w:rsidR="00C16B30" w:rsidRPr="00C16B30" w:rsidRDefault="00C16B30" w:rsidP="00C16B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C16B30">
        <w:rPr>
          <w:rFonts w:ascii="Arial" w:eastAsia="Times New Roman" w:hAnsi="Arial" w:cs="Arial"/>
          <w:i/>
          <w:sz w:val="16"/>
          <w:szCs w:val="16"/>
          <w:lang w:eastAsia="cs-CZ"/>
        </w:rPr>
        <w:t>dodavatel se sídlem v zahraničí tuto skutečnost prokazuje skutečnost, že není v obdobné situaci, podle právního řádu země sídla dodavatele</w:t>
      </w: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4"/>
          <w:lang w:eastAsia="x-none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4"/>
          <w:lang w:eastAsia="x-none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2"/>
          <w:szCs w:val="24"/>
          <w:lang w:val="x-none" w:eastAsia="x-none"/>
        </w:rPr>
      </w:pPr>
      <w:r w:rsidRPr="00C16B30">
        <w:rPr>
          <w:rFonts w:ascii="Arial" w:eastAsia="Times New Roman" w:hAnsi="Arial" w:cs="Arial"/>
          <w:b/>
          <w:sz w:val="22"/>
          <w:szCs w:val="24"/>
          <w:lang w:val="x-none" w:eastAsia="x-none"/>
        </w:rPr>
        <w:t>Výše uvedené prohlášení činím na základě své jasné, srozumitelné a svobodné vůle a jsem si vědom všech následků plynoucích z nepravdivých údajů.</w:t>
      </w: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highlight w:val="cyan"/>
          <w:u w:val="single"/>
          <w:lang w:eastAsia="cs-CZ"/>
        </w:rPr>
      </w:pPr>
      <w:r w:rsidRPr="00C16B30">
        <w:rPr>
          <w:rFonts w:ascii="Arial" w:eastAsia="Times New Roman" w:hAnsi="Arial" w:cs="Arial"/>
          <w:b/>
          <w:sz w:val="22"/>
          <w:highlight w:val="cyan"/>
          <w:u w:val="single"/>
          <w:lang w:eastAsia="cs-CZ"/>
        </w:rPr>
        <w:t xml:space="preserve">Přílohou a nedílnou součástí tohoto čestného prohlášení je: </w:t>
      </w: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highlight w:val="cyan"/>
          <w:u w:val="single"/>
          <w:lang w:eastAsia="cs-CZ"/>
        </w:rPr>
      </w:pP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>výpis z evidence Rejstříku trestů právnické osoby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 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. § 74 odst. 2 a 3 zákona 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pro prokázání splnění základní způsobilosti podle § 74 odst. 1 písm. a) zákona </w:t>
      </w: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 xml:space="preserve">výpis z evidence Rejstříku trestů statutárního orgánu 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dle </w:t>
      </w:r>
      <w:proofErr w:type="spellStart"/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>ust</w:t>
      </w:r>
      <w:proofErr w:type="spellEnd"/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. § 74 odst. 2 a 3 zákona 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pro prokázání splnění základní způsobilosti podle § 74 odst. 1 písm. a) zákona</w:t>
      </w: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>potvrzení příslušného finančního úřadu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 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pro prokázání splnění základní způsobilosti podle § 74 odst. 1 písm. b) zákona</w:t>
      </w: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 xml:space="preserve">potvrzení příslušné okresní správy sociálního zabezpečení 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pro prokázání splnění základní způsobilosti podle § 74 odst. 1 písm. d) zákona</w:t>
      </w: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lastRenderedPageBreak/>
        <w:t>výpis z obchodního rejstříku,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 </w:t>
      </w: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>nebo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 předložením písemného </w:t>
      </w: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>čestného prohlášení</w:t>
      </w:r>
      <w:r w:rsidRPr="00C16B30">
        <w:rPr>
          <w:rFonts w:ascii="Arial" w:eastAsia="Times New Roman" w:hAnsi="Arial" w:cs="Arial"/>
          <w:i/>
          <w:sz w:val="20"/>
          <w:szCs w:val="20"/>
          <w:highlight w:val="cyan"/>
          <w:lang w:eastAsia="cs-CZ"/>
        </w:rPr>
        <w:t xml:space="preserve"> v případě, že není v obchodním rejstříku zapsán 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pro prokázání splnění základní způsobilosti podle § 74 odst. 1 písm. e) zákona</w:t>
      </w:r>
    </w:p>
    <w:p w:rsidR="00C16B30" w:rsidRPr="00C16B30" w:rsidRDefault="00C16B30" w:rsidP="00C16B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16B30">
        <w:rPr>
          <w:rFonts w:ascii="Arial" w:eastAsia="Times New Roman" w:hAnsi="Arial" w:cs="Arial"/>
          <w:b/>
          <w:i/>
          <w:sz w:val="20"/>
          <w:szCs w:val="20"/>
          <w:highlight w:val="cyan"/>
          <w:lang w:eastAsia="cs-CZ"/>
        </w:rPr>
        <w:t>doklady,</w:t>
      </w:r>
      <w:r w:rsidRPr="00C16B30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kterými splnění základní způsobilosti prokazuje dodavatel se sídlem v zahraničí</w:t>
      </w: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C16B30" w:rsidRPr="00C16B30" w:rsidRDefault="00C16B30" w:rsidP="00C16B30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  <w:r w:rsidRPr="00C16B30">
        <w:rPr>
          <w:rFonts w:ascii="Arial" w:eastAsia="Times New Roman" w:hAnsi="Arial" w:cs="Arial"/>
          <w:sz w:val="22"/>
          <w:szCs w:val="24"/>
          <w:lang w:eastAsia="cs-CZ"/>
        </w:rPr>
        <w:t>V ___________________________ dne _______________</w:t>
      </w:r>
    </w:p>
    <w:p w:rsidR="00C16B30" w:rsidRPr="00C16B30" w:rsidRDefault="00C16B30" w:rsidP="00C16B30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C16B30">
        <w:rPr>
          <w:rFonts w:ascii="Arial" w:eastAsia="Times New Roman" w:hAnsi="Arial" w:cs="Arial"/>
          <w:sz w:val="22"/>
          <w:szCs w:val="24"/>
          <w:lang w:eastAsia="cs-CZ"/>
        </w:rPr>
        <w:tab/>
      </w:r>
    </w:p>
    <w:p w:rsidR="00C16B30" w:rsidRPr="00C16B30" w:rsidRDefault="00C16B30" w:rsidP="00C16B3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2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2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2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2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2"/>
          <w:szCs w:val="24"/>
          <w:lang w:eastAsia="cs-CZ"/>
        </w:rPr>
      </w:pPr>
    </w:p>
    <w:p w:rsidR="00C16B30" w:rsidRPr="00C16B30" w:rsidRDefault="00C16B30" w:rsidP="00C16B30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C16B30">
        <w:rPr>
          <w:rFonts w:ascii="Arial" w:eastAsia="Times New Roman" w:hAnsi="Arial" w:cs="Arial"/>
          <w:b/>
          <w:sz w:val="22"/>
          <w:szCs w:val="24"/>
          <w:lang w:eastAsia="cs-CZ"/>
        </w:rPr>
        <w:t>_________________________________________________________________</w:t>
      </w:r>
      <w:r w:rsidRPr="00C16B30">
        <w:rPr>
          <w:rFonts w:ascii="Arial" w:eastAsia="Times New Roman" w:hAnsi="Arial" w:cs="Arial"/>
          <w:b/>
          <w:sz w:val="22"/>
          <w:szCs w:val="24"/>
          <w:lang w:eastAsia="cs-CZ"/>
        </w:rPr>
        <w:tab/>
      </w:r>
    </w:p>
    <w:p w:rsidR="00C16B30" w:rsidRPr="00C16B30" w:rsidRDefault="00C16B30" w:rsidP="00C16B30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C16B30">
        <w:rPr>
          <w:rFonts w:ascii="Arial" w:eastAsia="Times New Roman" w:hAnsi="Arial" w:cs="Arial"/>
          <w:b/>
          <w:sz w:val="22"/>
          <w:szCs w:val="24"/>
          <w:lang w:eastAsia="cs-CZ"/>
        </w:rPr>
        <w:t xml:space="preserve">(název/obchodní firma/jméno a příjmení účastníka ZŘ) </w:t>
      </w:r>
    </w:p>
    <w:p w:rsidR="00C16B30" w:rsidRPr="00C16B30" w:rsidRDefault="00C16B30" w:rsidP="00C16B30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C16B30">
        <w:rPr>
          <w:rFonts w:ascii="Arial" w:eastAsia="Times New Roman" w:hAnsi="Arial" w:cs="Arial"/>
          <w:b/>
          <w:sz w:val="22"/>
          <w:szCs w:val="24"/>
          <w:lang w:eastAsia="cs-CZ"/>
        </w:rPr>
        <w:t xml:space="preserve">(jméno a příjmení osob/y oprávněných/é jednat jménem či za účastníka ZŘ)                    </w:t>
      </w:r>
    </w:p>
    <w:p w:rsidR="00C16B30" w:rsidRPr="00C16B30" w:rsidRDefault="00C16B30" w:rsidP="00C16B3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0E4A5C" w:rsidRDefault="000E4A5C"/>
    <w:sectPr w:rsidR="000E4A5C" w:rsidSect="008D2C15">
      <w:footerReference w:type="default" r:id="rId8"/>
      <w:pgSz w:w="11906" w:h="16838"/>
      <w:pgMar w:top="1276" w:right="1417" w:bottom="993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14" w:rsidRDefault="00F42214">
      <w:pPr>
        <w:spacing w:after="0" w:line="240" w:lineRule="auto"/>
      </w:pPr>
      <w:r>
        <w:separator/>
      </w:r>
    </w:p>
  </w:endnote>
  <w:endnote w:type="continuationSeparator" w:id="0">
    <w:p w:rsidR="00F42214" w:rsidRDefault="00F4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3D" w:rsidRPr="00735166" w:rsidRDefault="00C16B30" w:rsidP="008B7F41">
    <w:pPr>
      <w:pStyle w:val="Zpat"/>
      <w:jc w:val="center"/>
      <w:rPr>
        <w:rFonts w:ascii="Arial" w:hAnsi="Arial" w:cs="Arial"/>
        <w:sz w:val="16"/>
        <w:szCs w:val="16"/>
      </w:rPr>
    </w:pPr>
    <w:r w:rsidRPr="00735166">
      <w:rPr>
        <w:rFonts w:ascii="Arial" w:hAnsi="Arial" w:cs="Arial"/>
        <w:sz w:val="16"/>
        <w:szCs w:val="16"/>
      </w:rPr>
      <w:t xml:space="preserve">Strana </w:t>
    </w:r>
    <w:r w:rsidRPr="00735166">
      <w:rPr>
        <w:rFonts w:ascii="Arial" w:hAnsi="Arial" w:cs="Arial"/>
        <w:sz w:val="16"/>
        <w:szCs w:val="16"/>
      </w:rPr>
      <w:fldChar w:fldCharType="begin"/>
    </w:r>
    <w:r w:rsidRPr="00735166">
      <w:rPr>
        <w:rFonts w:ascii="Arial" w:hAnsi="Arial" w:cs="Arial"/>
        <w:sz w:val="16"/>
        <w:szCs w:val="16"/>
      </w:rPr>
      <w:instrText xml:space="preserve"> PAGE </w:instrText>
    </w:r>
    <w:r w:rsidRPr="00735166">
      <w:rPr>
        <w:rFonts w:ascii="Arial" w:hAnsi="Arial" w:cs="Arial"/>
        <w:sz w:val="16"/>
        <w:szCs w:val="16"/>
      </w:rPr>
      <w:fldChar w:fldCharType="separate"/>
    </w:r>
    <w:r w:rsidR="005F6595">
      <w:rPr>
        <w:rFonts w:ascii="Arial" w:hAnsi="Arial" w:cs="Arial"/>
        <w:noProof/>
        <w:sz w:val="16"/>
        <w:szCs w:val="16"/>
      </w:rPr>
      <w:t>2</w:t>
    </w:r>
    <w:r w:rsidRPr="00735166">
      <w:rPr>
        <w:rFonts w:ascii="Arial" w:hAnsi="Arial" w:cs="Arial"/>
        <w:sz w:val="16"/>
        <w:szCs w:val="16"/>
      </w:rPr>
      <w:fldChar w:fldCharType="end"/>
    </w:r>
    <w:r w:rsidRPr="00735166">
      <w:rPr>
        <w:rFonts w:ascii="Arial" w:hAnsi="Arial" w:cs="Arial"/>
        <w:sz w:val="16"/>
        <w:szCs w:val="16"/>
      </w:rPr>
      <w:t xml:space="preserve"> (celkem </w:t>
    </w:r>
    <w:r w:rsidRPr="00735166">
      <w:rPr>
        <w:rFonts w:ascii="Arial" w:hAnsi="Arial" w:cs="Arial"/>
        <w:sz w:val="16"/>
        <w:szCs w:val="16"/>
      </w:rPr>
      <w:fldChar w:fldCharType="begin"/>
    </w:r>
    <w:r w:rsidRPr="00735166">
      <w:rPr>
        <w:rFonts w:ascii="Arial" w:hAnsi="Arial" w:cs="Arial"/>
        <w:sz w:val="16"/>
        <w:szCs w:val="16"/>
      </w:rPr>
      <w:instrText xml:space="preserve"> NUMPAGES </w:instrText>
    </w:r>
    <w:r w:rsidRPr="00735166">
      <w:rPr>
        <w:rFonts w:ascii="Arial" w:hAnsi="Arial" w:cs="Arial"/>
        <w:sz w:val="16"/>
        <w:szCs w:val="16"/>
      </w:rPr>
      <w:fldChar w:fldCharType="separate"/>
    </w:r>
    <w:r w:rsidR="005F6595">
      <w:rPr>
        <w:rFonts w:ascii="Arial" w:hAnsi="Arial" w:cs="Arial"/>
        <w:noProof/>
        <w:sz w:val="16"/>
        <w:szCs w:val="16"/>
      </w:rPr>
      <w:t>3</w:t>
    </w:r>
    <w:r w:rsidRPr="00735166">
      <w:rPr>
        <w:rFonts w:ascii="Arial" w:hAnsi="Arial" w:cs="Arial"/>
        <w:sz w:val="16"/>
        <w:szCs w:val="16"/>
      </w:rPr>
      <w:fldChar w:fldCharType="end"/>
    </w:r>
    <w:r w:rsidRPr="00735166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14" w:rsidRDefault="00F42214">
      <w:pPr>
        <w:spacing w:after="0" w:line="240" w:lineRule="auto"/>
      </w:pPr>
      <w:r>
        <w:separator/>
      </w:r>
    </w:p>
  </w:footnote>
  <w:footnote w:type="continuationSeparator" w:id="0">
    <w:p w:rsidR="00F42214" w:rsidRDefault="00F4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1EB"/>
    <w:multiLevelType w:val="hybridMultilevel"/>
    <w:tmpl w:val="240C6B9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679B2"/>
    <w:multiLevelType w:val="hybridMultilevel"/>
    <w:tmpl w:val="04BC17E8"/>
    <w:lvl w:ilvl="0" w:tplc="701A042A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2CD6332"/>
    <w:multiLevelType w:val="hybridMultilevel"/>
    <w:tmpl w:val="9C28411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FE78AE"/>
    <w:multiLevelType w:val="hybridMultilevel"/>
    <w:tmpl w:val="74520EB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31969A9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690A46"/>
    <w:multiLevelType w:val="hybridMultilevel"/>
    <w:tmpl w:val="8EE46A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DB0F85"/>
    <w:multiLevelType w:val="hybridMultilevel"/>
    <w:tmpl w:val="478C1B8A"/>
    <w:lvl w:ilvl="0" w:tplc="701A042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D3E2F96"/>
    <w:multiLevelType w:val="hybridMultilevel"/>
    <w:tmpl w:val="A4386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0"/>
    <w:rsid w:val="000E4A5C"/>
    <w:rsid w:val="00117563"/>
    <w:rsid w:val="00564832"/>
    <w:rsid w:val="00592B38"/>
    <w:rsid w:val="005F6595"/>
    <w:rsid w:val="0091099E"/>
    <w:rsid w:val="00B62C66"/>
    <w:rsid w:val="00C16B30"/>
    <w:rsid w:val="00E45FD1"/>
    <w:rsid w:val="00F42214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16B3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B30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16B3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B30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8</cp:revision>
  <cp:lastPrinted>2018-09-17T09:53:00Z</cp:lastPrinted>
  <dcterms:created xsi:type="dcterms:W3CDTF">2017-02-08T10:35:00Z</dcterms:created>
  <dcterms:modified xsi:type="dcterms:W3CDTF">2018-11-22T13:20:00Z</dcterms:modified>
</cp:coreProperties>
</file>