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09" w:rsidRDefault="00C21E09" w:rsidP="00C554B3">
      <w:pPr>
        <w:jc w:val="center"/>
        <w:rPr>
          <w:rFonts w:ascii="Arial" w:hAnsi="Arial" w:cs="Arial"/>
          <w:b/>
          <w:sz w:val="28"/>
          <w:szCs w:val="28"/>
        </w:rPr>
      </w:pPr>
    </w:p>
    <w:p w:rsidR="00C44904" w:rsidRDefault="00C554B3" w:rsidP="00C554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</w:t>
      </w:r>
      <w:r w:rsidR="003B392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1 -</w:t>
      </w:r>
      <w:r w:rsidR="00C44904">
        <w:rPr>
          <w:rFonts w:ascii="Arial" w:hAnsi="Arial" w:cs="Arial"/>
          <w:b/>
          <w:sz w:val="28"/>
          <w:szCs w:val="28"/>
        </w:rPr>
        <w:t xml:space="preserve"> </w:t>
      </w:r>
      <w:r w:rsidR="007C2DAA" w:rsidRPr="001649B8">
        <w:rPr>
          <w:rFonts w:ascii="Arial" w:hAnsi="Arial" w:cs="Arial"/>
          <w:b/>
          <w:sz w:val="28"/>
          <w:szCs w:val="28"/>
        </w:rPr>
        <w:t xml:space="preserve">Podklady pro </w:t>
      </w:r>
      <w:r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C44904">
        <w:rPr>
          <w:rFonts w:ascii="Arial" w:hAnsi="Arial" w:cs="Arial"/>
          <w:b/>
          <w:sz w:val="28"/>
          <w:szCs w:val="28"/>
        </w:rPr>
        <w:t>– 2015</w:t>
      </w: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020A10" w:rsidRDefault="00020A10">
      <w:pPr>
        <w:rPr>
          <w:rFonts w:ascii="Arial" w:hAnsi="Arial"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FK = filtrační kolona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PPBV = podpovrchový bezpečnostní ventil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C-T = coil tubing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P.O. = proplachovací objímka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EKM = elektrokarotážní měření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POS = podzemní oprava sondy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PK = produkční kříž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ČT = čerpací trubky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W-L = wire-line</w:t>
      </w:r>
    </w:p>
    <w:p w:rsidR="00842066" w:rsidRPr="00EF36A0" w:rsidRDefault="00842066" w:rsidP="00842066">
      <w:pPr>
        <w:rPr>
          <w:rFonts w:ascii="Arial" w:hAnsi="Arial"/>
          <w:sz w:val="22"/>
        </w:rPr>
      </w:pPr>
      <w:r w:rsidRPr="00EF36A0">
        <w:rPr>
          <w:rFonts w:ascii="Arial" w:hAnsi="Arial"/>
          <w:sz w:val="22"/>
        </w:rPr>
        <w:t>VT = vrtné tyče</w:t>
      </w:r>
    </w:p>
    <w:p w:rsidR="00842066" w:rsidRPr="00EF36A0" w:rsidRDefault="00842066" w:rsidP="00842066">
      <w:pPr>
        <w:rPr>
          <w:rFonts w:ascii="Arial" w:hAnsi="Arial" w:cs="Arial"/>
          <w:sz w:val="22"/>
          <w:szCs w:val="22"/>
        </w:rPr>
      </w:pPr>
      <w:r w:rsidRPr="00EF36A0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2E116F" w:rsidRDefault="002E116F" w:rsidP="002B2ED4">
      <w:pPr>
        <w:spacing w:before="120"/>
        <w:rPr>
          <w:rFonts w:ascii="Arial" w:hAnsi="Arial" w:cs="Arial"/>
          <w:color w:val="000080"/>
        </w:rPr>
      </w:pPr>
    </w:p>
    <w:p w:rsidR="002E116F" w:rsidRPr="000B18E2" w:rsidRDefault="006E6DD9" w:rsidP="002E116F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8</w:t>
      </w:r>
      <w:r w:rsidR="002E116F" w:rsidRPr="000B18E2">
        <w:rPr>
          <w:rFonts w:ascii="Arial" w:hAnsi="Arial" w:cs="Arial"/>
          <w:b/>
          <w:sz w:val="22"/>
          <w:szCs w:val="22"/>
          <w:u w:val="double"/>
        </w:rPr>
        <w:t xml:space="preserve">. Geologicko - technické podklady pro POS na sondě </w:t>
      </w:r>
      <w:r w:rsidR="002E116F">
        <w:rPr>
          <w:rFonts w:ascii="Arial" w:hAnsi="Arial" w:cs="Arial"/>
          <w:b/>
          <w:sz w:val="22"/>
          <w:szCs w:val="22"/>
          <w:u w:val="double"/>
        </w:rPr>
        <w:t xml:space="preserve">HR - </w:t>
      </w:r>
      <w:r>
        <w:rPr>
          <w:rFonts w:ascii="Arial" w:hAnsi="Arial" w:cs="Arial"/>
          <w:b/>
          <w:sz w:val="22"/>
          <w:szCs w:val="22"/>
          <w:u w:val="double"/>
        </w:rPr>
        <w:t>75</w:t>
      </w:r>
    </w:p>
    <w:p w:rsidR="002E116F" w:rsidRPr="00871733" w:rsidRDefault="006E6DD9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2E116F" w:rsidRPr="00871733" w:rsidRDefault="002E116F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pozorovací</w:t>
      </w:r>
      <w:r w:rsidR="0088045B">
        <w:rPr>
          <w:rFonts w:ascii="Arial" w:hAnsi="Arial" w:cs="Arial"/>
          <w:sz w:val="22"/>
          <w:szCs w:val="22"/>
        </w:rPr>
        <w:t xml:space="preserve"> – v centrální plynové části obzoru</w:t>
      </w:r>
    </w:p>
    <w:p w:rsidR="00AB7DB3" w:rsidRDefault="00AB7DB3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2E116F" w:rsidRPr="00871733" w:rsidRDefault="006E6DD9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AB7DB3" w:rsidRDefault="0088045B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2E116F">
        <w:rPr>
          <w:rFonts w:ascii="Arial" w:hAnsi="Arial" w:cs="Arial"/>
          <w:sz w:val="22"/>
          <w:szCs w:val="22"/>
        </w:rPr>
        <w:t xml:space="preserve">. sarmat </w:t>
      </w:r>
      <w:r w:rsidR="002E116F" w:rsidRPr="00BB2EF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jižní část - </w:t>
      </w:r>
      <w:r w:rsidR="002E116F" w:rsidRPr="00BB2EF0">
        <w:rPr>
          <w:rFonts w:ascii="Arial" w:hAnsi="Arial" w:cs="Arial"/>
          <w:sz w:val="22"/>
          <w:szCs w:val="22"/>
        </w:rPr>
        <w:t xml:space="preserve">obzor otevřen v intervalu </w:t>
      </w:r>
    </w:p>
    <w:p w:rsidR="002E116F" w:rsidRPr="00871733" w:rsidRDefault="00AB7DB3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interval: </w:t>
      </w:r>
      <w:r w:rsidR="002E116F" w:rsidRPr="00BB2EF0">
        <w:rPr>
          <w:rFonts w:ascii="Arial" w:hAnsi="Arial" w:cs="Arial"/>
          <w:sz w:val="22"/>
          <w:szCs w:val="22"/>
        </w:rPr>
        <w:t>1</w:t>
      </w:r>
      <w:r w:rsidR="00D7177F">
        <w:rPr>
          <w:rFonts w:ascii="Arial" w:hAnsi="Arial" w:cs="Arial"/>
          <w:sz w:val="22"/>
          <w:szCs w:val="22"/>
        </w:rPr>
        <w:t> 080,0</w:t>
      </w:r>
      <w:r w:rsidR="00384E1F">
        <w:rPr>
          <w:rFonts w:ascii="Arial" w:hAnsi="Arial" w:cs="Arial"/>
          <w:sz w:val="22"/>
          <w:szCs w:val="22"/>
        </w:rPr>
        <w:t xml:space="preserve"> – 1</w:t>
      </w:r>
      <w:r w:rsidR="00D7177F">
        <w:rPr>
          <w:rFonts w:ascii="Arial" w:hAnsi="Arial" w:cs="Arial"/>
          <w:sz w:val="22"/>
          <w:szCs w:val="22"/>
        </w:rPr>
        <w:t> 084,0 m</w:t>
      </w:r>
      <w:r w:rsidR="002E116F">
        <w:rPr>
          <w:rFonts w:ascii="Arial" w:hAnsi="Arial" w:cs="Arial"/>
          <w:sz w:val="22"/>
          <w:szCs w:val="22"/>
        </w:rPr>
        <w:t xml:space="preserve"> </w:t>
      </w:r>
    </w:p>
    <w:p w:rsidR="00AB7DB3" w:rsidRDefault="00AB7DB3" w:rsidP="00AB7DB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AB7DB3" w:rsidRPr="009B4AAF" w:rsidRDefault="00C21E09" w:rsidP="00AB7DB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AB7DB3" w:rsidRPr="009B4AAF">
        <w:rPr>
          <w:rFonts w:ascii="Arial" w:hAnsi="Arial" w:cs="Arial"/>
          <w:b/>
          <w:sz w:val="22"/>
          <w:szCs w:val="22"/>
          <w:u w:val="single"/>
        </w:rPr>
        <w:t>.3. Způsob otvírky obzoru:</w:t>
      </w:r>
    </w:p>
    <w:p w:rsidR="00AB7DB3" w:rsidRPr="00796A71" w:rsidRDefault="00AB7DB3" w:rsidP="00AB7DB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</w:rPr>
        <w:t>Perforace</w:t>
      </w:r>
    </w:p>
    <w:p w:rsidR="00AB7DB3" w:rsidRDefault="00AB7DB3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AB7DB3" w:rsidRDefault="00AB7DB3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AB7DB3" w:rsidRDefault="00AB7DB3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AB7DB3" w:rsidRDefault="00AB7DB3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AB7DB3" w:rsidRPr="00871733" w:rsidRDefault="00AB7DB3" w:rsidP="00AB7DB3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8</w:t>
      </w:r>
      <w:r w:rsidRPr="00871733">
        <w:rPr>
          <w:rFonts w:ascii="Arial" w:hAnsi="Arial" w:cs="Arial"/>
          <w:b/>
          <w:sz w:val="22"/>
          <w:szCs w:val="22"/>
          <w:u w:val="single"/>
        </w:rPr>
        <w:t>.4. Konstrukce sondy, údaje o pažení a cementaci pažnicových kolon :</w:t>
      </w:r>
    </w:p>
    <w:tbl>
      <w:tblPr>
        <w:tblW w:w="10065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939"/>
        <w:gridCol w:w="1559"/>
        <w:gridCol w:w="992"/>
        <w:gridCol w:w="2552"/>
        <w:gridCol w:w="1984"/>
      </w:tblGrid>
      <w:tr w:rsidR="00C21E09" w:rsidRPr="000C3EE9" w:rsidTr="00C21E09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Pr="000C3EE9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AB7DB3" w:rsidRPr="000C3EE9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 “ 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Hloubka</w:t>
            </w:r>
          </w:p>
          <w:p w:rsidR="00AB7DB3" w:rsidRPr="000C3EE9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Pr="000C3EE9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AB7DB3" w:rsidRPr="000C3EE9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 mm 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Pr="000C3EE9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AB7DB3" w:rsidRPr="000C3EE9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AB7DB3" w:rsidRPr="00871733" w:rsidTr="00C21E09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DB3" w:rsidRPr="00871733" w:rsidTr="00C21E09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939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197,77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B7DB3" w:rsidRPr="00AB7DB3" w:rsidRDefault="00AB7DB3" w:rsidP="00C21E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DB3">
              <w:rPr>
                <w:rFonts w:ascii="Arial" w:hAnsi="Arial" w:cs="Arial"/>
                <w:b/>
                <w:sz w:val="22"/>
                <w:szCs w:val="22"/>
              </w:rPr>
              <w:t>7,9</w:t>
            </w:r>
          </w:p>
        </w:tc>
        <w:tc>
          <w:tcPr>
            <w:tcW w:w="1984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>cementace patou</w:t>
            </w:r>
            <w:r>
              <w:rPr>
                <w:rFonts w:ascii="Arial" w:hAnsi="Arial" w:cs="Arial"/>
                <w:sz w:val="22"/>
                <w:szCs w:val="22"/>
              </w:rPr>
              <w:t>, hlava cementu 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zjištěna</w:t>
            </w:r>
          </w:p>
        </w:tc>
      </w:tr>
      <w:tr w:rsidR="00AB7DB3" w:rsidRPr="00871733" w:rsidTr="00C21E09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939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1/2“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1 303,00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55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B7DB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1 303,0 – 1 143,0 m – </w:t>
            </w:r>
            <w:r w:rsidRPr="00AB7DB3">
              <w:rPr>
                <w:rFonts w:ascii="Arial" w:hAnsi="Arial" w:cs="Arial"/>
                <w:b/>
                <w:sz w:val="22"/>
                <w:szCs w:val="22"/>
              </w:rPr>
              <w:t>9,1</w:t>
            </w:r>
          </w:p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1 143,0 – 0 m – </w:t>
            </w:r>
            <w:r w:rsidRPr="00AB7DB3">
              <w:rPr>
                <w:rFonts w:ascii="Arial" w:hAnsi="Arial" w:cs="Arial"/>
                <w:b/>
                <w:sz w:val="22"/>
                <w:szCs w:val="22"/>
              </w:rPr>
              <w:t>6,9</w:t>
            </w: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B7DB3" w:rsidRPr="00871733" w:rsidRDefault="00AB7DB3" w:rsidP="00C21E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patou, hlava cementu dle TK v hl. 815 m</w:t>
            </w:r>
          </w:p>
        </w:tc>
      </w:tr>
    </w:tbl>
    <w:p w:rsidR="00AB7DB3" w:rsidRDefault="00AB7DB3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2E116F" w:rsidRPr="00871733" w:rsidRDefault="006E6DD9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C21E09">
        <w:rPr>
          <w:rFonts w:ascii="Arial" w:hAnsi="Arial" w:cs="Arial"/>
          <w:b/>
          <w:sz w:val="22"/>
          <w:szCs w:val="22"/>
          <w:u w:val="single"/>
        </w:rPr>
        <w:t>.5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C21E09" w:rsidRPr="00C21E09" w:rsidRDefault="00C21E09" w:rsidP="002E116F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C21E09">
        <w:rPr>
          <w:rFonts w:ascii="Arial" w:hAnsi="Arial" w:cs="Arial"/>
          <w:sz w:val="22"/>
          <w:szCs w:val="22"/>
          <w:u w:val="single"/>
        </w:rPr>
        <w:t>Poslední oprava byla vykonaná (</w:t>
      </w:r>
      <w:r>
        <w:rPr>
          <w:rFonts w:ascii="Arial" w:hAnsi="Arial" w:cs="Arial"/>
          <w:sz w:val="22"/>
          <w:szCs w:val="22"/>
          <w:u w:val="single"/>
        </w:rPr>
        <w:t xml:space="preserve">datum, </w:t>
      </w:r>
      <w:r w:rsidRPr="00C21E09">
        <w:rPr>
          <w:rFonts w:ascii="Arial" w:hAnsi="Arial" w:cs="Arial"/>
          <w:sz w:val="22"/>
          <w:szCs w:val="22"/>
          <w:u w:val="single"/>
        </w:rPr>
        <w:t>1990):</w:t>
      </w:r>
    </w:p>
    <w:p w:rsidR="00D7177F" w:rsidRDefault="00C21E09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POS</w:t>
      </w:r>
      <w:r w:rsidR="00D7177F">
        <w:rPr>
          <w:rFonts w:ascii="Arial" w:hAnsi="Arial" w:cs="Arial"/>
          <w:sz w:val="22"/>
          <w:szCs w:val="22"/>
        </w:rPr>
        <w:t xml:space="preserve"> byly realiz</w:t>
      </w:r>
      <w:r>
        <w:rPr>
          <w:rFonts w:ascii="Arial" w:hAnsi="Arial" w:cs="Arial"/>
          <w:sz w:val="22"/>
          <w:szCs w:val="22"/>
        </w:rPr>
        <w:t>ovány v letech 1985, 1987</w:t>
      </w:r>
      <w:r w:rsidR="00384E1F">
        <w:rPr>
          <w:rFonts w:ascii="Arial" w:hAnsi="Arial" w:cs="Arial"/>
          <w:sz w:val="22"/>
          <w:szCs w:val="22"/>
        </w:rPr>
        <w:t xml:space="preserve">. </w:t>
      </w:r>
      <w:r w:rsidR="00D7177F">
        <w:rPr>
          <w:rFonts w:ascii="Arial" w:hAnsi="Arial" w:cs="Arial"/>
          <w:sz w:val="22"/>
          <w:szCs w:val="22"/>
        </w:rPr>
        <w:t>Vzhledem ke komplikacím při těchto opravách jsou závěrečné zprávy z nich přílohou těchto podkladů pro POS.</w:t>
      </w:r>
    </w:p>
    <w:p w:rsidR="00D7177F" w:rsidRDefault="00384E1F" w:rsidP="002E116F">
      <w:pPr>
        <w:spacing w:before="120"/>
        <w:rPr>
          <w:rFonts w:ascii="Arial" w:hAnsi="Arial" w:cs="Arial"/>
          <w:sz w:val="22"/>
          <w:szCs w:val="22"/>
        </w:rPr>
      </w:pPr>
      <w:r w:rsidRPr="001A3FB5">
        <w:rPr>
          <w:rFonts w:ascii="Arial" w:hAnsi="Arial" w:cs="Arial"/>
          <w:sz w:val="22"/>
          <w:szCs w:val="22"/>
        </w:rPr>
        <w:t>V</w:t>
      </w:r>
      <w:r w:rsidR="00D7177F" w:rsidRPr="001A3FB5">
        <w:rPr>
          <w:rFonts w:ascii="Arial" w:hAnsi="Arial" w:cs="Arial"/>
          <w:sz w:val="22"/>
          <w:szCs w:val="22"/>
        </w:rPr>
        <w:t> roce 1990 byla přes perforaci provedena uměle vytvořená písková zátka z písku užívaného pro obsypy FK</w:t>
      </w:r>
      <w:r w:rsidR="008B20A7" w:rsidRPr="001A3FB5">
        <w:rPr>
          <w:rFonts w:ascii="Arial" w:hAnsi="Arial" w:cs="Arial"/>
          <w:sz w:val="22"/>
          <w:szCs w:val="22"/>
        </w:rPr>
        <w:t xml:space="preserve"> (zrnitost není známa</w:t>
      </w:r>
      <w:r w:rsidR="007D4A55" w:rsidRPr="001A3FB5">
        <w:rPr>
          <w:rFonts w:ascii="Arial" w:hAnsi="Arial" w:cs="Arial"/>
          <w:sz w:val="22"/>
          <w:szCs w:val="22"/>
        </w:rPr>
        <w:t xml:space="preserve"> – pravděpodobnost 0,4 – 0,8 mm</w:t>
      </w:r>
      <w:r w:rsidR="008B20A7" w:rsidRPr="001A3FB5">
        <w:rPr>
          <w:rFonts w:ascii="Arial" w:hAnsi="Arial" w:cs="Arial"/>
          <w:sz w:val="22"/>
          <w:szCs w:val="22"/>
        </w:rPr>
        <w:t>)</w:t>
      </w:r>
      <w:r w:rsidR="00D7177F" w:rsidRPr="001A3FB5">
        <w:rPr>
          <w:rFonts w:ascii="Arial" w:hAnsi="Arial" w:cs="Arial"/>
          <w:sz w:val="22"/>
          <w:szCs w:val="22"/>
        </w:rPr>
        <w:t>. Hlava zátky byla začištěna do 1 060 m.</w:t>
      </w:r>
      <w:r w:rsidR="00D7177F">
        <w:rPr>
          <w:rFonts w:ascii="Arial" w:hAnsi="Arial" w:cs="Arial"/>
          <w:sz w:val="22"/>
          <w:szCs w:val="22"/>
        </w:rPr>
        <w:t xml:space="preserve"> Sonda byla vystrojena novou pakrovací sestavou, stupačkami 2 7/8“ SV a původním EK (14 MPa). Od této doby nebyla realizována další POS.</w:t>
      </w:r>
    </w:p>
    <w:p w:rsidR="00ED6205" w:rsidRDefault="00ED6205" w:rsidP="00C21E09">
      <w:pPr>
        <w:spacing w:before="120"/>
        <w:rPr>
          <w:rFonts w:ascii="Arial" w:hAnsi="Arial" w:cs="Arial"/>
          <w:b/>
          <w:color w:val="FF0000"/>
          <w:sz w:val="22"/>
          <w:szCs w:val="22"/>
        </w:rPr>
      </w:pPr>
    </w:p>
    <w:p w:rsidR="00C21E09" w:rsidRPr="009B4AAF" w:rsidRDefault="00C21E09" w:rsidP="00C21E09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ED6205" w:rsidRPr="00ED6205" w:rsidRDefault="00ED6205" w:rsidP="00ED6205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ED6205">
        <w:rPr>
          <w:rFonts w:ascii="Arial" w:hAnsi="Arial" w:cs="Arial"/>
          <w:sz w:val="22"/>
          <w:szCs w:val="22"/>
          <w:lang w:val="sk-SK"/>
        </w:rPr>
        <w:t xml:space="preserve">Konečná hloubka sondy </w:t>
      </w:r>
      <w:r w:rsidRPr="00ED6205">
        <w:rPr>
          <w:rFonts w:ascii="Arial" w:hAnsi="Arial" w:cs="Arial"/>
          <w:sz w:val="22"/>
          <w:szCs w:val="22"/>
          <w:lang w:val="sk-SK"/>
        </w:rPr>
        <w:tab/>
      </w:r>
      <w:r w:rsidRPr="00ED6205">
        <w:rPr>
          <w:rFonts w:ascii="Arial" w:hAnsi="Arial" w:cs="Arial"/>
          <w:sz w:val="22"/>
          <w:szCs w:val="22"/>
          <w:lang w:val="sk-SK"/>
        </w:rPr>
        <w:tab/>
        <w:t>- 1 601,00 m – po odvrtání</w:t>
      </w:r>
    </w:p>
    <w:p w:rsidR="00ED6205" w:rsidRPr="00ED6205" w:rsidRDefault="00ED6205" w:rsidP="00ED6205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ED6205">
        <w:rPr>
          <w:rFonts w:ascii="Arial" w:hAnsi="Arial" w:cs="Arial"/>
          <w:sz w:val="22"/>
          <w:szCs w:val="22"/>
          <w:lang w:val="sk-SK"/>
        </w:rPr>
        <w:t>Dno sondy</w:t>
      </w:r>
      <w:r w:rsidRPr="00ED6205">
        <w:rPr>
          <w:rFonts w:ascii="Arial" w:hAnsi="Arial" w:cs="Arial"/>
          <w:sz w:val="22"/>
          <w:szCs w:val="22"/>
          <w:lang w:val="sk-SK"/>
        </w:rPr>
        <w:tab/>
      </w:r>
      <w:r w:rsidRPr="00ED6205">
        <w:rPr>
          <w:rFonts w:ascii="Arial" w:hAnsi="Arial" w:cs="Arial"/>
          <w:sz w:val="22"/>
          <w:szCs w:val="22"/>
          <w:lang w:val="sk-SK"/>
        </w:rPr>
        <w:tab/>
      </w:r>
      <w:r w:rsidRPr="00ED6205">
        <w:rPr>
          <w:rFonts w:ascii="Arial" w:hAnsi="Arial" w:cs="Arial"/>
          <w:sz w:val="22"/>
          <w:szCs w:val="22"/>
          <w:lang w:val="sk-SK"/>
        </w:rPr>
        <w:tab/>
        <w:t xml:space="preserve"> </w:t>
      </w:r>
      <w:r w:rsidRPr="00ED6205">
        <w:rPr>
          <w:rFonts w:ascii="Arial" w:hAnsi="Arial" w:cs="Arial"/>
          <w:sz w:val="22"/>
          <w:szCs w:val="22"/>
          <w:lang w:val="sk-SK"/>
        </w:rPr>
        <w:tab/>
        <w:t>- 1 086,00 m – hlava cementového mostku</w:t>
      </w:r>
    </w:p>
    <w:p w:rsidR="00ED6205" w:rsidRPr="00ED6205" w:rsidRDefault="00ED6205" w:rsidP="00ED6205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ED6205">
        <w:rPr>
          <w:rFonts w:ascii="Arial" w:hAnsi="Arial" w:cs="Arial"/>
          <w:sz w:val="22"/>
          <w:szCs w:val="22"/>
          <w:lang w:val="sk-SK"/>
        </w:rPr>
        <w:t>Dno sondy – (2)</w:t>
      </w:r>
      <w:r w:rsidRPr="00ED6205">
        <w:rPr>
          <w:rFonts w:ascii="Arial" w:hAnsi="Arial" w:cs="Arial"/>
          <w:sz w:val="22"/>
          <w:szCs w:val="22"/>
          <w:lang w:val="sk-SK"/>
        </w:rPr>
        <w:tab/>
      </w:r>
      <w:r w:rsidRPr="00ED6205">
        <w:rPr>
          <w:rFonts w:ascii="Arial" w:hAnsi="Arial" w:cs="Arial"/>
          <w:sz w:val="22"/>
          <w:szCs w:val="22"/>
          <w:lang w:val="sk-SK"/>
        </w:rPr>
        <w:tab/>
      </w:r>
      <w:r w:rsidRPr="00ED6205">
        <w:rPr>
          <w:rFonts w:ascii="Arial" w:hAnsi="Arial" w:cs="Arial"/>
          <w:sz w:val="22"/>
          <w:szCs w:val="22"/>
          <w:lang w:val="sk-SK"/>
        </w:rPr>
        <w:tab/>
        <w:t>- 1 060,00 m – hlava uměle vytvořené pískové zátky</w:t>
      </w:r>
    </w:p>
    <w:p w:rsidR="009C769A" w:rsidRPr="009C769A" w:rsidRDefault="009C769A" w:rsidP="00ED6205">
      <w:pPr>
        <w:spacing w:before="120"/>
        <w:rPr>
          <w:rFonts w:ascii="Arial" w:hAnsi="Arial" w:cs="Arial"/>
          <w:sz w:val="22"/>
          <w:szCs w:val="22"/>
          <w:lang w:val="sk-SK"/>
        </w:rPr>
      </w:pPr>
    </w:p>
    <w:p w:rsidR="00ED6205" w:rsidRDefault="00ED6205" w:rsidP="00ED6205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8.6</w:t>
      </w:r>
      <w:r w:rsidRPr="00871733">
        <w:rPr>
          <w:rFonts w:ascii="Arial" w:hAnsi="Arial" w:cs="Arial"/>
          <w:b/>
          <w:sz w:val="22"/>
          <w:szCs w:val="22"/>
          <w:u w:val="single"/>
        </w:rPr>
        <w:t>. Vystrojení sondy před opravou:</w:t>
      </w:r>
    </w:p>
    <w:p w:rsidR="00ED6205" w:rsidRDefault="00ED6205" w:rsidP="00ED6205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Povrchové vystrojení sondy:</w:t>
      </w:r>
    </w:p>
    <w:p w:rsidR="00ED6205" w:rsidRPr="009B4AAF" w:rsidRDefault="00331563" w:rsidP="00ED6205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Produkční</w:t>
      </w:r>
      <w:r w:rsidR="00ED6205" w:rsidRPr="009B4AAF">
        <w:rPr>
          <w:rFonts w:ascii="Arial" w:hAnsi="Arial" w:cs="Arial"/>
          <w:sz w:val="22"/>
          <w:szCs w:val="22"/>
          <w:u w:val="single"/>
        </w:rPr>
        <w:t xml:space="preserve"> </w:t>
      </w:r>
      <w:r w:rsidRPr="009B4AAF">
        <w:rPr>
          <w:rFonts w:ascii="Arial" w:hAnsi="Arial" w:cs="Arial"/>
          <w:sz w:val="22"/>
          <w:szCs w:val="22"/>
          <w:u w:val="single"/>
        </w:rPr>
        <w:t>křiž</w:t>
      </w:r>
      <w:r w:rsidR="00ED6205" w:rsidRPr="009B4AAF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1A3FB5" w:rsidRPr="00E65635" w:rsidRDefault="001A3FB5" w:rsidP="001A3FB5">
      <w:pPr>
        <w:pStyle w:val="Odstavecseseznamem"/>
        <w:widowControl/>
        <w:numPr>
          <w:ilvl w:val="0"/>
          <w:numId w:val="13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E65635">
        <w:rPr>
          <w:rFonts w:ascii="Arial" w:hAnsi="Arial" w:cs="Arial"/>
          <w:sz w:val="22"/>
          <w:szCs w:val="22"/>
        </w:rPr>
        <w:t>vrchní část PK 3 1/8“ x 3 1/8“ – 14MPa</w:t>
      </w:r>
    </w:p>
    <w:p w:rsidR="001A3FB5" w:rsidRPr="00E65635" w:rsidRDefault="001A3FB5" w:rsidP="001A3FB5">
      <w:pPr>
        <w:pStyle w:val="Odstavecseseznamem"/>
        <w:widowControl/>
        <w:numPr>
          <w:ilvl w:val="0"/>
          <w:numId w:val="13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E65635">
        <w:rPr>
          <w:rFonts w:ascii="Arial" w:hAnsi="Arial" w:cs="Arial"/>
          <w:sz w:val="22"/>
          <w:szCs w:val="22"/>
        </w:rPr>
        <w:t>redukční příruba 3 1/8“ x 7 1/16“ – 14MPa</w:t>
      </w:r>
    </w:p>
    <w:p w:rsidR="00ED6205" w:rsidRPr="00E65635" w:rsidRDefault="00331563" w:rsidP="00ED6205">
      <w:pPr>
        <w:pStyle w:val="Odstavecseseznamem"/>
        <w:widowControl/>
        <w:numPr>
          <w:ilvl w:val="0"/>
          <w:numId w:val="13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E65635">
        <w:rPr>
          <w:rFonts w:ascii="Arial" w:hAnsi="Arial" w:cs="Arial"/>
          <w:sz w:val="22"/>
          <w:szCs w:val="22"/>
        </w:rPr>
        <w:t>spodní</w:t>
      </w:r>
      <w:r w:rsidR="00ED6205" w:rsidRPr="00E65635">
        <w:rPr>
          <w:rFonts w:ascii="Arial" w:hAnsi="Arial" w:cs="Arial"/>
          <w:sz w:val="22"/>
          <w:szCs w:val="22"/>
        </w:rPr>
        <w:t xml:space="preserve"> část </w:t>
      </w:r>
      <w:r w:rsidR="001A3FB5" w:rsidRPr="00E65635">
        <w:rPr>
          <w:rFonts w:ascii="Arial" w:hAnsi="Arial" w:cs="Arial"/>
          <w:sz w:val="22"/>
          <w:szCs w:val="22"/>
        </w:rPr>
        <w:t>PK</w:t>
      </w:r>
      <w:r w:rsidR="00ED6205" w:rsidRPr="00E65635">
        <w:rPr>
          <w:rFonts w:ascii="Arial" w:hAnsi="Arial" w:cs="Arial"/>
          <w:sz w:val="22"/>
          <w:szCs w:val="22"/>
        </w:rPr>
        <w:t xml:space="preserve"> 7 1/16“ x 7 1/16“ – 14MPa</w:t>
      </w:r>
    </w:p>
    <w:p w:rsidR="00ED6205" w:rsidRPr="00E65635" w:rsidRDefault="00331563" w:rsidP="00ED6205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E65635">
        <w:rPr>
          <w:rFonts w:ascii="Arial" w:hAnsi="Arial" w:cs="Arial"/>
          <w:sz w:val="22"/>
          <w:szCs w:val="22"/>
          <w:u w:val="single"/>
        </w:rPr>
        <w:lastRenderedPageBreak/>
        <w:t>Ústi</w:t>
      </w:r>
      <w:r w:rsidR="00ED6205" w:rsidRPr="00E65635">
        <w:rPr>
          <w:rFonts w:ascii="Arial" w:hAnsi="Arial" w:cs="Arial"/>
          <w:sz w:val="22"/>
          <w:szCs w:val="22"/>
          <w:u w:val="single"/>
        </w:rPr>
        <w:t xml:space="preserve"> sondy: </w:t>
      </w:r>
    </w:p>
    <w:p w:rsidR="001A3FB5" w:rsidRPr="00E65635" w:rsidRDefault="001A3FB5" w:rsidP="001A3FB5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E65635">
        <w:rPr>
          <w:rFonts w:ascii="Arial" w:hAnsi="Arial" w:cs="Arial"/>
          <w:sz w:val="22"/>
          <w:szCs w:val="22"/>
        </w:rPr>
        <w:t>redukční příruba 7 1/16“ – 14MPa x 7 1/16“ – 21MPa</w:t>
      </w:r>
    </w:p>
    <w:p w:rsidR="001A3FB5" w:rsidRPr="00E65635" w:rsidRDefault="001A3FB5" w:rsidP="001A3FB5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E65635">
        <w:rPr>
          <w:rFonts w:ascii="Arial" w:hAnsi="Arial" w:cs="Arial"/>
          <w:sz w:val="22"/>
          <w:szCs w:val="22"/>
        </w:rPr>
        <w:t xml:space="preserve">redukční příruba 11“ x 7 1/16“ – 21MPa </w:t>
      </w:r>
    </w:p>
    <w:p w:rsidR="00ED6205" w:rsidRPr="00E65635" w:rsidRDefault="00331563" w:rsidP="00ED6205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E65635">
        <w:rPr>
          <w:rFonts w:ascii="Arial" w:hAnsi="Arial" w:cs="Arial"/>
          <w:sz w:val="22"/>
          <w:szCs w:val="22"/>
        </w:rPr>
        <w:t>základní</w:t>
      </w:r>
      <w:r w:rsidR="001A3FB5" w:rsidRPr="00E65635">
        <w:rPr>
          <w:rFonts w:ascii="Arial" w:hAnsi="Arial" w:cs="Arial"/>
          <w:sz w:val="22"/>
          <w:szCs w:val="22"/>
        </w:rPr>
        <w:t xml:space="preserve"> příruba 11“ – 21</w:t>
      </w:r>
      <w:r w:rsidR="00ED6205" w:rsidRPr="00E65635">
        <w:rPr>
          <w:rFonts w:ascii="Arial" w:hAnsi="Arial" w:cs="Arial"/>
          <w:sz w:val="22"/>
          <w:szCs w:val="22"/>
        </w:rPr>
        <w:t>MPa</w:t>
      </w:r>
    </w:p>
    <w:p w:rsidR="00ED6205" w:rsidRDefault="00ED6205" w:rsidP="00ED6205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Podpovrchové vystrojení sondy:</w:t>
      </w:r>
    </w:p>
    <w:p w:rsidR="00ED6205" w:rsidRPr="009B4AAF" w:rsidRDefault="00ED6205" w:rsidP="00ED6205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naváděcí</w:t>
      </w:r>
      <w:r w:rsidRPr="009B4AAF">
        <w:rPr>
          <w:rFonts w:ascii="Arial" w:hAnsi="Arial" w:cs="Arial"/>
          <w:sz w:val="22"/>
          <w:szCs w:val="22"/>
        </w:rPr>
        <w:t xml:space="preserve"> objímka</w:t>
      </w:r>
      <w:r w:rsidR="00C804F7">
        <w:rPr>
          <w:rFonts w:ascii="Arial" w:hAnsi="Arial" w:cs="Arial"/>
          <w:sz w:val="22"/>
          <w:szCs w:val="22"/>
        </w:rPr>
        <w:t>;</w:t>
      </w:r>
      <w:r w:rsidRPr="009B4AAF">
        <w:rPr>
          <w:rFonts w:ascii="Arial" w:hAnsi="Arial" w:cs="Arial"/>
          <w:sz w:val="22"/>
          <w:szCs w:val="22"/>
        </w:rPr>
        <w:t xml:space="preserve"> </w:t>
      </w:r>
      <w:r w:rsidR="00C804F7">
        <w:rPr>
          <w:rFonts w:ascii="Arial" w:hAnsi="Arial" w:cs="Arial"/>
          <w:sz w:val="22"/>
          <w:szCs w:val="22"/>
        </w:rPr>
        <w:t xml:space="preserve">interval zapuštění není známy,  </w:t>
      </w:r>
    </w:p>
    <w:p w:rsidR="00ED6205" w:rsidRDefault="00ED6205" w:rsidP="00ED6205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paker; 5 ½“ x 2 3/</w:t>
      </w:r>
      <w:r w:rsidR="00C804F7">
        <w:rPr>
          <w:rFonts w:ascii="Arial" w:hAnsi="Arial" w:cs="Arial"/>
          <w:sz w:val="22"/>
          <w:szCs w:val="22"/>
        </w:rPr>
        <w:t>8“ (20 – 23 lb/ft); interval 1050,55 m</w:t>
      </w:r>
    </w:p>
    <w:p w:rsidR="00C804F7" w:rsidRDefault="00C804F7" w:rsidP="00ED6205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proplachovací objímka; otvírá směrem dolu; interval 1040,08 m,</w:t>
      </w:r>
    </w:p>
    <w:p w:rsidR="00C804F7" w:rsidRPr="009B4AAF" w:rsidRDefault="00C804F7" w:rsidP="00ED6205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usazovací vsuvka – není v sestavě uvedená</w:t>
      </w:r>
    </w:p>
    <w:p w:rsidR="00ED6205" w:rsidRDefault="00C804F7" w:rsidP="00ED6205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ED6205" w:rsidRPr="009B4AAF">
        <w:rPr>
          <w:rFonts w:ascii="Arial" w:hAnsi="Arial" w:cs="Arial"/>
          <w:sz w:val="22"/>
          <w:szCs w:val="22"/>
        </w:rPr>
        <w:t xml:space="preserve"> ks stupaček 2 7/8“ SV ; </w:t>
      </w:r>
      <w:r>
        <w:rPr>
          <w:rFonts w:ascii="Arial" w:hAnsi="Arial" w:cs="Arial"/>
          <w:sz w:val="22"/>
          <w:szCs w:val="22"/>
        </w:rPr>
        <w:t>materiál a s.s. není známa</w:t>
      </w:r>
      <w:r w:rsidR="00ED6205" w:rsidRPr="009B4AAF">
        <w:rPr>
          <w:rFonts w:ascii="Arial" w:hAnsi="Arial" w:cs="Arial"/>
          <w:sz w:val="22"/>
          <w:szCs w:val="22"/>
        </w:rPr>
        <w:t xml:space="preserve"> ; </w:t>
      </w:r>
    </w:p>
    <w:p w:rsidR="00C21E09" w:rsidRDefault="001A3FB5" w:rsidP="001A3FB5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804F7">
        <w:rPr>
          <w:rFonts w:ascii="Arial" w:hAnsi="Arial" w:cs="Arial"/>
          <w:sz w:val="22"/>
          <w:szCs w:val="22"/>
        </w:rPr>
        <w:t>tupačky zavěšeny na prěchodu Santa-Fe.</w:t>
      </w:r>
    </w:p>
    <w:p w:rsidR="001A3FB5" w:rsidRPr="001A3FB5" w:rsidRDefault="001A3FB5" w:rsidP="001A3FB5">
      <w:pPr>
        <w:pStyle w:val="Odstavecseseznamem"/>
        <w:widowControl/>
        <w:adjustRightInd/>
        <w:spacing w:before="100" w:beforeAutospacing="1" w:line="360" w:lineRule="auto"/>
        <w:ind w:left="1077"/>
        <w:textAlignment w:val="auto"/>
        <w:rPr>
          <w:rFonts w:ascii="Arial" w:hAnsi="Arial" w:cs="Arial"/>
          <w:sz w:val="22"/>
          <w:szCs w:val="22"/>
        </w:rPr>
      </w:pPr>
    </w:p>
    <w:p w:rsidR="00ED6205" w:rsidRPr="00C804F7" w:rsidRDefault="00360EF8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8.7. </w:t>
      </w:r>
      <w:r w:rsidR="00C804F7" w:rsidRPr="00C804F7">
        <w:rPr>
          <w:rFonts w:ascii="Arial" w:hAnsi="Arial" w:cs="Arial"/>
          <w:b/>
          <w:sz w:val="22"/>
          <w:szCs w:val="22"/>
          <w:u w:val="single"/>
        </w:rPr>
        <w:t>Cílem POS:</w:t>
      </w:r>
    </w:p>
    <w:p w:rsidR="00C804F7" w:rsidRDefault="002E116F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C804F7">
        <w:rPr>
          <w:rFonts w:ascii="Arial" w:hAnsi="Arial" w:cs="Arial"/>
          <w:sz w:val="22"/>
          <w:szCs w:val="22"/>
        </w:rPr>
        <w:t>kontrola technického stavu EK</w:t>
      </w:r>
      <w:r w:rsidR="001A3FB5">
        <w:rPr>
          <w:rFonts w:ascii="Arial" w:hAnsi="Arial" w:cs="Arial"/>
          <w:sz w:val="22"/>
          <w:szCs w:val="22"/>
        </w:rPr>
        <w:t>M (AC, AT, DDN, GK, CCL, MFC</w:t>
      </w:r>
      <w:r w:rsidRPr="00C804F7">
        <w:rPr>
          <w:rFonts w:ascii="Arial" w:hAnsi="Arial" w:cs="Arial"/>
          <w:sz w:val="22"/>
          <w:szCs w:val="22"/>
        </w:rPr>
        <w:t>)</w:t>
      </w:r>
      <w:r w:rsidR="001A3FB5">
        <w:rPr>
          <w:rFonts w:ascii="Arial" w:hAnsi="Arial" w:cs="Arial"/>
          <w:sz w:val="22"/>
          <w:szCs w:val="22"/>
        </w:rPr>
        <w:t>,</w:t>
      </w:r>
    </w:p>
    <w:p w:rsidR="001A3FB5" w:rsidRPr="001A3FB5" w:rsidRDefault="00D7177F" w:rsidP="007E054F">
      <w:pPr>
        <w:pStyle w:val="Odstavecseseznamem"/>
        <w:numPr>
          <w:ilvl w:val="0"/>
          <w:numId w:val="16"/>
        </w:numPr>
        <w:spacing w:before="120" w:line="360" w:lineRule="auto"/>
        <w:rPr>
          <w:rFonts w:ascii="Arial" w:hAnsi="Arial"/>
          <w:sz w:val="22"/>
        </w:rPr>
      </w:pPr>
      <w:r w:rsidRPr="001A3FB5">
        <w:rPr>
          <w:rFonts w:ascii="Arial" w:hAnsi="Arial" w:cs="Arial"/>
          <w:sz w:val="22"/>
          <w:szCs w:val="22"/>
        </w:rPr>
        <w:t>k</w:t>
      </w:r>
      <w:r w:rsidR="00AF1BD1" w:rsidRPr="001A3FB5">
        <w:rPr>
          <w:rFonts w:ascii="Arial" w:hAnsi="Arial" w:cs="Arial"/>
          <w:sz w:val="22"/>
          <w:szCs w:val="22"/>
        </w:rPr>
        <w:t>ompletní rekonstrukce ústí</w:t>
      </w:r>
      <w:r w:rsidR="001A3FB5">
        <w:rPr>
          <w:rFonts w:ascii="Arial" w:hAnsi="Arial" w:cs="Arial"/>
          <w:sz w:val="22"/>
          <w:szCs w:val="22"/>
        </w:rPr>
        <w:t>,</w:t>
      </w:r>
    </w:p>
    <w:p w:rsidR="001A3FB5" w:rsidRPr="001A3FB5" w:rsidRDefault="001A3FB5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instalace nového PK 3 1/8“ – </w:t>
      </w:r>
      <w:r w:rsidR="009E47A8">
        <w:rPr>
          <w:rFonts w:ascii="Arial" w:hAnsi="Arial" w:cs="Arial"/>
          <w:sz w:val="22"/>
          <w:szCs w:val="22"/>
        </w:rPr>
        <w:t xml:space="preserve"> 21MPa, </w:t>
      </w:r>
      <w:r>
        <w:rPr>
          <w:rFonts w:ascii="Arial" w:hAnsi="Arial" w:cs="Arial"/>
          <w:sz w:val="22"/>
          <w:szCs w:val="22"/>
        </w:rPr>
        <w:t>spodní část</w:t>
      </w:r>
      <w:r w:rsidRPr="009B4AAF">
        <w:rPr>
          <w:rFonts w:ascii="Arial" w:hAnsi="Arial" w:cs="Arial"/>
          <w:sz w:val="22"/>
          <w:szCs w:val="22"/>
        </w:rPr>
        <w:t xml:space="preserve"> PK  7 1/16“</w:t>
      </w:r>
      <w:r>
        <w:rPr>
          <w:rFonts w:ascii="Arial" w:hAnsi="Arial" w:cs="Arial"/>
          <w:sz w:val="22"/>
          <w:szCs w:val="22"/>
        </w:rPr>
        <w:t xml:space="preserve">x </w:t>
      </w:r>
      <w:r w:rsidR="00D37DC2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“</w:t>
      </w:r>
      <w:r w:rsidR="009E47A8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s úpravou na ovl</w:t>
      </w:r>
      <w:r w:rsidRPr="009B4AAF">
        <w:rPr>
          <w:rFonts w:ascii="Arial" w:hAnsi="Arial" w:cs="Arial"/>
          <w:sz w:val="22"/>
          <w:szCs w:val="22"/>
        </w:rPr>
        <w:t>á</w:t>
      </w:r>
      <w:r w:rsidRPr="009B4AAF">
        <w:rPr>
          <w:rFonts w:ascii="Arial" w:hAnsi="Arial" w:cs="Arial"/>
          <w:sz w:val="22"/>
          <w:szCs w:val="22"/>
        </w:rPr>
        <w:t>daní PPBV,  mezi hlavní</w:t>
      </w:r>
      <w:r>
        <w:rPr>
          <w:rFonts w:ascii="Arial" w:hAnsi="Arial" w:cs="Arial"/>
          <w:sz w:val="22"/>
          <w:szCs w:val="22"/>
        </w:rPr>
        <w:t xml:space="preserve"> poso</w:t>
      </w:r>
      <w:r w:rsidRPr="009B4AAF">
        <w:rPr>
          <w:rFonts w:ascii="Arial" w:hAnsi="Arial" w:cs="Arial"/>
          <w:sz w:val="22"/>
          <w:szCs w:val="22"/>
        </w:rPr>
        <w:t>uvač a kostku nového PK instalovat PBV 3 1/8“ – 21MPa</w:t>
      </w:r>
      <w:r>
        <w:rPr>
          <w:rFonts w:ascii="Arial" w:hAnsi="Arial" w:cs="Arial"/>
          <w:sz w:val="22"/>
          <w:szCs w:val="22"/>
        </w:rPr>
        <w:t>,</w:t>
      </w:r>
      <w:r w:rsidRPr="007E054F">
        <w:rPr>
          <w:rFonts w:ascii="Arial" w:hAnsi="Arial"/>
          <w:sz w:val="22"/>
        </w:rPr>
        <w:t xml:space="preserve"> </w:t>
      </w:r>
    </w:p>
    <w:p w:rsidR="001A3FB5" w:rsidRPr="001A3FB5" w:rsidRDefault="001A3FB5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původní </w:t>
      </w:r>
      <w:r>
        <w:rPr>
          <w:rFonts w:ascii="Arial" w:hAnsi="Arial" w:cs="Arial"/>
          <w:sz w:val="22"/>
          <w:szCs w:val="22"/>
        </w:rPr>
        <w:t xml:space="preserve">PK </w:t>
      </w:r>
      <w:r w:rsidR="00D37DC2">
        <w:rPr>
          <w:rFonts w:ascii="Arial" w:hAnsi="Arial" w:cs="Arial"/>
          <w:sz w:val="22"/>
          <w:szCs w:val="22"/>
        </w:rPr>
        <w:t xml:space="preserve">a vystrojení </w:t>
      </w:r>
      <w:r>
        <w:rPr>
          <w:rFonts w:ascii="Arial" w:hAnsi="Arial" w:cs="Arial"/>
          <w:sz w:val="22"/>
          <w:szCs w:val="22"/>
        </w:rPr>
        <w:t>bude převezen</w:t>
      </w:r>
      <w:r w:rsidR="00D37D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PZP</w:t>
      </w:r>
      <w:r w:rsidR="00D37DC2">
        <w:rPr>
          <w:rFonts w:ascii="Arial" w:hAnsi="Arial" w:cs="Arial"/>
          <w:sz w:val="22"/>
          <w:szCs w:val="22"/>
        </w:rPr>
        <w:t xml:space="preserve"> sklad Hrušky</w:t>
      </w:r>
      <w:r>
        <w:rPr>
          <w:rFonts w:ascii="Arial" w:hAnsi="Arial" w:cs="Arial"/>
          <w:sz w:val="22"/>
          <w:szCs w:val="22"/>
        </w:rPr>
        <w:t xml:space="preserve">, </w:t>
      </w:r>
    </w:p>
    <w:p w:rsidR="007E054F" w:rsidRPr="007E054F" w:rsidRDefault="007E054F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7E054F">
        <w:rPr>
          <w:rFonts w:ascii="Arial" w:hAnsi="Arial"/>
          <w:sz w:val="22"/>
        </w:rPr>
        <w:t>instalace filtru</w:t>
      </w:r>
      <w:r w:rsidR="001A3FB5">
        <w:rPr>
          <w:rFonts w:ascii="Arial" w:hAnsi="Arial"/>
          <w:sz w:val="22"/>
        </w:rPr>
        <w:t xml:space="preserve"> pre-pack popř. filtr klasický</w:t>
      </w:r>
      <w:r w:rsidR="00D37DC2">
        <w:rPr>
          <w:rFonts w:ascii="Arial" w:hAnsi="Arial"/>
          <w:sz w:val="22"/>
        </w:rPr>
        <w:t>,</w:t>
      </w:r>
    </w:p>
    <w:p w:rsidR="007E054F" w:rsidRPr="007E054F" w:rsidRDefault="00C804F7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sondu vystrojit novou p</w:t>
      </w:r>
      <w:r w:rsidR="001A3FB5">
        <w:rPr>
          <w:rFonts w:ascii="Arial" w:hAnsi="Arial"/>
          <w:sz w:val="22"/>
        </w:rPr>
        <w:t>akrovací sestavou (2 7/8“</w:t>
      </w:r>
      <w:r>
        <w:rPr>
          <w:rFonts w:ascii="Arial" w:hAnsi="Arial"/>
          <w:sz w:val="22"/>
        </w:rPr>
        <w:t>), i</w:t>
      </w:r>
      <w:r w:rsidR="002E116F" w:rsidRPr="00C804F7">
        <w:rPr>
          <w:rFonts w:ascii="Arial" w:hAnsi="Arial"/>
          <w:sz w:val="22"/>
        </w:rPr>
        <w:t>nstalace PPBV (</w:t>
      </w:r>
      <w:r w:rsidR="00CF7446" w:rsidRPr="00C804F7">
        <w:rPr>
          <w:rFonts w:ascii="Arial" w:hAnsi="Arial"/>
          <w:sz w:val="22"/>
        </w:rPr>
        <w:t>2</w:t>
      </w:r>
      <w:r w:rsidR="002E116F" w:rsidRPr="00C804F7">
        <w:rPr>
          <w:rFonts w:ascii="Arial" w:hAnsi="Arial"/>
          <w:sz w:val="22"/>
        </w:rPr>
        <w:t xml:space="preserve"> </w:t>
      </w:r>
      <w:r w:rsidR="00CF7446" w:rsidRPr="00C804F7">
        <w:rPr>
          <w:rFonts w:ascii="Arial" w:hAnsi="Arial"/>
          <w:sz w:val="22"/>
        </w:rPr>
        <w:t>7/8</w:t>
      </w:r>
      <w:r w:rsidR="002E116F" w:rsidRPr="00C804F7">
        <w:rPr>
          <w:rFonts w:ascii="Arial" w:hAnsi="Arial"/>
          <w:sz w:val="22"/>
        </w:rPr>
        <w:t>“</w:t>
      </w:r>
      <w:r w:rsidR="007E054F">
        <w:rPr>
          <w:rFonts w:ascii="Arial" w:hAnsi="Arial"/>
          <w:sz w:val="22"/>
        </w:rPr>
        <w:t>), plynotěsn</w:t>
      </w:r>
      <w:r w:rsidR="007E054F">
        <w:rPr>
          <w:rFonts w:ascii="Arial" w:hAnsi="Arial"/>
          <w:sz w:val="22"/>
        </w:rPr>
        <w:t>ý</w:t>
      </w:r>
      <w:r w:rsidR="007E054F">
        <w:rPr>
          <w:rFonts w:ascii="Arial" w:hAnsi="Arial"/>
          <w:sz w:val="22"/>
        </w:rPr>
        <w:t>mi čerpac</w:t>
      </w:r>
      <w:r w:rsidR="001A3FB5">
        <w:rPr>
          <w:rFonts w:ascii="Arial" w:hAnsi="Arial"/>
          <w:sz w:val="22"/>
        </w:rPr>
        <w:t>ími trubkami (VAGT 2 7/8“</w:t>
      </w:r>
      <w:r w:rsidR="007E054F">
        <w:rPr>
          <w:rFonts w:ascii="Arial" w:hAnsi="Arial"/>
          <w:sz w:val="22"/>
        </w:rPr>
        <w:t>) bez proplachovací ob</w:t>
      </w:r>
      <w:r w:rsidR="001A3FB5">
        <w:rPr>
          <w:rFonts w:ascii="Arial" w:hAnsi="Arial"/>
          <w:sz w:val="22"/>
        </w:rPr>
        <w:t>jímky,</w:t>
      </w:r>
    </w:p>
    <w:p w:rsidR="007E054F" w:rsidRPr="007E054F" w:rsidRDefault="007E054F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</w:t>
      </w:r>
      <w:r w:rsidR="002E116F" w:rsidRPr="00C804F7">
        <w:rPr>
          <w:rFonts w:ascii="Arial" w:hAnsi="Arial"/>
          <w:sz w:val="22"/>
        </w:rPr>
        <w:t xml:space="preserve">živení sondy po vystrojení </w:t>
      </w:r>
      <w:r w:rsidR="002E116F" w:rsidRPr="007E054F">
        <w:rPr>
          <w:rFonts w:ascii="Arial" w:hAnsi="Arial"/>
          <w:sz w:val="22"/>
        </w:rPr>
        <w:t>(pístováním)</w:t>
      </w:r>
      <w:r w:rsidRPr="007E054F">
        <w:rPr>
          <w:rFonts w:ascii="Arial" w:hAnsi="Arial"/>
          <w:sz w:val="22"/>
        </w:rPr>
        <w:t>,</w:t>
      </w:r>
    </w:p>
    <w:p w:rsidR="007E054F" w:rsidRPr="007E054F" w:rsidRDefault="007E054F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</w:t>
      </w:r>
      <w:r w:rsidR="00AF1BD1" w:rsidRPr="00C804F7">
        <w:rPr>
          <w:rFonts w:ascii="Arial" w:hAnsi="Arial"/>
          <w:sz w:val="22"/>
        </w:rPr>
        <w:t>prava sklepu son</w:t>
      </w:r>
      <w:r>
        <w:rPr>
          <w:rFonts w:ascii="Arial" w:hAnsi="Arial"/>
          <w:sz w:val="22"/>
        </w:rPr>
        <w:t>dy,</w:t>
      </w:r>
    </w:p>
    <w:p w:rsidR="007E054F" w:rsidRPr="007E054F" w:rsidRDefault="007E054F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2E116F" w:rsidRPr="00C804F7">
        <w:rPr>
          <w:rFonts w:ascii="Arial" w:hAnsi="Arial"/>
          <w:sz w:val="22"/>
        </w:rPr>
        <w:t>nstalace nové</w:t>
      </w:r>
      <w:r>
        <w:rPr>
          <w:rFonts w:ascii="Arial" w:hAnsi="Arial"/>
          <w:sz w:val="22"/>
        </w:rPr>
        <w:t>ho roštu sondy včetně rámu,</w:t>
      </w:r>
    </w:p>
    <w:p w:rsidR="007E054F" w:rsidRPr="007E054F" w:rsidRDefault="007E054F" w:rsidP="007E054F">
      <w:pPr>
        <w:pStyle w:val="Odstavecseseznamem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nátěr PK.</w:t>
      </w:r>
      <w:r w:rsidR="002E116F" w:rsidRPr="00C804F7">
        <w:rPr>
          <w:rFonts w:ascii="Arial" w:hAnsi="Arial"/>
          <w:sz w:val="22"/>
        </w:rPr>
        <w:t xml:space="preserve"> </w:t>
      </w:r>
    </w:p>
    <w:p w:rsidR="002E116F" w:rsidRPr="007E054F" w:rsidRDefault="002E116F" w:rsidP="007E054F">
      <w:pPr>
        <w:spacing w:before="120"/>
        <w:rPr>
          <w:rFonts w:ascii="Arial" w:hAnsi="Arial" w:cs="Arial"/>
          <w:sz w:val="22"/>
          <w:szCs w:val="22"/>
        </w:rPr>
      </w:pPr>
      <w:r w:rsidRPr="007E054F">
        <w:rPr>
          <w:rFonts w:ascii="Arial" w:hAnsi="Arial"/>
          <w:sz w:val="22"/>
        </w:rPr>
        <w:t xml:space="preserve">Vystrojení sondy musí vyhovovat požadavkům ustanovení vyhlášky ČBÚ č. </w:t>
      </w:r>
      <w:r w:rsidRPr="007E054F">
        <w:rPr>
          <w:rFonts w:ascii="Arial" w:hAnsi="Arial" w:cs="Arial"/>
          <w:sz w:val="22"/>
          <w:szCs w:val="22"/>
        </w:rPr>
        <w:t xml:space="preserve"> 239/1998, Sb., v platném znění.  </w:t>
      </w:r>
    </w:p>
    <w:p w:rsidR="001A3FB5" w:rsidRDefault="001A3FB5" w:rsidP="001A3FB5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2E116F" w:rsidRPr="00871733" w:rsidRDefault="006E6DD9" w:rsidP="001A3FB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360EF8">
        <w:rPr>
          <w:rFonts w:ascii="Arial" w:hAnsi="Arial" w:cs="Arial"/>
          <w:b/>
          <w:sz w:val="22"/>
          <w:szCs w:val="22"/>
          <w:u w:val="single"/>
        </w:rPr>
        <w:t>.8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 Tlakové poměry:</w:t>
      </w:r>
      <w:r w:rsidR="002E116F" w:rsidRPr="00871733">
        <w:rPr>
          <w:rFonts w:ascii="Arial" w:hAnsi="Arial" w:cs="Arial"/>
          <w:sz w:val="22"/>
          <w:szCs w:val="22"/>
        </w:rPr>
        <w:t xml:space="preserve"> </w:t>
      </w:r>
    </w:p>
    <w:p w:rsidR="00F72E9D" w:rsidRPr="001A3FB5" w:rsidRDefault="002E116F" w:rsidP="002E116F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 xml:space="preserve">i POS uvažovat </w:t>
      </w:r>
      <w:r w:rsidR="009F386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% nadhydrostatický.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2E116F" w:rsidRPr="00871733" w:rsidRDefault="006E6DD9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360EF8">
        <w:rPr>
          <w:rFonts w:ascii="Arial" w:hAnsi="Arial" w:cs="Arial"/>
          <w:b/>
          <w:sz w:val="22"/>
          <w:szCs w:val="22"/>
          <w:u w:val="single"/>
        </w:rPr>
        <w:t>.9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 Požadované práce: </w:t>
      </w:r>
    </w:p>
    <w:p w:rsidR="002E116F" w:rsidRPr="00871733" w:rsidRDefault="002E116F" w:rsidP="00C104F2">
      <w:pPr>
        <w:widowControl/>
        <w:numPr>
          <w:ilvl w:val="0"/>
          <w:numId w:val="3"/>
        </w:numPr>
        <w:adjustRightInd/>
        <w:spacing w:before="240" w:line="360" w:lineRule="auto"/>
        <w:ind w:left="1066" w:hanging="357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kontrola ústí, měření tlaků, úprava vývodů a přetěsnění ve vrtném sklepu,</w:t>
      </w:r>
    </w:p>
    <w:p w:rsidR="001A3FB5" w:rsidRDefault="002E116F" w:rsidP="007E054F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lastRenderedPageBreak/>
        <w:t xml:space="preserve">bezpečné umrtvení sondy s ohledem na stávající </w:t>
      </w:r>
      <w:r w:rsidR="001A3FB5" w:rsidRPr="00871733">
        <w:rPr>
          <w:rFonts w:ascii="Arial" w:hAnsi="Arial" w:cs="Arial"/>
          <w:sz w:val="22"/>
          <w:szCs w:val="22"/>
        </w:rPr>
        <w:t>vystroj</w:t>
      </w:r>
      <w:r w:rsidR="001A3FB5">
        <w:rPr>
          <w:rFonts w:ascii="Arial" w:hAnsi="Arial" w:cs="Arial"/>
          <w:sz w:val="22"/>
          <w:szCs w:val="22"/>
        </w:rPr>
        <w:t xml:space="preserve">ení, </w:t>
      </w:r>
      <w:r>
        <w:rPr>
          <w:rFonts w:ascii="Arial" w:hAnsi="Arial" w:cs="Arial"/>
          <w:sz w:val="22"/>
          <w:szCs w:val="22"/>
        </w:rPr>
        <w:t xml:space="preserve"> </w:t>
      </w:r>
      <w:r w:rsidRPr="00871733">
        <w:rPr>
          <w:rFonts w:ascii="Arial" w:hAnsi="Arial" w:cs="Arial"/>
          <w:sz w:val="22"/>
          <w:szCs w:val="22"/>
        </w:rPr>
        <w:t>aplikovat pracovní kapal</w:t>
      </w:r>
      <w:r w:rsidRPr="00871733">
        <w:rPr>
          <w:rFonts w:ascii="Arial" w:hAnsi="Arial" w:cs="Arial"/>
          <w:sz w:val="22"/>
          <w:szCs w:val="22"/>
        </w:rPr>
        <w:t>i</w:t>
      </w:r>
      <w:r w:rsidRPr="00871733">
        <w:rPr>
          <w:rFonts w:ascii="Arial" w:hAnsi="Arial" w:cs="Arial"/>
          <w:sz w:val="22"/>
          <w:szCs w:val="22"/>
        </w:rPr>
        <w:t>nu vhodného složení, která bude eliminovat ztráty do ložiska</w:t>
      </w:r>
      <w:r w:rsidR="001A3FB5">
        <w:rPr>
          <w:rFonts w:ascii="Arial" w:hAnsi="Arial" w:cs="Arial"/>
          <w:sz w:val="22"/>
          <w:szCs w:val="22"/>
        </w:rPr>
        <w:t>,</w:t>
      </w:r>
    </w:p>
    <w:p w:rsidR="002E116F" w:rsidRPr="00871733" w:rsidRDefault="001A3FB5" w:rsidP="007E054F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 </w:t>
      </w:r>
      <w:r w:rsidR="002E116F" w:rsidRPr="00871733">
        <w:rPr>
          <w:rFonts w:ascii="Arial" w:hAnsi="Arial" w:cs="Arial"/>
          <w:sz w:val="22"/>
          <w:szCs w:val="22"/>
        </w:rPr>
        <w:t>montáž preventru, tlaková a funkční zkouška,</w:t>
      </w:r>
    </w:p>
    <w:p w:rsidR="002E116F" w:rsidRDefault="002E116F" w:rsidP="007E054F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vytažení </w:t>
      </w:r>
      <w:r>
        <w:rPr>
          <w:rFonts w:ascii="Arial" w:hAnsi="Arial" w:cs="Arial"/>
          <w:sz w:val="22"/>
          <w:szCs w:val="22"/>
        </w:rPr>
        <w:t>stávajícího vystrojení,</w:t>
      </w:r>
      <w:r w:rsidR="007E054F">
        <w:rPr>
          <w:rFonts w:ascii="Arial" w:hAnsi="Arial" w:cs="Arial"/>
          <w:sz w:val="22"/>
          <w:szCs w:val="22"/>
        </w:rPr>
        <w:t xml:space="preserve"> </w:t>
      </w:r>
      <w:r w:rsidR="007E054F" w:rsidRPr="00C104F2">
        <w:rPr>
          <w:rFonts w:ascii="Arial" w:hAnsi="Arial" w:cs="Arial"/>
          <w:sz w:val="22"/>
          <w:szCs w:val="22"/>
        </w:rPr>
        <w:t>odvoz stávajícího vystrojení</w:t>
      </w:r>
      <w:r w:rsidR="00D37DC2">
        <w:rPr>
          <w:rFonts w:ascii="Arial" w:hAnsi="Arial" w:cs="Arial"/>
          <w:sz w:val="22"/>
          <w:szCs w:val="22"/>
        </w:rPr>
        <w:t xml:space="preserve"> </w:t>
      </w:r>
      <w:r w:rsidR="007E054F" w:rsidRPr="00C104F2">
        <w:rPr>
          <w:rFonts w:ascii="Arial" w:hAnsi="Arial" w:cs="Arial"/>
          <w:sz w:val="22"/>
          <w:szCs w:val="22"/>
        </w:rPr>
        <w:t>na PZP</w:t>
      </w:r>
      <w:r w:rsidR="00D37DC2">
        <w:rPr>
          <w:rFonts w:ascii="Arial" w:hAnsi="Arial" w:cs="Arial"/>
          <w:sz w:val="22"/>
          <w:szCs w:val="22"/>
        </w:rPr>
        <w:t xml:space="preserve"> sklad Hrušky,</w:t>
      </w:r>
    </w:p>
    <w:p w:rsidR="00492354" w:rsidRDefault="00492354" w:rsidP="007E054F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zapuštění pakra s plnou patou, odpojovačem a děravým přechodem, usazení pakra, tlaková zkouška hermetičnosti pakra se záznamem, </w:t>
      </w:r>
    </w:p>
    <w:p w:rsidR="002E116F" w:rsidRPr="00A6120F" w:rsidRDefault="002E116F" w:rsidP="007E054F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6A79">
        <w:rPr>
          <w:rFonts w:ascii="Arial" w:hAnsi="Arial" w:cs="Arial"/>
          <w:sz w:val="22"/>
          <w:szCs w:val="22"/>
        </w:rPr>
        <w:t>rekonstrukce ústí včetně vymanipulování ZP na úroveň terénu, vývod z TěK, i ÚK nad rošt s jehlovým ventilem –</w:t>
      </w:r>
      <w:r>
        <w:rPr>
          <w:rFonts w:ascii="Arial" w:hAnsi="Arial" w:cs="Arial"/>
          <w:sz w:val="22"/>
          <w:szCs w:val="22"/>
        </w:rPr>
        <w:t xml:space="preserve"> ZP musí být orientována tak, aby při následné instalaci PK byla zajištěna orientace PK v původním směru</w:t>
      </w:r>
      <w:r w:rsidR="00C104F2">
        <w:rPr>
          <w:rFonts w:ascii="Arial" w:hAnsi="Arial" w:cs="Arial"/>
          <w:sz w:val="22"/>
          <w:szCs w:val="22"/>
        </w:rPr>
        <w:t>,</w:t>
      </w:r>
    </w:p>
    <w:p w:rsidR="00492354" w:rsidRPr="00696A68" w:rsidRDefault="00492354" w:rsidP="00492354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696A68">
        <w:rPr>
          <w:rFonts w:ascii="Arial" w:hAnsi="Arial" w:cs="Arial"/>
          <w:sz w:val="22"/>
          <w:szCs w:val="22"/>
        </w:rPr>
        <w:t xml:space="preserve">montáž </w:t>
      </w:r>
      <w:r>
        <w:rPr>
          <w:rFonts w:ascii="Arial" w:hAnsi="Arial" w:cs="Arial"/>
          <w:sz w:val="22"/>
          <w:szCs w:val="22"/>
        </w:rPr>
        <w:t xml:space="preserve">nové </w:t>
      </w:r>
      <w:r w:rsidRPr="00696A68">
        <w:rPr>
          <w:rFonts w:ascii="Arial" w:hAnsi="Arial" w:cs="Arial"/>
          <w:sz w:val="22"/>
          <w:szCs w:val="22"/>
        </w:rPr>
        <w:t xml:space="preserve">spodní části </w:t>
      </w:r>
      <w:r>
        <w:rPr>
          <w:rFonts w:ascii="Arial" w:hAnsi="Arial" w:cs="Arial"/>
          <w:sz w:val="22"/>
          <w:szCs w:val="22"/>
        </w:rPr>
        <w:t>PK</w:t>
      </w:r>
      <w:r w:rsidRPr="00696A68">
        <w:rPr>
          <w:rFonts w:ascii="Arial" w:hAnsi="Arial" w:cs="Arial"/>
          <w:sz w:val="22"/>
          <w:szCs w:val="22"/>
        </w:rPr>
        <w:t xml:space="preserve">, orientace dle </w:t>
      </w:r>
      <w:r>
        <w:rPr>
          <w:rFonts w:ascii="Arial" w:hAnsi="Arial" w:cs="Arial"/>
          <w:sz w:val="22"/>
          <w:szCs w:val="22"/>
        </w:rPr>
        <w:t xml:space="preserve">stávající </w:t>
      </w:r>
      <w:r w:rsidRPr="00696A68">
        <w:rPr>
          <w:rFonts w:ascii="Arial" w:hAnsi="Arial" w:cs="Arial"/>
          <w:sz w:val="22"/>
          <w:szCs w:val="22"/>
        </w:rPr>
        <w:t xml:space="preserve">nadzemní technologie, aktivace a tlaková zkouška, </w:t>
      </w:r>
    </w:p>
    <w:p w:rsidR="002E116F" w:rsidRPr="0077273B" w:rsidRDefault="002E116F" w:rsidP="007E054F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77273B">
        <w:rPr>
          <w:rFonts w:ascii="Arial" w:hAnsi="Arial" w:cs="Arial"/>
          <w:sz w:val="22"/>
          <w:szCs w:val="22"/>
        </w:rPr>
        <w:t xml:space="preserve">odvoz stávajícího PK </w:t>
      </w:r>
      <w:r w:rsidR="00F4231E">
        <w:rPr>
          <w:rFonts w:ascii="Arial" w:hAnsi="Arial" w:cs="Arial"/>
          <w:sz w:val="22"/>
          <w:szCs w:val="22"/>
        </w:rPr>
        <w:t xml:space="preserve">do areálu PZP (sklad Hrušky) </w:t>
      </w:r>
      <w:r w:rsidRPr="0077273B">
        <w:rPr>
          <w:rFonts w:ascii="Arial" w:hAnsi="Arial" w:cs="Arial"/>
          <w:sz w:val="22"/>
          <w:szCs w:val="22"/>
        </w:rPr>
        <w:t>včetně spodní části</w:t>
      </w:r>
      <w:r w:rsidR="00C104F2">
        <w:rPr>
          <w:rFonts w:ascii="Arial" w:hAnsi="Arial" w:cs="Arial"/>
          <w:sz w:val="22"/>
          <w:szCs w:val="22"/>
        </w:rPr>
        <w:t>,</w:t>
      </w:r>
    </w:p>
    <w:p w:rsidR="002E116F" w:rsidRPr="00871733" w:rsidRDefault="002E116F" w:rsidP="007E054F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pročištění sondy do </w:t>
      </w:r>
      <w:r>
        <w:rPr>
          <w:rFonts w:ascii="Arial" w:hAnsi="Arial" w:cs="Arial"/>
          <w:sz w:val="22"/>
          <w:szCs w:val="22"/>
        </w:rPr>
        <w:t>cca 1 </w:t>
      </w:r>
      <w:r w:rsidR="0026252C">
        <w:rPr>
          <w:rFonts w:ascii="Arial" w:hAnsi="Arial" w:cs="Arial"/>
          <w:sz w:val="22"/>
          <w:szCs w:val="22"/>
        </w:rPr>
        <w:t>060</w:t>
      </w:r>
      <w:r>
        <w:rPr>
          <w:rFonts w:ascii="Arial" w:hAnsi="Arial" w:cs="Arial"/>
          <w:sz w:val="22"/>
          <w:szCs w:val="22"/>
        </w:rPr>
        <w:t xml:space="preserve">,0 m, (dno pískové zátky), </w:t>
      </w:r>
      <w:r w:rsidRPr="00871733">
        <w:rPr>
          <w:rFonts w:ascii="Arial" w:hAnsi="Arial" w:cs="Arial"/>
          <w:sz w:val="22"/>
          <w:szCs w:val="22"/>
        </w:rPr>
        <w:t xml:space="preserve">ověření dna, </w:t>
      </w:r>
    </w:p>
    <w:p w:rsidR="002E116F" w:rsidRPr="00C104F2" w:rsidRDefault="002E116F" w:rsidP="007E054F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104F2">
        <w:rPr>
          <w:rFonts w:ascii="Arial" w:hAnsi="Arial" w:cs="Arial"/>
          <w:sz w:val="22"/>
          <w:szCs w:val="22"/>
        </w:rPr>
        <w:t>pročištění pažnic TěK scraperem + boční magnet + kartáč + gumová manžeta (před r</w:t>
      </w:r>
      <w:r w:rsidRPr="00C104F2">
        <w:rPr>
          <w:rFonts w:ascii="Arial" w:hAnsi="Arial" w:cs="Arial"/>
          <w:sz w:val="22"/>
          <w:szCs w:val="22"/>
        </w:rPr>
        <w:t>e</w:t>
      </w:r>
      <w:r w:rsidRPr="00C104F2">
        <w:rPr>
          <w:rFonts w:ascii="Arial" w:hAnsi="Arial" w:cs="Arial"/>
          <w:sz w:val="22"/>
          <w:szCs w:val="22"/>
        </w:rPr>
        <w:t>alizací EKM),</w:t>
      </w:r>
      <w:r w:rsidR="00492354" w:rsidRPr="00C104F2">
        <w:rPr>
          <w:rFonts w:ascii="Arial" w:hAnsi="Arial" w:cs="Arial"/>
          <w:sz w:val="22"/>
          <w:szCs w:val="22"/>
        </w:rPr>
        <w:t xml:space="preserve"> </w:t>
      </w:r>
    </w:p>
    <w:p w:rsidR="00492354" w:rsidRDefault="002E116F" w:rsidP="007E054F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>M</w:t>
      </w:r>
      <w:r w:rsidR="00492354">
        <w:rPr>
          <w:rFonts w:ascii="Arial" w:hAnsi="Arial" w:cs="Arial"/>
          <w:sz w:val="22"/>
          <w:szCs w:val="22"/>
        </w:rPr>
        <w:t>:</w:t>
      </w:r>
    </w:p>
    <w:p w:rsidR="00492354" w:rsidRDefault="009E47A8" w:rsidP="00492354">
      <w:pPr>
        <w:widowControl/>
        <w:adjustRightInd/>
        <w:spacing w:line="360" w:lineRule="auto"/>
        <w:ind w:left="107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AC, AT </w:t>
      </w:r>
      <w:r w:rsidR="002E116F">
        <w:rPr>
          <w:rFonts w:ascii="Arial" w:hAnsi="Arial" w:cs="Arial"/>
          <w:sz w:val="22"/>
          <w:szCs w:val="22"/>
        </w:rPr>
        <w:t>– interval</w:t>
      </w:r>
      <w:r w:rsidR="00492354">
        <w:rPr>
          <w:rFonts w:ascii="Arial" w:hAnsi="Arial" w:cs="Arial"/>
          <w:sz w:val="22"/>
          <w:szCs w:val="22"/>
        </w:rPr>
        <w:t>u</w:t>
      </w:r>
      <w:r w:rsidR="002E116F">
        <w:rPr>
          <w:rFonts w:ascii="Arial" w:hAnsi="Arial" w:cs="Arial"/>
          <w:sz w:val="22"/>
          <w:szCs w:val="22"/>
        </w:rPr>
        <w:t xml:space="preserve"> </w:t>
      </w:r>
      <w:r w:rsidR="00492354">
        <w:rPr>
          <w:rFonts w:ascii="Arial" w:hAnsi="Arial" w:cs="Arial"/>
          <w:sz w:val="22"/>
          <w:szCs w:val="22"/>
        </w:rPr>
        <w:t xml:space="preserve">od </w:t>
      </w:r>
      <w:r w:rsidR="002E116F">
        <w:rPr>
          <w:rFonts w:ascii="Arial" w:hAnsi="Arial" w:cs="Arial"/>
          <w:sz w:val="22"/>
          <w:szCs w:val="22"/>
        </w:rPr>
        <w:t xml:space="preserve">0 m </w:t>
      </w:r>
      <w:r w:rsidR="00492354">
        <w:rPr>
          <w:rFonts w:ascii="Arial" w:hAnsi="Arial" w:cs="Arial"/>
          <w:sz w:val="22"/>
          <w:szCs w:val="22"/>
        </w:rPr>
        <w:t>– 1055 m</w:t>
      </w:r>
      <w:r w:rsidR="002E116F">
        <w:rPr>
          <w:rFonts w:ascii="Arial" w:hAnsi="Arial" w:cs="Arial"/>
          <w:sz w:val="22"/>
          <w:szCs w:val="22"/>
        </w:rPr>
        <w:t xml:space="preserve"> </w:t>
      </w:r>
    </w:p>
    <w:p w:rsidR="002E116F" w:rsidRDefault="00C104F2" w:rsidP="00492354">
      <w:pPr>
        <w:widowControl/>
        <w:adjustRightInd/>
        <w:spacing w:line="360" w:lineRule="auto"/>
        <w:ind w:left="107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MFC</w:t>
      </w:r>
      <w:r w:rsidR="002E116F">
        <w:rPr>
          <w:rFonts w:ascii="Arial" w:hAnsi="Arial" w:cs="Arial"/>
          <w:sz w:val="22"/>
          <w:szCs w:val="22"/>
        </w:rPr>
        <w:t xml:space="preserve"> – </w:t>
      </w:r>
      <w:r w:rsidR="00492354">
        <w:rPr>
          <w:rFonts w:ascii="Arial" w:hAnsi="Arial" w:cs="Arial"/>
          <w:sz w:val="22"/>
          <w:szCs w:val="22"/>
        </w:rPr>
        <w:t xml:space="preserve">v </w:t>
      </w:r>
      <w:r w:rsidR="002E116F">
        <w:rPr>
          <w:rFonts w:ascii="Arial" w:hAnsi="Arial" w:cs="Arial"/>
          <w:sz w:val="22"/>
          <w:szCs w:val="22"/>
        </w:rPr>
        <w:t>interval</w:t>
      </w:r>
      <w:r w:rsidR="00492354">
        <w:rPr>
          <w:rFonts w:ascii="Arial" w:hAnsi="Arial" w:cs="Arial"/>
          <w:sz w:val="22"/>
          <w:szCs w:val="22"/>
        </w:rPr>
        <w:t>u</w:t>
      </w:r>
      <w:r w:rsidR="002E116F">
        <w:rPr>
          <w:rFonts w:ascii="Arial" w:hAnsi="Arial" w:cs="Arial"/>
          <w:sz w:val="22"/>
          <w:szCs w:val="22"/>
        </w:rPr>
        <w:t xml:space="preserve"> </w:t>
      </w:r>
      <w:r w:rsidR="00492354">
        <w:rPr>
          <w:rFonts w:ascii="Arial" w:hAnsi="Arial" w:cs="Arial"/>
          <w:sz w:val="22"/>
          <w:szCs w:val="22"/>
        </w:rPr>
        <w:t xml:space="preserve">od 1060 </w:t>
      </w:r>
      <w:r>
        <w:rPr>
          <w:rFonts w:ascii="Arial" w:hAnsi="Arial" w:cs="Arial"/>
          <w:sz w:val="22"/>
          <w:szCs w:val="22"/>
        </w:rPr>
        <w:t xml:space="preserve">m </w:t>
      </w:r>
      <w:r w:rsidR="00492354">
        <w:rPr>
          <w:rFonts w:ascii="Arial" w:hAnsi="Arial" w:cs="Arial"/>
          <w:sz w:val="22"/>
          <w:szCs w:val="22"/>
        </w:rPr>
        <w:t xml:space="preserve">– 860 m (cca </w:t>
      </w:r>
      <w:r w:rsidR="002E116F">
        <w:rPr>
          <w:rFonts w:ascii="Arial" w:hAnsi="Arial" w:cs="Arial"/>
          <w:sz w:val="22"/>
          <w:szCs w:val="22"/>
        </w:rPr>
        <w:t>200 m směrem nahoru</w:t>
      </w:r>
      <w:r w:rsidR="00492354">
        <w:rPr>
          <w:rFonts w:ascii="Arial" w:hAnsi="Arial" w:cs="Arial"/>
          <w:sz w:val="22"/>
          <w:szCs w:val="22"/>
        </w:rPr>
        <w:t>)</w:t>
      </w:r>
    </w:p>
    <w:p w:rsidR="002E116F" w:rsidRDefault="002E116F" w:rsidP="00492354">
      <w:pPr>
        <w:widowControl/>
        <w:adjustRightInd/>
        <w:spacing w:line="360" w:lineRule="auto"/>
        <w:ind w:left="107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DDN, GK, CCL – </w:t>
      </w:r>
      <w:r w:rsidR="00492354">
        <w:rPr>
          <w:rFonts w:ascii="Arial" w:hAnsi="Arial" w:cs="Arial"/>
          <w:sz w:val="22"/>
          <w:szCs w:val="22"/>
        </w:rPr>
        <w:t>v intervalu od 0</w:t>
      </w:r>
      <w:r w:rsidR="00C104F2">
        <w:rPr>
          <w:rFonts w:ascii="Arial" w:hAnsi="Arial" w:cs="Arial"/>
          <w:sz w:val="22"/>
          <w:szCs w:val="22"/>
        </w:rPr>
        <w:t xml:space="preserve"> m</w:t>
      </w:r>
      <w:r w:rsidR="00492354">
        <w:rPr>
          <w:rFonts w:ascii="Arial" w:hAnsi="Arial" w:cs="Arial"/>
          <w:sz w:val="22"/>
          <w:szCs w:val="22"/>
        </w:rPr>
        <w:t xml:space="preserve"> – 1060 m; (</w:t>
      </w:r>
      <w:r>
        <w:rPr>
          <w:rFonts w:ascii="Arial" w:hAnsi="Arial" w:cs="Arial"/>
          <w:sz w:val="22"/>
          <w:szCs w:val="22"/>
        </w:rPr>
        <w:t xml:space="preserve">celý </w:t>
      </w:r>
      <w:r w:rsidR="00492354">
        <w:rPr>
          <w:rFonts w:ascii="Arial" w:hAnsi="Arial" w:cs="Arial"/>
          <w:sz w:val="22"/>
          <w:szCs w:val="22"/>
        </w:rPr>
        <w:t xml:space="preserve">profil) </w:t>
      </w:r>
    </w:p>
    <w:p w:rsidR="002E116F" w:rsidRPr="007025E9" w:rsidRDefault="002E116F" w:rsidP="007E054F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025E9">
        <w:rPr>
          <w:rFonts w:ascii="Arial" w:hAnsi="Arial" w:cs="Arial"/>
          <w:sz w:val="22"/>
          <w:szCs w:val="22"/>
        </w:rPr>
        <w:t>pročištění pažnic TěK scraperem + boční magnet + kartáč + gumová manžeta + hydr</w:t>
      </w:r>
      <w:r w:rsidRPr="007025E9">
        <w:rPr>
          <w:rFonts w:ascii="Arial" w:hAnsi="Arial" w:cs="Arial"/>
          <w:sz w:val="22"/>
          <w:szCs w:val="22"/>
        </w:rPr>
        <w:t>o</w:t>
      </w:r>
      <w:r w:rsidRPr="007025E9">
        <w:rPr>
          <w:rFonts w:ascii="Arial" w:hAnsi="Arial" w:cs="Arial"/>
          <w:sz w:val="22"/>
          <w:szCs w:val="22"/>
        </w:rPr>
        <w:t>tryska</w:t>
      </w:r>
      <w:r w:rsidR="004A1EB1">
        <w:rPr>
          <w:rFonts w:ascii="Arial" w:hAnsi="Arial" w:cs="Arial"/>
          <w:sz w:val="22"/>
          <w:szCs w:val="22"/>
        </w:rPr>
        <w:t xml:space="preserve"> </w:t>
      </w:r>
      <w:r w:rsidRPr="007025E9">
        <w:rPr>
          <w:rFonts w:ascii="Arial" w:hAnsi="Arial" w:cs="Arial"/>
          <w:sz w:val="22"/>
          <w:szCs w:val="22"/>
        </w:rPr>
        <w:t>(před realizací instalac</w:t>
      </w:r>
      <w:r w:rsidR="00493F2A">
        <w:rPr>
          <w:rFonts w:ascii="Arial" w:hAnsi="Arial" w:cs="Arial"/>
          <w:sz w:val="22"/>
          <w:szCs w:val="22"/>
        </w:rPr>
        <w:t>e</w:t>
      </w:r>
      <w:r w:rsidRPr="007025E9">
        <w:rPr>
          <w:rFonts w:ascii="Arial" w:hAnsi="Arial" w:cs="Arial"/>
          <w:sz w:val="22"/>
          <w:szCs w:val="22"/>
        </w:rPr>
        <w:t xml:space="preserve"> FK</w:t>
      </w:r>
      <w:r w:rsidR="00493F2A">
        <w:rPr>
          <w:rFonts w:ascii="Arial" w:hAnsi="Arial" w:cs="Arial"/>
          <w:sz w:val="22"/>
          <w:szCs w:val="22"/>
        </w:rPr>
        <w:t xml:space="preserve"> – pre-pack</w:t>
      </w:r>
      <w:r w:rsidR="0026252C">
        <w:rPr>
          <w:rFonts w:ascii="Arial" w:hAnsi="Arial" w:cs="Arial"/>
          <w:sz w:val="22"/>
          <w:szCs w:val="22"/>
        </w:rPr>
        <w:t xml:space="preserve"> popř. klasický</w:t>
      </w:r>
      <w:r w:rsidRPr="007025E9">
        <w:rPr>
          <w:rFonts w:ascii="Arial" w:hAnsi="Arial" w:cs="Arial"/>
          <w:sz w:val="22"/>
          <w:szCs w:val="22"/>
        </w:rPr>
        <w:t>),</w:t>
      </w:r>
    </w:p>
    <w:p w:rsidR="002E116F" w:rsidRPr="00DA5F66" w:rsidRDefault="002E116F" w:rsidP="007E054F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opakované ověření dna před instalací </w:t>
      </w:r>
      <w:r w:rsidR="009D2308">
        <w:rPr>
          <w:rFonts w:ascii="Arial" w:hAnsi="Arial" w:cs="Arial"/>
          <w:sz w:val="22"/>
          <w:szCs w:val="22"/>
        </w:rPr>
        <w:t>filtru</w:t>
      </w:r>
      <w:r>
        <w:rPr>
          <w:rFonts w:ascii="Arial" w:hAnsi="Arial" w:cs="Arial"/>
          <w:sz w:val="22"/>
          <w:szCs w:val="22"/>
        </w:rPr>
        <w:t xml:space="preserve"> případná úprava konečné hloubky,</w:t>
      </w:r>
    </w:p>
    <w:p w:rsidR="00C104F2" w:rsidRPr="00C104F2" w:rsidRDefault="004A1EB1" w:rsidP="007E054F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trike/>
          <w:sz w:val="22"/>
          <w:szCs w:val="22"/>
        </w:rPr>
      </w:pPr>
      <w:r w:rsidRPr="00C104F2">
        <w:rPr>
          <w:rFonts w:ascii="Arial" w:hAnsi="Arial" w:cs="Arial"/>
          <w:sz w:val="22"/>
          <w:szCs w:val="22"/>
        </w:rPr>
        <w:t>instalace filtra</w:t>
      </w:r>
      <w:r w:rsidR="00C104F2" w:rsidRPr="00C104F2">
        <w:rPr>
          <w:rFonts w:ascii="Arial" w:hAnsi="Arial" w:cs="Arial"/>
          <w:sz w:val="22"/>
          <w:szCs w:val="22"/>
        </w:rPr>
        <w:t>.</w:t>
      </w:r>
      <w:r w:rsidRPr="00C104F2">
        <w:rPr>
          <w:rFonts w:ascii="Arial" w:hAnsi="Arial" w:cs="Arial"/>
          <w:sz w:val="22"/>
          <w:szCs w:val="22"/>
        </w:rPr>
        <w:t xml:space="preserve"> 2 3/8“</w:t>
      </w:r>
      <w:r w:rsidR="002E116F" w:rsidRPr="00C104F2">
        <w:rPr>
          <w:rFonts w:ascii="Arial" w:hAnsi="Arial" w:cs="Arial"/>
          <w:sz w:val="22"/>
          <w:szCs w:val="22"/>
        </w:rPr>
        <w:t xml:space="preserve"> </w:t>
      </w:r>
      <w:r w:rsidR="0026252C" w:rsidRPr="00C104F2">
        <w:rPr>
          <w:rFonts w:ascii="Arial" w:hAnsi="Arial" w:cs="Arial"/>
          <w:sz w:val="22"/>
          <w:szCs w:val="22"/>
        </w:rPr>
        <w:t xml:space="preserve"> klasický bez obsypu </w:t>
      </w:r>
      <w:r w:rsidR="00D37DC2">
        <w:rPr>
          <w:rFonts w:ascii="Arial" w:hAnsi="Arial" w:cs="Arial"/>
          <w:sz w:val="22"/>
          <w:szCs w:val="22"/>
        </w:rPr>
        <w:t>filtrů</w:t>
      </w:r>
      <w:r w:rsidR="0026252C" w:rsidRPr="00C104F2">
        <w:rPr>
          <w:rFonts w:ascii="Arial" w:hAnsi="Arial" w:cs="Arial"/>
          <w:sz w:val="22"/>
          <w:szCs w:val="22"/>
        </w:rPr>
        <w:t xml:space="preserve"> – slot 0,25 mm</w:t>
      </w:r>
      <w:r w:rsidRPr="00C104F2">
        <w:rPr>
          <w:rFonts w:ascii="Arial" w:hAnsi="Arial" w:cs="Arial"/>
          <w:sz w:val="22"/>
          <w:szCs w:val="22"/>
        </w:rPr>
        <w:t>. FK musí byt odsouhl</w:t>
      </w:r>
      <w:r w:rsidRPr="00C104F2">
        <w:rPr>
          <w:rFonts w:ascii="Arial" w:hAnsi="Arial" w:cs="Arial"/>
          <w:sz w:val="22"/>
          <w:szCs w:val="22"/>
        </w:rPr>
        <w:t>a</w:t>
      </w:r>
      <w:r w:rsidRPr="00C104F2">
        <w:rPr>
          <w:rFonts w:ascii="Arial" w:hAnsi="Arial" w:cs="Arial"/>
          <w:sz w:val="22"/>
          <w:szCs w:val="22"/>
        </w:rPr>
        <w:t>sená TDO</w:t>
      </w:r>
      <w:r w:rsidR="00C104F2" w:rsidRPr="00C104F2">
        <w:rPr>
          <w:rFonts w:ascii="Arial" w:hAnsi="Arial" w:cs="Arial"/>
          <w:sz w:val="22"/>
          <w:szCs w:val="22"/>
        </w:rPr>
        <w:t>,</w:t>
      </w:r>
    </w:p>
    <w:p w:rsidR="004A1EB1" w:rsidRDefault="004A1EB1" w:rsidP="004A1EB1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usazení pakru včetně jeho TZ na VT</w:t>
      </w:r>
    </w:p>
    <w:p w:rsidR="004A1EB1" w:rsidRPr="00871733" w:rsidRDefault="004A1EB1" w:rsidP="004A1EB1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propaření stupaček (WAP) a kontrola vnitřní kalibrací na povrchu,</w:t>
      </w:r>
    </w:p>
    <w:p w:rsidR="002E116F" w:rsidRPr="00871733" w:rsidRDefault="002E116F" w:rsidP="007E054F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vystrojení sondy novou sestavou</w:t>
      </w:r>
      <w:r w:rsidR="004A1EB1">
        <w:rPr>
          <w:rFonts w:ascii="Arial" w:hAnsi="Arial" w:cs="Arial"/>
          <w:sz w:val="22"/>
          <w:szCs w:val="22"/>
        </w:rPr>
        <w:t xml:space="preserve"> </w:t>
      </w:r>
      <w:r w:rsidR="004A1EB1" w:rsidRPr="00C104F2">
        <w:rPr>
          <w:rFonts w:ascii="Arial" w:hAnsi="Arial" w:cs="Arial"/>
          <w:sz w:val="22"/>
          <w:szCs w:val="22"/>
        </w:rPr>
        <w:t>2 7/8“</w:t>
      </w:r>
      <w:r w:rsidR="004A1E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71733">
        <w:rPr>
          <w:rFonts w:ascii="Arial" w:hAnsi="Arial" w:cs="Arial"/>
          <w:sz w:val="22"/>
          <w:szCs w:val="22"/>
        </w:rPr>
        <w:t xml:space="preserve"> </w:t>
      </w:r>
      <w:r w:rsidR="00AC33B1">
        <w:rPr>
          <w:rFonts w:ascii="Arial" w:hAnsi="Arial" w:cs="Arial"/>
          <w:sz w:val="22"/>
          <w:szCs w:val="22"/>
        </w:rPr>
        <w:t>plná pata pod filtr</w:t>
      </w:r>
      <w:r w:rsidR="008A4359">
        <w:rPr>
          <w:rFonts w:ascii="Arial" w:hAnsi="Arial" w:cs="Arial"/>
          <w:sz w:val="22"/>
          <w:szCs w:val="22"/>
        </w:rPr>
        <w:t>,</w:t>
      </w:r>
      <w:r w:rsidR="00AC33B1">
        <w:rPr>
          <w:rFonts w:ascii="Arial" w:hAnsi="Arial" w:cs="Arial"/>
          <w:sz w:val="22"/>
          <w:szCs w:val="22"/>
        </w:rPr>
        <w:t xml:space="preserve">  filtr pre-pack</w:t>
      </w:r>
      <w:r w:rsidR="008A4359">
        <w:rPr>
          <w:rFonts w:ascii="Arial" w:hAnsi="Arial" w:cs="Arial"/>
          <w:sz w:val="22"/>
          <w:szCs w:val="22"/>
        </w:rPr>
        <w:t xml:space="preserve"> popř. klasický</w:t>
      </w:r>
      <w:r w:rsidR="00AC33B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usazovací </w:t>
      </w:r>
      <w:r w:rsidRPr="00871733">
        <w:rPr>
          <w:rFonts w:ascii="Arial" w:hAnsi="Arial" w:cs="Arial"/>
          <w:sz w:val="22"/>
          <w:szCs w:val="22"/>
        </w:rPr>
        <w:t>vsuvka</w:t>
      </w:r>
      <w:r>
        <w:rPr>
          <w:rFonts w:ascii="Arial" w:hAnsi="Arial" w:cs="Arial"/>
          <w:sz w:val="22"/>
          <w:szCs w:val="22"/>
        </w:rPr>
        <w:t xml:space="preserve">, </w:t>
      </w:r>
      <w:r w:rsidRPr="00871733">
        <w:rPr>
          <w:rFonts w:ascii="Arial" w:hAnsi="Arial" w:cs="Arial"/>
          <w:sz w:val="22"/>
          <w:szCs w:val="22"/>
        </w:rPr>
        <w:t xml:space="preserve">pakr,  stupačky vše s plynotěsným závitem VAGT, </w:t>
      </w:r>
      <w:r>
        <w:rPr>
          <w:rFonts w:ascii="Arial" w:hAnsi="Arial" w:cs="Arial"/>
          <w:sz w:val="22"/>
          <w:szCs w:val="22"/>
        </w:rPr>
        <w:t>pakrovací sest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vu v případě jiných závitů nutno lepit speciálním lepidlem, závěs stupaček rovněž VAGT závit; pokud to umožní typ pakru provést před i</w:t>
      </w:r>
      <w:r w:rsidRPr="00871733">
        <w:rPr>
          <w:rFonts w:ascii="Arial" w:hAnsi="Arial" w:cs="Arial"/>
          <w:sz w:val="22"/>
          <w:szCs w:val="22"/>
        </w:rPr>
        <w:t xml:space="preserve">nstalací tlakové zkoušky </w:t>
      </w:r>
      <w:r>
        <w:rPr>
          <w:rFonts w:ascii="Arial" w:hAnsi="Arial" w:cs="Arial"/>
          <w:sz w:val="22"/>
          <w:szCs w:val="22"/>
        </w:rPr>
        <w:t xml:space="preserve">v dílenských podmínkách 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71733">
        <w:rPr>
          <w:rFonts w:ascii="Arial" w:hAnsi="Arial" w:cs="Arial"/>
          <w:sz w:val="22"/>
          <w:szCs w:val="22"/>
        </w:rPr>
        <w:t>Protokol</w:t>
      </w:r>
      <w:r>
        <w:rPr>
          <w:rFonts w:ascii="Arial" w:hAnsi="Arial" w:cs="Arial"/>
          <w:sz w:val="22"/>
          <w:szCs w:val="22"/>
        </w:rPr>
        <w:t>y od sestavy a tlakové zkoušce</w:t>
      </w:r>
      <w:r w:rsidRPr="00871733">
        <w:rPr>
          <w:rFonts w:ascii="Arial" w:hAnsi="Arial" w:cs="Arial"/>
          <w:sz w:val="22"/>
          <w:szCs w:val="22"/>
        </w:rPr>
        <w:t xml:space="preserve"> musí být před instalací k dispozici na </w:t>
      </w:r>
      <w:r>
        <w:rPr>
          <w:rFonts w:ascii="Arial" w:hAnsi="Arial" w:cs="Arial"/>
          <w:sz w:val="22"/>
          <w:szCs w:val="22"/>
        </w:rPr>
        <w:t>sondě).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4A1EB1" w:rsidRPr="00D7666E" w:rsidRDefault="004A1EB1" w:rsidP="004A1EB1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color w:val="FF0000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všechny závitové spoje dotahovat s registrací předepsaného kroutícího mome</w:t>
      </w:r>
      <w:r w:rsidRPr="00871733">
        <w:rPr>
          <w:rFonts w:ascii="Arial" w:hAnsi="Arial" w:cs="Arial"/>
          <w:sz w:val="22"/>
          <w:szCs w:val="22"/>
        </w:rPr>
        <w:t>n</w:t>
      </w:r>
      <w:r w:rsidRPr="00871733">
        <w:rPr>
          <w:rFonts w:ascii="Arial" w:hAnsi="Arial" w:cs="Arial"/>
          <w:sz w:val="22"/>
          <w:szCs w:val="22"/>
        </w:rPr>
        <w:t>tu, soupis výstroje, typ, délk</w:t>
      </w:r>
      <w:r>
        <w:rPr>
          <w:rFonts w:ascii="Arial" w:hAnsi="Arial" w:cs="Arial"/>
          <w:sz w:val="22"/>
          <w:szCs w:val="22"/>
        </w:rPr>
        <w:t>a jednotlivých prvků, celková délka zapuštění, vnitřní i vně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ší průměry, výrobní čísla – vše bude zaznamenáno a uvedeno v závěrečné zprávě z POS, </w:t>
      </w:r>
    </w:p>
    <w:p w:rsidR="004A1EB1" w:rsidRDefault="004A1EB1" w:rsidP="004A1EB1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lastRenderedPageBreak/>
        <w:t xml:space="preserve">zapuštění sestavy stupaček, a podpovrchového bezpečnostního ventilu </w:t>
      </w:r>
      <w:r>
        <w:rPr>
          <w:rFonts w:ascii="Arial" w:hAnsi="Arial" w:cs="Arial"/>
          <w:sz w:val="22"/>
          <w:szCs w:val="22"/>
        </w:rPr>
        <w:t xml:space="preserve">– 2 7/8“ </w:t>
      </w:r>
      <w:r w:rsidRPr="00871733">
        <w:rPr>
          <w:rFonts w:ascii="Arial" w:hAnsi="Arial" w:cs="Arial"/>
          <w:sz w:val="22"/>
          <w:szCs w:val="22"/>
        </w:rPr>
        <w:t>(bude předán),</w:t>
      </w:r>
    </w:p>
    <w:p w:rsidR="004A1EB1" w:rsidRPr="00871733" w:rsidRDefault="004A1EB1" w:rsidP="004A1EB1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výměna pracovní kapaliny za pakrovací,</w:t>
      </w:r>
    </w:p>
    <w:p w:rsidR="002E116F" w:rsidRPr="00871733" w:rsidRDefault="002E116F" w:rsidP="007E054F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-L</w:t>
      </w:r>
      <w:r w:rsidRPr="00871733">
        <w:rPr>
          <w:rFonts w:ascii="Arial" w:hAnsi="Arial" w:cs="Arial"/>
          <w:sz w:val="22"/>
          <w:szCs w:val="22"/>
        </w:rPr>
        <w:t xml:space="preserve"> servis na aplikaci zátek do vsuvek, </w:t>
      </w:r>
    </w:p>
    <w:p w:rsidR="001B4DB7" w:rsidRDefault="00010325" w:rsidP="007E054F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3651A0">
        <w:rPr>
          <w:rFonts w:ascii="Arial" w:hAnsi="Arial"/>
          <w:sz w:val="22"/>
        </w:rPr>
        <w:t>opakovaná TZ pakru do mezikruží při konečném vystrojení sondy</w:t>
      </w:r>
      <w:r>
        <w:rPr>
          <w:rFonts w:ascii="Arial" w:hAnsi="Arial"/>
          <w:sz w:val="22"/>
        </w:rPr>
        <w:t>,</w:t>
      </w:r>
      <w:r w:rsidRPr="003651A0">
        <w:rPr>
          <w:rFonts w:ascii="Arial" w:hAnsi="Arial"/>
          <w:sz w:val="22"/>
        </w:rPr>
        <w:t xml:space="preserve"> tlaková zkouška her</w:t>
      </w:r>
      <w:r>
        <w:rPr>
          <w:rFonts w:ascii="Arial" w:hAnsi="Arial"/>
          <w:sz w:val="22"/>
        </w:rPr>
        <w:t>metičnosti stupaček</w:t>
      </w:r>
      <w:r w:rsidRPr="003651A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provedení inflow testu PPBV za účasti servisního technika fy. Weatherford, před </w:t>
      </w:r>
      <w:r w:rsidRPr="003651A0">
        <w:rPr>
          <w:rFonts w:ascii="Arial" w:hAnsi="Arial"/>
          <w:sz w:val="22"/>
        </w:rPr>
        <w:t>montáž</w:t>
      </w:r>
      <w:r>
        <w:rPr>
          <w:rFonts w:ascii="Arial" w:hAnsi="Arial"/>
          <w:sz w:val="22"/>
        </w:rPr>
        <w:t>í</w:t>
      </w:r>
      <w:r w:rsidRPr="003651A0">
        <w:rPr>
          <w:rFonts w:ascii="Arial" w:hAnsi="Arial"/>
          <w:sz w:val="22"/>
        </w:rPr>
        <w:t xml:space="preserve"> horní části produkčního kříže</w:t>
      </w:r>
      <w:r>
        <w:rPr>
          <w:rFonts w:ascii="Arial" w:hAnsi="Arial"/>
          <w:sz w:val="22"/>
        </w:rPr>
        <w:t xml:space="preserve"> instalovat zátku do závěsu stupaček, demontáž BOP, montáž PK</w:t>
      </w:r>
      <w:r w:rsidRPr="003651A0">
        <w:rPr>
          <w:rFonts w:ascii="Arial" w:hAnsi="Arial"/>
          <w:sz w:val="22"/>
        </w:rPr>
        <w:t xml:space="preserve"> (včetně povrchového bezpečnostního ventilu) a tlaková zkouška. Tlakové zkoušky dle vyhl. ČBÚ č. 239/1998 Sb., v platném znění., s grafickým i písemným záznamem</w:t>
      </w:r>
      <w:r>
        <w:rPr>
          <w:rFonts w:ascii="Arial" w:hAnsi="Arial"/>
          <w:sz w:val="22"/>
        </w:rPr>
        <w:t xml:space="preserve"> </w:t>
      </w:r>
      <w:r w:rsidR="002E116F">
        <w:rPr>
          <w:rFonts w:ascii="Arial" w:hAnsi="Arial" w:cs="Arial"/>
          <w:sz w:val="22"/>
          <w:szCs w:val="22"/>
        </w:rPr>
        <w:t>.</w:t>
      </w:r>
    </w:p>
    <w:p w:rsidR="001B4DB7" w:rsidRPr="00FA778C" w:rsidRDefault="002E116F" w:rsidP="007E054F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FA778C">
        <w:rPr>
          <w:rFonts w:ascii="Arial" w:hAnsi="Arial" w:cs="Arial"/>
          <w:sz w:val="22"/>
          <w:szCs w:val="22"/>
        </w:rPr>
        <w:t xml:space="preserve">oživení sondy </w:t>
      </w:r>
    </w:p>
    <w:p w:rsidR="00FA778C" w:rsidRDefault="001B4DB7" w:rsidP="007E054F">
      <w:pPr>
        <w:pStyle w:val="Zkladntextodsazen"/>
        <w:widowControl/>
        <w:numPr>
          <w:ilvl w:val="0"/>
          <w:numId w:val="1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FA778C">
        <w:rPr>
          <w:rFonts w:ascii="Arial" w:hAnsi="Arial" w:cs="Arial"/>
          <w:sz w:val="22"/>
          <w:szCs w:val="22"/>
        </w:rPr>
        <w:t xml:space="preserve">pístováním a samotokem </w:t>
      </w:r>
      <w:r w:rsidR="002E116F" w:rsidRPr="00FA778C">
        <w:rPr>
          <w:rFonts w:ascii="Arial" w:hAnsi="Arial" w:cs="Arial"/>
          <w:sz w:val="22"/>
          <w:szCs w:val="22"/>
        </w:rPr>
        <w:t>až do těžby suchého plynu</w:t>
      </w:r>
      <w:r w:rsidR="00AC33B1" w:rsidRPr="00FA778C">
        <w:rPr>
          <w:rFonts w:ascii="Arial" w:hAnsi="Arial" w:cs="Arial"/>
          <w:sz w:val="22"/>
          <w:szCs w:val="22"/>
        </w:rPr>
        <w:t xml:space="preserve"> popř. výnosu ložiskové v</w:t>
      </w:r>
      <w:r w:rsidR="00AC33B1" w:rsidRPr="00FA778C">
        <w:rPr>
          <w:rFonts w:ascii="Arial" w:hAnsi="Arial" w:cs="Arial"/>
          <w:sz w:val="22"/>
          <w:szCs w:val="22"/>
        </w:rPr>
        <w:t>o</w:t>
      </w:r>
      <w:r w:rsidR="00AC33B1" w:rsidRPr="00FA778C">
        <w:rPr>
          <w:rFonts w:ascii="Arial" w:hAnsi="Arial" w:cs="Arial"/>
          <w:sz w:val="22"/>
          <w:szCs w:val="22"/>
        </w:rPr>
        <w:t>dy v tomto případě nutno médium vzork</w:t>
      </w:r>
      <w:r w:rsidR="00D5055E">
        <w:rPr>
          <w:rFonts w:ascii="Arial" w:hAnsi="Arial" w:cs="Arial"/>
          <w:sz w:val="22"/>
          <w:szCs w:val="22"/>
        </w:rPr>
        <w:t>ovat a zjišťovat měrnou hmotnost</w:t>
      </w:r>
    </w:p>
    <w:p w:rsidR="00D5055E" w:rsidRDefault="00D5055E" w:rsidP="007E054F">
      <w:pPr>
        <w:pStyle w:val="Zkladntextodsazen"/>
        <w:widowControl/>
        <w:numPr>
          <w:ilvl w:val="0"/>
          <w:numId w:val="1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dusíkem</w:t>
      </w:r>
    </w:p>
    <w:p w:rsidR="002E116F" w:rsidRPr="00FA778C" w:rsidRDefault="002E116F" w:rsidP="007E054F">
      <w:pPr>
        <w:pStyle w:val="Zkladntextodsazen"/>
        <w:widowControl/>
        <w:numPr>
          <w:ilvl w:val="0"/>
          <w:numId w:val="11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FA778C">
        <w:rPr>
          <w:rFonts w:ascii="Arial" w:hAnsi="Arial" w:cs="Arial"/>
          <w:sz w:val="22"/>
          <w:szCs w:val="22"/>
        </w:rPr>
        <w:t xml:space="preserve">při oživování sondy nutno přesně evidovat tlaky na ústí sondy, těžená množství kapaliny, užité průměry trysek či clon, nutno mít přesnou evidenci případných ztrát v průběhu POS a přesnou kalkulaci objemu sondy, </w:t>
      </w:r>
    </w:p>
    <w:p w:rsidR="001B4DB7" w:rsidRPr="001B4DB7" w:rsidRDefault="001B4DB7" w:rsidP="00E65635">
      <w:pPr>
        <w:pStyle w:val="Zkladntextodsazen"/>
        <w:widowControl/>
        <w:adjustRightInd/>
        <w:spacing w:after="0" w:line="360" w:lineRule="auto"/>
        <w:ind w:left="0"/>
        <w:textAlignment w:val="auto"/>
        <w:rPr>
          <w:rFonts w:ascii="Arial" w:hAnsi="Arial" w:cs="Arial"/>
          <w:sz w:val="22"/>
          <w:szCs w:val="22"/>
        </w:rPr>
      </w:pPr>
    </w:p>
    <w:p w:rsidR="002E116F" w:rsidRPr="00C104F2" w:rsidRDefault="002E116F" w:rsidP="002E116F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provedení kontroly průchodnosti </w:t>
      </w:r>
      <w:r>
        <w:rPr>
          <w:rFonts w:ascii="Arial" w:hAnsi="Arial" w:cs="Arial"/>
          <w:sz w:val="22"/>
          <w:szCs w:val="22"/>
        </w:rPr>
        <w:t>sondy před i po oživení (</w:t>
      </w:r>
      <w:r w:rsidRPr="00871733">
        <w:rPr>
          <w:rFonts w:ascii="Arial" w:hAnsi="Arial" w:cs="Arial"/>
          <w:sz w:val="22"/>
          <w:szCs w:val="22"/>
        </w:rPr>
        <w:t>pomocí wire-line</w:t>
      </w:r>
      <w:r>
        <w:rPr>
          <w:rFonts w:ascii="Arial" w:hAnsi="Arial" w:cs="Arial"/>
          <w:sz w:val="22"/>
          <w:szCs w:val="22"/>
        </w:rPr>
        <w:t>)</w:t>
      </w:r>
      <w:r w:rsidR="00AC33B1">
        <w:rPr>
          <w:rFonts w:ascii="Arial" w:hAnsi="Arial" w:cs="Arial"/>
          <w:sz w:val="22"/>
          <w:szCs w:val="22"/>
        </w:rPr>
        <w:t xml:space="preserve"> – tj. po p</w:t>
      </w:r>
      <w:r w:rsidR="00AC33B1">
        <w:rPr>
          <w:rFonts w:ascii="Arial" w:hAnsi="Arial" w:cs="Arial"/>
          <w:sz w:val="22"/>
          <w:szCs w:val="22"/>
        </w:rPr>
        <w:t>l</w:t>
      </w:r>
      <w:r w:rsidR="00AC33B1">
        <w:rPr>
          <w:rFonts w:ascii="Arial" w:hAnsi="Arial" w:cs="Arial"/>
          <w:sz w:val="22"/>
          <w:szCs w:val="22"/>
        </w:rPr>
        <w:t>nou patu pod filtrem</w:t>
      </w:r>
      <w:r w:rsidRPr="00871733">
        <w:rPr>
          <w:rFonts w:ascii="Arial" w:hAnsi="Arial" w:cs="Arial"/>
          <w:sz w:val="22"/>
          <w:szCs w:val="22"/>
        </w:rPr>
        <w:t>,</w:t>
      </w:r>
    </w:p>
    <w:p w:rsidR="002E116F" w:rsidRPr="00871733" w:rsidRDefault="002E116F" w:rsidP="002E116F">
      <w:pPr>
        <w:rPr>
          <w:rFonts w:ascii="Arial" w:hAnsi="Arial" w:cs="Arial"/>
          <w:color w:val="365F91"/>
          <w:sz w:val="22"/>
          <w:szCs w:val="22"/>
        </w:rPr>
      </w:pPr>
    </w:p>
    <w:p w:rsidR="002E116F" w:rsidRPr="00871733" w:rsidRDefault="006E6DD9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9E47A8">
        <w:rPr>
          <w:rFonts w:ascii="Arial" w:hAnsi="Arial" w:cs="Arial"/>
          <w:b/>
          <w:sz w:val="22"/>
          <w:szCs w:val="22"/>
          <w:u w:val="single"/>
        </w:rPr>
        <w:t>.9</w:t>
      </w:r>
      <w:r w:rsidR="00AB2B5B">
        <w:rPr>
          <w:rFonts w:ascii="Arial" w:hAnsi="Arial" w:cs="Arial"/>
          <w:b/>
          <w:sz w:val="22"/>
          <w:szCs w:val="22"/>
          <w:u w:val="single"/>
        </w:rPr>
        <w:t>. Požadované vystrojení sondy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:</w:t>
      </w:r>
    </w:p>
    <w:p w:rsidR="002E116F" w:rsidRDefault="002E116F" w:rsidP="002E116F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trike/>
          <w:sz w:val="22"/>
          <w:szCs w:val="22"/>
        </w:rPr>
      </w:pPr>
    </w:p>
    <w:p w:rsidR="00AB2B5B" w:rsidRPr="00383B60" w:rsidRDefault="00AB2B5B" w:rsidP="00AB2B5B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C104F2" w:rsidRPr="00383B60" w:rsidRDefault="00C104F2" w:rsidP="00C104F2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462EDA">
        <w:rPr>
          <w:rFonts w:ascii="Arial" w:hAnsi="Arial" w:cs="Arial"/>
          <w:sz w:val="22"/>
          <w:szCs w:val="22"/>
        </w:rPr>
        <w:t xml:space="preserve"> </w:t>
      </w:r>
      <w:r w:rsidRPr="00E65635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C104F2" w:rsidRDefault="00C104F2" w:rsidP="00C104F2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1/8“ x 3 1/8“ - 21MPa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C104F2" w:rsidRPr="001567E4" w:rsidRDefault="00C104F2" w:rsidP="00C104F2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PBV 3 1/8“ - 21MPa, </w:t>
      </w:r>
      <w:r w:rsidRPr="00E65635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C104F2" w:rsidRPr="00383B60" w:rsidRDefault="00C104F2" w:rsidP="00C104F2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edukční příruba 3 1/8“ x 7 1/16“  - 21MPa  </w:t>
      </w:r>
    </w:p>
    <w:p w:rsidR="00C104F2" w:rsidRPr="00383B60" w:rsidRDefault="00C104F2" w:rsidP="00C104F2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spodní</w:t>
      </w:r>
      <w:r>
        <w:rPr>
          <w:rFonts w:ascii="Arial" w:hAnsi="Arial" w:cs="Arial"/>
          <w:sz w:val="22"/>
          <w:szCs w:val="22"/>
        </w:rPr>
        <w:t xml:space="preserve"> část PK 7 1/16“ x </w:t>
      </w:r>
      <w:r w:rsidR="00010325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“ - 21</w:t>
      </w:r>
      <w:r w:rsidRPr="00383B60">
        <w:rPr>
          <w:rFonts w:ascii="Arial" w:hAnsi="Arial" w:cs="Arial"/>
          <w:sz w:val="22"/>
          <w:szCs w:val="22"/>
        </w:rPr>
        <w:t>MPa</w:t>
      </w:r>
    </w:p>
    <w:p w:rsidR="00C104F2" w:rsidRDefault="00C104F2" w:rsidP="00C104F2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C104F2" w:rsidRDefault="00C104F2" w:rsidP="00C104F2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1567E4">
        <w:rPr>
          <w:rFonts w:ascii="Arial" w:hAnsi="Arial" w:cs="Arial"/>
          <w:sz w:val="22"/>
          <w:szCs w:val="22"/>
        </w:rPr>
        <w:t>* PBV – bude instalovan</w:t>
      </w:r>
      <w:r>
        <w:rPr>
          <w:rFonts w:ascii="Arial" w:hAnsi="Arial" w:cs="Arial"/>
          <w:sz w:val="22"/>
          <w:szCs w:val="22"/>
        </w:rPr>
        <w:t>ý</w:t>
      </w:r>
      <w:r w:rsidRPr="001567E4">
        <w:rPr>
          <w:rFonts w:ascii="Arial" w:hAnsi="Arial" w:cs="Arial"/>
          <w:sz w:val="22"/>
          <w:szCs w:val="22"/>
        </w:rPr>
        <w:t xml:space="preserve"> mezi hlavní posouvač a kostku PK</w:t>
      </w:r>
      <w:r>
        <w:rPr>
          <w:rFonts w:ascii="Arial" w:hAnsi="Arial" w:cs="Arial"/>
          <w:sz w:val="22"/>
          <w:szCs w:val="22"/>
        </w:rPr>
        <w:t>.</w:t>
      </w:r>
      <w:r w:rsidRPr="001567E4">
        <w:rPr>
          <w:rFonts w:ascii="Arial" w:hAnsi="Arial" w:cs="Arial"/>
          <w:sz w:val="22"/>
          <w:szCs w:val="22"/>
        </w:rPr>
        <w:t xml:space="preserve"> </w:t>
      </w:r>
    </w:p>
    <w:p w:rsidR="00AB2B5B" w:rsidRPr="00383B60" w:rsidRDefault="00AB2B5B" w:rsidP="00AB2B5B">
      <w:pPr>
        <w:widowControl/>
        <w:adjustRightInd/>
        <w:spacing w:before="100" w:beforeAutospacing="1" w:line="240" w:lineRule="auto"/>
        <w:ind w:left="28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Ústi sondy</w:t>
      </w:r>
    </w:p>
    <w:p w:rsidR="00AB2B5B" w:rsidRPr="00383B60" w:rsidRDefault="00AB2B5B" w:rsidP="00AB2B5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příruba 11</w:t>
      </w:r>
      <w:r w:rsidRPr="00383B60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– 21MPa</w:t>
      </w:r>
      <w:r w:rsidR="00010325" w:rsidRPr="00E65635">
        <w:rPr>
          <w:rFonts w:ascii="Arial" w:hAnsi="Arial" w:cs="Arial"/>
          <w:b/>
          <w:sz w:val="22"/>
          <w:szCs w:val="22"/>
          <w:u w:val="single"/>
        </w:rPr>
        <w:t xml:space="preserve"> dodá objednavatel</w:t>
      </w:r>
    </w:p>
    <w:p w:rsidR="00AB2B5B" w:rsidRPr="00383B60" w:rsidRDefault="00AB2B5B" w:rsidP="00AB2B5B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Podpovrchové </w:t>
      </w:r>
      <w:r w:rsidR="00331563" w:rsidRPr="00383B60">
        <w:rPr>
          <w:rFonts w:ascii="Arial" w:hAnsi="Arial" w:cs="Arial"/>
          <w:b/>
          <w:sz w:val="22"/>
          <w:szCs w:val="22"/>
        </w:rPr>
        <w:t>vystrojeni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010325" w:rsidRDefault="00D5055E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zaslepená pata 2 3</w:t>
      </w:r>
      <w:r w:rsidR="00010325">
        <w:rPr>
          <w:rFonts w:ascii="Arial" w:hAnsi="Arial" w:cs="Arial"/>
          <w:sz w:val="22"/>
          <w:szCs w:val="22"/>
        </w:rPr>
        <w:t>/8“</w:t>
      </w:r>
      <w:r w:rsidR="002F2EDC">
        <w:rPr>
          <w:rFonts w:ascii="Arial" w:hAnsi="Arial" w:cs="Arial"/>
          <w:sz w:val="22"/>
          <w:szCs w:val="22"/>
        </w:rPr>
        <w:t xml:space="preserve"> SV</w:t>
      </w:r>
      <w:r w:rsidR="00010325">
        <w:rPr>
          <w:rFonts w:ascii="Arial" w:hAnsi="Arial" w:cs="Arial"/>
          <w:sz w:val="22"/>
          <w:szCs w:val="22"/>
        </w:rPr>
        <w:t xml:space="preserve">, </w:t>
      </w:r>
      <w:r w:rsidR="00010325"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  <w:r w:rsidR="00010325" w:rsidRPr="00383B60">
        <w:rPr>
          <w:rFonts w:ascii="Arial" w:hAnsi="Arial" w:cs="Arial"/>
          <w:sz w:val="22"/>
          <w:szCs w:val="22"/>
        </w:rPr>
        <w:t xml:space="preserve"> </w:t>
      </w:r>
    </w:p>
    <w:p w:rsidR="00010325" w:rsidRPr="002F2EDC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05B33">
        <w:rPr>
          <w:rFonts w:ascii="Arial" w:hAnsi="Arial" w:cs="Arial"/>
          <w:sz w:val="22"/>
          <w:szCs w:val="22"/>
        </w:rPr>
        <w:lastRenderedPageBreak/>
        <w:t xml:space="preserve">filtrační kolona </w:t>
      </w:r>
      <w:r w:rsidR="00D5055E">
        <w:rPr>
          <w:rFonts w:ascii="Arial" w:hAnsi="Arial" w:cs="Arial"/>
          <w:sz w:val="22"/>
          <w:szCs w:val="22"/>
        </w:rPr>
        <w:t>2 3</w:t>
      </w:r>
      <w:r>
        <w:rPr>
          <w:rFonts w:ascii="Arial" w:hAnsi="Arial" w:cs="Arial"/>
          <w:sz w:val="22"/>
          <w:szCs w:val="22"/>
        </w:rPr>
        <w:t>/8</w:t>
      </w:r>
      <w:r w:rsidR="002F2EDC">
        <w:rPr>
          <w:rFonts w:ascii="Arial" w:hAnsi="Arial" w:cs="Arial"/>
          <w:sz w:val="22"/>
          <w:szCs w:val="22"/>
        </w:rPr>
        <w:t>“ SV</w:t>
      </w:r>
      <w:r w:rsidRPr="00805B33">
        <w:rPr>
          <w:rFonts w:ascii="Arial" w:hAnsi="Arial" w:cs="Arial"/>
          <w:sz w:val="22"/>
          <w:szCs w:val="22"/>
        </w:rPr>
        <w:t xml:space="preserve">, </w:t>
      </w:r>
      <w:r w:rsidR="00D5055E">
        <w:rPr>
          <w:rFonts w:ascii="Arial" w:hAnsi="Arial" w:cs="Arial"/>
          <w:sz w:val="22"/>
          <w:szCs w:val="22"/>
        </w:rPr>
        <w:t>Bakerweld</w:t>
      </w:r>
      <w:r w:rsidRPr="00805B33">
        <w:rPr>
          <w:rFonts w:ascii="Arial" w:hAnsi="Arial" w:cs="Arial"/>
          <w:sz w:val="22"/>
          <w:szCs w:val="22"/>
        </w:rPr>
        <w:t xml:space="preserve"> , </w:t>
      </w:r>
      <w:r>
        <w:rPr>
          <w:rFonts w:ascii="Arial" w:hAnsi="Arial" w:cs="Arial"/>
          <w:sz w:val="22"/>
          <w:szCs w:val="22"/>
        </w:rPr>
        <w:t xml:space="preserve">(včetně stupaček) –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F2EDC" w:rsidRPr="002F2EDC" w:rsidRDefault="002F2EDC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2F2EDC">
        <w:rPr>
          <w:rFonts w:ascii="Arial" w:hAnsi="Arial" w:cs="Arial"/>
          <w:sz w:val="22"/>
          <w:szCs w:val="22"/>
        </w:rPr>
        <w:t xml:space="preserve">přechod m. 2 7/8“SV x p. 2 3/8“ SV </w:t>
      </w:r>
      <w:r>
        <w:rPr>
          <w:rFonts w:ascii="Arial" w:hAnsi="Arial" w:cs="Arial"/>
          <w:sz w:val="22"/>
          <w:szCs w:val="22"/>
        </w:rPr>
        <w:t xml:space="preserve">– </w:t>
      </w:r>
      <w:r w:rsidRPr="002F2EDC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010325" w:rsidRPr="00F50044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92B67">
        <w:rPr>
          <w:rFonts w:ascii="Arial" w:hAnsi="Arial" w:cs="Arial"/>
          <w:sz w:val="22"/>
          <w:szCs w:val="22"/>
        </w:rPr>
        <w:t>shear out safety joint</w:t>
      </w:r>
      <w:r w:rsidR="00D5055E">
        <w:rPr>
          <w:rFonts w:ascii="Arial" w:hAnsi="Arial" w:cs="Arial"/>
          <w:sz w:val="22"/>
          <w:szCs w:val="22"/>
        </w:rPr>
        <w:t xml:space="preserve"> GPR – 6, </w:t>
      </w:r>
      <w:r w:rsidR="002F2EDC">
        <w:rPr>
          <w:rFonts w:ascii="Arial" w:hAnsi="Arial" w:cs="Arial"/>
          <w:sz w:val="22"/>
          <w:szCs w:val="22"/>
        </w:rPr>
        <w:t xml:space="preserve"> 7/8“ SV</w:t>
      </w:r>
      <w:r>
        <w:rPr>
          <w:rFonts w:ascii="Arial" w:hAnsi="Arial" w:cs="Arial"/>
          <w:sz w:val="22"/>
          <w:szCs w:val="22"/>
        </w:rPr>
        <w:t xml:space="preserve">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6F1B0A" w:rsidRPr="006F1B0A" w:rsidRDefault="006F1B0A" w:rsidP="006F1B0A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6F1B0A">
        <w:rPr>
          <w:rFonts w:ascii="Arial" w:hAnsi="Arial" w:cs="Arial"/>
          <w:sz w:val="22"/>
          <w:szCs w:val="22"/>
        </w:rPr>
        <w:t xml:space="preserve">krátký manipulační kus č. 2 7/8“ SV x m. 2 7/8“ SN, cca 1m, </w:t>
      </w:r>
      <w:r w:rsidRPr="006F1B0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6F1B0A" w:rsidRPr="006F1B0A" w:rsidRDefault="006F1B0A" w:rsidP="006F1B0A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6F1B0A">
        <w:rPr>
          <w:rFonts w:ascii="Arial" w:hAnsi="Arial" w:cs="Arial"/>
          <w:sz w:val="22"/>
          <w:szCs w:val="22"/>
        </w:rPr>
        <w:t xml:space="preserve">usazovací vsuvka 2 7/8“SN, XN profil, ID 1,875“, </w:t>
      </w:r>
      <w:r w:rsidRPr="006F1B0A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6F1B0A" w:rsidRPr="006F1B0A" w:rsidRDefault="006F1B0A" w:rsidP="006F1B0A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6F1B0A">
        <w:rPr>
          <w:rFonts w:ascii="Arial" w:hAnsi="Arial" w:cs="Arial"/>
          <w:sz w:val="22"/>
          <w:szCs w:val="22"/>
        </w:rPr>
        <w:t xml:space="preserve">krátký manipulační kus č. 2 7/8“ SN x m. 2 7/8“ SV, cca 1m,  </w:t>
      </w:r>
      <w:r w:rsidRPr="006F1B0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010325" w:rsidRPr="00D415D6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 </w:t>
      </w:r>
      <w:r w:rsidR="002F2EDC">
        <w:rPr>
          <w:rFonts w:ascii="Arial" w:hAnsi="Arial" w:cs="Arial"/>
          <w:sz w:val="22"/>
          <w:szCs w:val="22"/>
        </w:rPr>
        <w:t>3,5“NU</w:t>
      </w:r>
      <w:r>
        <w:rPr>
          <w:rFonts w:ascii="Arial" w:hAnsi="Arial" w:cs="Arial"/>
          <w:sz w:val="22"/>
          <w:szCs w:val="22"/>
        </w:rPr>
        <w:t xml:space="preserve"> box x 2 7/8“ pin S</w:t>
      </w:r>
      <w:r w:rsidR="002F2E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,</w:t>
      </w:r>
      <w:r w:rsidRPr="00D415D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010325" w:rsidRDefault="00B81111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 out extension</w:t>
      </w:r>
      <w:r w:rsidR="00010325">
        <w:rPr>
          <w:rFonts w:ascii="Arial" w:hAnsi="Arial" w:cs="Arial"/>
          <w:sz w:val="22"/>
          <w:szCs w:val="22"/>
        </w:rPr>
        <w:t>,</w:t>
      </w:r>
      <w:r w:rsidR="00010325" w:rsidRPr="00B50D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10325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010325" w:rsidRPr="00383B60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hydraulicky paker </w:t>
      </w:r>
      <w:r w:rsidR="002F2EDC">
        <w:rPr>
          <w:rFonts w:ascii="Arial" w:hAnsi="Arial" w:cs="Arial"/>
          <w:sz w:val="22"/>
          <w:szCs w:val="22"/>
        </w:rPr>
        <w:t>SC – 1, 55AB-26, 14 – 17 lb/ft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010325" w:rsidRPr="00D1158E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anchor tubing seal assembly S – 22, Size </w:t>
      </w:r>
      <w:r w:rsidR="00D1158E">
        <w:rPr>
          <w:rFonts w:ascii="Arial" w:hAnsi="Arial" w:cs="Arial"/>
          <w:sz w:val="22"/>
          <w:szCs w:val="22"/>
        </w:rPr>
        <w:t>40-26</w:t>
      </w:r>
      <w:r>
        <w:rPr>
          <w:rFonts w:ascii="Arial" w:hAnsi="Arial" w:cs="Arial"/>
          <w:sz w:val="22"/>
          <w:szCs w:val="22"/>
        </w:rPr>
        <w:t xml:space="preserve">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D1158E" w:rsidRPr="00545E81" w:rsidRDefault="00D1158E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1158E">
        <w:rPr>
          <w:rFonts w:ascii="Arial" w:hAnsi="Arial" w:cs="Arial"/>
          <w:sz w:val="22"/>
          <w:szCs w:val="22"/>
        </w:rPr>
        <w:t xml:space="preserve">pup joint 2 7/8“VAGT, s.s.5,51 mm, J -55  </w:t>
      </w:r>
      <w:r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010325" w:rsidRPr="00545E81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45E81">
        <w:rPr>
          <w:rFonts w:ascii="Arial" w:hAnsi="Arial" w:cs="Arial"/>
          <w:sz w:val="22"/>
          <w:szCs w:val="22"/>
        </w:rPr>
        <w:t xml:space="preserve">usazovací vsuvku </w:t>
      </w:r>
      <w:r>
        <w:rPr>
          <w:rFonts w:ascii="Arial" w:hAnsi="Arial" w:cs="Arial"/>
          <w:sz w:val="22"/>
          <w:szCs w:val="22"/>
        </w:rPr>
        <w:t>2 7/8</w:t>
      </w:r>
      <w:r w:rsidRPr="00545E81">
        <w:rPr>
          <w:rFonts w:ascii="Arial" w:hAnsi="Arial" w:cs="Arial"/>
          <w:sz w:val="22"/>
          <w:szCs w:val="22"/>
        </w:rPr>
        <w:t xml:space="preserve">“ X profil, </w:t>
      </w:r>
      <w:r w:rsidR="00D37DC2">
        <w:rPr>
          <w:rFonts w:ascii="Arial" w:hAnsi="Arial" w:cs="Arial"/>
          <w:sz w:val="22"/>
          <w:szCs w:val="22"/>
        </w:rPr>
        <w:t xml:space="preserve">2, 313“, </w:t>
      </w:r>
      <w:r>
        <w:rPr>
          <w:rFonts w:ascii="Arial" w:hAnsi="Arial" w:cs="Arial"/>
          <w:sz w:val="22"/>
          <w:szCs w:val="22"/>
        </w:rPr>
        <w:t xml:space="preserve">VAGT,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zhotovitel</w:t>
      </w:r>
    </w:p>
    <w:p w:rsidR="00010325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čerpací trubky </w:t>
      </w:r>
      <w:r>
        <w:rPr>
          <w:rFonts w:ascii="Arial" w:hAnsi="Arial" w:cs="Arial"/>
          <w:sz w:val="22"/>
          <w:szCs w:val="22"/>
        </w:rPr>
        <w:t xml:space="preserve">Ø 2 7/8“ VAGT, </w:t>
      </w:r>
      <w:r w:rsidR="000B24AF" w:rsidRPr="00FF2EBF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010325" w:rsidRPr="00677ACD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pup – joint</w:t>
      </w:r>
      <w:r>
        <w:rPr>
          <w:rFonts w:ascii="Arial" w:hAnsi="Arial" w:cs="Arial"/>
          <w:sz w:val="22"/>
          <w:szCs w:val="22"/>
        </w:rPr>
        <w:t>y</w:t>
      </w:r>
      <w:r w:rsidRPr="00383B60">
        <w:rPr>
          <w:rFonts w:ascii="Arial" w:hAnsi="Arial" w:cs="Arial"/>
          <w:sz w:val="22"/>
          <w:szCs w:val="22"/>
        </w:rPr>
        <w:t xml:space="preserve"> Ø </w:t>
      </w:r>
      <w:r>
        <w:rPr>
          <w:rFonts w:ascii="Arial" w:hAnsi="Arial" w:cs="Arial"/>
          <w:sz w:val="22"/>
          <w:szCs w:val="22"/>
        </w:rPr>
        <w:t xml:space="preserve">2 7/8“  VAGT,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010325" w:rsidRPr="002F3FCA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bezpečnostní ventil </w:t>
      </w:r>
      <w:r>
        <w:rPr>
          <w:rFonts w:ascii="Arial" w:hAnsi="Arial" w:cs="Arial"/>
          <w:sz w:val="22"/>
          <w:szCs w:val="22"/>
        </w:rPr>
        <w:t xml:space="preserve">2 7/8“, </w:t>
      </w:r>
      <w:r w:rsidRPr="00545E81">
        <w:rPr>
          <w:rFonts w:ascii="Arial" w:hAnsi="Arial" w:cs="Arial"/>
          <w:sz w:val="22"/>
          <w:szCs w:val="22"/>
          <w:lang w:val="en-US"/>
        </w:rPr>
        <w:t>control line, cross coupling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="000B24AF" w:rsidRPr="00FF2EBF">
        <w:rPr>
          <w:rFonts w:ascii="Arial" w:hAnsi="Arial" w:cs="Arial"/>
          <w:b/>
          <w:sz w:val="22"/>
          <w:szCs w:val="22"/>
          <w:u w:val="single"/>
        </w:rPr>
        <w:t>dodá objednav</w:t>
      </w:r>
      <w:r w:rsidR="000B24AF" w:rsidRPr="00FF2EBF">
        <w:rPr>
          <w:rFonts w:ascii="Arial" w:hAnsi="Arial" w:cs="Arial"/>
          <w:b/>
          <w:sz w:val="22"/>
          <w:szCs w:val="22"/>
          <w:u w:val="single"/>
        </w:rPr>
        <w:t>a</w:t>
      </w:r>
      <w:r w:rsidR="000B24AF" w:rsidRPr="00FF2EBF">
        <w:rPr>
          <w:rFonts w:ascii="Arial" w:hAnsi="Arial" w:cs="Arial"/>
          <w:b/>
          <w:sz w:val="22"/>
          <w:szCs w:val="22"/>
          <w:u w:val="single"/>
        </w:rPr>
        <w:t>tel</w:t>
      </w:r>
    </w:p>
    <w:p w:rsidR="00010325" w:rsidRPr="002F3FCA" w:rsidRDefault="00D1158E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závěs stupaček, </w:t>
      </w:r>
      <w:r w:rsidR="00010325" w:rsidRPr="00383B60">
        <w:rPr>
          <w:rFonts w:ascii="Arial" w:hAnsi="Arial" w:cs="Arial"/>
          <w:sz w:val="22"/>
          <w:szCs w:val="22"/>
        </w:rPr>
        <w:t xml:space="preserve">horný závit 3 ½“ SV, spodní závit </w:t>
      </w:r>
      <w:r>
        <w:rPr>
          <w:rFonts w:ascii="Arial" w:hAnsi="Arial" w:cs="Arial"/>
          <w:sz w:val="22"/>
          <w:szCs w:val="22"/>
        </w:rPr>
        <w:t>2 7/8</w:t>
      </w:r>
      <w:r w:rsidR="00010325" w:rsidRPr="00383B60">
        <w:rPr>
          <w:rFonts w:ascii="Arial" w:hAnsi="Arial" w:cs="Arial"/>
          <w:sz w:val="22"/>
          <w:szCs w:val="22"/>
        </w:rPr>
        <w:t xml:space="preserve">“ VAGT, </w:t>
      </w:r>
      <w:r w:rsidR="000B24AF" w:rsidRPr="00FF2EBF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010325" w:rsidRDefault="00010325" w:rsidP="00010325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pahýl pro </w:t>
      </w:r>
      <w:r w:rsidR="00032436">
        <w:rPr>
          <w:rFonts w:ascii="Arial" w:hAnsi="Arial" w:cs="Arial"/>
          <w:sz w:val="22"/>
          <w:szCs w:val="22"/>
        </w:rPr>
        <w:t>rekonstrukci ústi 5 ½“ s.s. 6,9</w:t>
      </w:r>
      <w:r>
        <w:rPr>
          <w:rFonts w:ascii="Arial" w:hAnsi="Arial" w:cs="Arial"/>
          <w:sz w:val="22"/>
          <w:szCs w:val="22"/>
        </w:rPr>
        <w:t xml:space="preserve"> mm, J -55, délky 2 m</w:t>
      </w:r>
      <w:r w:rsidR="00032436">
        <w:rPr>
          <w:rFonts w:ascii="Arial" w:hAnsi="Arial" w:cs="Arial"/>
          <w:sz w:val="22"/>
          <w:szCs w:val="22"/>
        </w:rPr>
        <w:t xml:space="preserve">, </w:t>
      </w:r>
      <w:r w:rsidRPr="00D1158E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AB2B5B" w:rsidRPr="00383B60" w:rsidRDefault="00AB2B5B" w:rsidP="00D1158E">
      <w:pPr>
        <w:widowControl/>
        <w:adjustRightInd/>
        <w:spacing w:line="360" w:lineRule="auto"/>
        <w:ind w:left="851"/>
        <w:textAlignment w:val="auto"/>
        <w:rPr>
          <w:rFonts w:ascii="Arial" w:hAnsi="Arial" w:cs="Arial"/>
          <w:sz w:val="22"/>
          <w:szCs w:val="22"/>
        </w:rPr>
      </w:pPr>
    </w:p>
    <w:p w:rsidR="00B747CC" w:rsidRPr="00B747CC" w:rsidRDefault="00B747CC" w:rsidP="00B747CC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B747CC" w:rsidRPr="00B747CC" w:rsidRDefault="009E47A8" w:rsidP="00B747CC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8.10</w:t>
      </w:r>
      <w:r w:rsidR="00B747CC">
        <w:rPr>
          <w:rFonts w:ascii="Arial" w:hAnsi="Arial" w:cs="Arial"/>
          <w:b/>
          <w:sz w:val="22"/>
          <w:szCs w:val="22"/>
          <w:u w:val="single"/>
        </w:rPr>
        <w:t>. O</w:t>
      </w:r>
      <w:r w:rsidR="00B747CC" w:rsidRPr="00B747CC">
        <w:rPr>
          <w:rFonts w:ascii="Arial" w:hAnsi="Arial" w:cs="Arial"/>
          <w:b/>
          <w:sz w:val="22"/>
          <w:szCs w:val="22"/>
          <w:u w:val="single"/>
        </w:rPr>
        <w:t>statní požadovaný materiál:</w:t>
      </w:r>
    </w:p>
    <w:p w:rsidR="00B747CC" w:rsidRPr="00005D90" w:rsidRDefault="00B747CC" w:rsidP="002E116F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trike/>
          <w:sz w:val="22"/>
          <w:szCs w:val="22"/>
        </w:rPr>
      </w:pPr>
    </w:p>
    <w:p w:rsidR="002E116F" w:rsidRPr="00C104F2" w:rsidRDefault="002E116F" w:rsidP="00B747CC">
      <w:pPr>
        <w:pStyle w:val="Zkladntextodsazen"/>
        <w:widowControl/>
        <w:numPr>
          <w:ilvl w:val="0"/>
          <w:numId w:val="4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C104F2">
        <w:rPr>
          <w:rFonts w:ascii="Arial" w:hAnsi="Arial" w:cs="Arial"/>
          <w:sz w:val="22"/>
          <w:szCs w:val="22"/>
        </w:rPr>
        <w:t>prodlužovací potrubí</w:t>
      </w:r>
      <w:r w:rsidR="00B747CC" w:rsidRPr="00C104F2">
        <w:rPr>
          <w:rFonts w:ascii="Arial" w:hAnsi="Arial" w:cs="Arial"/>
          <w:sz w:val="22"/>
          <w:szCs w:val="22"/>
        </w:rPr>
        <w:t xml:space="preserve"> 2“</w:t>
      </w:r>
      <w:r w:rsidRPr="00C104F2">
        <w:rPr>
          <w:rFonts w:ascii="Arial" w:hAnsi="Arial" w:cs="Arial"/>
          <w:sz w:val="22"/>
          <w:szCs w:val="22"/>
        </w:rPr>
        <w:t xml:space="preserve"> a jehlové</w:t>
      </w:r>
      <w:r w:rsidR="00B747CC" w:rsidRPr="00C104F2">
        <w:rPr>
          <w:rFonts w:ascii="Arial" w:hAnsi="Arial" w:cs="Arial"/>
          <w:sz w:val="22"/>
          <w:szCs w:val="22"/>
        </w:rPr>
        <w:t xml:space="preserve"> trojcestné</w:t>
      </w:r>
      <w:r w:rsidRPr="00C104F2">
        <w:rPr>
          <w:rFonts w:ascii="Arial" w:hAnsi="Arial" w:cs="Arial"/>
          <w:sz w:val="22"/>
          <w:szCs w:val="22"/>
        </w:rPr>
        <w:t xml:space="preserve"> ventily na vývod ze všech kolon + manometry</w:t>
      </w:r>
      <w:r w:rsidR="00C104F2" w:rsidRPr="00C104F2">
        <w:rPr>
          <w:rFonts w:ascii="Arial" w:hAnsi="Arial" w:cs="Arial"/>
          <w:sz w:val="22"/>
          <w:szCs w:val="22"/>
        </w:rPr>
        <w:t xml:space="preserve"> </w:t>
      </w:r>
      <w:r w:rsidRPr="00C104F2">
        <w:rPr>
          <w:rFonts w:ascii="Arial" w:hAnsi="Arial" w:cs="Arial"/>
          <w:sz w:val="22"/>
          <w:szCs w:val="22"/>
        </w:rPr>
        <w:t xml:space="preserve">– </w:t>
      </w:r>
      <w:r w:rsidRPr="00E65635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E116F" w:rsidRDefault="002E116F" w:rsidP="00B747CC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manometry na PK – </w:t>
      </w:r>
      <w:r w:rsidR="000B24AF" w:rsidRPr="00FF2EBF">
        <w:rPr>
          <w:rFonts w:ascii="Arial" w:hAnsi="Arial" w:cs="Arial"/>
          <w:b/>
          <w:sz w:val="22"/>
          <w:szCs w:val="22"/>
          <w:u w:val="single"/>
        </w:rPr>
        <w:t>dodá objednavatel</w:t>
      </w:r>
      <w:r>
        <w:rPr>
          <w:rFonts w:ascii="Arial" w:hAnsi="Arial" w:cs="Arial"/>
          <w:sz w:val="22"/>
          <w:szCs w:val="22"/>
        </w:rPr>
        <w:t xml:space="preserve">, budou vyznačeny limitní hodnoty (stupačky =14,2 MPa, mezikruží = 8 MPa, ÚK </w:t>
      </w:r>
      <w:r w:rsidRPr="00AC33B1">
        <w:rPr>
          <w:rFonts w:ascii="Arial" w:hAnsi="Arial" w:cs="Arial"/>
          <w:strike/>
          <w:sz w:val="22"/>
          <w:szCs w:val="22"/>
        </w:rPr>
        <w:t>a TeK</w:t>
      </w:r>
      <w:r>
        <w:rPr>
          <w:rFonts w:ascii="Arial" w:hAnsi="Arial" w:cs="Arial"/>
          <w:sz w:val="22"/>
          <w:szCs w:val="22"/>
        </w:rPr>
        <w:t xml:space="preserve"> = 0,5 MPa),</w:t>
      </w:r>
    </w:p>
    <w:p w:rsidR="002E116F" w:rsidRPr="00C104F2" w:rsidRDefault="002E116F" w:rsidP="00B747CC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C104F2">
        <w:rPr>
          <w:rFonts w:ascii="Arial" w:hAnsi="Arial" w:cs="Arial"/>
          <w:sz w:val="22"/>
          <w:szCs w:val="22"/>
        </w:rPr>
        <w:t xml:space="preserve">PBV, C-L, Cross-couplings – </w:t>
      </w:r>
      <w:r w:rsidR="000B24AF" w:rsidRPr="00FF2EBF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2E116F" w:rsidRDefault="00B747CC" w:rsidP="00B747CC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E116F">
        <w:rPr>
          <w:rFonts w:ascii="Arial" w:hAnsi="Arial" w:cs="Arial"/>
          <w:sz w:val="22"/>
          <w:szCs w:val="22"/>
        </w:rPr>
        <w:t xml:space="preserve">ontrolní manometr PPBV na PK včetně 3-cestného ventilu po instalaci, hydraulický olej do systému PPBV – </w:t>
      </w:r>
      <w:r w:rsidR="000B24AF" w:rsidRPr="00FF2EBF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2E116F" w:rsidRDefault="002E116F" w:rsidP="00B747CC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rošt a rám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vše </w:t>
      </w:r>
      <w:r w:rsidRPr="00871733">
        <w:rPr>
          <w:rFonts w:ascii="Arial" w:hAnsi="Arial" w:cs="Arial"/>
          <w:sz w:val="22"/>
          <w:szCs w:val="22"/>
        </w:rPr>
        <w:t>v Zn povrchové úpravě včetně montáže</w:t>
      </w:r>
      <w:r>
        <w:rPr>
          <w:rFonts w:ascii="Arial" w:hAnsi="Arial" w:cs="Arial"/>
          <w:sz w:val="22"/>
          <w:szCs w:val="22"/>
        </w:rPr>
        <w:t xml:space="preserve"> – </w:t>
      </w:r>
      <w:r w:rsidRPr="00E65635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E116F" w:rsidRDefault="00B747CC" w:rsidP="00B747CC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E116F">
        <w:rPr>
          <w:rFonts w:ascii="Arial" w:hAnsi="Arial" w:cs="Arial"/>
          <w:sz w:val="22"/>
          <w:szCs w:val="22"/>
        </w:rPr>
        <w:t xml:space="preserve">ateriál na nátěry PK a přípojky – </w:t>
      </w:r>
      <w:r w:rsidR="002E116F" w:rsidRPr="00E65635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AC33B1" w:rsidRDefault="00B747CC" w:rsidP="00B747CC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C33B1">
        <w:rPr>
          <w:rFonts w:ascii="Arial" w:hAnsi="Arial" w:cs="Arial"/>
          <w:sz w:val="22"/>
          <w:szCs w:val="22"/>
        </w:rPr>
        <w:t xml:space="preserve">prava sklepa – </w:t>
      </w:r>
      <w:r w:rsidR="00AC33B1" w:rsidRPr="00E65635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E116F" w:rsidRDefault="002E116F" w:rsidP="002E116F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5E18BB" w:rsidRDefault="005E18BB" w:rsidP="007453A1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PK budou jehlové ventily s manometry nad tzv. „vrchníkem“  a na jednom „rame</w:t>
      </w:r>
      <w:r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ním“ vývodu. Na druhém ramenním vývodu bude plná zátka.</w:t>
      </w:r>
    </w:p>
    <w:p w:rsidR="007453A1" w:rsidRPr="001C43B9" w:rsidRDefault="007453A1" w:rsidP="007453A1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1C43B9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</w:t>
      </w:r>
      <w:r>
        <w:rPr>
          <w:rFonts w:ascii="Arial" w:hAnsi="Arial" w:cs="Arial"/>
          <w:b/>
          <w:sz w:val="22"/>
          <w:szCs w:val="22"/>
        </w:rPr>
        <w:t>.</w:t>
      </w:r>
    </w:p>
    <w:p w:rsidR="002E116F" w:rsidRPr="00871733" w:rsidRDefault="002E116F" w:rsidP="002E116F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2E116F" w:rsidRPr="00871733" w:rsidRDefault="006E6DD9" w:rsidP="002E116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8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.1</w:t>
      </w:r>
      <w:r w:rsidR="009E47A8">
        <w:rPr>
          <w:rFonts w:ascii="Arial" w:hAnsi="Arial" w:cs="Arial"/>
          <w:b/>
          <w:sz w:val="22"/>
          <w:szCs w:val="22"/>
          <w:u w:val="single"/>
        </w:rPr>
        <w:t>1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2E116F" w:rsidRDefault="004E22D4" w:rsidP="00B747CC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AC, AT, DDN, GK, CCL, MFC</w:t>
      </w:r>
      <w:r w:rsidR="002E116F">
        <w:rPr>
          <w:rFonts w:ascii="Arial" w:hAnsi="Arial" w:cs="Arial"/>
          <w:sz w:val="22"/>
          <w:szCs w:val="22"/>
        </w:rPr>
        <w:t xml:space="preserve">nutnost </w:t>
      </w:r>
      <w:r w:rsidR="002E116F" w:rsidRPr="005726CA">
        <w:rPr>
          <w:rFonts w:ascii="Arial" w:hAnsi="Arial" w:cs="Arial"/>
          <w:sz w:val="22"/>
          <w:szCs w:val="22"/>
        </w:rPr>
        <w:t>protokolární</w:t>
      </w:r>
      <w:r w:rsidR="002E116F">
        <w:rPr>
          <w:rFonts w:ascii="Arial" w:hAnsi="Arial" w:cs="Arial"/>
          <w:sz w:val="22"/>
          <w:szCs w:val="22"/>
        </w:rPr>
        <w:t>ch</w:t>
      </w:r>
      <w:r w:rsidR="002E116F" w:rsidRPr="005726CA">
        <w:rPr>
          <w:rFonts w:ascii="Arial" w:hAnsi="Arial" w:cs="Arial"/>
          <w:sz w:val="22"/>
          <w:szCs w:val="22"/>
        </w:rPr>
        <w:t xml:space="preserve"> převzetí </w:t>
      </w:r>
      <w:r w:rsidR="002E116F">
        <w:rPr>
          <w:rFonts w:ascii="Arial" w:hAnsi="Arial" w:cs="Arial"/>
          <w:sz w:val="22"/>
          <w:szCs w:val="22"/>
        </w:rPr>
        <w:t>sondy před a po EKM</w:t>
      </w:r>
      <w:r w:rsidR="002E116F" w:rsidRPr="005726CA">
        <w:rPr>
          <w:rFonts w:ascii="Arial" w:hAnsi="Arial" w:cs="Arial"/>
          <w:sz w:val="22"/>
          <w:szCs w:val="22"/>
        </w:rPr>
        <w:t xml:space="preserve"> ( technický stav a výstroj</w:t>
      </w:r>
      <w:r w:rsidR="002E116F">
        <w:rPr>
          <w:rFonts w:ascii="Arial" w:hAnsi="Arial" w:cs="Arial"/>
          <w:sz w:val="22"/>
          <w:szCs w:val="22"/>
        </w:rPr>
        <w:t xml:space="preserve"> - prům</w:t>
      </w:r>
      <w:r w:rsidR="002E116F">
        <w:rPr>
          <w:rFonts w:ascii="Arial" w:hAnsi="Arial" w:cs="Arial"/>
          <w:sz w:val="22"/>
          <w:szCs w:val="22"/>
        </w:rPr>
        <w:t>ě</w:t>
      </w:r>
      <w:r w:rsidR="002E116F">
        <w:rPr>
          <w:rFonts w:ascii="Arial" w:hAnsi="Arial" w:cs="Arial"/>
          <w:sz w:val="22"/>
          <w:szCs w:val="22"/>
        </w:rPr>
        <w:t>ry</w:t>
      </w:r>
      <w:r w:rsidR="002E116F"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2E116F" w:rsidRPr="00E65635" w:rsidRDefault="002E116F" w:rsidP="00B747CC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pakru nutno </w:t>
      </w:r>
      <w:r w:rsidR="00C104F2">
        <w:rPr>
          <w:rFonts w:ascii="Arial" w:hAnsi="Arial" w:cs="Arial"/>
          <w:sz w:val="22"/>
          <w:szCs w:val="22"/>
        </w:rPr>
        <w:t>zajistit vyhodnocení AT, MFC</w:t>
      </w:r>
      <w:r>
        <w:rPr>
          <w:rFonts w:ascii="Arial" w:hAnsi="Arial" w:cs="Arial"/>
          <w:sz w:val="22"/>
          <w:szCs w:val="22"/>
        </w:rPr>
        <w:t xml:space="preserve"> pro upřesnění intervalu usaz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ní pakru</w:t>
      </w:r>
      <w:r w:rsidRPr="00871733">
        <w:rPr>
          <w:rFonts w:ascii="Arial" w:hAnsi="Arial" w:cs="Arial"/>
          <w:sz w:val="22"/>
          <w:szCs w:val="22"/>
        </w:rPr>
        <w:t>,</w:t>
      </w:r>
    </w:p>
    <w:p w:rsidR="00C104F2" w:rsidRPr="00D1158E" w:rsidRDefault="00032436" w:rsidP="00D1158E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karotážní měření zajistí objednavatel,</w:t>
      </w:r>
    </w:p>
    <w:p w:rsidR="002E116F" w:rsidRPr="00871733" w:rsidRDefault="006E6DD9" w:rsidP="002E116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9E47A8">
        <w:rPr>
          <w:rFonts w:ascii="Arial" w:hAnsi="Arial" w:cs="Arial"/>
          <w:b/>
          <w:sz w:val="22"/>
          <w:szCs w:val="22"/>
          <w:u w:val="single"/>
        </w:rPr>
        <w:t>.12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9E47A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="002E116F" w:rsidRPr="00871733">
        <w:rPr>
          <w:rFonts w:ascii="Arial" w:hAnsi="Arial" w:cs="Arial"/>
          <w:sz w:val="22"/>
          <w:szCs w:val="22"/>
        </w:rPr>
        <w:t xml:space="preserve"> </w:t>
      </w:r>
    </w:p>
    <w:p w:rsidR="002E116F" w:rsidRPr="00871733" w:rsidRDefault="002E116F" w:rsidP="00DB2FC0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Instalace PPBV, control line, tlaková a funkční zkouška, </w:t>
      </w:r>
      <w:r w:rsidRPr="00C104F2">
        <w:rPr>
          <w:rFonts w:ascii="Arial" w:hAnsi="Arial" w:cs="Arial"/>
          <w:sz w:val="22"/>
          <w:szCs w:val="22"/>
        </w:rPr>
        <w:t>úprava ústí závěsu stupaček a PK</w:t>
      </w:r>
      <w:r w:rsidRPr="00871733">
        <w:rPr>
          <w:rFonts w:ascii="Arial" w:hAnsi="Arial" w:cs="Arial"/>
          <w:sz w:val="22"/>
          <w:szCs w:val="22"/>
        </w:rPr>
        <w:t xml:space="preserve"> - vývodu, instalace manometru, ventilu, otevření tlakem, vystavení protokolu ( job r</w:t>
      </w:r>
      <w:r w:rsidRPr="00871733">
        <w:rPr>
          <w:rFonts w:ascii="Arial" w:hAnsi="Arial" w:cs="Arial"/>
          <w:sz w:val="22"/>
          <w:szCs w:val="22"/>
        </w:rPr>
        <w:t>e</w:t>
      </w:r>
      <w:r w:rsidR="00F66F7A">
        <w:rPr>
          <w:rFonts w:ascii="Arial" w:hAnsi="Arial" w:cs="Arial"/>
          <w:sz w:val="22"/>
          <w:szCs w:val="22"/>
        </w:rPr>
        <w:t>port )</w:t>
      </w:r>
      <w:r w:rsidR="00032436">
        <w:rPr>
          <w:rFonts w:ascii="Arial" w:hAnsi="Arial" w:cs="Arial"/>
          <w:sz w:val="22"/>
          <w:szCs w:val="22"/>
        </w:rPr>
        <w:t xml:space="preserve"> </w:t>
      </w:r>
      <w:r w:rsidR="00032436" w:rsidRPr="000B24AF">
        <w:rPr>
          <w:rFonts w:ascii="Arial" w:hAnsi="Arial" w:cs="Arial"/>
          <w:sz w:val="22"/>
          <w:szCs w:val="22"/>
        </w:rPr>
        <w:t>– zajistí objednavatel,</w:t>
      </w:r>
    </w:p>
    <w:p w:rsidR="002E116F" w:rsidRDefault="00F66F7A" w:rsidP="00DB2FC0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wire-line operace dle odst. 8.8</w:t>
      </w:r>
      <w:r w:rsidR="002E116F" w:rsidRPr="00871733">
        <w:rPr>
          <w:rFonts w:ascii="Arial" w:hAnsi="Arial" w:cs="Arial"/>
          <w:sz w:val="22"/>
          <w:szCs w:val="22"/>
        </w:rPr>
        <w:t xml:space="preserve">., </w:t>
      </w:r>
      <w:r w:rsidR="002E116F">
        <w:rPr>
          <w:rFonts w:ascii="Arial" w:hAnsi="Arial" w:cs="Arial"/>
          <w:sz w:val="22"/>
          <w:szCs w:val="22"/>
        </w:rPr>
        <w:t xml:space="preserve">otevření P.O: příp. </w:t>
      </w:r>
      <w:r w:rsidR="002E116F" w:rsidRPr="00871733">
        <w:rPr>
          <w:rFonts w:ascii="Arial" w:hAnsi="Arial" w:cs="Arial"/>
          <w:sz w:val="22"/>
          <w:szCs w:val="22"/>
        </w:rPr>
        <w:t xml:space="preserve">proklepání stupaček, usazování a </w:t>
      </w:r>
      <w:r w:rsidR="002E116F">
        <w:rPr>
          <w:rFonts w:ascii="Arial" w:hAnsi="Arial" w:cs="Arial"/>
          <w:sz w:val="22"/>
          <w:szCs w:val="22"/>
        </w:rPr>
        <w:t>t</w:t>
      </w:r>
      <w:r w:rsidR="002E116F">
        <w:rPr>
          <w:rFonts w:ascii="Arial" w:hAnsi="Arial" w:cs="Arial"/>
          <w:sz w:val="22"/>
          <w:szCs w:val="22"/>
        </w:rPr>
        <w:t>a</w:t>
      </w:r>
      <w:r w:rsidR="002E116F">
        <w:rPr>
          <w:rFonts w:ascii="Arial" w:hAnsi="Arial" w:cs="Arial"/>
          <w:sz w:val="22"/>
          <w:szCs w:val="22"/>
        </w:rPr>
        <w:t>žení</w:t>
      </w:r>
      <w:r w:rsidR="002E116F" w:rsidRPr="00871733">
        <w:rPr>
          <w:rFonts w:ascii="Arial" w:hAnsi="Arial" w:cs="Arial"/>
          <w:sz w:val="22"/>
          <w:szCs w:val="22"/>
        </w:rPr>
        <w:t xml:space="preserve"> zátek, prů</w:t>
      </w:r>
      <w:r w:rsidR="002E116F">
        <w:rPr>
          <w:rFonts w:ascii="Arial" w:hAnsi="Arial" w:cs="Arial"/>
          <w:sz w:val="22"/>
          <w:szCs w:val="22"/>
        </w:rPr>
        <w:t xml:space="preserve">chodnost sondy – </w:t>
      </w:r>
      <w:r w:rsidR="00032436">
        <w:rPr>
          <w:rFonts w:ascii="Arial" w:hAnsi="Arial" w:cs="Arial"/>
          <w:sz w:val="22"/>
          <w:szCs w:val="22"/>
        </w:rPr>
        <w:t xml:space="preserve">zajistí objednavatel, </w:t>
      </w:r>
    </w:p>
    <w:p w:rsidR="000B24AF" w:rsidRDefault="000B24AF" w:rsidP="00DB2FC0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dovoz nového vystrojení ze skladu Hrušky na sondu (stupačky, PK, PPBV, …) – </w:t>
      </w:r>
      <w:r w:rsidRPr="000B24AF">
        <w:rPr>
          <w:rFonts w:ascii="Arial" w:hAnsi="Arial" w:cs="Arial"/>
          <w:sz w:val="22"/>
          <w:szCs w:val="22"/>
        </w:rPr>
        <w:t xml:space="preserve">zajistí </w:t>
      </w:r>
      <w:r w:rsidRPr="00E65635">
        <w:rPr>
          <w:rFonts w:ascii="Arial" w:hAnsi="Arial" w:cs="Arial"/>
          <w:sz w:val="22"/>
          <w:szCs w:val="22"/>
        </w:rPr>
        <w:t>zhotovitel</w:t>
      </w:r>
    </w:p>
    <w:p w:rsidR="002E116F" w:rsidRPr="00871733" w:rsidRDefault="006E6DD9" w:rsidP="002E116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9E47A8">
        <w:rPr>
          <w:rFonts w:ascii="Arial" w:hAnsi="Arial" w:cs="Arial"/>
          <w:b/>
          <w:sz w:val="22"/>
          <w:szCs w:val="22"/>
          <w:u w:val="single"/>
        </w:rPr>
        <w:t>.13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2E1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2E116F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2E116F" w:rsidRPr="00871733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vyřízení vstupů na pozemky pro pracoviště a přístupové cesty, zjištění podzemních sítí na dotčených pozemcích (v geometrickém plánu sondy budou jen sítě RWE Gas St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>rage, s.r.o. )</w:t>
      </w:r>
    </w:p>
    <w:p w:rsidR="002E116F" w:rsidRPr="00F66F7A" w:rsidRDefault="00F66F7A" w:rsidP="00F66F7A">
      <w:pPr>
        <w:widowControl/>
        <w:numPr>
          <w:ilvl w:val="0"/>
          <w:numId w:val="5"/>
        </w:numPr>
        <w:tabs>
          <w:tab w:val="num" w:pos="851"/>
        </w:tabs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E116F" w:rsidRPr="00486ECC">
        <w:rPr>
          <w:rFonts w:ascii="Arial" w:hAnsi="Arial" w:cs="Arial"/>
          <w:sz w:val="22"/>
          <w:szCs w:val="22"/>
        </w:rPr>
        <w:t xml:space="preserve">zpracování projektu opravy v písemné a digitální formě. Ke zpracování projektu umožní zadavatel </w:t>
      </w:r>
      <w:r w:rsidR="002E116F">
        <w:rPr>
          <w:rFonts w:ascii="Arial" w:hAnsi="Arial" w:cs="Arial"/>
          <w:sz w:val="22"/>
          <w:szCs w:val="22"/>
        </w:rPr>
        <w:t xml:space="preserve">v případě potřeby </w:t>
      </w:r>
      <w:r w:rsidR="002E116F" w:rsidRPr="00486ECC">
        <w:rPr>
          <w:rFonts w:ascii="Arial" w:hAnsi="Arial" w:cs="Arial"/>
          <w:sz w:val="22"/>
          <w:szCs w:val="22"/>
        </w:rPr>
        <w:t>nahlédnutí do dokumentace z poslední POS</w:t>
      </w:r>
      <w:r>
        <w:rPr>
          <w:rFonts w:ascii="Arial" w:hAnsi="Arial" w:cs="Arial"/>
          <w:sz w:val="22"/>
          <w:szCs w:val="22"/>
        </w:rPr>
        <w:t xml:space="preserve">. </w:t>
      </w:r>
      <w:r w:rsidRPr="00F66F7A">
        <w:rPr>
          <w:rFonts w:ascii="Arial" w:hAnsi="Arial" w:cs="Arial"/>
          <w:sz w:val="22"/>
          <w:szCs w:val="22"/>
        </w:rPr>
        <w:t>Zpracovaní projekt opravy sondy</w:t>
      </w:r>
      <w:r>
        <w:rPr>
          <w:rFonts w:ascii="Arial" w:hAnsi="Arial" w:cs="Arial"/>
          <w:sz w:val="22"/>
          <w:szCs w:val="22"/>
        </w:rPr>
        <w:t xml:space="preserve"> a</w:t>
      </w:r>
      <w:r w:rsidRPr="00F66F7A">
        <w:rPr>
          <w:rFonts w:ascii="Arial" w:hAnsi="Arial" w:cs="Arial"/>
          <w:sz w:val="22"/>
          <w:szCs w:val="22"/>
        </w:rPr>
        <w:t xml:space="preserve"> zaslat zadavatelovi na kontrolu min. 10 dnu před začetím POS.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E116F" w:rsidRPr="00871733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náletových dřevin, zhotovení plochy např. z betonových panelů, dle potřeb zhotovitele,</w:t>
      </w:r>
    </w:p>
    <w:p w:rsidR="002E116F" w:rsidRPr="00DA5F66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>opravit sklep sondy – dobetonování sklepa  s úpravou na nový rám a rošt včetně jeho i</w:t>
      </w:r>
      <w:r w:rsidRPr="00DA5F66">
        <w:rPr>
          <w:rFonts w:ascii="Arial" w:hAnsi="Arial" w:cs="Arial"/>
          <w:sz w:val="22"/>
          <w:szCs w:val="22"/>
        </w:rPr>
        <w:t>n</w:t>
      </w:r>
      <w:r w:rsidRPr="00DA5F66">
        <w:rPr>
          <w:rFonts w:ascii="Arial" w:hAnsi="Arial" w:cs="Arial"/>
          <w:sz w:val="22"/>
          <w:szCs w:val="22"/>
        </w:rPr>
        <w:t>stalace nátěr PK a ústí sondy základní barvou i povrchovou barvou,</w:t>
      </w:r>
    </w:p>
    <w:p w:rsidR="002E116F" w:rsidRPr="00871733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zajištění biologické rekultivace, dohody o předání pozemků a vypořádaní škod s jejich majiteli,</w:t>
      </w:r>
    </w:p>
    <w:p w:rsidR="00F66F7A" w:rsidRPr="00C104F2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C104F2">
        <w:rPr>
          <w:rFonts w:ascii="Arial" w:hAnsi="Arial" w:cs="Arial"/>
          <w:sz w:val="22"/>
          <w:szCs w:val="22"/>
        </w:rPr>
        <w:t>závěrečnou zprávu, protokoly o zkoušce technického zařízení dle vyhl. 392/03, průběh opravy sondy bude zhotovitel zaznamenávat ve stavebním deníku. Kompletní zprávu p</w:t>
      </w:r>
      <w:r w:rsidRPr="00C104F2">
        <w:rPr>
          <w:rFonts w:ascii="Arial" w:hAnsi="Arial" w:cs="Arial"/>
          <w:sz w:val="22"/>
          <w:szCs w:val="22"/>
        </w:rPr>
        <w:t>o</w:t>
      </w:r>
      <w:r w:rsidRPr="00C104F2">
        <w:rPr>
          <w:rFonts w:ascii="Arial" w:hAnsi="Arial" w:cs="Arial"/>
          <w:sz w:val="22"/>
          <w:szCs w:val="22"/>
        </w:rPr>
        <w:t>žadujeme 2x písemně a 2x v digitálním záznamu na CD nosiči. Závěrečná zpráva musí obsahovat přesné údaje o jednotlivých vystrojovacích prvcích včetně údajů o délkách, hloubkách zapuštění, vnitřních i vnějších průměrech, typech materiálu, protokoly o tlak</w:t>
      </w:r>
      <w:r w:rsidRPr="00C104F2">
        <w:rPr>
          <w:rFonts w:ascii="Arial" w:hAnsi="Arial" w:cs="Arial"/>
          <w:sz w:val="22"/>
          <w:szCs w:val="22"/>
        </w:rPr>
        <w:t>o</w:t>
      </w:r>
      <w:r w:rsidRPr="00C104F2">
        <w:rPr>
          <w:rFonts w:ascii="Arial" w:hAnsi="Arial" w:cs="Arial"/>
          <w:sz w:val="22"/>
          <w:szCs w:val="22"/>
        </w:rPr>
        <w:t>vých zkouškách (včetně grafických záznamů), schémat vystrojení, a to včetně filtrační k</w:t>
      </w:r>
      <w:r w:rsidRPr="00C104F2">
        <w:rPr>
          <w:rFonts w:ascii="Arial" w:hAnsi="Arial" w:cs="Arial"/>
          <w:sz w:val="22"/>
          <w:szCs w:val="22"/>
        </w:rPr>
        <w:t>o</w:t>
      </w:r>
      <w:r w:rsidRPr="00C104F2">
        <w:rPr>
          <w:rFonts w:ascii="Arial" w:hAnsi="Arial" w:cs="Arial"/>
          <w:sz w:val="22"/>
          <w:szCs w:val="22"/>
        </w:rPr>
        <w:t>lony. A rovněž i zprávu o průběhu čištění sondy.</w:t>
      </w:r>
      <w:r w:rsidR="00371EC4" w:rsidRPr="00C104F2">
        <w:rPr>
          <w:rFonts w:ascii="Arial" w:hAnsi="Arial" w:cs="Arial"/>
          <w:sz w:val="22"/>
          <w:szCs w:val="22"/>
        </w:rPr>
        <w:t xml:space="preserve"> </w:t>
      </w:r>
    </w:p>
    <w:p w:rsidR="002E116F" w:rsidRPr="00F66F7A" w:rsidRDefault="006E6DD9" w:rsidP="00F66F7A">
      <w:pPr>
        <w:widowControl/>
        <w:adjustRightInd/>
        <w:spacing w:before="120" w:after="120" w:line="36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F66F7A">
        <w:rPr>
          <w:rFonts w:ascii="Arial" w:hAnsi="Arial" w:cs="Arial"/>
          <w:b/>
          <w:sz w:val="22"/>
          <w:szCs w:val="22"/>
          <w:u w:val="single"/>
        </w:rPr>
        <w:lastRenderedPageBreak/>
        <w:t>8</w:t>
      </w:r>
      <w:r w:rsidR="009E47A8">
        <w:rPr>
          <w:rFonts w:ascii="Arial" w:hAnsi="Arial" w:cs="Arial"/>
          <w:b/>
          <w:sz w:val="22"/>
          <w:szCs w:val="22"/>
          <w:u w:val="single"/>
        </w:rPr>
        <w:t>.14</w:t>
      </w:r>
      <w:r w:rsidR="002E116F" w:rsidRPr="00F66F7A">
        <w:rPr>
          <w:rFonts w:ascii="Arial" w:hAnsi="Arial" w:cs="Arial"/>
          <w:b/>
          <w:sz w:val="22"/>
          <w:szCs w:val="22"/>
          <w:u w:val="single"/>
        </w:rPr>
        <w:t xml:space="preserve">. Upřesňující údaje o pracovní ploše k POS na dané sondě; Ostatní údaje:  </w:t>
      </w:r>
    </w:p>
    <w:p w:rsidR="002E116F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plocha sondy je panelová</w:t>
      </w:r>
      <w:r w:rsidR="00F66F7A">
        <w:rPr>
          <w:rFonts w:ascii="Arial" w:hAnsi="Arial" w:cs="Arial"/>
          <w:sz w:val="22"/>
          <w:szCs w:val="22"/>
        </w:rPr>
        <w:t>,</w:t>
      </w:r>
    </w:p>
    <w:p w:rsidR="002E116F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demontáž </w:t>
      </w:r>
      <w:r>
        <w:rPr>
          <w:rFonts w:ascii="Arial" w:hAnsi="Arial" w:cs="Arial"/>
          <w:sz w:val="22"/>
          <w:szCs w:val="22"/>
        </w:rPr>
        <w:t xml:space="preserve">a zpětnou montáž </w:t>
      </w:r>
      <w:r w:rsidRPr="00486ECC">
        <w:rPr>
          <w:rFonts w:ascii="Arial" w:hAnsi="Arial" w:cs="Arial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 xml:space="preserve"> před a po POS – zajistí objednatel</w:t>
      </w:r>
      <w:r w:rsidR="00F66F7A">
        <w:rPr>
          <w:rFonts w:ascii="Arial" w:hAnsi="Arial" w:cs="Arial"/>
          <w:sz w:val="22"/>
          <w:szCs w:val="22"/>
        </w:rPr>
        <w:t>,</w:t>
      </w:r>
    </w:p>
    <w:p w:rsidR="002E116F" w:rsidRDefault="002E116F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fotodokumentace stavu na ústí je k dispozici na PZP Tvrdonice a v případě potřeby může být na vyžádání ihned zaslána v elektronické formě zhotoviteli,</w:t>
      </w:r>
    </w:p>
    <w:p w:rsidR="002E116F" w:rsidRPr="00871733" w:rsidRDefault="00F66F7A" w:rsidP="00F66F7A">
      <w:pPr>
        <w:widowControl/>
        <w:numPr>
          <w:ilvl w:val="0"/>
          <w:numId w:val="5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E116F">
        <w:rPr>
          <w:rFonts w:ascii="Arial" w:hAnsi="Arial" w:cs="Arial"/>
          <w:sz w:val="22"/>
          <w:szCs w:val="22"/>
        </w:rPr>
        <w:t>anelová plocha bude po ukončení opravy dokonale</w:t>
      </w:r>
      <w:bookmarkStart w:id="0" w:name="_GoBack"/>
      <w:bookmarkEnd w:id="0"/>
      <w:r w:rsidR="002E116F">
        <w:rPr>
          <w:rFonts w:ascii="Arial" w:hAnsi="Arial" w:cs="Arial"/>
          <w:sz w:val="22"/>
          <w:szCs w:val="22"/>
        </w:rPr>
        <w:t xml:space="preserve"> očištěna – pokud bude i třeba i sp</w:t>
      </w:r>
      <w:r w:rsidR="002E116F">
        <w:rPr>
          <w:rFonts w:ascii="Arial" w:hAnsi="Arial" w:cs="Arial"/>
          <w:sz w:val="22"/>
          <w:szCs w:val="22"/>
        </w:rPr>
        <w:t>e</w:t>
      </w:r>
      <w:r w:rsidR="002E116F">
        <w:rPr>
          <w:rFonts w:ascii="Arial" w:hAnsi="Arial" w:cs="Arial"/>
          <w:sz w:val="22"/>
          <w:szCs w:val="22"/>
        </w:rPr>
        <w:t>ciální čistící technikou.</w:t>
      </w:r>
    </w:p>
    <w:p w:rsidR="002E116F" w:rsidRPr="00871733" w:rsidRDefault="002E116F" w:rsidP="002E116F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2E116F" w:rsidRPr="00871733" w:rsidRDefault="002E116F" w:rsidP="002E11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          </w:t>
      </w:r>
    </w:p>
    <w:p w:rsidR="002E116F" w:rsidRPr="008F29C4" w:rsidRDefault="002E116F" w:rsidP="002E116F">
      <w:pPr>
        <w:spacing w:before="120"/>
        <w:rPr>
          <w:rFonts w:ascii="Arial" w:hAnsi="Arial" w:cs="Arial"/>
          <w:color w:val="000080"/>
        </w:rPr>
      </w:pPr>
    </w:p>
    <w:p w:rsidR="002E116F" w:rsidRPr="008F29C4" w:rsidRDefault="002E116F" w:rsidP="002B2ED4">
      <w:pPr>
        <w:spacing w:before="120"/>
        <w:rPr>
          <w:rFonts w:ascii="Arial" w:hAnsi="Arial" w:cs="Arial"/>
          <w:color w:val="000080"/>
        </w:rPr>
      </w:pPr>
    </w:p>
    <w:sectPr w:rsidR="002E116F" w:rsidRPr="008F29C4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6E" w:rsidRDefault="00DE136E" w:rsidP="00F91019">
      <w:pPr>
        <w:spacing w:line="240" w:lineRule="auto"/>
      </w:pPr>
      <w:r>
        <w:separator/>
      </w:r>
    </w:p>
  </w:endnote>
  <w:endnote w:type="continuationSeparator" w:id="0">
    <w:p w:rsidR="00DE136E" w:rsidRDefault="00DE136E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170126"/>
      <w:docPartObj>
        <w:docPartGallery w:val="Page Numbers (Bottom of Page)"/>
        <w:docPartUnique/>
      </w:docPartObj>
    </w:sdtPr>
    <w:sdtEndPr/>
    <w:sdtContent>
      <w:p w:rsidR="00AB2B5B" w:rsidRDefault="00AB2B5B">
        <w:pPr>
          <w:pStyle w:val="Zpat"/>
          <w:jc w:val="center"/>
        </w:pPr>
        <w:r>
          <w:t xml:space="preserve">-  </w:t>
        </w:r>
        <w:r w:rsidRPr="00C21E09">
          <w:rPr>
            <w:sz w:val="22"/>
          </w:rPr>
          <w:fldChar w:fldCharType="begin"/>
        </w:r>
        <w:r w:rsidRPr="00C21E09">
          <w:rPr>
            <w:sz w:val="22"/>
          </w:rPr>
          <w:instrText xml:space="preserve"> PAGE   \* MERGEFORMAT </w:instrText>
        </w:r>
        <w:r w:rsidRPr="00C21E09">
          <w:rPr>
            <w:sz w:val="22"/>
          </w:rPr>
          <w:fldChar w:fldCharType="separate"/>
        </w:r>
        <w:r w:rsidR="00381FBD">
          <w:rPr>
            <w:noProof/>
            <w:sz w:val="22"/>
          </w:rPr>
          <w:t>8</w:t>
        </w:r>
        <w:r w:rsidRPr="00C21E09">
          <w:rPr>
            <w:noProof/>
            <w:sz w:val="22"/>
          </w:rPr>
          <w:fldChar w:fldCharType="end"/>
        </w:r>
        <w:r>
          <w:rPr>
            <w:noProof/>
            <w:sz w:val="22"/>
          </w:rPr>
          <w:t xml:space="preserve">  -</w:t>
        </w:r>
      </w:p>
    </w:sdtContent>
  </w:sdt>
  <w:p w:rsidR="00AB2B5B" w:rsidRDefault="00AB2B5B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6E" w:rsidRDefault="00DE136E" w:rsidP="00F91019">
      <w:pPr>
        <w:spacing w:line="240" w:lineRule="auto"/>
      </w:pPr>
      <w:r>
        <w:separator/>
      </w:r>
    </w:p>
  </w:footnote>
  <w:footnote w:type="continuationSeparator" w:id="0">
    <w:p w:rsidR="00DE136E" w:rsidRDefault="00DE136E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5B" w:rsidRPr="0098289E" w:rsidRDefault="00AB2B5B" w:rsidP="00C21E09">
    <w:pPr>
      <w:pStyle w:val="Zhlav"/>
      <w:jc w:val="center"/>
      <w:rPr>
        <w:rFonts w:asciiTheme="minorHAnsi" w:hAnsiTheme="minorHAnsi"/>
        <w:sz w:val="24"/>
      </w:rPr>
    </w:pPr>
    <w:r>
      <w:rPr>
        <w:rFonts w:asciiTheme="minorHAnsi" w:hAnsiTheme="minorHAnsi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938A4" wp14:editId="533ECD0F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QJ5QEAAKgDAAAOAAAAZHJzL2Uyb0RvYy54bWysU0tu2zAQ3RfoHQjua8kCbNSC5SxipJt+&#10;DDQ9wISkLBb8gcNa9lG67AF6iqD36pCy3bTdBfGCnu/jvOHT+uZoDTuoiNq7js9nNWfKCS+123f8&#10;y/3dm7ecYQInwXinOn5SyG82r1+tx9Cqxg/eSBUZgThsx9DxIaXQVhWKQVnAmQ/KUbL30UIiN+4r&#10;GWEkdGuqpq6X1eijDNELhUjR7ZTkm4Lf90qkT32PKjHTcZotlTOW8yGf1WYN7T5CGLQ4jwHPmMKC&#10;dnTpFWoLCdi3qP+DslpEj75PM+Ft5fteC1U4EJt5/Q+bzwMEVbjQcjBc14QvBys+HnaRadnxhjMH&#10;lp5o9+v740/7+INh8F8dzceavKYxYEvVt24Xzx6GXcycj320+Z/YsGNZ7em6WnVMTFBwsVo2ywW9&#10;gLjkqj+NIWJ6p7xl2ei40S6zhhYO7zHRZVR6Kclh5++0MeXljGNjx1eLZkHIQPrpDSQybSBG6Pac&#10;gdmTMEWKBRG90TJ3Zxw84a2J7ACkDZKU9OM9jcuZAUyUIA7lNzUOINVUulpQeBIOQvrg5RSe15c4&#10;jTtBl8n/ujLT2AIOU0tJZSTqMC6PpIpkz6zzxqcdZ+vBy1NZfZU9kkNpO0s36+2pT/bTD2zzGwAA&#10;//8DAFBLAwQUAAYACAAAACEAUeTAotsAAAAGAQAADwAAAGRycy9kb3ducmV2LnhtbEyPwU7DMBBE&#10;70j9B2uRuFTUaVMhGuJUFZAbFwqI6zZekoh4ncZuG/h6FnEox5lZzbzN16Pr1JGG0Ho2MJ8loIgr&#10;b1uuDby+lNe3oEJEtth5JgNfFGBdTC5yzKw/8TMdt7FWUsIhQwNNjH2mdagachhmvieW7MMPDqPI&#10;odZ2wJOUu04vkuRGO2xZFhrs6b6h6nN7cAZC+Ub78ntaTZP3tPa02D88PaIxV5fj5g5UpDGej+EX&#10;X9ChEKadP7ANqjMgj0QD6XIOStJVuhJj92foItf/8YsfAAAA//8DAFBLAQItABQABgAIAAAAIQC2&#10;gziS/gAAAOEBAAATAAAAAAAAAAAAAAAAAAAAAABbQ29udGVudF9UeXBlc10ueG1sUEsBAi0AFAAG&#10;AAgAAAAhADj9If/WAAAAlAEAAAsAAAAAAAAAAAAAAAAALwEAAF9yZWxzLy5yZWxzUEsBAi0AFAAG&#10;AAgAAAAhACeV1AnlAQAAqAMAAA4AAAAAAAAAAAAAAAAALgIAAGRycy9lMm9Eb2MueG1sUEsBAi0A&#10;FAAGAAgAAAAhAFHkwKLbAAAABgEAAA8AAAAAAAAAAAAAAAAAPwQAAGRycy9kb3ducmV2LnhtbFBL&#10;BQYAAAAABAAEAPMAAABHBQAAAAA=&#10;">
              <w10:wrap anchorx="margin"/>
            </v:line>
          </w:pict>
        </mc:Fallback>
      </mc:AlternateContent>
    </w:r>
    <w:r>
      <w:rPr>
        <w:rFonts w:asciiTheme="minorHAnsi" w:hAnsiTheme="minorHAnsi"/>
        <w:sz w:val="24"/>
      </w:rPr>
      <w:t>Podzemní oprava sondy Hrušky 75 - podklady</w:t>
    </w:r>
  </w:p>
  <w:p w:rsidR="00AB2B5B" w:rsidRDefault="00AB2B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A1C6BAB6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0553DEE"/>
    <w:multiLevelType w:val="hybridMultilevel"/>
    <w:tmpl w:val="44AE302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BD27710"/>
    <w:multiLevelType w:val="hybridMultilevel"/>
    <w:tmpl w:val="6C103782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01DAD"/>
    <w:multiLevelType w:val="hybridMultilevel"/>
    <w:tmpl w:val="7CE0078C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2CA097D"/>
    <w:multiLevelType w:val="hybridMultilevel"/>
    <w:tmpl w:val="5554FC4E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4CAD4BAF"/>
    <w:multiLevelType w:val="hybridMultilevel"/>
    <w:tmpl w:val="FD30C8E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1">
    <w:nsid w:val="50F17E9D"/>
    <w:multiLevelType w:val="hybridMultilevel"/>
    <w:tmpl w:val="C0F65146"/>
    <w:lvl w:ilvl="0" w:tplc="609E08D8">
      <w:start w:val="1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D3E46"/>
    <w:multiLevelType w:val="hybridMultilevel"/>
    <w:tmpl w:val="DBFAAFB8"/>
    <w:lvl w:ilvl="0" w:tplc="7CFE8A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14"/>
  </w:num>
  <w:num w:numId="11">
    <w:abstractNumId w:val="11"/>
  </w:num>
  <w:num w:numId="12">
    <w:abstractNumId w:val="13"/>
  </w:num>
  <w:num w:numId="13">
    <w:abstractNumId w:val="15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5D90"/>
    <w:rsid w:val="00010325"/>
    <w:rsid w:val="00012FBD"/>
    <w:rsid w:val="0001329B"/>
    <w:rsid w:val="00020A10"/>
    <w:rsid w:val="0002312A"/>
    <w:rsid w:val="000303DB"/>
    <w:rsid w:val="00032436"/>
    <w:rsid w:val="00035AE5"/>
    <w:rsid w:val="000374A4"/>
    <w:rsid w:val="000445F9"/>
    <w:rsid w:val="000458EE"/>
    <w:rsid w:val="00060F77"/>
    <w:rsid w:val="00062092"/>
    <w:rsid w:val="000623E6"/>
    <w:rsid w:val="00062E20"/>
    <w:rsid w:val="00063467"/>
    <w:rsid w:val="000749F1"/>
    <w:rsid w:val="00080BB5"/>
    <w:rsid w:val="00082692"/>
    <w:rsid w:val="00083A88"/>
    <w:rsid w:val="0008612E"/>
    <w:rsid w:val="0009581A"/>
    <w:rsid w:val="0009591C"/>
    <w:rsid w:val="000A3E73"/>
    <w:rsid w:val="000A5C61"/>
    <w:rsid w:val="000B18E2"/>
    <w:rsid w:val="000B24AF"/>
    <w:rsid w:val="000B6720"/>
    <w:rsid w:val="000C254A"/>
    <w:rsid w:val="000C2F1A"/>
    <w:rsid w:val="000C3EE9"/>
    <w:rsid w:val="000D1217"/>
    <w:rsid w:val="000E0975"/>
    <w:rsid w:val="000E1F32"/>
    <w:rsid w:val="000E737D"/>
    <w:rsid w:val="000F2ACE"/>
    <w:rsid w:val="000F43D9"/>
    <w:rsid w:val="000F5384"/>
    <w:rsid w:val="000F70AB"/>
    <w:rsid w:val="00106E9E"/>
    <w:rsid w:val="0011030F"/>
    <w:rsid w:val="001118AA"/>
    <w:rsid w:val="00117363"/>
    <w:rsid w:val="00124DC2"/>
    <w:rsid w:val="00130507"/>
    <w:rsid w:val="00132219"/>
    <w:rsid w:val="001331C5"/>
    <w:rsid w:val="001343B1"/>
    <w:rsid w:val="00135A4C"/>
    <w:rsid w:val="00136203"/>
    <w:rsid w:val="00137685"/>
    <w:rsid w:val="00140E8C"/>
    <w:rsid w:val="00143394"/>
    <w:rsid w:val="00143551"/>
    <w:rsid w:val="00145A95"/>
    <w:rsid w:val="001477DF"/>
    <w:rsid w:val="00157C23"/>
    <w:rsid w:val="001600E7"/>
    <w:rsid w:val="00161971"/>
    <w:rsid w:val="001649B8"/>
    <w:rsid w:val="001807C4"/>
    <w:rsid w:val="00185114"/>
    <w:rsid w:val="001872F5"/>
    <w:rsid w:val="00197FCA"/>
    <w:rsid w:val="001A3FB5"/>
    <w:rsid w:val="001A68D8"/>
    <w:rsid w:val="001B147F"/>
    <w:rsid w:val="001B3FC6"/>
    <w:rsid w:val="001B4DB7"/>
    <w:rsid w:val="001C029E"/>
    <w:rsid w:val="001C467D"/>
    <w:rsid w:val="001C46BC"/>
    <w:rsid w:val="001D1517"/>
    <w:rsid w:val="001D7160"/>
    <w:rsid w:val="001E28C7"/>
    <w:rsid w:val="001E54EB"/>
    <w:rsid w:val="001E7026"/>
    <w:rsid w:val="001F2E75"/>
    <w:rsid w:val="002111C2"/>
    <w:rsid w:val="0021216B"/>
    <w:rsid w:val="00220774"/>
    <w:rsid w:val="00222C80"/>
    <w:rsid w:val="00236ED4"/>
    <w:rsid w:val="00241C21"/>
    <w:rsid w:val="002536D1"/>
    <w:rsid w:val="0025483C"/>
    <w:rsid w:val="0026252C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619F"/>
    <w:rsid w:val="00291DEE"/>
    <w:rsid w:val="00293AAC"/>
    <w:rsid w:val="00294BE0"/>
    <w:rsid w:val="002A0021"/>
    <w:rsid w:val="002A1EA1"/>
    <w:rsid w:val="002B2ED4"/>
    <w:rsid w:val="002B71FD"/>
    <w:rsid w:val="002C4F3C"/>
    <w:rsid w:val="002C7EC3"/>
    <w:rsid w:val="002D1A31"/>
    <w:rsid w:val="002E0A64"/>
    <w:rsid w:val="002E116F"/>
    <w:rsid w:val="002E66C5"/>
    <w:rsid w:val="002E75D4"/>
    <w:rsid w:val="002F2EDC"/>
    <w:rsid w:val="002F587F"/>
    <w:rsid w:val="002F5B07"/>
    <w:rsid w:val="00300CD8"/>
    <w:rsid w:val="003010DF"/>
    <w:rsid w:val="003105E9"/>
    <w:rsid w:val="00310672"/>
    <w:rsid w:val="00311D31"/>
    <w:rsid w:val="003157D5"/>
    <w:rsid w:val="00321002"/>
    <w:rsid w:val="003224DA"/>
    <w:rsid w:val="00325293"/>
    <w:rsid w:val="00331563"/>
    <w:rsid w:val="00334721"/>
    <w:rsid w:val="003371C8"/>
    <w:rsid w:val="00341F02"/>
    <w:rsid w:val="00354464"/>
    <w:rsid w:val="00360DC3"/>
    <w:rsid w:val="00360EF8"/>
    <w:rsid w:val="00364866"/>
    <w:rsid w:val="00365679"/>
    <w:rsid w:val="003716DF"/>
    <w:rsid w:val="00371EC4"/>
    <w:rsid w:val="00381FBD"/>
    <w:rsid w:val="00384E1F"/>
    <w:rsid w:val="00390DD6"/>
    <w:rsid w:val="003912BD"/>
    <w:rsid w:val="003925A6"/>
    <w:rsid w:val="00392D8A"/>
    <w:rsid w:val="00394405"/>
    <w:rsid w:val="00396DCB"/>
    <w:rsid w:val="0039741B"/>
    <w:rsid w:val="003A04A0"/>
    <w:rsid w:val="003A27A3"/>
    <w:rsid w:val="003B3922"/>
    <w:rsid w:val="003C2954"/>
    <w:rsid w:val="003C5EE4"/>
    <w:rsid w:val="003C7742"/>
    <w:rsid w:val="003D590E"/>
    <w:rsid w:val="003D5DE6"/>
    <w:rsid w:val="003E0602"/>
    <w:rsid w:val="003E1822"/>
    <w:rsid w:val="003F0343"/>
    <w:rsid w:val="003F0DF3"/>
    <w:rsid w:val="003F3CB8"/>
    <w:rsid w:val="003F6B09"/>
    <w:rsid w:val="00400447"/>
    <w:rsid w:val="00401514"/>
    <w:rsid w:val="0040194A"/>
    <w:rsid w:val="0040447C"/>
    <w:rsid w:val="00406651"/>
    <w:rsid w:val="004101CB"/>
    <w:rsid w:val="00410313"/>
    <w:rsid w:val="004103E6"/>
    <w:rsid w:val="00410518"/>
    <w:rsid w:val="004156AE"/>
    <w:rsid w:val="00420240"/>
    <w:rsid w:val="0042034E"/>
    <w:rsid w:val="004325B8"/>
    <w:rsid w:val="00436992"/>
    <w:rsid w:val="0044045B"/>
    <w:rsid w:val="00441AAD"/>
    <w:rsid w:val="00442000"/>
    <w:rsid w:val="00442E61"/>
    <w:rsid w:val="00445015"/>
    <w:rsid w:val="004460F4"/>
    <w:rsid w:val="00452071"/>
    <w:rsid w:val="00452E95"/>
    <w:rsid w:val="004533A2"/>
    <w:rsid w:val="0046439A"/>
    <w:rsid w:val="0046518A"/>
    <w:rsid w:val="0047385E"/>
    <w:rsid w:val="00477379"/>
    <w:rsid w:val="00477F54"/>
    <w:rsid w:val="00481C92"/>
    <w:rsid w:val="00485254"/>
    <w:rsid w:val="004868AA"/>
    <w:rsid w:val="00486ECC"/>
    <w:rsid w:val="00487225"/>
    <w:rsid w:val="00490392"/>
    <w:rsid w:val="00492354"/>
    <w:rsid w:val="00493F2A"/>
    <w:rsid w:val="004942D2"/>
    <w:rsid w:val="00497298"/>
    <w:rsid w:val="004A1EB1"/>
    <w:rsid w:val="004A27A0"/>
    <w:rsid w:val="004A427C"/>
    <w:rsid w:val="004A7017"/>
    <w:rsid w:val="004A77A1"/>
    <w:rsid w:val="004B13C2"/>
    <w:rsid w:val="004B1851"/>
    <w:rsid w:val="004B3AA5"/>
    <w:rsid w:val="004B62B1"/>
    <w:rsid w:val="004C25E7"/>
    <w:rsid w:val="004C48AF"/>
    <w:rsid w:val="004C4ED4"/>
    <w:rsid w:val="004C6DC6"/>
    <w:rsid w:val="004D2B1D"/>
    <w:rsid w:val="004D638E"/>
    <w:rsid w:val="004E22D4"/>
    <w:rsid w:val="004E3DF0"/>
    <w:rsid w:val="004E6FEA"/>
    <w:rsid w:val="004F0857"/>
    <w:rsid w:val="00510AF1"/>
    <w:rsid w:val="00513943"/>
    <w:rsid w:val="00514A88"/>
    <w:rsid w:val="00517235"/>
    <w:rsid w:val="00521478"/>
    <w:rsid w:val="005249CA"/>
    <w:rsid w:val="005257FA"/>
    <w:rsid w:val="00526415"/>
    <w:rsid w:val="00526C65"/>
    <w:rsid w:val="005320C3"/>
    <w:rsid w:val="005337E4"/>
    <w:rsid w:val="00534EBA"/>
    <w:rsid w:val="00545409"/>
    <w:rsid w:val="0054798D"/>
    <w:rsid w:val="00566912"/>
    <w:rsid w:val="005715B0"/>
    <w:rsid w:val="005726CA"/>
    <w:rsid w:val="005777A2"/>
    <w:rsid w:val="00577E62"/>
    <w:rsid w:val="00583825"/>
    <w:rsid w:val="00587E43"/>
    <w:rsid w:val="00592D49"/>
    <w:rsid w:val="00594B9E"/>
    <w:rsid w:val="00596082"/>
    <w:rsid w:val="005A4785"/>
    <w:rsid w:val="005B0E54"/>
    <w:rsid w:val="005B262A"/>
    <w:rsid w:val="005B7B94"/>
    <w:rsid w:val="005C43B2"/>
    <w:rsid w:val="005D1070"/>
    <w:rsid w:val="005D2BB4"/>
    <w:rsid w:val="005D35E5"/>
    <w:rsid w:val="005E18BB"/>
    <w:rsid w:val="005F01A0"/>
    <w:rsid w:val="005F0C1C"/>
    <w:rsid w:val="005F1EF5"/>
    <w:rsid w:val="005F3AF3"/>
    <w:rsid w:val="005F7F39"/>
    <w:rsid w:val="00600926"/>
    <w:rsid w:val="00604097"/>
    <w:rsid w:val="0060567C"/>
    <w:rsid w:val="006129C7"/>
    <w:rsid w:val="00614C2E"/>
    <w:rsid w:val="00616A43"/>
    <w:rsid w:val="00621EF3"/>
    <w:rsid w:val="00624C87"/>
    <w:rsid w:val="00625647"/>
    <w:rsid w:val="0063280B"/>
    <w:rsid w:val="00636B68"/>
    <w:rsid w:val="00642098"/>
    <w:rsid w:val="00642C3C"/>
    <w:rsid w:val="00643ABC"/>
    <w:rsid w:val="00650830"/>
    <w:rsid w:val="00653146"/>
    <w:rsid w:val="0066407F"/>
    <w:rsid w:val="00674912"/>
    <w:rsid w:val="00681E6A"/>
    <w:rsid w:val="00682959"/>
    <w:rsid w:val="0068386B"/>
    <w:rsid w:val="00683EBD"/>
    <w:rsid w:val="00684EAE"/>
    <w:rsid w:val="0068551A"/>
    <w:rsid w:val="006926D1"/>
    <w:rsid w:val="00692CC8"/>
    <w:rsid w:val="00696A68"/>
    <w:rsid w:val="00697587"/>
    <w:rsid w:val="006A0C12"/>
    <w:rsid w:val="006A1838"/>
    <w:rsid w:val="006A18D2"/>
    <w:rsid w:val="006B136B"/>
    <w:rsid w:val="006B1593"/>
    <w:rsid w:val="006B67F0"/>
    <w:rsid w:val="006D0709"/>
    <w:rsid w:val="006D1C28"/>
    <w:rsid w:val="006E014A"/>
    <w:rsid w:val="006E1BF6"/>
    <w:rsid w:val="006E6DD9"/>
    <w:rsid w:val="006F098A"/>
    <w:rsid w:val="006F0F5D"/>
    <w:rsid w:val="006F1B0A"/>
    <w:rsid w:val="006F6ABB"/>
    <w:rsid w:val="007025E9"/>
    <w:rsid w:val="0071020C"/>
    <w:rsid w:val="007115AC"/>
    <w:rsid w:val="007140C2"/>
    <w:rsid w:val="00717CB0"/>
    <w:rsid w:val="00721556"/>
    <w:rsid w:val="00725866"/>
    <w:rsid w:val="007268C7"/>
    <w:rsid w:val="007401D2"/>
    <w:rsid w:val="0074169C"/>
    <w:rsid w:val="00744E91"/>
    <w:rsid w:val="007453A1"/>
    <w:rsid w:val="00751E3C"/>
    <w:rsid w:val="007724BA"/>
    <w:rsid w:val="0077273B"/>
    <w:rsid w:val="00780B4B"/>
    <w:rsid w:val="007839C8"/>
    <w:rsid w:val="0078513C"/>
    <w:rsid w:val="00790929"/>
    <w:rsid w:val="00793DD2"/>
    <w:rsid w:val="00795FB7"/>
    <w:rsid w:val="007A13D6"/>
    <w:rsid w:val="007A2458"/>
    <w:rsid w:val="007A29AB"/>
    <w:rsid w:val="007A77E8"/>
    <w:rsid w:val="007B00A1"/>
    <w:rsid w:val="007C204E"/>
    <w:rsid w:val="007C2DAA"/>
    <w:rsid w:val="007C6311"/>
    <w:rsid w:val="007D215E"/>
    <w:rsid w:val="007D4A55"/>
    <w:rsid w:val="007D6524"/>
    <w:rsid w:val="007E054F"/>
    <w:rsid w:val="007E1278"/>
    <w:rsid w:val="007F06AB"/>
    <w:rsid w:val="007F0ECD"/>
    <w:rsid w:val="007F29E1"/>
    <w:rsid w:val="007F4B62"/>
    <w:rsid w:val="00804FB4"/>
    <w:rsid w:val="0080706F"/>
    <w:rsid w:val="00807941"/>
    <w:rsid w:val="008111DC"/>
    <w:rsid w:val="008200C9"/>
    <w:rsid w:val="008301D6"/>
    <w:rsid w:val="00830A16"/>
    <w:rsid w:val="008311BC"/>
    <w:rsid w:val="00842066"/>
    <w:rsid w:val="008526C0"/>
    <w:rsid w:val="00852C84"/>
    <w:rsid w:val="0085611B"/>
    <w:rsid w:val="00860A6F"/>
    <w:rsid w:val="00865D1A"/>
    <w:rsid w:val="00871733"/>
    <w:rsid w:val="00876A79"/>
    <w:rsid w:val="0088045B"/>
    <w:rsid w:val="00882AF5"/>
    <w:rsid w:val="00886FC4"/>
    <w:rsid w:val="008A0892"/>
    <w:rsid w:val="008A4045"/>
    <w:rsid w:val="008A4359"/>
    <w:rsid w:val="008A44AE"/>
    <w:rsid w:val="008A4585"/>
    <w:rsid w:val="008A6587"/>
    <w:rsid w:val="008A75B2"/>
    <w:rsid w:val="008B0019"/>
    <w:rsid w:val="008B0FD0"/>
    <w:rsid w:val="008B20A7"/>
    <w:rsid w:val="008B3074"/>
    <w:rsid w:val="008B3716"/>
    <w:rsid w:val="008B5225"/>
    <w:rsid w:val="008B6236"/>
    <w:rsid w:val="008C2CAC"/>
    <w:rsid w:val="008C696A"/>
    <w:rsid w:val="008D317F"/>
    <w:rsid w:val="008F3EC0"/>
    <w:rsid w:val="00902082"/>
    <w:rsid w:val="00902919"/>
    <w:rsid w:val="009042D1"/>
    <w:rsid w:val="009070FE"/>
    <w:rsid w:val="00907C39"/>
    <w:rsid w:val="00914AAB"/>
    <w:rsid w:val="00920222"/>
    <w:rsid w:val="00920C2D"/>
    <w:rsid w:val="00925A26"/>
    <w:rsid w:val="00933F41"/>
    <w:rsid w:val="009420B2"/>
    <w:rsid w:val="009427F4"/>
    <w:rsid w:val="00943AD7"/>
    <w:rsid w:val="00943E9B"/>
    <w:rsid w:val="00944091"/>
    <w:rsid w:val="009445B9"/>
    <w:rsid w:val="00950572"/>
    <w:rsid w:val="0095346C"/>
    <w:rsid w:val="00962D66"/>
    <w:rsid w:val="00963B03"/>
    <w:rsid w:val="00964D76"/>
    <w:rsid w:val="0096592F"/>
    <w:rsid w:val="00967CCB"/>
    <w:rsid w:val="00967FE4"/>
    <w:rsid w:val="00972CCB"/>
    <w:rsid w:val="00973E0F"/>
    <w:rsid w:val="00976D82"/>
    <w:rsid w:val="00976DED"/>
    <w:rsid w:val="009800FB"/>
    <w:rsid w:val="00980A86"/>
    <w:rsid w:val="00980F3B"/>
    <w:rsid w:val="00981A55"/>
    <w:rsid w:val="00992DA2"/>
    <w:rsid w:val="00993637"/>
    <w:rsid w:val="00997BC9"/>
    <w:rsid w:val="009A55BB"/>
    <w:rsid w:val="009B2DD5"/>
    <w:rsid w:val="009C0DFF"/>
    <w:rsid w:val="009C2854"/>
    <w:rsid w:val="009C494D"/>
    <w:rsid w:val="009C4ECA"/>
    <w:rsid w:val="009C769A"/>
    <w:rsid w:val="009D09E4"/>
    <w:rsid w:val="009D2308"/>
    <w:rsid w:val="009E2C1D"/>
    <w:rsid w:val="009E47A8"/>
    <w:rsid w:val="009E74A4"/>
    <w:rsid w:val="009F386C"/>
    <w:rsid w:val="00A061AA"/>
    <w:rsid w:val="00A14673"/>
    <w:rsid w:val="00A2428B"/>
    <w:rsid w:val="00A242EE"/>
    <w:rsid w:val="00A338F5"/>
    <w:rsid w:val="00A33BCE"/>
    <w:rsid w:val="00A35152"/>
    <w:rsid w:val="00A407AA"/>
    <w:rsid w:val="00A41921"/>
    <w:rsid w:val="00A423A6"/>
    <w:rsid w:val="00A4312A"/>
    <w:rsid w:val="00A44E38"/>
    <w:rsid w:val="00A53C28"/>
    <w:rsid w:val="00A57B00"/>
    <w:rsid w:val="00A60AFB"/>
    <w:rsid w:val="00A6120F"/>
    <w:rsid w:val="00A646BD"/>
    <w:rsid w:val="00A75458"/>
    <w:rsid w:val="00A75EC1"/>
    <w:rsid w:val="00A764D6"/>
    <w:rsid w:val="00A76B63"/>
    <w:rsid w:val="00A8591A"/>
    <w:rsid w:val="00A93A25"/>
    <w:rsid w:val="00A9697E"/>
    <w:rsid w:val="00A97F6E"/>
    <w:rsid w:val="00AA09AE"/>
    <w:rsid w:val="00AB0B54"/>
    <w:rsid w:val="00AB2B5B"/>
    <w:rsid w:val="00AB7DB3"/>
    <w:rsid w:val="00AC1783"/>
    <w:rsid w:val="00AC2B52"/>
    <w:rsid w:val="00AC33B1"/>
    <w:rsid w:val="00AD1BAC"/>
    <w:rsid w:val="00AD40A4"/>
    <w:rsid w:val="00AD5152"/>
    <w:rsid w:val="00AD51EB"/>
    <w:rsid w:val="00AD64DF"/>
    <w:rsid w:val="00AE4471"/>
    <w:rsid w:val="00AE52EF"/>
    <w:rsid w:val="00AE6260"/>
    <w:rsid w:val="00AF0A1D"/>
    <w:rsid w:val="00AF1BD1"/>
    <w:rsid w:val="00AF3B13"/>
    <w:rsid w:val="00AF3DE9"/>
    <w:rsid w:val="00AF59AA"/>
    <w:rsid w:val="00AF5B62"/>
    <w:rsid w:val="00B01ECE"/>
    <w:rsid w:val="00B16EA9"/>
    <w:rsid w:val="00B2126E"/>
    <w:rsid w:val="00B2237E"/>
    <w:rsid w:val="00B226DA"/>
    <w:rsid w:val="00B35901"/>
    <w:rsid w:val="00B36CD5"/>
    <w:rsid w:val="00B51576"/>
    <w:rsid w:val="00B51FB7"/>
    <w:rsid w:val="00B53257"/>
    <w:rsid w:val="00B54970"/>
    <w:rsid w:val="00B5551D"/>
    <w:rsid w:val="00B566D7"/>
    <w:rsid w:val="00B65833"/>
    <w:rsid w:val="00B72FA4"/>
    <w:rsid w:val="00B743A7"/>
    <w:rsid w:val="00B747CC"/>
    <w:rsid w:val="00B75BA5"/>
    <w:rsid w:val="00B81111"/>
    <w:rsid w:val="00B822EB"/>
    <w:rsid w:val="00B8752F"/>
    <w:rsid w:val="00B87F9C"/>
    <w:rsid w:val="00B97BFF"/>
    <w:rsid w:val="00BA3A4F"/>
    <w:rsid w:val="00BA4FC8"/>
    <w:rsid w:val="00BA572D"/>
    <w:rsid w:val="00BB2EF0"/>
    <w:rsid w:val="00BB46D7"/>
    <w:rsid w:val="00BC0903"/>
    <w:rsid w:val="00BC24A2"/>
    <w:rsid w:val="00BC6499"/>
    <w:rsid w:val="00BC6C75"/>
    <w:rsid w:val="00BD4EB3"/>
    <w:rsid w:val="00BE6B17"/>
    <w:rsid w:val="00BF0098"/>
    <w:rsid w:val="00BF0328"/>
    <w:rsid w:val="00C02193"/>
    <w:rsid w:val="00C056F3"/>
    <w:rsid w:val="00C100C8"/>
    <w:rsid w:val="00C104F2"/>
    <w:rsid w:val="00C1082D"/>
    <w:rsid w:val="00C10882"/>
    <w:rsid w:val="00C168AE"/>
    <w:rsid w:val="00C213C5"/>
    <w:rsid w:val="00C21E09"/>
    <w:rsid w:val="00C23917"/>
    <w:rsid w:val="00C23F95"/>
    <w:rsid w:val="00C24DBF"/>
    <w:rsid w:val="00C33BDD"/>
    <w:rsid w:val="00C342CF"/>
    <w:rsid w:val="00C3446A"/>
    <w:rsid w:val="00C34CEF"/>
    <w:rsid w:val="00C401FC"/>
    <w:rsid w:val="00C44904"/>
    <w:rsid w:val="00C45066"/>
    <w:rsid w:val="00C554B3"/>
    <w:rsid w:val="00C72BF1"/>
    <w:rsid w:val="00C72D04"/>
    <w:rsid w:val="00C804F7"/>
    <w:rsid w:val="00C80AD6"/>
    <w:rsid w:val="00C80C6A"/>
    <w:rsid w:val="00C80E4B"/>
    <w:rsid w:val="00C810E5"/>
    <w:rsid w:val="00C826CD"/>
    <w:rsid w:val="00C93034"/>
    <w:rsid w:val="00C94E60"/>
    <w:rsid w:val="00C957B8"/>
    <w:rsid w:val="00C95905"/>
    <w:rsid w:val="00C9769D"/>
    <w:rsid w:val="00CA2FFA"/>
    <w:rsid w:val="00CB0AAB"/>
    <w:rsid w:val="00CB184B"/>
    <w:rsid w:val="00CB4D7F"/>
    <w:rsid w:val="00CC2B08"/>
    <w:rsid w:val="00CD0E22"/>
    <w:rsid w:val="00CD219E"/>
    <w:rsid w:val="00CD5185"/>
    <w:rsid w:val="00CE3D86"/>
    <w:rsid w:val="00CF575C"/>
    <w:rsid w:val="00CF7446"/>
    <w:rsid w:val="00D02946"/>
    <w:rsid w:val="00D06299"/>
    <w:rsid w:val="00D10717"/>
    <w:rsid w:val="00D1158E"/>
    <w:rsid w:val="00D11784"/>
    <w:rsid w:val="00D132EC"/>
    <w:rsid w:val="00D214F4"/>
    <w:rsid w:val="00D2440F"/>
    <w:rsid w:val="00D37DC2"/>
    <w:rsid w:val="00D44E2B"/>
    <w:rsid w:val="00D460D5"/>
    <w:rsid w:val="00D47ABA"/>
    <w:rsid w:val="00D5055E"/>
    <w:rsid w:val="00D5570F"/>
    <w:rsid w:val="00D600B9"/>
    <w:rsid w:val="00D63129"/>
    <w:rsid w:val="00D647FE"/>
    <w:rsid w:val="00D704B3"/>
    <w:rsid w:val="00D7177F"/>
    <w:rsid w:val="00D73482"/>
    <w:rsid w:val="00D7372C"/>
    <w:rsid w:val="00D74D6D"/>
    <w:rsid w:val="00D76195"/>
    <w:rsid w:val="00D7666E"/>
    <w:rsid w:val="00D7719C"/>
    <w:rsid w:val="00D80985"/>
    <w:rsid w:val="00D947C6"/>
    <w:rsid w:val="00D9744A"/>
    <w:rsid w:val="00DA5F66"/>
    <w:rsid w:val="00DA64F6"/>
    <w:rsid w:val="00DB2FC0"/>
    <w:rsid w:val="00DB6F7B"/>
    <w:rsid w:val="00DB76A0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E136E"/>
    <w:rsid w:val="00DF084D"/>
    <w:rsid w:val="00DF0B2C"/>
    <w:rsid w:val="00DF1467"/>
    <w:rsid w:val="00DF36D8"/>
    <w:rsid w:val="00DF635E"/>
    <w:rsid w:val="00E0179D"/>
    <w:rsid w:val="00E02115"/>
    <w:rsid w:val="00E106C1"/>
    <w:rsid w:val="00E1254A"/>
    <w:rsid w:val="00E1589B"/>
    <w:rsid w:val="00E16800"/>
    <w:rsid w:val="00E171FA"/>
    <w:rsid w:val="00E225CF"/>
    <w:rsid w:val="00E2455A"/>
    <w:rsid w:val="00E25AE0"/>
    <w:rsid w:val="00E263AD"/>
    <w:rsid w:val="00E27F48"/>
    <w:rsid w:val="00E357AC"/>
    <w:rsid w:val="00E448F3"/>
    <w:rsid w:val="00E4615C"/>
    <w:rsid w:val="00E477D6"/>
    <w:rsid w:val="00E56D3C"/>
    <w:rsid w:val="00E65635"/>
    <w:rsid w:val="00E65884"/>
    <w:rsid w:val="00E706C2"/>
    <w:rsid w:val="00E77347"/>
    <w:rsid w:val="00E90505"/>
    <w:rsid w:val="00E91961"/>
    <w:rsid w:val="00EA0B61"/>
    <w:rsid w:val="00EA3B4F"/>
    <w:rsid w:val="00EA6183"/>
    <w:rsid w:val="00EA72A2"/>
    <w:rsid w:val="00EB2C7A"/>
    <w:rsid w:val="00EB34F0"/>
    <w:rsid w:val="00EC0DF2"/>
    <w:rsid w:val="00ED0C06"/>
    <w:rsid w:val="00ED6205"/>
    <w:rsid w:val="00ED758C"/>
    <w:rsid w:val="00ED7F4B"/>
    <w:rsid w:val="00EE393E"/>
    <w:rsid w:val="00EF362E"/>
    <w:rsid w:val="00EF36A0"/>
    <w:rsid w:val="00EF4892"/>
    <w:rsid w:val="00EF683A"/>
    <w:rsid w:val="00F01E06"/>
    <w:rsid w:val="00F04FD2"/>
    <w:rsid w:val="00F061A0"/>
    <w:rsid w:val="00F10C1F"/>
    <w:rsid w:val="00F12AEB"/>
    <w:rsid w:val="00F13AF1"/>
    <w:rsid w:val="00F15AC2"/>
    <w:rsid w:val="00F164AE"/>
    <w:rsid w:val="00F16E62"/>
    <w:rsid w:val="00F17903"/>
    <w:rsid w:val="00F20706"/>
    <w:rsid w:val="00F21621"/>
    <w:rsid w:val="00F219AB"/>
    <w:rsid w:val="00F22CB9"/>
    <w:rsid w:val="00F2532F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231E"/>
    <w:rsid w:val="00F465A1"/>
    <w:rsid w:val="00F5225C"/>
    <w:rsid w:val="00F53AB9"/>
    <w:rsid w:val="00F53EA4"/>
    <w:rsid w:val="00F65324"/>
    <w:rsid w:val="00F66F7A"/>
    <w:rsid w:val="00F677CD"/>
    <w:rsid w:val="00F70417"/>
    <w:rsid w:val="00F72E9D"/>
    <w:rsid w:val="00F73A9F"/>
    <w:rsid w:val="00F75FA8"/>
    <w:rsid w:val="00F76F29"/>
    <w:rsid w:val="00F779F2"/>
    <w:rsid w:val="00F77D96"/>
    <w:rsid w:val="00F831B0"/>
    <w:rsid w:val="00F91019"/>
    <w:rsid w:val="00F91382"/>
    <w:rsid w:val="00F914C2"/>
    <w:rsid w:val="00F94131"/>
    <w:rsid w:val="00FA0A08"/>
    <w:rsid w:val="00FA1DB1"/>
    <w:rsid w:val="00FA4DE8"/>
    <w:rsid w:val="00FA596A"/>
    <w:rsid w:val="00FA778C"/>
    <w:rsid w:val="00FB0915"/>
    <w:rsid w:val="00FB1ED2"/>
    <w:rsid w:val="00FB2D37"/>
    <w:rsid w:val="00FB3A46"/>
    <w:rsid w:val="00FB40F4"/>
    <w:rsid w:val="00FC0B3D"/>
    <w:rsid w:val="00FC2D97"/>
    <w:rsid w:val="00FC48EC"/>
    <w:rsid w:val="00FD113E"/>
    <w:rsid w:val="00FE2213"/>
    <w:rsid w:val="00FE6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styleId="Odkaznakoment">
    <w:name w:val="annotation reference"/>
    <w:basedOn w:val="Standardnpsmoodstavce"/>
    <w:rsid w:val="005214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214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521478"/>
  </w:style>
  <w:style w:type="paragraph" w:styleId="Pedmtkomente">
    <w:name w:val="annotation subject"/>
    <w:basedOn w:val="Textkomente"/>
    <w:next w:val="Textkomente"/>
    <w:link w:val="PedmtkomenteChar"/>
    <w:rsid w:val="005214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21478"/>
    <w:rPr>
      <w:b/>
      <w:bCs/>
    </w:rPr>
  </w:style>
  <w:style w:type="paragraph" w:styleId="Textbubliny">
    <w:name w:val="Balloon Text"/>
    <w:basedOn w:val="Normln"/>
    <w:link w:val="TextbublinyChar"/>
    <w:rsid w:val="00521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1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styleId="Odkaznakoment">
    <w:name w:val="annotation reference"/>
    <w:basedOn w:val="Standardnpsmoodstavce"/>
    <w:rsid w:val="005214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214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521478"/>
  </w:style>
  <w:style w:type="paragraph" w:styleId="Pedmtkomente">
    <w:name w:val="annotation subject"/>
    <w:basedOn w:val="Textkomente"/>
    <w:next w:val="Textkomente"/>
    <w:link w:val="PedmtkomenteChar"/>
    <w:rsid w:val="005214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21478"/>
    <w:rPr>
      <w:b/>
      <w:bCs/>
    </w:rPr>
  </w:style>
  <w:style w:type="paragraph" w:styleId="Textbubliny">
    <w:name w:val="Balloon Text"/>
    <w:basedOn w:val="Normln"/>
    <w:link w:val="TextbublinyChar"/>
    <w:rsid w:val="00521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4F04-25D7-47BC-81C6-A76BD575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1787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Židišin Petr</cp:lastModifiedBy>
  <cp:revision>2</cp:revision>
  <cp:lastPrinted>2011-09-05T06:41:00Z</cp:lastPrinted>
  <dcterms:created xsi:type="dcterms:W3CDTF">2014-01-27T12:08:00Z</dcterms:created>
  <dcterms:modified xsi:type="dcterms:W3CDTF">2014-01-27T12:08:00Z</dcterms:modified>
</cp:coreProperties>
</file>