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04" w:rsidRDefault="00C554B3" w:rsidP="00C554B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Příloha č.</w:t>
      </w:r>
      <w:r w:rsidR="003B392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1 -</w:t>
      </w:r>
      <w:r w:rsidR="00C44904">
        <w:rPr>
          <w:rFonts w:ascii="Arial" w:hAnsi="Arial" w:cs="Arial"/>
          <w:b/>
          <w:sz w:val="28"/>
          <w:szCs w:val="28"/>
        </w:rPr>
        <w:t xml:space="preserve"> </w:t>
      </w:r>
      <w:r w:rsidR="007C2DAA" w:rsidRPr="001649B8">
        <w:rPr>
          <w:rFonts w:ascii="Arial" w:hAnsi="Arial" w:cs="Arial"/>
          <w:b/>
          <w:sz w:val="28"/>
          <w:szCs w:val="28"/>
        </w:rPr>
        <w:t xml:space="preserve">Podklady pro </w:t>
      </w:r>
      <w:r>
        <w:rPr>
          <w:rFonts w:ascii="Arial" w:hAnsi="Arial" w:cs="Arial"/>
          <w:b/>
          <w:sz w:val="28"/>
          <w:szCs w:val="28"/>
        </w:rPr>
        <w:t>provedení oprav sond na PZP Tvrdonice v roce 201</w:t>
      </w:r>
      <w:r w:rsidR="00C44904">
        <w:rPr>
          <w:rFonts w:ascii="Arial" w:hAnsi="Arial" w:cs="Arial"/>
          <w:b/>
          <w:sz w:val="28"/>
          <w:szCs w:val="28"/>
        </w:rPr>
        <w:t>3</w:t>
      </w:r>
      <w:r w:rsidR="002B2ED4" w:rsidRPr="001649B8">
        <w:rPr>
          <w:rFonts w:ascii="Arial" w:hAnsi="Arial" w:cs="Arial"/>
          <w:b/>
          <w:sz w:val="28"/>
          <w:szCs w:val="28"/>
        </w:rPr>
        <w:t xml:space="preserve"> </w:t>
      </w:r>
      <w:r w:rsidR="00C44904">
        <w:rPr>
          <w:rFonts w:ascii="Arial" w:hAnsi="Arial" w:cs="Arial"/>
          <w:b/>
          <w:sz w:val="28"/>
          <w:szCs w:val="28"/>
        </w:rPr>
        <w:t>– 2015</w:t>
      </w:r>
    </w:p>
    <w:p w:rsidR="00DF0B2C" w:rsidRDefault="00DF0B2C" w:rsidP="00C554B3">
      <w:pPr>
        <w:jc w:val="center"/>
        <w:rPr>
          <w:rFonts w:ascii="Arial" w:hAnsi="Arial"/>
          <w:sz w:val="22"/>
        </w:rPr>
      </w:pP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6B136B" w:rsidRDefault="006B136B" w:rsidP="006B136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Zkratky:</w:t>
      </w:r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>FK = filtrační kolona</w:t>
      </w:r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>PPBV = podpovrchový bezpečnostní ventil</w:t>
      </w:r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>PBV = povrchový bezpečnostní ventil (instalovaný v PK mezi „kostkou“ a „hlavníkem“)</w:t>
      </w:r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 xml:space="preserve">C-T = </w:t>
      </w:r>
      <w:proofErr w:type="spellStart"/>
      <w:r w:rsidRPr="00F70560">
        <w:rPr>
          <w:rFonts w:ascii="Arial" w:hAnsi="Arial"/>
          <w:sz w:val="22"/>
        </w:rPr>
        <w:t>coil</w:t>
      </w:r>
      <w:proofErr w:type="spellEnd"/>
      <w:r w:rsidRPr="00F70560">
        <w:rPr>
          <w:rFonts w:ascii="Arial" w:hAnsi="Arial"/>
          <w:sz w:val="22"/>
        </w:rPr>
        <w:t xml:space="preserve"> </w:t>
      </w:r>
      <w:proofErr w:type="spellStart"/>
      <w:r w:rsidRPr="00F70560">
        <w:rPr>
          <w:rFonts w:ascii="Arial" w:hAnsi="Arial"/>
          <w:sz w:val="22"/>
        </w:rPr>
        <w:t>tubing</w:t>
      </w:r>
      <w:proofErr w:type="spellEnd"/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>P.O. = proplachovací objímka</w:t>
      </w:r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 xml:space="preserve">EKM = </w:t>
      </w:r>
      <w:proofErr w:type="spellStart"/>
      <w:r w:rsidRPr="00F70560">
        <w:rPr>
          <w:rFonts w:ascii="Arial" w:hAnsi="Arial"/>
          <w:sz w:val="22"/>
        </w:rPr>
        <w:t>elektrokarotážní</w:t>
      </w:r>
      <w:proofErr w:type="spellEnd"/>
      <w:r w:rsidRPr="00F70560">
        <w:rPr>
          <w:rFonts w:ascii="Arial" w:hAnsi="Arial"/>
          <w:sz w:val="22"/>
        </w:rPr>
        <w:t xml:space="preserve"> měření</w:t>
      </w:r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>POS = podzemní oprava sondy</w:t>
      </w:r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>PK = produkční kříž</w:t>
      </w:r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>ČT = čerpací trubky</w:t>
      </w:r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 xml:space="preserve">W-L = </w:t>
      </w:r>
      <w:proofErr w:type="spellStart"/>
      <w:r w:rsidRPr="00F70560">
        <w:rPr>
          <w:rFonts w:ascii="Arial" w:hAnsi="Arial"/>
          <w:sz w:val="22"/>
        </w:rPr>
        <w:t>wire</w:t>
      </w:r>
      <w:proofErr w:type="spellEnd"/>
      <w:r w:rsidRPr="00F70560">
        <w:rPr>
          <w:rFonts w:ascii="Arial" w:hAnsi="Arial"/>
          <w:sz w:val="22"/>
        </w:rPr>
        <w:t>-line</w:t>
      </w:r>
    </w:p>
    <w:p w:rsidR="006B09BA" w:rsidRPr="00F70560" w:rsidRDefault="006B09BA" w:rsidP="006B09BA">
      <w:pPr>
        <w:rPr>
          <w:rFonts w:ascii="Arial" w:hAnsi="Arial"/>
          <w:sz w:val="22"/>
        </w:rPr>
      </w:pPr>
      <w:r w:rsidRPr="00F70560">
        <w:rPr>
          <w:rFonts w:ascii="Arial" w:hAnsi="Arial"/>
          <w:sz w:val="22"/>
        </w:rPr>
        <w:t>VT = vrtné tyče</w:t>
      </w:r>
    </w:p>
    <w:p w:rsidR="006B09BA" w:rsidRPr="00F70560" w:rsidRDefault="006B09BA" w:rsidP="006B09BA">
      <w:pPr>
        <w:rPr>
          <w:rFonts w:ascii="Arial" w:hAnsi="Arial" w:cs="Arial"/>
          <w:sz w:val="22"/>
          <w:szCs w:val="22"/>
        </w:rPr>
      </w:pPr>
      <w:r w:rsidRPr="00F70560">
        <w:rPr>
          <w:rFonts w:ascii="Arial" w:hAnsi="Arial" w:cs="Arial"/>
          <w:sz w:val="22"/>
          <w:szCs w:val="22"/>
        </w:rPr>
        <w:t>HBS = hydraulický bezpečnostní systém tj. systém PPBV a PBV</w:t>
      </w:r>
    </w:p>
    <w:p w:rsidR="006B136B" w:rsidRDefault="006B136B">
      <w:pPr>
        <w:rPr>
          <w:rFonts w:ascii="Arial" w:hAnsi="Arial"/>
          <w:sz w:val="22"/>
        </w:rPr>
      </w:pPr>
    </w:p>
    <w:p w:rsidR="006B136B" w:rsidRPr="000B18E2" w:rsidRDefault="00555797" w:rsidP="006B136B">
      <w:pPr>
        <w:spacing w:before="120"/>
        <w:rPr>
          <w:rFonts w:ascii="Arial" w:hAnsi="Arial" w:cs="Arial"/>
          <w:sz w:val="22"/>
          <w:szCs w:val="22"/>
          <w:u w:val="double"/>
        </w:rPr>
      </w:pPr>
      <w:r>
        <w:rPr>
          <w:rFonts w:ascii="Arial" w:hAnsi="Arial" w:cs="Arial"/>
          <w:b/>
          <w:sz w:val="22"/>
          <w:szCs w:val="22"/>
          <w:u w:val="double"/>
        </w:rPr>
        <w:t>6</w:t>
      </w:r>
      <w:r w:rsidR="006B136B" w:rsidRPr="000B18E2">
        <w:rPr>
          <w:rFonts w:ascii="Arial" w:hAnsi="Arial" w:cs="Arial"/>
          <w:b/>
          <w:sz w:val="22"/>
          <w:szCs w:val="22"/>
          <w:u w:val="double"/>
        </w:rPr>
        <w:t xml:space="preserve">. </w:t>
      </w:r>
      <w:proofErr w:type="spellStart"/>
      <w:r w:rsidR="006B136B" w:rsidRPr="000B18E2">
        <w:rPr>
          <w:rFonts w:ascii="Arial" w:hAnsi="Arial" w:cs="Arial"/>
          <w:b/>
          <w:sz w:val="22"/>
          <w:szCs w:val="22"/>
          <w:u w:val="double"/>
        </w:rPr>
        <w:t>Geologicko</w:t>
      </w:r>
      <w:proofErr w:type="spellEnd"/>
      <w:r w:rsidR="006B136B" w:rsidRPr="000B18E2">
        <w:rPr>
          <w:rFonts w:ascii="Arial" w:hAnsi="Arial" w:cs="Arial"/>
          <w:b/>
          <w:sz w:val="22"/>
          <w:szCs w:val="22"/>
          <w:u w:val="double"/>
        </w:rPr>
        <w:t xml:space="preserve"> - technické podklady pro POS na sondě </w:t>
      </w:r>
      <w:r w:rsidR="006B136B">
        <w:rPr>
          <w:rFonts w:ascii="Arial" w:hAnsi="Arial" w:cs="Arial"/>
          <w:b/>
          <w:sz w:val="22"/>
          <w:szCs w:val="22"/>
          <w:u w:val="double"/>
        </w:rPr>
        <w:t xml:space="preserve">Hrušky - </w:t>
      </w:r>
      <w:r w:rsidR="001F73DC">
        <w:rPr>
          <w:rFonts w:ascii="Arial" w:hAnsi="Arial" w:cs="Arial"/>
          <w:b/>
          <w:sz w:val="22"/>
          <w:szCs w:val="22"/>
          <w:u w:val="double"/>
        </w:rPr>
        <w:t>1</w:t>
      </w:r>
      <w:r>
        <w:rPr>
          <w:rFonts w:ascii="Arial" w:hAnsi="Arial" w:cs="Arial"/>
          <w:b/>
          <w:sz w:val="22"/>
          <w:szCs w:val="22"/>
          <w:u w:val="double"/>
        </w:rPr>
        <w:t>02</w:t>
      </w:r>
    </w:p>
    <w:p w:rsidR="006B136B" w:rsidRPr="00871733" w:rsidRDefault="00555797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.1. Účel sondy:</w:t>
      </w:r>
    </w:p>
    <w:p w:rsidR="006B136B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Sonda provozní (</w:t>
      </w:r>
      <w:proofErr w:type="spellStart"/>
      <w:r>
        <w:rPr>
          <w:rFonts w:ascii="Arial" w:hAnsi="Arial" w:cs="Arial"/>
          <w:sz w:val="22"/>
          <w:szCs w:val="22"/>
        </w:rPr>
        <w:t>vtlačně</w:t>
      </w:r>
      <w:proofErr w:type="spellEnd"/>
      <w:r>
        <w:rPr>
          <w:rFonts w:ascii="Arial" w:hAnsi="Arial" w:cs="Arial"/>
          <w:sz w:val="22"/>
          <w:szCs w:val="22"/>
        </w:rPr>
        <w:t xml:space="preserve"> – odběrová)</w:t>
      </w:r>
    </w:p>
    <w:p w:rsidR="00F70560" w:rsidRPr="00871733" w:rsidRDefault="00F70560" w:rsidP="006B136B">
      <w:pPr>
        <w:spacing w:before="120"/>
        <w:rPr>
          <w:rFonts w:ascii="Arial" w:hAnsi="Arial" w:cs="Arial"/>
          <w:sz w:val="22"/>
          <w:szCs w:val="22"/>
        </w:rPr>
      </w:pPr>
    </w:p>
    <w:p w:rsidR="006B136B" w:rsidRPr="00871733" w:rsidRDefault="00555797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.2. Skladovací obzor:</w:t>
      </w:r>
    </w:p>
    <w:p w:rsidR="00F70560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– 14. sarmat </w:t>
      </w:r>
      <w:r w:rsidRPr="00BB2EF0">
        <w:rPr>
          <w:rFonts w:ascii="Arial" w:hAnsi="Arial" w:cs="Arial"/>
          <w:sz w:val="22"/>
          <w:szCs w:val="22"/>
        </w:rPr>
        <w:t>– obzor otevřen v</w:t>
      </w:r>
      <w:r w:rsidR="00F70560">
        <w:rPr>
          <w:rFonts w:ascii="Arial" w:hAnsi="Arial" w:cs="Arial"/>
          <w:sz w:val="22"/>
          <w:szCs w:val="22"/>
        </w:rPr>
        <w:t> </w:t>
      </w:r>
      <w:r w:rsidRPr="00BB2EF0">
        <w:rPr>
          <w:rFonts w:ascii="Arial" w:hAnsi="Arial" w:cs="Arial"/>
          <w:sz w:val="22"/>
          <w:szCs w:val="22"/>
        </w:rPr>
        <w:t>intervalu</w:t>
      </w:r>
    </w:p>
    <w:p w:rsidR="00F70560" w:rsidRDefault="00F70560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interval:</w:t>
      </w:r>
      <w:r w:rsidR="006B136B" w:rsidRPr="00BB2EF0">
        <w:rPr>
          <w:rFonts w:ascii="Arial" w:hAnsi="Arial" w:cs="Arial"/>
          <w:sz w:val="22"/>
          <w:szCs w:val="22"/>
        </w:rPr>
        <w:t xml:space="preserve"> 1</w:t>
      </w:r>
      <w:r w:rsidR="002F1233">
        <w:rPr>
          <w:rFonts w:ascii="Arial" w:hAnsi="Arial" w:cs="Arial"/>
          <w:sz w:val="22"/>
          <w:szCs w:val="22"/>
        </w:rPr>
        <w:t> </w:t>
      </w:r>
      <w:r w:rsidR="006B136B">
        <w:rPr>
          <w:rFonts w:ascii="Arial" w:hAnsi="Arial" w:cs="Arial"/>
          <w:sz w:val="22"/>
          <w:szCs w:val="22"/>
        </w:rPr>
        <w:t>25</w:t>
      </w:r>
      <w:r w:rsidR="002F1233">
        <w:rPr>
          <w:rFonts w:ascii="Arial" w:hAnsi="Arial" w:cs="Arial"/>
          <w:sz w:val="22"/>
          <w:szCs w:val="22"/>
        </w:rPr>
        <w:t>3,7</w:t>
      </w:r>
      <w:r w:rsidR="006B136B">
        <w:rPr>
          <w:rFonts w:ascii="Arial" w:hAnsi="Arial" w:cs="Arial"/>
          <w:sz w:val="22"/>
          <w:szCs w:val="22"/>
        </w:rPr>
        <w:t xml:space="preserve"> – 1</w:t>
      </w:r>
      <w:r w:rsidR="002F1233">
        <w:rPr>
          <w:rFonts w:ascii="Arial" w:hAnsi="Arial" w:cs="Arial"/>
          <w:sz w:val="22"/>
          <w:szCs w:val="22"/>
        </w:rPr>
        <w:t> </w:t>
      </w:r>
      <w:r w:rsidR="006B136B">
        <w:rPr>
          <w:rFonts w:ascii="Arial" w:hAnsi="Arial" w:cs="Arial"/>
          <w:sz w:val="22"/>
          <w:szCs w:val="22"/>
        </w:rPr>
        <w:t>2</w:t>
      </w:r>
      <w:r w:rsidR="008D7262">
        <w:rPr>
          <w:rFonts w:ascii="Arial" w:hAnsi="Arial" w:cs="Arial"/>
          <w:sz w:val="22"/>
          <w:szCs w:val="22"/>
        </w:rPr>
        <w:t>6</w:t>
      </w:r>
      <w:r w:rsidR="002F1233">
        <w:rPr>
          <w:rFonts w:ascii="Arial" w:hAnsi="Arial" w:cs="Arial"/>
          <w:sz w:val="22"/>
          <w:szCs w:val="22"/>
        </w:rPr>
        <w:t>5,4</w:t>
      </w:r>
      <w:r>
        <w:rPr>
          <w:rFonts w:ascii="Arial" w:hAnsi="Arial" w:cs="Arial"/>
          <w:sz w:val="22"/>
          <w:szCs w:val="22"/>
        </w:rPr>
        <w:t xml:space="preserve"> m</w:t>
      </w:r>
    </w:p>
    <w:p w:rsidR="00F70560" w:rsidRDefault="00F70560" w:rsidP="006B136B">
      <w:pPr>
        <w:spacing w:before="120"/>
        <w:rPr>
          <w:rFonts w:ascii="Arial" w:hAnsi="Arial" w:cs="Arial"/>
          <w:sz w:val="22"/>
          <w:szCs w:val="22"/>
        </w:rPr>
      </w:pPr>
    </w:p>
    <w:p w:rsidR="00F70560" w:rsidRPr="009B4AAF" w:rsidRDefault="00F70560" w:rsidP="00F7056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9B4AAF">
        <w:rPr>
          <w:rFonts w:ascii="Arial" w:hAnsi="Arial" w:cs="Arial"/>
          <w:b/>
          <w:sz w:val="22"/>
          <w:szCs w:val="22"/>
          <w:u w:val="single"/>
        </w:rPr>
        <w:t>.3. Způsob otvírky obzoru:</w:t>
      </w:r>
    </w:p>
    <w:p w:rsidR="006B136B" w:rsidRDefault="00F70560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F1233">
        <w:rPr>
          <w:rFonts w:ascii="Arial" w:hAnsi="Arial" w:cs="Arial"/>
          <w:sz w:val="22"/>
          <w:szCs w:val="22"/>
        </w:rPr>
        <w:t xml:space="preserve">pen </w:t>
      </w:r>
      <w:r>
        <w:rPr>
          <w:rFonts w:ascii="Arial" w:hAnsi="Arial" w:cs="Arial"/>
          <w:sz w:val="22"/>
          <w:szCs w:val="22"/>
        </w:rPr>
        <w:t>– H</w:t>
      </w:r>
      <w:r w:rsidR="002F1233">
        <w:rPr>
          <w:rFonts w:ascii="Arial" w:hAnsi="Arial" w:cs="Arial"/>
          <w:sz w:val="22"/>
          <w:szCs w:val="22"/>
        </w:rPr>
        <w:t>ole</w:t>
      </w:r>
    </w:p>
    <w:p w:rsidR="00F70560" w:rsidRDefault="00F70560" w:rsidP="006B136B">
      <w:pPr>
        <w:spacing w:before="120"/>
        <w:rPr>
          <w:rFonts w:ascii="Arial" w:hAnsi="Arial" w:cs="Arial"/>
          <w:sz w:val="22"/>
          <w:szCs w:val="22"/>
        </w:rPr>
      </w:pPr>
    </w:p>
    <w:p w:rsidR="00F70560" w:rsidRDefault="00F70560" w:rsidP="006B136B">
      <w:pPr>
        <w:spacing w:before="120"/>
        <w:rPr>
          <w:rFonts w:ascii="Arial" w:hAnsi="Arial" w:cs="Arial"/>
          <w:sz w:val="22"/>
          <w:szCs w:val="22"/>
        </w:rPr>
      </w:pPr>
    </w:p>
    <w:p w:rsidR="00F70560" w:rsidRDefault="00F70560" w:rsidP="006B136B">
      <w:pPr>
        <w:spacing w:before="120"/>
        <w:rPr>
          <w:rFonts w:ascii="Arial" w:hAnsi="Arial" w:cs="Arial"/>
          <w:sz w:val="22"/>
          <w:szCs w:val="22"/>
        </w:rPr>
      </w:pPr>
    </w:p>
    <w:p w:rsidR="00F70560" w:rsidRDefault="00F70560" w:rsidP="006B136B">
      <w:pPr>
        <w:spacing w:before="120"/>
        <w:rPr>
          <w:rFonts w:ascii="Arial" w:hAnsi="Arial" w:cs="Arial"/>
          <w:sz w:val="22"/>
          <w:szCs w:val="22"/>
        </w:rPr>
      </w:pPr>
    </w:p>
    <w:p w:rsidR="00F70560" w:rsidRDefault="00F70560" w:rsidP="006B136B">
      <w:pPr>
        <w:spacing w:before="120"/>
        <w:rPr>
          <w:rFonts w:ascii="Arial" w:hAnsi="Arial" w:cs="Arial"/>
          <w:sz w:val="22"/>
          <w:szCs w:val="22"/>
        </w:rPr>
      </w:pPr>
    </w:p>
    <w:p w:rsidR="00F70560" w:rsidRDefault="00F70560" w:rsidP="00F70560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6</w:t>
      </w:r>
      <w:r w:rsidRPr="00871733">
        <w:rPr>
          <w:rFonts w:ascii="Arial" w:hAnsi="Arial" w:cs="Arial"/>
          <w:b/>
          <w:sz w:val="22"/>
          <w:szCs w:val="22"/>
          <w:u w:val="single"/>
        </w:rPr>
        <w:t>.4. Konstrukce sondy, údaje o pažení a cementaci pažnicových kolon :</w:t>
      </w:r>
    </w:p>
    <w:p w:rsidR="00F70560" w:rsidRPr="00871733" w:rsidRDefault="00F70560" w:rsidP="00F70560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923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939"/>
        <w:gridCol w:w="1559"/>
        <w:gridCol w:w="1134"/>
        <w:gridCol w:w="1843"/>
        <w:gridCol w:w="2409"/>
      </w:tblGrid>
      <w:tr w:rsidR="00F70560" w:rsidRPr="000C3EE9" w:rsidTr="00F70560">
        <w:trPr>
          <w:trHeight w:val="915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Pr="000C3EE9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Konstrukce sondy</w:t>
            </w:r>
          </w:p>
        </w:tc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růměr</w:t>
            </w:r>
          </w:p>
          <w:p w:rsidR="00F70560" w:rsidRPr="000C3EE9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“ 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Hloubka</w:t>
            </w:r>
          </w:p>
          <w:p w:rsidR="00F70560" w:rsidRPr="000C3EE9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Pr="000C3EE9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íla stěny</w:t>
            </w:r>
          </w:p>
          <w:p w:rsidR="00F70560" w:rsidRPr="000C3EE9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 mm 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Pr="000C3EE9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Cementace</w:t>
            </w:r>
          </w:p>
          <w:p w:rsidR="00F70560" w:rsidRPr="000C3EE9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Pozn.:</w:t>
            </w:r>
          </w:p>
        </w:tc>
      </w:tr>
      <w:tr w:rsidR="00F70560" w:rsidRPr="000C3EE9" w:rsidTr="00F70560">
        <w:trPr>
          <w:trHeight w:val="30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70560" w:rsidRPr="000C3EE9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0560" w:rsidRPr="00871733" w:rsidTr="00F70560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Úvodní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9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5/8“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 m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J-55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Pr="00F70560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560">
              <w:rPr>
                <w:rFonts w:ascii="Arial" w:hAnsi="Arial" w:cs="Arial"/>
                <w:b/>
                <w:sz w:val="22"/>
                <w:szCs w:val="22"/>
              </w:rPr>
              <w:t>7,9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 po povrch</w:t>
            </w:r>
          </w:p>
        </w:tc>
      </w:tr>
      <w:tr w:rsidR="00F70560" w:rsidRPr="00871733" w:rsidTr="00F70560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560" w:rsidRPr="00871733" w:rsidTr="00F70560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b/>
                <w:sz w:val="22"/>
                <w:szCs w:val="22"/>
              </w:rPr>
              <w:t>Těžební kolona:</w:t>
            </w:r>
          </w:p>
        </w:tc>
        <w:tc>
          <w:tcPr>
            <w:tcW w:w="939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5/8“</w:t>
            </w:r>
            <w:r w:rsidRPr="00871733">
              <w:rPr>
                <w:rFonts w:ascii="Arial" w:hAnsi="Arial" w:cs="Arial"/>
                <w:sz w:val="22"/>
                <w:szCs w:val="22"/>
                <w:vertAlign w:val="superscript"/>
              </w:rPr>
              <w:t>“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1 637,50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J-55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70560" w:rsidRPr="00F70560" w:rsidRDefault="00F70560" w:rsidP="00F705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560">
              <w:rPr>
                <w:rFonts w:ascii="Arial" w:hAnsi="Arial" w:cs="Arial"/>
                <w:b/>
                <w:sz w:val="22"/>
                <w:szCs w:val="22"/>
              </w:rPr>
              <w:t>7,32</w:t>
            </w:r>
          </w:p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0560" w:rsidRPr="00871733" w:rsidRDefault="00F70560" w:rsidP="00F705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patou, hlava cementu dle TK v hl. 785 m</w:t>
            </w:r>
          </w:p>
        </w:tc>
      </w:tr>
    </w:tbl>
    <w:p w:rsidR="00F70560" w:rsidRPr="00871733" w:rsidRDefault="00F70560" w:rsidP="006B136B">
      <w:pPr>
        <w:spacing w:before="120"/>
        <w:rPr>
          <w:rFonts w:ascii="Arial" w:hAnsi="Arial" w:cs="Arial"/>
          <w:sz w:val="22"/>
          <w:szCs w:val="22"/>
        </w:rPr>
      </w:pPr>
    </w:p>
    <w:p w:rsidR="006B136B" w:rsidRPr="00871733" w:rsidRDefault="00555797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F70560">
        <w:rPr>
          <w:rFonts w:ascii="Arial" w:hAnsi="Arial" w:cs="Arial"/>
          <w:b/>
          <w:sz w:val="22"/>
          <w:szCs w:val="22"/>
          <w:u w:val="single"/>
        </w:rPr>
        <w:t>.5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Technický stav sondy:</w:t>
      </w:r>
      <w:r w:rsidR="00576AF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70560" w:rsidRPr="00F70560" w:rsidRDefault="00F70560" w:rsidP="006B136B">
      <w:pPr>
        <w:spacing w:before="120"/>
        <w:rPr>
          <w:rFonts w:ascii="Arial" w:hAnsi="Arial" w:cs="Arial"/>
          <w:sz w:val="22"/>
          <w:szCs w:val="22"/>
          <w:u w:val="single"/>
        </w:rPr>
      </w:pPr>
      <w:r w:rsidRPr="00F70560">
        <w:rPr>
          <w:rFonts w:ascii="Arial" w:hAnsi="Arial" w:cs="Arial"/>
          <w:sz w:val="22"/>
          <w:szCs w:val="22"/>
          <w:u w:val="single"/>
        </w:rPr>
        <w:t>Posled</w:t>
      </w:r>
      <w:r w:rsidR="00552329">
        <w:rPr>
          <w:rFonts w:ascii="Arial" w:hAnsi="Arial" w:cs="Arial"/>
          <w:sz w:val="22"/>
          <w:szCs w:val="22"/>
          <w:u w:val="single"/>
        </w:rPr>
        <w:t>ní POS byla vykonaná (datum/</w:t>
      </w:r>
      <w:r w:rsidRPr="00F70560">
        <w:rPr>
          <w:rFonts w:ascii="Arial" w:hAnsi="Arial" w:cs="Arial"/>
          <w:sz w:val="22"/>
          <w:szCs w:val="22"/>
          <w:u w:val="single"/>
        </w:rPr>
        <w:t>2000):</w:t>
      </w:r>
    </w:p>
    <w:p w:rsidR="006B136B" w:rsidRDefault="00F70560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B136B" w:rsidRPr="00871733">
        <w:rPr>
          <w:rFonts w:ascii="Arial" w:hAnsi="Arial" w:cs="Arial"/>
          <w:sz w:val="22"/>
          <w:szCs w:val="22"/>
        </w:rPr>
        <w:t xml:space="preserve"> v r. </w:t>
      </w:r>
      <w:r w:rsidR="002F1233">
        <w:rPr>
          <w:rFonts w:ascii="Arial" w:hAnsi="Arial" w:cs="Arial"/>
          <w:sz w:val="22"/>
          <w:szCs w:val="22"/>
        </w:rPr>
        <w:t>2000</w:t>
      </w:r>
      <w:r w:rsidR="006B136B"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bylo </w:t>
      </w:r>
      <w:r w:rsidR="006B136B">
        <w:rPr>
          <w:rFonts w:ascii="Arial" w:hAnsi="Arial" w:cs="Arial"/>
          <w:sz w:val="22"/>
          <w:szCs w:val="22"/>
        </w:rPr>
        <w:t>proveden</w:t>
      </w:r>
      <w:r w:rsidR="009E4412">
        <w:rPr>
          <w:rFonts w:ascii="Arial" w:hAnsi="Arial" w:cs="Arial"/>
          <w:sz w:val="22"/>
          <w:szCs w:val="22"/>
        </w:rPr>
        <w:t>o odizolování předchozí perforace, otevření zájmového obzoru odfréz</w:t>
      </w:r>
      <w:r w:rsidR="009E4412">
        <w:rPr>
          <w:rFonts w:ascii="Arial" w:hAnsi="Arial" w:cs="Arial"/>
          <w:sz w:val="22"/>
          <w:szCs w:val="22"/>
        </w:rPr>
        <w:t>o</w:t>
      </w:r>
      <w:r w:rsidR="009E4412">
        <w:rPr>
          <w:rFonts w:ascii="Arial" w:hAnsi="Arial" w:cs="Arial"/>
          <w:sz w:val="22"/>
          <w:szCs w:val="22"/>
        </w:rPr>
        <w:t xml:space="preserve">váním pažnic (open – hole), vystrojení sondy filtrační kolonou s obsypem, novou </w:t>
      </w:r>
      <w:proofErr w:type="spellStart"/>
      <w:r w:rsidR="009E4412">
        <w:rPr>
          <w:rFonts w:ascii="Arial" w:hAnsi="Arial" w:cs="Arial"/>
          <w:sz w:val="22"/>
          <w:szCs w:val="22"/>
        </w:rPr>
        <w:t>pakrovací</w:t>
      </w:r>
      <w:proofErr w:type="spellEnd"/>
      <w:r w:rsidR="009E4412">
        <w:rPr>
          <w:rFonts w:ascii="Arial" w:hAnsi="Arial" w:cs="Arial"/>
          <w:sz w:val="22"/>
          <w:szCs w:val="22"/>
        </w:rPr>
        <w:t xml:space="preserve"> sest</w:t>
      </w:r>
      <w:r w:rsidR="009E4412">
        <w:rPr>
          <w:rFonts w:ascii="Arial" w:hAnsi="Arial" w:cs="Arial"/>
          <w:sz w:val="22"/>
          <w:szCs w:val="22"/>
        </w:rPr>
        <w:t>a</w:t>
      </w:r>
      <w:r w:rsidR="009E4412">
        <w:rPr>
          <w:rFonts w:ascii="Arial" w:hAnsi="Arial" w:cs="Arial"/>
          <w:sz w:val="22"/>
          <w:szCs w:val="22"/>
        </w:rPr>
        <w:t xml:space="preserve">vou a stupačkami SV, </w:t>
      </w:r>
      <w:r w:rsidR="008D7262">
        <w:rPr>
          <w:rFonts w:ascii="Arial" w:hAnsi="Arial" w:cs="Arial"/>
          <w:sz w:val="22"/>
          <w:szCs w:val="22"/>
        </w:rPr>
        <w:t xml:space="preserve"> </w:t>
      </w:r>
      <w:r w:rsidR="009E4412">
        <w:rPr>
          <w:rFonts w:ascii="Arial" w:hAnsi="Arial" w:cs="Arial"/>
          <w:sz w:val="22"/>
          <w:szCs w:val="22"/>
        </w:rPr>
        <w:t>instalace n</w:t>
      </w:r>
      <w:r>
        <w:rPr>
          <w:rFonts w:ascii="Arial" w:hAnsi="Arial" w:cs="Arial"/>
          <w:sz w:val="22"/>
          <w:szCs w:val="22"/>
        </w:rPr>
        <w:t>o</w:t>
      </w:r>
      <w:r w:rsidR="009E4412">
        <w:rPr>
          <w:rFonts w:ascii="Arial" w:hAnsi="Arial" w:cs="Arial"/>
          <w:sz w:val="22"/>
          <w:szCs w:val="22"/>
        </w:rPr>
        <w:t>vého PK (obě části).</w:t>
      </w:r>
    </w:p>
    <w:p w:rsidR="00F70560" w:rsidRDefault="00F70560" w:rsidP="00F70560">
      <w:pPr>
        <w:spacing w:before="120"/>
        <w:rPr>
          <w:rFonts w:ascii="Arial" w:hAnsi="Arial" w:cs="Arial"/>
          <w:b/>
          <w:color w:val="FF0000"/>
          <w:sz w:val="22"/>
          <w:szCs w:val="22"/>
          <w:highlight w:val="yellow"/>
        </w:rPr>
      </w:pPr>
    </w:p>
    <w:p w:rsidR="00F70560" w:rsidRPr="009B4AAF" w:rsidRDefault="00F70560" w:rsidP="00F70560">
      <w:pPr>
        <w:spacing w:before="120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Konečná (současná) hloubka sondy:</w:t>
      </w:r>
    </w:p>
    <w:p w:rsidR="00F70560" w:rsidRPr="00F70560" w:rsidRDefault="00F70560" w:rsidP="00F70560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F70560">
        <w:rPr>
          <w:rFonts w:ascii="Arial" w:hAnsi="Arial" w:cs="Arial"/>
          <w:sz w:val="22"/>
          <w:szCs w:val="22"/>
          <w:lang w:val="sk-SK"/>
        </w:rPr>
        <w:t xml:space="preserve">Konečná </w:t>
      </w:r>
      <w:proofErr w:type="spellStart"/>
      <w:r w:rsidRPr="00F70560">
        <w:rPr>
          <w:rFonts w:ascii="Arial" w:hAnsi="Arial" w:cs="Arial"/>
          <w:sz w:val="22"/>
          <w:szCs w:val="22"/>
          <w:lang w:val="sk-SK"/>
        </w:rPr>
        <w:t>hloubka</w:t>
      </w:r>
      <w:proofErr w:type="spellEnd"/>
      <w:r w:rsidRPr="00F70560">
        <w:rPr>
          <w:rFonts w:ascii="Arial" w:hAnsi="Arial" w:cs="Arial"/>
          <w:sz w:val="22"/>
          <w:szCs w:val="22"/>
          <w:lang w:val="sk-SK"/>
        </w:rPr>
        <w:t xml:space="preserve"> sondy </w:t>
      </w:r>
      <w:r w:rsidRPr="00F70560">
        <w:rPr>
          <w:rFonts w:ascii="Arial" w:hAnsi="Arial" w:cs="Arial"/>
          <w:sz w:val="22"/>
          <w:szCs w:val="22"/>
          <w:lang w:val="sk-SK"/>
        </w:rPr>
        <w:tab/>
      </w:r>
      <w:r w:rsidRPr="00F70560">
        <w:rPr>
          <w:rFonts w:ascii="Arial" w:hAnsi="Arial" w:cs="Arial"/>
          <w:sz w:val="22"/>
          <w:szCs w:val="22"/>
          <w:lang w:val="sk-SK"/>
        </w:rPr>
        <w:tab/>
        <w:t xml:space="preserve">- 1 640,0 m – po </w:t>
      </w:r>
      <w:proofErr w:type="spellStart"/>
      <w:r w:rsidRPr="00F70560">
        <w:rPr>
          <w:rFonts w:ascii="Arial" w:hAnsi="Arial" w:cs="Arial"/>
          <w:sz w:val="22"/>
          <w:szCs w:val="22"/>
          <w:lang w:val="sk-SK"/>
        </w:rPr>
        <w:t>odvrtání</w:t>
      </w:r>
      <w:proofErr w:type="spellEnd"/>
    </w:p>
    <w:p w:rsidR="00F70560" w:rsidRPr="00F70560" w:rsidRDefault="00F70560" w:rsidP="00F70560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F70560">
        <w:rPr>
          <w:rFonts w:ascii="Arial" w:hAnsi="Arial" w:cs="Arial"/>
          <w:sz w:val="22"/>
          <w:szCs w:val="22"/>
          <w:lang w:val="sk-SK"/>
        </w:rPr>
        <w:t xml:space="preserve">Hlava cementového </w:t>
      </w:r>
      <w:proofErr w:type="spellStart"/>
      <w:r w:rsidRPr="00F70560">
        <w:rPr>
          <w:rFonts w:ascii="Arial" w:hAnsi="Arial" w:cs="Arial"/>
          <w:sz w:val="22"/>
          <w:szCs w:val="22"/>
          <w:lang w:val="sk-SK"/>
        </w:rPr>
        <w:t>mostku</w:t>
      </w:r>
      <w:proofErr w:type="spellEnd"/>
      <w:r w:rsidRPr="00F70560">
        <w:rPr>
          <w:rFonts w:ascii="Arial" w:hAnsi="Arial" w:cs="Arial"/>
          <w:sz w:val="22"/>
          <w:szCs w:val="22"/>
          <w:lang w:val="sk-SK"/>
        </w:rPr>
        <w:tab/>
        <w:t xml:space="preserve"> </w:t>
      </w:r>
      <w:r w:rsidRPr="00F70560">
        <w:rPr>
          <w:rFonts w:ascii="Arial" w:hAnsi="Arial" w:cs="Arial"/>
          <w:sz w:val="22"/>
          <w:szCs w:val="22"/>
          <w:lang w:val="sk-SK"/>
        </w:rPr>
        <w:tab/>
        <w:t>- 1 275,80 m</w:t>
      </w:r>
    </w:p>
    <w:p w:rsidR="00F70560" w:rsidRPr="00F70560" w:rsidRDefault="00F70560" w:rsidP="00F70560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F70560">
        <w:rPr>
          <w:rFonts w:ascii="Arial" w:hAnsi="Arial" w:cs="Arial"/>
          <w:sz w:val="22"/>
          <w:szCs w:val="22"/>
          <w:lang w:val="sk-SK"/>
        </w:rPr>
        <w:t>Dno po poslední POS</w:t>
      </w:r>
      <w:r w:rsidRPr="00F70560">
        <w:rPr>
          <w:rFonts w:ascii="Arial" w:hAnsi="Arial" w:cs="Arial"/>
          <w:sz w:val="22"/>
          <w:szCs w:val="22"/>
          <w:lang w:val="sk-SK"/>
        </w:rPr>
        <w:tab/>
      </w:r>
      <w:r w:rsidRPr="00F70560">
        <w:rPr>
          <w:rFonts w:ascii="Arial" w:hAnsi="Arial" w:cs="Arial"/>
          <w:sz w:val="22"/>
          <w:szCs w:val="22"/>
          <w:lang w:val="sk-SK"/>
        </w:rPr>
        <w:tab/>
        <w:t>- 1 270,35 m (</w:t>
      </w:r>
      <w:proofErr w:type="spellStart"/>
      <w:r w:rsidRPr="00F70560">
        <w:rPr>
          <w:rFonts w:ascii="Arial" w:hAnsi="Arial" w:cs="Arial"/>
          <w:sz w:val="22"/>
          <w:szCs w:val="22"/>
          <w:lang w:val="sk-SK"/>
        </w:rPr>
        <w:t>nasednuto</w:t>
      </w:r>
      <w:proofErr w:type="spellEnd"/>
      <w:r w:rsidRPr="00F70560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F70560">
        <w:rPr>
          <w:rFonts w:ascii="Arial" w:hAnsi="Arial" w:cs="Arial"/>
          <w:sz w:val="22"/>
          <w:szCs w:val="22"/>
          <w:lang w:val="sk-SK"/>
        </w:rPr>
        <w:t>před</w:t>
      </w:r>
      <w:proofErr w:type="spellEnd"/>
      <w:r w:rsidRPr="00F70560">
        <w:rPr>
          <w:rFonts w:ascii="Arial" w:hAnsi="Arial" w:cs="Arial"/>
          <w:sz w:val="22"/>
          <w:szCs w:val="22"/>
          <w:lang w:val="sk-SK"/>
        </w:rPr>
        <w:t xml:space="preserve"> zahájením naplavení FK)</w:t>
      </w:r>
    </w:p>
    <w:p w:rsidR="00F70560" w:rsidRPr="00F70560" w:rsidRDefault="00F70560" w:rsidP="00F70560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F70560">
        <w:rPr>
          <w:rFonts w:ascii="Arial" w:hAnsi="Arial" w:cs="Arial"/>
          <w:sz w:val="22"/>
          <w:szCs w:val="22"/>
          <w:lang w:val="sk-SK"/>
        </w:rPr>
        <w:t>Pata FK</w:t>
      </w:r>
      <w:r w:rsidRPr="00F70560">
        <w:rPr>
          <w:rFonts w:ascii="Arial" w:hAnsi="Arial" w:cs="Arial"/>
          <w:sz w:val="22"/>
          <w:szCs w:val="22"/>
          <w:lang w:val="sk-SK"/>
        </w:rPr>
        <w:tab/>
      </w:r>
      <w:r w:rsidRPr="00F70560">
        <w:rPr>
          <w:rFonts w:ascii="Arial" w:hAnsi="Arial" w:cs="Arial"/>
          <w:sz w:val="22"/>
          <w:szCs w:val="22"/>
          <w:lang w:val="sk-SK"/>
        </w:rPr>
        <w:tab/>
      </w:r>
      <w:r w:rsidRPr="00F70560">
        <w:rPr>
          <w:rFonts w:ascii="Arial" w:hAnsi="Arial" w:cs="Arial"/>
          <w:sz w:val="22"/>
          <w:szCs w:val="22"/>
          <w:lang w:val="sk-SK"/>
        </w:rPr>
        <w:tab/>
      </w:r>
      <w:r w:rsidRPr="00F70560">
        <w:rPr>
          <w:rFonts w:ascii="Arial" w:hAnsi="Arial" w:cs="Arial"/>
          <w:sz w:val="22"/>
          <w:szCs w:val="22"/>
          <w:lang w:val="sk-SK"/>
        </w:rPr>
        <w:tab/>
        <w:t>- 1 270,14 m</w:t>
      </w:r>
    </w:p>
    <w:p w:rsidR="00A34874" w:rsidRPr="00547071" w:rsidRDefault="00A34874" w:rsidP="00A34874">
      <w:pPr>
        <w:spacing w:before="120"/>
        <w:rPr>
          <w:rFonts w:ascii="Arial" w:hAnsi="Arial" w:cs="Arial"/>
          <w:b/>
          <w:sz w:val="22"/>
          <w:szCs w:val="22"/>
        </w:rPr>
      </w:pPr>
    </w:p>
    <w:p w:rsidR="00A34874" w:rsidRPr="009C5761" w:rsidRDefault="00A34874" w:rsidP="00A34874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9C5761">
        <w:rPr>
          <w:rFonts w:ascii="Arial" w:hAnsi="Arial" w:cs="Arial"/>
          <w:b/>
          <w:sz w:val="22"/>
          <w:szCs w:val="22"/>
          <w:u w:val="single"/>
        </w:rPr>
        <w:t>.5.1. Vystrojení sondy před opravou:</w:t>
      </w:r>
    </w:p>
    <w:p w:rsidR="00A34874" w:rsidRPr="009C5761" w:rsidRDefault="00A34874" w:rsidP="00A34874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9C5761">
        <w:rPr>
          <w:rFonts w:ascii="Arial" w:hAnsi="Arial" w:cs="Arial"/>
          <w:b/>
          <w:sz w:val="22"/>
          <w:szCs w:val="22"/>
        </w:rPr>
        <w:t xml:space="preserve">Povrchové </w:t>
      </w:r>
      <w:r w:rsidR="009315B8" w:rsidRPr="009C5761">
        <w:rPr>
          <w:rFonts w:ascii="Arial" w:hAnsi="Arial" w:cs="Arial"/>
          <w:b/>
          <w:sz w:val="22"/>
          <w:szCs w:val="22"/>
        </w:rPr>
        <w:t>vystrojeni</w:t>
      </w:r>
      <w:r w:rsidRPr="009C5761">
        <w:rPr>
          <w:rFonts w:ascii="Arial" w:hAnsi="Arial" w:cs="Arial"/>
          <w:b/>
          <w:sz w:val="22"/>
          <w:szCs w:val="22"/>
        </w:rPr>
        <w:t xml:space="preserve"> sondy:</w:t>
      </w:r>
    </w:p>
    <w:p w:rsidR="00A34874" w:rsidRPr="009C5761" w:rsidRDefault="009315B8" w:rsidP="00A34874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C5761">
        <w:rPr>
          <w:rFonts w:ascii="Arial" w:hAnsi="Arial" w:cs="Arial"/>
          <w:sz w:val="22"/>
          <w:szCs w:val="22"/>
          <w:u w:val="single"/>
        </w:rPr>
        <w:t>P</w:t>
      </w:r>
      <w:r>
        <w:rPr>
          <w:rFonts w:ascii="Arial" w:hAnsi="Arial" w:cs="Arial"/>
          <w:sz w:val="22"/>
          <w:szCs w:val="22"/>
          <w:u w:val="single"/>
        </w:rPr>
        <w:t>rodukční</w:t>
      </w:r>
      <w:r w:rsidR="00FB0BD8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křiž</w:t>
      </w:r>
      <w:r w:rsidR="00FB0BD8">
        <w:rPr>
          <w:rFonts w:ascii="Arial" w:hAnsi="Arial" w:cs="Arial"/>
          <w:sz w:val="22"/>
          <w:szCs w:val="22"/>
          <w:u w:val="single"/>
        </w:rPr>
        <w:t xml:space="preserve">: </w:t>
      </w:r>
    </w:p>
    <w:p w:rsidR="00552329" w:rsidRPr="009C5761" w:rsidRDefault="00552329" w:rsidP="00552329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C5761">
        <w:rPr>
          <w:rFonts w:ascii="Arial" w:hAnsi="Arial" w:cs="Arial"/>
          <w:sz w:val="22"/>
          <w:szCs w:val="22"/>
        </w:rPr>
        <w:t xml:space="preserve">vrchní část </w:t>
      </w:r>
      <w:r>
        <w:rPr>
          <w:rFonts w:ascii="Arial" w:hAnsi="Arial" w:cs="Arial"/>
          <w:sz w:val="22"/>
          <w:szCs w:val="22"/>
        </w:rPr>
        <w:t>PK</w:t>
      </w:r>
      <w:r w:rsidRPr="009C5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DKG </w:t>
      </w:r>
      <w:r w:rsidRPr="009C5761">
        <w:rPr>
          <w:rFonts w:ascii="Arial" w:hAnsi="Arial" w:cs="Arial"/>
          <w:sz w:val="22"/>
          <w:szCs w:val="22"/>
        </w:rPr>
        <w:t>3 1/8“</w:t>
      </w:r>
      <w:r>
        <w:rPr>
          <w:rFonts w:ascii="Arial" w:hAnsi="Arial" w:cs="Arial"/>
          <w:sz w:val="22"/>
          <w:szCs w:val="22"/>
        </w:rPr>
        <w:t xml:space="preserve"> x 3 1/8“</w:t>
      </w:r>
      <w:r w:rsidRPr="009C576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21</w:t>
      </w:r>
      <w:r w:rsidRPr="009C5761">
        <w:rPr>
          <w:rFonts w:ascii="Arial" w:hAnsi="Arial" w:cs="Arial"/>
          <w:sz w:val="22"/>
          <w:szCs w:val="22"/>
        </w:rPr>
        <w:t>MPa</w:t>
      </w:r>
    </w:p>
    <w:p w:rsidR="00552329" w:rsidRPr="009C5761" w:rsidRDefault="00552329" w:rsidP="00552329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C5761">
        <w:rPr>
          <w:rFonts w:ascii="Arial" w:hAnsi="Arial" w:cs="Arial"/>
          <w:sz w:val="22"/>
          <w:szCs w:val="22"/>
        </w:rPr>
        <w:t>redukční příruba 3 1/8“</w:t>
      </w:r>
      <w:r>
        <w:rPr>
          <w:rFonts w:ascii="Arial" w:hAnsi="Arial" w:cs="Arial"/>
          <w:sz w:val="22"/>
          <w:szCs w:val="22"/>
        </w:rPr>
        <w:t xml:space="preserve"> x</w:t>
      </w:r>
      <w:r w:rsidRPr="009C5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 1/16“</w:t>
      </w:r>
      <w:r w:rsidRPr="009C576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21</w:t>
      </w:r>
      <w:r w:rsidRPr="009C5761">
        <w:rPr>
          <w:rFonts w:ascii="Arial" w:hAnsi="Arial" w:cs="Arial"/>
          <w:sz w:val="22"/>
          <w:szCs w:val="22"/>
        </w:rPr>
        <w:t>MPa</w:t>
      </w:r>
    </w:p>
    <w:p w:rsidR="00A34874" w:rsidRPr="009C5761" w:rsidRDefault="009315B8" w:rsidP="00A34874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C5761">
        <w:rPr>
          <w:rFonts w:ascii="Arial" w:hAnsi="Arial" w:cs="Arial"/>
          <w:sz w:val="22"/>
          <w:szCs w:val="22"/>
        </w:rPr>
        <w:t>spodní</w:t>
      </w:r>
      <w:r w:rsidR="00A34874" w:rsidRPr="009C5761">
        <w:rPr>
          <w:rFonts w:ascii="Arial" w:hAnsi="Arial" w:cs="Arial"/>
          <w:sz w:val="22"/>
          <w:szCs w:val="22"/>
        </w:rPr>
        <w:t xml:space="preserve"> část </w:t>
      </w:r>
      <w:r w:rsidR="00552329">
        <w:rPr>
          <w:rFonts w:ascii="Arial" w:hAnsi="Arial" w:cs="Arial"/>
          <w:sz w:val="22"/>
          <w:szCs w:val="22"/>
        </w:rPr>
        <w:t>PK</w:t>
      </w:r>
      <w:r w:rsidR="00A34874" w:rsidRPr="009C5761">
        <w:rPr>
          <w:rFonts w:ascii="Arial" w:hAnsi="Arial" w:cs="Arial"/>
          <w:sz w:val="22"/>
          <w:szCs w:val="22"/>
        </w:rPr>
        <w:t xml:space="preserve"> </w:t>
      </w:r>
      <w:r w:rsidR="00FB0BD8">
        <w:rPr>
          <w:rFonts w:ascii="Arial" w:hAnsi="Arial" w:cs="Arial"/>
          <w:sz w:val="22"/>
          <w:szCs w:val="22"/>
        </w:rPr>
        <w:t xml:space="preserve"> </w:t>
      </w:r>
      <w:r w:rsidR="00A34874" w:rsidRPr="009C5761">
        <w:rPr>
          <w:rFonts w:ascii="Arial" w:hAnsi="Arial" w:cs="Arial"/>
          <w:sz w:val="22"/>
          <w:szCs w:val="22"/>
        </w:rPr>
        <w:t xml:space="preserve">7 1/16“ x 7 1/16“ – </w:t>
      </w:r>
      <w:r w:rsidR="00A34874">
        <w:rPr>
          <w:rFonts w:ascii="Arial" w:hAnsi="Arial" w:cs="Arial"/>
          <w:sz w:val="22"/>
          <w:szCs w:val="22"/>
        </w:rPr>
        <w:t>21</w:t>
      </w:r>
      <w:r w:rsidR="00A34874" w:rsidRPr="009C5761">
        <w:rPr>
          <w:rFonts w:ascii="Arial" w:hAnsi="Arial" w:cs="Arial"/>
          <w:sz w:val="22"/>
          <w:szCs w:val="22"/>
        </w:rPr>
        <w:t>MPa</w:t>
      </w:r>
      <w:r w:rsidR="00A34874">
        <w:rPr>
          <w:rFonts w:ascii="Arial" w:hAnsi="Arial" w:cs="Arial"/>
          <w:sz w:val="22"/>
          <w:szCs w:val="22"/>
        </w:rPr>
        <w:t xml:space="preserve"> </w:t>
      </w:r>
    </w:p>
    <w:p w:rsidR="00A34874" w:rsidRPr="00761DFA" w:rsidRDefault="009315B8" w:rsidP="00A34874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Ústi</w:t>
      </w:r>
      <w:r w:rsidR="00FB0BD8">
        <w:rPr>
          <w:rFonts w:ascii="Arial" w:hAnsi="Arial" w:cs="Arial"/>
          <w:sz w:val="22"/>
          <w:szCs w:val="22"/>
          <w:u w:val="single"/>
        </w:rPr>
        <w:t xml:space="preserve"> sondy:</w:t>
      </w:r>
    </w:p>
    <w:p w:rsidR="00552329" w:rsidRPr="00761DFA" w:rsidRDefault="00552329" w:rsidP="00552329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přechodová </w:t>
      </w:r>
      <w:r w:rsidRPr="00761DFA">
        <w:rPr>
          <w:rFonts w:ascii="Arial" w:hAnsi="Arial" w:cs="Arial"/>
          <w:sz w:val="22"/>
          <w:szCs w:val="22"/>
        </w:rPr>
        <w:t xml:space="preserve"> příruba </w:t>
      </w:r>
      <w:r>
        <w:rPr>
          <w:rFonts w:ascii="Arial" w:hAnsi="Arial" w:cs="Arial"/>
          <w:sz w:val="22"/>
          <w:szCs w:val="22"/>
        </w:rPr>
        <w:t>7 1/16“</w:t>
      </w:r>
      <w:r w:rsidRPr="00761D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x 11“ </w:t>
      </w:r>
      <w:r w:rsidRPr="00761DFA">
        <w:rPr>
          <w:rFonts w:ascii="Arial" w:hAnsi="Arial" w:cs="Arial"/>
          <w:sz w:val="22"/>
          <w:szCs w:val="22"/>
        </w:rPr>
        <w:t xml:space="preserve">– 21MPa </w:t>
      </w:r>
    </w:p>
    <w:p w:rsidR="00A34874" w:rsidRPr="00761DFA" w:rsidRDefault="00A34874" w:rsidP="00A34874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761DFA">
        <w:rPr>
          <w:rFonts w:ascii="Arial" w:hAnsi="Arial" w:cs="Arial"/>
          <w:sz w:val="22"/>
          <w:szCs w:val="22"/>
        </w:rPr>
        <w:t xml:space="preserve">základní příruba </w:t>
      </w:r>
      <w:r>
        <w:rPr>
          <w:rFonts w:ascii="Arial" w:hAnsi="Arial" w:cs="Arial"/>
          <w:sz w:val="22"/>
          <w:szCs w:val="22"/>
        </w:rPr>
        <w:t>11</w:t>
      </w:r>
      <w:r w:rsidR="00552329">
        <w:rPr>
          <w:rFonts w:ascii="Arial" w:hAnsi="Arial" w:cs="Arial"/>
          <w:sz w:val="22"/>
          <w:szCs w:val="22"/>
        </w:rPr>
        <w:t>“ – 21</w:t>
      </w:r>
      <w:r w:rsidRPr="00761DFA">
        <w:rPr>
          <w:rFonts w:ascii="Arial" w:hAnsi="Arial" w:cs="Arial"/>
          <w:sz w:val="22"/>
          <w:szCs w:val="22"/>
        </w:rPr>
        <w:t>MPa</w:t>
      </w:r>
    </w:p>
    <w:p w:rsidR="00A34874" w:rsidRPr="009B4AAF" w:rsidRDefault="00A34874" w:rsidP="00A34874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 xml:space="preserve">Podpovrchové </w:t>
      </w:r>
      <w:r w:rsidR="009315B8" w:rsidRPr="009B4AAF">
        <w:rPr>
          <w:rFonts w:ascii="Arial" w:hAnsi="Arial" w:cs="Arial"/>
          <w:b/>
          <w:sz w:val="22"/>
          <w:szCs w:val="22"/>
        </w:rPr>
        <w:t>vystrojeni</w:t>
      </w:r>
      <w:r w:rsidRPr="009B4AAF">
        <w:rPr>
          <w:rFonts w:ascii="Arial" w:hAnsi="Arial" w:cs="Arial"/>
          <w:b/>
          <w:sz w:val="22"/>
          <w:szCs w:val="22"/>
        </w:rPr>
        <w:t xml:space="preserve"> sondy:</w:t>
      </w:r>
    </w:p>
    <w:p w:rsidR="00A34874" w:rsidRPr="009B4AAF" w:rsidRDefault="00A34874" w:rsidP="00A34874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ind w:hanging="368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filtrační kolona </w:t>
      </w:r>
      <w:r>
        <w:rPr>
          <w:rFonts w:ascii="Arial" w:hAnsi="Arial" w:cs="Arial"/>
          <w:sz w:val="22"/>
          <w:szCs w:val="22"/>
        </w:rPr>
        <w:t>3 ½“</w:t>
      </w:r>
      <w:r w:rsidRPr="009B4AAF">
        <w:rPr>
          <w:rFonts w:ascii="Arial" w:hAnsi="Arial" w:cs="Arial"/>
          <w:sz w:val="22"/>
          <w:szCs w:val="22"/>
        </w:rPr>
        <w:t xml:space="preserve"> SN, HFK: </w:t>
      </w:r>
      <w:r>
        <w:rPr>
          <w:rFonts w:ascii="Arial" w:hAnsi="Arial" w:cs="Arial"/>
          <w:sz w:val="22"/>
          <w:szCs w:val="22"/>
        </w:rPr>
        <w:t>1212,57</w:t>
      </w:r>
      <w:r w:rsidRPr="009B4AAF">
        <w:rPr>
          <w:rFonts w:ascii="Arial" w:hAnsi="Arial" w:cs="Arial"/>
          <w:sz w:val="22"/>
          <w:szCs w:val="22"/>
        </w:rPr>
        <w:t xml:space="preserve"> m ; PFK: </w:t>
      </w:r>
      <w:r>
        <w:rPr>
          <w:rFonts w:ascii="Arial" w:hAnsi="Arial" w:cs="Arial"/>
          <w:sz w:val="22"/>
          <w:szCs w:val="22"/>
        </w:rPr>
        <w:t>1270,14</w:t>
      </w:r>
      <w:r w:rsidRPr="009B4AAF">
        <w:rPr>
          <w:rFonts w:ascii="Arial" w:hAnsi="Arial" w:cs="Arial"/>
          <w:sz w:val="22"/>
          <w:szCs w:val="22"/>
        </w:rPr>
        <w:t xml:space="preserve"> m</w:t>
      </w:r>
    </w:p>
    <w:p w:rsidR="00A34874" w:rsidRDefault="00A34874" w:rsidP="00A34874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naváděcí objímka 2 7/8“ SV; 115x6</w:t>
      </w:r>
      <w:r w:rsidRPr="009B4AAF">
        <w:rPr>
          <w:rFonts w:ascii="Arial" w:hAnsi="Arial" w:cs="Arial"/>
          <w:sz w:val="22"/>
          <w:szCs w:val="22"/>
        </w:rPr>
        <w:t xml:space="preserve">0; </w:t>
      </w:r>
      <w:r>
        <w:rPr>
          <w:rFonts w:ascii="Arial" w:hAnsi="Arial" w:cs="Arial"/>
          <w:sz w:val="22"/>
          <w:szCs w:val="22"/>
        </w:rPr>
        <w:t>v 1213,12</w:t>
      </w:r>
      <w:r w:rsidRPr="009B4AAF">
        <w:rPr>
          <w:rFonts w:ascii="Arial" w:hAnsi="Arial" w:cs="Arial"/>
          <w:sz w:val="22"/>
          <w:szCs w:val="22"/>
        </w:rPr>
        <w:t xml:space="preserve"> m</w:t>
      </w:r>
    </w:p>
    <w:p w:rsidR="00A34874" w:rsidRDefault="00A34874" w:rsidP="00A34874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usazovací vsuvka 2 7/8“ SV; No – Go; v 1212,93 m</w:t>
      </w:r>
    </w:p>
    <w:p w:rsidR="00A34874" w:rsidRPr="009B4AAF" w:rsidRDefault="00A34874" w:rsidP="00A34874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objímka 2 7/8“ SV; v 1212,70 m</w:t>
      </w:r>
    </w:p>
    <w:p w:rsidR="00A34874" w:rsidRDefault="00A34874" w:rsidP="00A34874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pak</w:t>
      </w:r>
      <w:r w:rsidRPr="009B4AAF">
        <w:rPr>
          <w:rFonts w:ascii="Arial" w:hAnsi="Arial" w:cs="Arial"/>
          <w:sz w:val="22"/>
          <w:szCs w:val="22"/>
        </w:rPr>
        <w:t>r</w:t>
      </w:r>
      <w:proofErr w:type="spellEnd"/>
      <w:r w:rsidRPr="009B4A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AF">
        <w:rPr>
          <w:rFonts w:ascii="Arial" w:hAnsi="Arial" w:cs="Arial"/>
          <w:sz w:val="22"/>
          <w:szCs w:val="22"/>
        </w:rPr>
        <w:t>Baker</w:t>
      </w:r>
      <w:proofErr w:type="spellEnd"/>
      <w:r w:rsidRPr="009B4AAF">
        <w:rPr>
          <w:rFonts w:ascii="Arial" w:hAnsi="Arial" w:cs="Arial"/>
          <w:sz w:val="22"/>
          <w:szCs w:val="22"/>
        </w:rPr>
        <w:t xml:space="preserve"> A3</w:t>
      </w:r>
      <w:r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6 5/8“ x 2 7</w:t>
      </w:r>
      <w:r w:rsidRPr="009B4AAF">
        <w:rPr>
          <w:rFonts w:ascii="Arial" w:hAnsi="Arial" w:cs="Arial"/>
          <w:sz w:val="22"/>
          <w:szCs w:val="22"/>
        </w:rPr>
        <w:t xml:space="preserve">/8“ </w:t>
      </w:r>
      <w:r>
        <w:rPr>
          <w:rFonts w:ascii="Arial" w:hAnsi="Arial" w:cs="Arial"/>
          <w:sz w:val="22"/>
          <w:szCs w:val="22"/>
        </w:rPr>
        <w:t>; v intervalu 1212,56 – 1211,47 m</w:t>
      </w:r>
    </w:p>
    <w:p w:rsidR="00A34874" w:rsidRPr="009B4AAF" w:rsidRDefault="00A34874" w:rsidP="00A34874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 M 3 ½“ SV x M 2 7/8“ SV; v  1211,47 m </w:t>
      </w:r>
      <w:r w:rsidRPr="009B4AAF">
        <w:rPr>
          <w:rFonts w:ascii="Arial" w:hAnsi="Arial" w:cs="Arial"/>
          <w:sz w:val="22"/>
          <w:szCs w:val="22"/>
        </w:rPr>
        <w:t xml:space="preserve"> </w:t>
      </w:r>
    </w:p>
    <w:p w:rsidR="00A34874" w:rsidRPr="009B4AAF" w:rsidRDefault="00A34874" w:rsidP="00A34874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ks </w:t>
      </w:r>
      <w:r w:rsidRPr="009B4AAF">
        <w:rPr>
          <w:rFonts w:ascii="Arial" w:hAnsi="Arial" w:cs="Arial"/>
          <w:sz w:val="22"/>
          <w:szCs w:val="22"/>
        </w:rPr>
        <w:t xml:space="preserve">stupačka </w:t>
      </w:r>
      <w:r>
        <w:rPr>
          <w:rFonts w:ascii="Arial" w:hAnsi="Arial" w:cs="Arial"/>
          <w:sz w:val="22"/>
          <w:szCs w:val="22"/>
        </w:rPr>
        <w:t>3 ½“</w:t>
      </w:r>
      <w:r w:rsidRPr="009B4AAF">
        <w:rPr>
          <w:rFonts w:ascii="Arial" w:hAnsi="Arial" w:cs="Arial"/>
          <w:sz w:val="22"/>
          <w:szCs w:val="22"/>
        </w:rPr>
        <w:t xml:space="preserve"> SV ; </w:t>
      </w:r>
      <w:proofErr w:type="spellStart"/>
      <w:r w:rsidRPr="009B4AAF">
        <w:rPr>
          <w:rFonts w:ascii="Arial" w:hAnsi="Arial" w:cs="Arial"/>
          <w:sz w:val="22"/>
          <w:szCs w:val="22"/>
        </w:rPr>
        <w:t>s.s</w:t>
      </w:r>
      <w:proofErr w:type="spellEnd"/>
      <w:r w:rsidRPr="009B4AAF">
        <w:rPr>
          <w:rFonts w:ascii="Arial" w:hAnsi="Arial" w:cs="Arial"/>
          <w:sz w:val="22"/>
          <w:szCs w:val="22"/>
        </w:rPr>
        <w:t xml:space="preserve">. </w:t>
      </w:r>
      <w:r w:rsidR="00552329">
        <w:rPr>
          <w:rFonts w:ascii="Arial" w:hAnsi="Arial" w:cs="Arial"/>
          <w:sz w:val="22"/>
          <w:szCs w:val="22"/>
        </w:rPr>
        <w:t>6,45</w:t>
      </w:r>
      <w:r w:rsidRPr="009B4AAF">
        <w:rPr>
          <w:rFonts w:ascii="Arial" w:hAnsi="Arial" w:cs="Arial"/>
          <w:sz w:val="22"/>
          <w:szCs w:val="22"/>
        </w:rPr>
        <w:t xml:space="preserve"> mm ; J-55</w:t>
      </w:r>
    </w:p>
    <w:p w:rsidR="00A34874" w:rsidRPr="009B4AAF" w:rsidRDefault="00DA2C81" w:rsidP="00A34874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proplachovací</w:t>
      </w:r>
      <w:r w:rsidR="00A34874" w:rsidRPr="009B4AAF">
        <w:rPr>
          <w:rFonts w:ascii="Arial" w:hAnsi="Arial" w:cs="Arial"/>
          <w:sz w:val="22"/>
          <w:szCs w:val="22"/>
        </w:rPr>
        <w:t xml:space="preserve"> objímka </w:t>
      </w:r>
      <w:r w:rsidR="00A34874">
        <w:rPr>
          <w:rFonts w:ascii="Arial" w:hAnsi="Arial" w:cs="Arial"/>
          <w:sz w:val="22"/>
          <w:szCs w:val="22"/>
        </w:rPr>
        <w:t>OTIS</w:t>
      </w:r>
      <w:r w:rsidR="00A34874" w:rsidRPr="009B4AAF">
        <w:rPr>
          <w:rFonts w:ascii="Arial" w:hAnsi="Arial" w:cs="Arial"/>
          <w:sz w:val="22"/>
          <w:szCs w:val="22"/>
        </w:rPr>
        <w:t xml:space="preserve"> ; </w:t>
      </w:r>
      <w:r w:rsidR="00552329">
        <w:rPr>
          <w:rFonts w:ascii="Arial" w:hAnsi="Arial" w:cs="Arial"/>
          <w:sz w:val="22"/>
          <w:szCs w:val="22"/>
        </w:rPr>
        <w:t>3 ½“</w:t>
      </w:r>
      <w:r w:rsidR="00A34874" w:rsidRPr="009B4AAF">
        <w:rPr>
          <w:rFonts w:ascii="Arial" w:hAnsi="Arial" w:cs="Arial"/>
          <w:sz w:val="22"/>
          <w:szCs w:val="22"/>
        </w:rPr>
        <w:t xml:space="preserve"> SV ; </w:t>
      </w:r>
      <w:r w:rsidR="00A34874">
        <w:rPr>
          <w:rFonts w:ascii="Arial" w:hAnsi="Arial" w:cs="Arial"/>
          <w:sz w:val="22"/>
          <w:szCs w:val="22"/>
        </w:rPr>
        <w:t xml:space="preserve">směr otevíraní není známi </w:t>
      </w:r>
    </w:p>
    <w:p w:rsidR="00A34874" w:rsidRPr="009B4AAF" w:rsidRDefault="00A34874" w:rsidP="00A34874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132 ks </w:t>
      </w:r>
      <w:r w:rsidR="00DA2C81" w:rsidRPr="009B4AAF">
        <w:rPr>
          <w:rFonts w:ascii="Arial" w:hAnsi="Arial" w:cs="Arial"/>
          <w:sz w:val="22"/>
          <w:szCs w:val="22"/>
        </w:rPr>
        <w:t>stupaček</w:t>
      </w:r>
      <w:r w:rsidRPr="009B4A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 1/2“ </w:t>
      </w:r>
      <w:r w:rsidR="00552329">
        <w:rPr>
          <w:rFonts w:ascii="Arial" w:hAnsi="Arial" w:cs="Arial"/>
          <w:sz w:val="22"/>
          <w:szCs w:val="22"/>
        </w:rPr>
        <w:t xml:space="preserve"> SV ; </w:t>
      </w:r>
      <w:proofErr w:type="spellStart"/>
      <w:r w:rsidR="00552329">
        <w:rPr>
          <w:rFonts w:ascii="Arial" w:hAnsi="Arial" w:cs="Arial"/>
          <w:sz w:val="22"/>
          <w:szCs w:val="22"/>
        </w:rPr>
        <w:t>s.s</w:t>
      </w:r>
      <w:proofErr w:type="spellEnd"/>
      <w:r w:rsidR="00552329">
        <w:rPr>
          <w:rFonts w:ascii="Arial" w:hAnsi="Arial" w:cs="Arial"/>
          <w:sz w:val="22"/>
          <w:szCs w:val="22"/>
        </w:rPr>
        <w:t xml:space="preserve">. 6,45 </w:t>
      </w:r>
      <w:r w:rsidRPr="009B4AAF">
        <w:rPr>
          <w:rFonts w:ascii="Arial" w:hAnsi="Arial" w:cs="Arial"/>
          <w:sz w:val="22"/>
          <w:szCs w:val="22"/>
        </w:rPr>
        <w:t xml:space="preserve">mm ; J-55 ; </w:t>
      </w:r>
    </w:p>
    <w:p w:rsidR="00D141FF" w:rsidRDefault="00D141FF" w:rsidP="00A34874">
      <w:pPr>
        <w:spacing w:before="120"/>
        <w:rPr>
          <w:rFonts w:ascii="Arial" w:hAnsi="Arial" w:cs="Arial"/>
          <w:sz w:val="22"/>
          <w:szCs w:val="22"/>
        </w:rPr>
      </w:pPr>
      <w:r w:rsidRPr="00D141FF">
        <w:rPr>
          <w:rFonts w:ascii="Arial" w:hAnsi="Arial" w:cs="Arial"/>
          <w:sz w:val="22"/>
          <w:szCs w:val="22"/>
        </w:rPr>
        <w:t xml:space="preserve">FK  - viz výše (schéma stávající FK bude poskytnuto zadavatelem na vyžádání – </w:t>
      </w:r>
      <w:r w:rsidRPr="00D141FF">
        <w:rPr>
          <w:rFonts w:ascii="Arial" w:hAnsi="Arial" w:cs="Arial"/>
          <w:sz w:val="22"/>
          <w:szCs w:val="22"/>
          <w:u w:val="single"/>
        </w:rPr>
        <w:t xml:space="preserve">sestavu nové FK nutno pro účely projektu uvažovat v obdobné konfiguraci jako je stávající </w:t>
      </w:r>
      <w:r w:rsidRPr="00D141FF">
        <w:rPr>
          <w:rFonts w:ascii="Arial" w:hAnsi="Arial" w:cs="Arial"/>
          <w:sz w:val="22"/>
          <w:szCs w:val="22"/>
        </w:rPr>
        <w:t>!) Hlava obsypu byla i</w:t>
      </w:r>
      <w:r w:rsidRPr="00D141FF">
        <w:rPr>
          <w:rFonts w:ascii="Arial" w:hAnsi="Arial" w:cs="Arial"/>
          <w:sz w:val="22"/>
          <w:szCs w:val="22"/>
        </w:rPr>
        <w:t>n</w:t>
      </w:r>
      <w:r w:rsidRPr="00D141FF">
        <w:rPr>
          <w:rFonts w:ascii="Arial" w:hAnsi="Arial" w:cs="Arial"/>
          <w:sz w:val="22"/>
          <w:szCs w:val="22"/>
        </w:rPr>
        <w:t xml:space="preserve">terpretována v hloubce 1 229,5 m. </w:t>
      </w:r>
    </w:p>
    <w:p w:rsidR="00D141FF" w:rsidRPr="00552329" w:rsidRDefault="00D141FF" w:rsidP="00552329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A34874" w:rsidRPr="00D141FF" w:rsidRDefault="00A34874" w:rsidP="00D141FF">
      <w:pPr>
        <w:pStyle w:val="Odstavecseseznamem"/>
        <w:widowControl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D141FF">
        <w:rPr>
          <w:rFonts w:ascii="Arial" w:hAnsi="Arial" w:cs="Arial"/>
          <w:sz w:val="22"/>
          <w:szCs w:val="22"/>
        </w:rPr>
        <w:t xml:space="preserve"> </w:t>
      </w:r>
    </w:p>
    <w:p w:rsidR="00F70560" w:rsidRPr="00D141FF" w:rsidRDefault="00D141FF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D141FF">
        <w:rPr>
          <w:rFonts w:ascii="Arial" w:hAnsi="Arial" w:cs="Arial"/>
          <w:b/>
          <w:sz w:val="22"/>
          <w:szCs w:val="22"/>
          <w:u w:val="single"/>
        </w:rPr>
        <w:t>6.6 Cílem POS:</w:t>
      </w:r>
    </w:p>
    <w:p w:rsidR="00D141FF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D141FF">
        <w:rPr>
          <w:rFonts w:ascii="Arial" w:hAnsi="Arial" w:cs="Arial"/>
          <w:sz w:val="22"/>
          <w:szCs w:val="22"/>
        </w:rPr>
        <w:t>kontrola technického stavu EK</w:t>
      </w:r>
      <w:r w:rsidR="00552329">
        <w:rPr>
          <w:rFonts w:ascii="Arial" w:hAnsi="Arial" w:cs="Arial"/>
          <w:sz w:val="22"/>
          <w:szCs w:val="22"/>
        </w:rPr>
        <w:t>M (AC, AT, DDN, GK, CCL, MFC</w:t>
      </w:r>
      <w:r w:rsidRPr="00D141FF">
        <w:rPr>
          <w:rFonts w:ascii="Arial" w:hAnsi="Arial" w:cs="Arial"/>
          <w:sz w:val="22"/>
          <w:szCs w:val="22"/>
        </w:rPr>
        <w:t xml:space="preserve">), </w:t>
      </w:r>
    </w:p>
    <w:p w:rsidR="00D141FF" w:rsidRDefault="00D141FF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rekonstrukce ústí,</w:t>
      </w:r>
      <w:r w:rsidR="00D9645D" w:rsidRPr="00D141FF">
        <w:rPr>
          <w:rFonts w:ascii="Arial" w:hAnsi="Arial" w:cs="Arial"/>
          <w:sz w:val="22"/>
          <w:szCs w:val="22"/>
        </w:rPr>
        <w:t xml:space="preserve"> </w:t>
      </w:r>
    </w:p>
    <w:p w:rsidR="00552329" w:rsidRDefault="00552329" w:rsidP="00552329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instalace nového PK 3 1/8“ – </w:t>
      </w:r>
      <w:r w:rsidR="00895D0B">
        <w:rPr>
          <w:rFonts w:ascii="Arial" w:hAnsi="Arial" w:cs="Arial"/>
          <w:sz w:val="22"/>
          <w:szCs w:val="22"/>
        </w:rPr>
        <w:t xml:space="preserve"> 21MPa, </w:t>
      </w:r>
      <w:r>
        <w:rPr>
          <w:rFonts w:ascii="Arial" w:hAnsi="Arial" w:cs="Arial"/>
          <w:sz w:val="22"/>
          <w:szCs w:val="22"/>
        </w:rPr>
        <w:t>spodní část</w:t>
      </w:r>
      <w:r w:rsidRPr="009B4AAF">
        <w:rPr>
          <w:rFonts w:ascii="Arial" w:hAnsi="Arial" w:cs="Arial"/>
          <w:sz w:val="22"/>
          <w:szCs w:val="22"/>
        </w:rPr>
        <w:t xml:space="preserve"> PK  7 1/16“</w:t>
      </w:r>
      <w:r>
        <w:rPr>
          <w:rFonts w:ascii="Arial" w:hAnsi="Arial" w:cs="Arial"/>
          <w:sz w:val="22"/>
          <w:szCs w:val="22"/>
        </w:rPr>
        <w:t xml:space="preserve">x </w:t>
      </w:r>
      <w:r w:rsidR="0048546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“</w:t>
      </w:r>
      <w:r w:rsidR="00895D0B">
        <w:rPr>
          <w:rFonts w:ascii="Arial" w:hAnsi="Arial" w:cs="Arial"/>
          <w:sz w:val="22"/>
          <w:szCs w:val="22"/>
        </w:rPr>
        <w:t xml:space="preserve"> s úpravou na ovl</w:t>
      </w:r>
      <w:r w:rsidR="00895D0B">
        <w:rPr>
          <w:rFonts w:ascii="Arial" w:hAnsi="Arial" w:cs="Arial"/>
          <w:sz w:val="22"/>
          <w:szCs w:val="22"/>
        </w:rPr>
        <w:t>á</w:t>
      </w:r>
      <w:r w:rsidR="00895D0B">
        <w:rPr>
          <w:rFonts w:ascii="Arial" w:hAnsi="Arial" w:cs="Arial"/>
          <w:sz w:val="22"/>
          <w:szCs w:val="22"/>
        </w:rPr>
        <w:t xml:space="preserve">daní PPBV, </w:t>
      </w:r>
      <w:r w:rsidRPr="009B4AAF">
        <w:rPr>
          <w:rFonts w:ascii="Arial" w:hAnsi="Arial" w:cs="Arial"/>
          <w:sz w:val="22"/>
          <w:szCs w:val="22"/>
        </w:rPr>
        <w:t>mezi hlavní</w:t>
      </w:r>
      <w:r>
        <w:rPr>
          <w:rFonts w:ascii="Arial" w:hAnsi="Arial" w:cs="Arial"/>
          <w:sz w:val="22"/>
          <w:szCs w:val="22"/>
        </w:rPr>
        <w:t xml:space="preserve"> poso</w:t>
      </w:r>
      <w:r w:rsidRPr="009B4AAF">
        <w:rPr>
          <w:rFonts w:ascii="Arial" w:hAnsi="Arial" w:cs="Arial"/>
          <w:sz w:val="22"/>
          <w:szCs w:val="22"/>
        </w:rPr>
        <w:t>uvač a kostku nového PK instalovat PBV 3 1/8“ – 21MPa,</w:t>
      </w:r>
      <w:r>
        <w:rPr>
          <w:rFonts w:ascii="Arial" w:hAnsi="Arial" w:cs="Arial"/>
          <w:sz w:val="22"/>
          <w:szCs w:val="22"/>
        </w:rPr>
        <w:t xml:space="preserve"> kostku PK upravit na nástřik metanolu,</w:t>
      </w:r>
    </w:p>
    <w:p w:rsidR="00D141FF" w:rsidRDefault="00D141FF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D141FF">
        <w:rPr>
          <w:rFonts w:ascii="Arial" w:hAnsi="Arial" w:cs="Arial"/>
          <w:sz w:val="22"/>
          <w:szCs w:val="22"/>
        </w:rPr>
        <w:t>o</w:t>
      </w:r>
      <w:r w:rsidR="006B136B" w:rsidRPr="00D141FF">
        <w:rPr>
          <w:rFonts w:ascii="Arial" w:hAnsi="Arial" w:cs="Arial"/>
          <w:sz w:val="22"/>
          <w:szCs w:val="22"/>
        </w:rPr>
        <w:t>bvrtání</w:t>
      </w:r>
      <w:proofErr w:type="spellEnd"/>
      <w:r w:rsidR="006B136B" w:rsidRPr="00D141FF">
        <w:rPr>
          <w:rFonts w:ascii="Arial" w:hAnsi="Arial" w:cs="Arial"/>
          <w:sz w:val="22"/>
          <w:szCs w:val="22"/>
        </w:rPr>
        <w:t xml:space="preserve"> a vytažení stávající FK; </w:t>
      </w:r>
    </w:p>
    <w:p w:rsidR="00DA2C81" w:rsidRPr="00552329" w:rsidRDefault="00DA2C81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552329">
        <w:rPr>
          <w:rFonts w:ascii="Arial" w:hAnsi="Arial" w:cs="Arial"/>
          <w:sz w:val="22"/>
          <w:szCs w:val="22"/>
        </w:rPr>
        <w:t xml:space="preserve">pročistění </w:t>
      </w:r>
      <w:r w:rsidR="00552329">
        <w:rPr>
          <w:rFonts w:ascii="Arial" w:hAnsi="Arial" w:cs="Arial"/>
          <w:sz w:val="22"/>
          <w:szCs w:val="22"/>
        </w:rPr>
        <w:t xml:space="preserve">intervalu </w:t>
      </w:r>
      <w:r w:rsidRPr="00552329">
        <w:rPr>
          <w:rFonts w:ascii="Arial" w:hAnsi="Arial" w:cs="Arial"/>
          <w:sz w:val="22"/>
          <w:szCs w:val="22"/>
        </w:rPr>
        <w:t>Open</w:t>
      </w:r>
      <w:r w:rsidR="00547071" w:rsidRPr="00552329">
        <w:rPr>
          <w:rFonts w:ascii="Arial" w:hAnsi="Arial" w:cs="Arial"/>
          <w:sz w:val="22"/>
          <w:szCs w:val="22"/>
        </w:rPr>
        <w:t xml:space="preserve"> Hole</w:t>
      </w:r>
      <w:r w:rsidR="00552329">
        <w:rPr>
          <w:rFonts w:ascii="Arial" w:hAnsi="Arial" w:cs="Arial"/>
          <w:sz w:val="22"/>
          <w:szCs w:val="22"/>
        </w:rPr>
        <w:t xml:space="preserve"> na Ø 280 mm,</w:t>
      </w:r>
    </w:p>
    <w:p w:rsidR="00D141FF" w:rsidRPr="00D141FF" w:rsidRDefault="00D141FF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D141FF">
        <w:rPr>
          <w:rFonts w:ascii="Arial" w:hAnsi="Arial" w:cs="Arial"/>
          <w:sz w:val="22"/>
          <w:szCs w:val="22"/>
        </w:rPr>
        <w:t>i</w:t>
      </w:r>
      <w:r w:rsidR="006B136B" w:rsidRPr="00D141FF">
        <w:rPr>
          <w:rFonts w:ascii="Arial" w:hAnsi="Arial" w:cs="Arial"/>
          <w:sz w:val="22"/>
          <w:szCs w:val="22"/>
        </w:rPr>
        <w:t>nstalace nové FK (</w:t>
      </w:r>
      <w:r w:rsidR="009E4412" w:rsidRPr="009315B8">
        <w:rPr>
          <w:rFonts w:ascii="Arial" w:hAnsi="Arial" w:cs="Arial"/>
          <w:sz w:val="22"/>
          <w:szCs w:val="22"/>
        </w:rPr>
        <w:t>3</w:t>
      </w:r>
      <w:r w:rsidR="006B136B" w:rsidRPr="009315B8">
        <w:rPr>
          <w:rFonts w:ascii="Arial" w:hAnsi="Arial" w:cs="Arial"/>
          <w:sz w:val="22"/>
          <w:szCs w:val="22"/>
        </w:rPr>
        <w:t xml:space="preserve"> </w:t>
      </w:r>
      <w:r w:rsidR="009E4412" w:rsidRPr="009315B8">
        <w:rPr>
          <w:rFonts w:ascii="Arial" w:hAnsi="Arial" w:cs="Arial"/>
          <w:sz w:val="22"/>
          <w:szCs w:val="22"/>
        </w:rPr>
        <w:t>1/2</w:t>
      </w:r>
      <w:r w:rsidR="006B136B" w:rsidRPr="00D141FF">
        <w:rPr>
          <w:rFonts w:ascii="Arial" w:hAnsi="Arial" w:cs="Arial"/>
          <w:sz w:val="22"/>
          <w:szCs w:val="22"/>
        </w:rPr>
        <w:t xml:space="preserve">“); </w:t>
      </w:r>
    </w:p>
    <w:p w:rsidR="00D141FF" w:rsidRPr="009B4AAF" w:rsidRDefault="00D141FF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son</w:t>
      </w:r>
      <w:r>
        <w:rPr>
          <w:rFonts w:ascii="Arial" w:hAnsi="Arial" w:cs="Arial"/>
          <w:sz w:val="22"/>
          <w:szCs w:val="22"/>
        </w:rPr>
        <w:t xml:space="preserve">du vystrojit novou </w:t>
      </w:r>
      <w:proofErr w:type="spellStart"/>
      <w:r>
        <w:rPr>
          <w:rFonts w:ascii="Arial" w:hAnsi="Arial" w:cs="Arial"/>
          <w:sz w:val="22"/>
          <w:szCs w:val="22"/>
        </w:rPr>
        <w:t>pakrovací</w:t>
      </w:r>
      <w:proofErr w:type="spellEnd"/>
      <w:r>
        <w:rPr>
          <w:rFonts w:ascii="Arial" w:hAnsi="Arial" w:cs="Arial"/>
          <w:sz w:val="22"/>
          <w:szCs w:val="22"/>
        </w:rPr>
        <w:t xml:space="preserve"> se</w:t>
      </w:r>
      <w:r w:rsidRPr="009B4AAF">
        <w:rPr>
          <w:rFonts w:ascii="Arial" w:hAnsi="Arial" w:cs="Arial"/>
          <w:sz w:val="22"/>
          <w:szCs w:val="22"/>
        </w:rPr>
        <w:t>stavou (</w:t>
      </w:r>
      <w:r>
        <w:rPr>
          <w:rFonts w:ascii="Arial" w:hAnsi="Arial" w:cs="Arial"/>
          <w:sz w:val="22"/>
          <w:szCs w:val="22"/>
        </w:rPr>
        <w:t>3 ½“</w:t>
      </w:r>
      <w:r w:rsidRPr="009B4AAF">
        <w:rPr>
          <w:rFonts w:ascii="Arial" w:hAnsi="Arial" w:cs="Arial"/>
          <w:sz w:val="22"/>
          <w:szCs w:val="22"/>
        </w:rPr>
        <w:t>), PPBV (</w:t>
      </w:r>
      <w:r>
        <w:rPr>
          <w:rFonts w:ascii="Arial" w:hAnsi="Arial" w:cs="Arial"/>
          <w:sz w:val="22"/>
          <w:szCs w:val="22"/>
        </w:rPr>
        <w:t>3 ½“</w:t>
      </w:r>
      <w:r w:rsidRPr="009B4AAF">
        <w:rPr>
          <w:rFonts w:ascii="Arial" w:hAnsi="Arial" w:cs="Arial"/>
          <w:sz w:val="22"/>
          <w:szCs w:val="22"/>
        </w:rPr>
        <w:t xml:space="preserve">), plynotěsnými čerpacími trubkami (VAGT </w:t>
      </w:r>
      <w:r>
        <w:rPr>
          <w:rFonts w:ascii="Arial" w:hAnsi="Arial" w:cs="Arial"/>
          <w:sz w:val="22"/>
          <w:szCs w:val="22"/>
        </w:rPr>
        <w:t>3 ½“</w:t>
      </w:r>
      <w:r w:rsidR="00895D0B">
        <w:rPr>
          <w:rFonts w:ascii="Arial" w:hAnsi="Arial" w:cs="Arial"/>
          <w:sz w:val="22"/>
          <w:szCs w:val="22"/>
        </w:rPr>
        <w:t xml:space="preserve">), </w:t>
      </w:r>
      <w:r w:rsidRPr="009B4AAF">
        <w:rPr>
          <w:rFonts w:ascii="Arial" w:hAnsi="Arial" w:cs="Arial"/>
          <w:sz w:val="22"/>
          <w:szCs w:val="22"/>
        </w:rPr>
        <w:t xml:space="preserve">bez </w:t>
      </w:r>
      <w:r w:rsidR="00552329" w:rsidRPr="009B4AAF">
        <w:rPr>
          <w:rFonts w:ascii="Arial" w:hAnsi="Arial" w:cs="Arial"/>
          <w:sz w:val="22"/>
          <w:szCs w:val="22"/>
        </w:rPr>
        <w:t>proplachovací</w:t>
      </w:r>
      <w:r w:rsidRPr="009B4AAF">
        <w:rPr>
          <w:rFonts w:ascii="Arial" w:hAnsi="Arial" w:cs="Arial"/>
          <w:sz w:val="22"/>
          <w:szCs w:val="22"/>
        </w:rPr>
        <w:t xml:space="preserve"> objímky,</w:t>
      </w:r>
    </w:p>
    <w:p w:rsidR="00D141FF" w:rsidRPr="00D141FF" w:rsidRDefault="00D141FF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136B" w:rsidRPr="00D141FF">
        <w:rPr>
          <w:rFonts w:ascii="Arial" w:hAnsi="Arial" w:cs="Arial"/>
          <w:sz w:val="22"/>
          <w:szCs w:val="22"/>
        </w:rPr>
        <w:t>živení sondy po vystrojení (</w:t>
      </w:r>
      <w:proofErr w:type="spellStart"/>
      <w:r w:rsidR="00D73482" w:rsidRPr="00D141FF">
        <w:rPr>
          <w:rFonts w:ascii="Arial" w:hAnsi="Arial" w:cs="Arial"/>
          <w:sz w:val="22"/>
          <w:szCs w:val="22"/>
        </w:rPr>
        <w:t>pístováním</w:t>
      </w:r>
      <w:proofErr w:type="spellEnd"/>
      <w:r w:rsidR="00D73482" w:rsidRPr="00D141FF">
        <w:rPr>
          <w:rFonts w:ascii="Arial" w:hAnsi="Arial" w:cs="Arial"/>
          <w:sz w:val="22"/>
          <w:szCs w:val="22"/>
        </w:rPr>
        <w:t xml:space="preserve"> a samotokem</w:t>
      </w:r>
      <w:r w:rsidR="006B136B" w:rsidRPr="00D141F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:rsidR="00D141FF" w:rsidRPr="00D141FF" w:rsidRDefault="00D141FF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B136B" w:rsidRPr="00D141FF">
        <w:rPr>
          <w:rFonts w:ascii="Arial" w:hAnsi="Arial" w:cs="Arial"/>
          <w:sz w:val="22"/>
          <w:szCs w:val="22"/>
        </w:rPr>
        <w:t xml:space="preserve">nstalace </w:t>
      </w:r>
      <w:r>
        <w:rPr>
          <w:rFonts w:ascii="Arial" w:hAnsi="Arial" w:cs="Arial"/>
          <w:sz w:val="22"/>
          <w:szCs w:val="22"/>
        </w:rPr>
        <w:t>nového roštu sondy včetně rámu,</w:t>
      </w:r>
    </w:p>
    <w:p w:rsidR="00D141FF" w:rsidRPr="00D141FF" w:rsidRDefault="00D141FF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nátěr PK,</w:t>
      </w:r>
      <w:r w:rsidR="006B136B" w:rsidRPr="00D141FF">
        <w:rPr>
          <w:rFonts w:ascii="Arial" w:hAnsi="Arial" w:cs="Arial"/>
          <w:sz w:val="22"/>
          <w:szCs w:val="22"/>
        </w:rPr>
        <w:t xml:space="preserve"> </w:t>
      </w:r>
    </w:p>
    <w:p w:rsidR="00D141FF" w:rsidRPr="00D141FF" w:rsidRDefault="00D141FF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B136B" w:rsidRPr="00D141FF">
        <w:rPr>
          <w:rFonts w:ascii="Arial" w:hAnsi="Arial" w:cs="Arial"/>
          <w:sz w:val="22"/>
          <w:szCs w:val="22"/>
        </w:rPr>
        <w:t>řipojení plynové přípojky</w:t>
      </w:r>
      <w:r w:rsidR="00552329">
        <w:rPr>
          <w:rFonts w:ascii="Arial" w:hAnsi="Arial" w:cs="Arial"/>
          <w:sz w:val="22"/>
          <w:szCs w:val="22"/>
        </w:rPr>
        <w:t>,</w:t>
      </w:r>
    </w:p>
    <w:p w:rsidR="00D141FF" w:rsidRPr="00D141FF" w:rsidRDefault="00D141FF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B136B" w:rsidRPr="00D141FF">
        <w:rPr>
          <w:rFonts w:ascii="Arial" w:hAnsi="Arial" w:cs="Arial"/>
          <w:sz w:val="22"/>
          <w:szCs w:val="22"/>
        </w:rPr>
        <w:t>átěr pří</w:t>
      </w:r>
      <w:r>
        <w:rPr>
          <w:rFonts w:ascii="Arial" w:hAnsi="Arial" w:cs="Arial"/>
          <w:sz w:val="22"/>
          <w:szCs w:val="22"/>
        </w:rPr>
        <w:t>pojky,</w:t>
      </w:r>
      <w:r w:rsidR="0039789D" w:rsidRPr="00D141FF">
        <w:rPr>
          <w:rFonts w:ascii="Arial" w:hAnsi="Arial" w:cs="Arial"/>
          <w:sz w:val="22"/>
          <w:szCs w:val="22"/>
        </w:rPr>
        <w:t xml:space="preserve"> </w:t>
      </w:r>
    </w:p>
    <w:p w:rsidR="00D141FF" w:rsidRPr="00D141FF" w:rsidRDefault="00552329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9789D" w:rsidRPr="00D141FF">
        <w:rPr>
          <w:rFonts w:ascii="Arial" w:hAnsi="Arial" w:cs="Arial"/>
          <w:sz w:val="22"/>
          <w:szCs w:val="22"/>
        </w:rPr>
        <w:t>říprava pro napojení na HBS.</w:t>
      </w:r>
      <w:r w:rsidR="006B136B" w:rsidRPr="00D141FF">
        <w:rPr>
          <w:rFonts w:ascii="Arial" w:hAnsi="Arial" w:cs="Arial"/>
          <w:sz w:val="22"/>
          <w:szCs w:val="22"/>
        </w:rPr>
        <w:t xml:space="preserve"> </w:t>
      </w:r>
    </w:p>
    <w:p w:rsidR="006B136B" w:rsidRPr="00D141FF" w:rsidRDefault="006B136B" w:rsidP="00D141FF">
      <w:pPr>
        <w:spacing w:before="120"/>
        <w:rPr>
          <w:rFonts w:ascii="Arial" w:hAnsi="Arial" w:cs="Arial"/>
          <w:sz w:val="22"/>
          <w:szCs w:val="22"/>
        </w:rPr>
      </w:pPr>
      <w:r w:rsidRPr="00D141FF">
        <w:rPr>
          <w:rFonts w:ascii="Arial" w:hAnsi="Arial"/>
          <w:sz w:val="22"/>
        </w:rPr>
        <w:lastRenderedPageBreak/>
        <w:t xml:space="preserve">Vystrojení sondy musí vyhovovat požadavkům ustanovení vyhlášky ČBÚ č. </w:t>
      </w:r>
      <w:r w:rsidRPr="00D141FF">
        <w:rPr>
          <w:rFonts w:ascii="Arial" w:hAnsi="Arial" w:cs="Arial"/>
          <w:sz w:val="22"/>
          <w:szCs w:val="22"/>
        </w:rPr>
        <w:t xml:space="preserve"> 239/1998, Sb., v platném znění.  </w:t>
      </w:r>
    </w:p>
    <w:p w:rsidR="00552329" w:rsidRDefault="00552329" w:rsidP="00D141FF">
      <w:pPr>
        <w:spacing w:before="120"/>
        <w:rPr>
          <w:rFonts w:ascii="Arial" w:hAnsi="Arial" w:cs="Arial"/>
          <w:sz w:val="22"/>
          <w:szCs w:val="22"/>
        </w:rPr>
      </w:pPr>
    </w:p>
    <w:p w:rsidR="006B136B" w:rsidRPr="00871733" w:rsidRDefault="00555797" w:rsidP="00D141F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D141FF">
        <w:rPr>
          <w:rFonts w:ascii="Arial" w:hAnsi="Arial" w:cs="Arial"/>
          <w:b/>
          <w:sz w:val="22"/>
          <w:szCs w:val="22"/>
          <w:u w:val="single"/>
        </w:rPr>
        <w:t>.7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Tlakové poměry:</w:t>
      </w:r>
      <w:r w:rsidR="006B136B" w:rsidRPr="00871733">
        <w:rPr>
          <w:rFonts w:ascii="Arial" w:hAnsi="Arial" w:cs="Arial"/>
          <w:sz w:val="22"/>
          <w:szCs w:val="22"/>
        </w:rPr>
        <w:t xml:space="preserve"> </w:t>
      </w: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Ložiskový tlak př</w:t>
      </w:r>
      <w:r>
        <w:rPr>
          <w:rFonts w:ascii="Arial" w:hAnsi="Arial" w:cs="Arial"/>
          <w:sz w:val="22"/>
          <w:szCs w:val="22"/>
        </w:rPr>
        <w:t xml:space="preserve">i POS uvažovat 20 % </w:t>
      </w:r>
      <w:proofErr w:type="spellStart"/>
      <w:r>
        <w:rPr>
          <w:rFonts w:ascii="Arial" w:hAnsi="Arial" w:cs="Arial"/>
          <w:sz w:val="22"/>
          <w:szCs w:val="22"/>
        </w:rPr>
        <w:t>nadhydrostatický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211B47" w:rsidRDefault="00211B47" w:rsidP="006B136B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555797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D141FF">
        <w:rPr>
          <w:rFonts w:ascii="Arial" w:hAnsi="Arial" w:cs="Arial"/>
          <w:b/>
          <w:sz w:val="22"/>
          <w:szCs w:val="22"/>
          <w:u w:val="single"/>
        </w:rPr>
        <w:t>.8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Požadované práce: </w:t>
      </w:r>
    </w:p>
    <w:p w:rsidR="00A27694" w:rsidRPr="00871733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kontrola ústí, měření tlaků, úprava vývodů a přetěsnění ve vrtném sklepu,</w:t>
      </w:r>
    </w:p>
    <w:p w:rsidR="00A27694" w:rsidRPr="00552329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552329">
        <w:rPr>
          <w:rFonts w:ascii="Arial" w:hAnsi="Arial" w:cs="Arial"/>
          <w:sz w:val="22"/>
          <w:szCs w:val="22"/>
        </w:rPr>
        <w:t>bezpečné umrtvení sondy s ohledem na stávající výstroj ( v rozpočtu opravy uvažovat i s variantou potřeby mechanické perforace stupaček v případě, že se P.O. nepodaří otevřít), - aplikovat pracovní kapalinu vhodného složení, která bude eliminovat ztráty do ložiska</w:t>
      </w:r>
      <w:r w:rsidR="00552329" w:rsidRPr="00552329">
        <w:rPr>
          <w:rFonts w:ascii="Arial" w:hAnsi="Arial" w:cs="Arial"/>
          <w:sz w:val="22"/>
          <w:szCs w:val="22"/>
        </w:rPr>
        <w:t>,</w:t>
      </w:r>
    </w:p>
    <w:p w:rsidR="00A27694" w:rsidRPr="00871733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</w:t>
      </w:r>
      <w:r w:rsidRPr="00871733">
        <w:rPr>
          <w:rFonts w:ascii="Arial" w:hAnsi="Arial" w:cs="Arial"/>
          <w:sz w:val="22"/>
          <w:szCs w:val="22"/>
        </w:rPr>
        <w:t xml:space="preserve">ntáž </w:t>
      </w:r>
      <w:proofErr w:type="spellStart"/>
      <w:r w:rsidRPr="00871733">
        <w:rPr>
          <w:rFonts w:ascii="Arial" w:hAnsi="Arial" w:cs="Arial"/>
          <w:sz w:val="22"/>
          <w:szCs w:val="22"/>
        </w:rPr>
        <w:t>preventru</w:t>
      </w:r>
      <w:proofErr w:type="spellEnd"/>
      <w:r w:rsidRPr="00871733">
        <w:rPr>
          <w:rFonts w:ascii="Arial" w:hAnsi="Arial" w:cs="Arial"/>
          <w:sz w:val="22"/>
          <w:szCs w:val="22"/>
        </w:rPr>
        <w:t>, tlaková a funkční zkouška,</w:t>
      </w:r>
    </w:p>
    <w:p w:rsidR="000D4A15" w:rsidRDefault="000D4A15" w:rsidP="000D4A15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vytažení </w:t>
      </w:r>
      <w:r w:rsidR="00552329">
        <w:rPr>
          <w:rFonts w:ascii="Arial" w:hAnsi="Arial" w:cs="Arial"/>
          <w:sz w:val="22"/>
          <w:szCs w:val="22"/>
        </w:rPr>
        <w:t xml:space="preserve">stávajícího vystrojení, </w:t>
      </w:r>
      <w:r>
        <w:rPr>
          <w:rFonts w:ascii="Arial" w:hAnsi="Arial" w:cs="Arial"/>
          <w:sz w:val="22"/>
          <w:szCs w:val="22"/>
        </w:rPr>
        <w:t>odv</w:t>
      </w:r>
      <w:r w:rsidR="00552329">
        <w:rPr>
          <w:rFonts w:ascii="Arial" w:hAnsi="Arial" w:cs="Arial"/>
          <w:sz w:val="22"/>
          <w:szCs w:val="22"/>
        </w:rPr>
        <w:t>oz do areálu PZP - sklad Hrušky,</w:t>
      </w:r>
    </w:p>
    <w:p w:rsidR="000D4A15" w:rsidRPr="00836C19" w:rsidRDefault="000D4A15" w:rsidP="000D4A15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836C19">
        <w:rPr>
          <w:rFonts w:ascii="Arial" w:hAnsi="Arial" w:cs="Arial"/>
          <w:sz w:val="22"/>
          <w:szCs w:val="22"/>
        </w:rPr>
        <w:t>obvrtání</w:t>
      </w:r>
      <w:proofErr w:type="spellEnd"/>
      <w:r w:rsidRPr="00836C19">
        <w:rPr>
          <w:rFonts w:ascii="Arial" w:hAnsi="Arial" w:cs="Arial"/>
          <w:sz w:val="22"/>
          <w:szCs w:val="22"/>
        </w:rPr>
        <w:t xml:space="preserve"> a vytažení stávající FK, její fotodokumentace, v případě že FK bude vykazovat známky porušení odebrat vzorek materiálu z</w:t>
      </w:r>
      <w:r w:rsidR="00836C19" w:rsidRPr="00836C19">
        <w:rPr>
          <w:rFonts w:ascii="Arial" w:hAnsi="Arial" w:cs="Arial"/>
          <w:sz w:val="22"/>
          <w:szCs w:val="22"/>
        </w:rPr>
        <w:t> </w:t>
      </w:r>
      <w:r w:rsidRPr="00836C19">
        <w:rPr>
          <w:rFonts w:ascii="Arial" w:hAnsi="Arial" w:cs="Arial"/>
          <w:sz w:val="22"/>
          <w:szCs w:val="22"/>
        </w:rPr>
        <w:t>FK</w:t>
      </w:r>
      <w:r w:rsidR="00836C19" w:rsidRPr="00836C19">
        <w:rPr>
          <w:rFonts w:ascii="Arial" w:hAnsi="Arial" w:cs="Arial"/>
          <w:sz w:val="22"/>
          <w:szCs w:val="22"/>
        </w:rPr>
        <w:t xml:space="preserve"> a odevzdat objednavatelovi,</w:t>
      </w:r>
    </w:p>
    <w:p w:rsidR="000D4A15" w:rsidRDefault="000D4A15" w:rsidP="000D4A15">
      <w:pPr>
        <w:pStyle w:val="Zkladntextodsazen"/>
        <w:widowControl/>
        <w:numPr>
          <w:ilvl w:val="0"/>
          <w:numId w:val="12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zapuštěni </w:t>
      </w:r>
      <w:proofErr w:type="spellStart"/>
      <w:r>
        <w:rPr>
          <w:rFonts w:ascii="Arial" w:hAnsi="Arial" w:cs="Arial"/>
          <w:sz w:val="22"/>
          <w:szCs w:val="22"/>
        </w:rPr>
        <w:t>pakra</w:t>
      </w:r>
      <w:proofErr w:type="spellEnd"/>
      <w:r>
        <w:rPr>
          <w:rFonts w:ascii="Arial" w:hAnsi="Arial" w:cs="Arial"/>
          <w:sz w:val="22"/>
          <w:szCs w:val="22"/>
        </w:rPr>
        <w:t xml:space="preserve"> s plnou patou, odpojovačem a děravým přechodem, usazeni </w:t>
      </w:r>
      <w:proofErr w:type="spellStart"/>
      <w:r>
        <w:rPr>
          <w:rFonts w:ascii="Arial" w:hAnsi="Arial" w:cs="Arial"/>
          <w:sz w:val="22"/>
          <w:szCs w:val="22"/>
        </w:rPr>
        <w:t>pakra</w:t>
      </w:r>
      <w:proofErr w:type="spellEnd"/>
      <w:r>
        <w:rPr>
          <w:rFonts w:ascii="Arial" w:hAnsi="Arial" w:cs="Arial"/>
          <w:sz w:val="22"/>
          <w:szCs w:val="22"/>
        </w:rPr>
        <w:t xml:space="preserve">, tlaková </w:t>
      </w:r>
      <w:proofErr w:type="spellStart"/>
      <w:r>
        <w:rPr>
          <w:rFonts w:ascii="Arial" w:hAnsi="Arial" w:cs="Arial"/>
          <w:sz w:val="22"/>
          <w:szCs w:val="22"/>
        </w:rPr>
        <w:t>skúška</w:t>
      </w:r>
      <w:proofErr w:type="spellEnd"/>
      <w:r>
        <w:rPr>
          <w:rFonts w:ascii="Arial" w:hAnsi="Arial" w:cs="Arial"/>
          <w:sz w:val="22"/>
          <w:szCs w:val="22"/>
        </w:rPr>
        <w:t xml:space="preserve"> h</w:t>
      </w:r>
      <w:r w:rsidR="00836C19">
        <w:rPr>
          <w:rFonts w:ascii="Arial" w:hAnsi="Arial" w:cs="Arial"/>
          <w:sz w:val="22"/>
          <w:szCs w:val="22"/>
        </w:rPr>
        <w:t xml:space="preserve">ermetičnosti </w:t>
      </w:r>
      <w:proofErr w:type="spellStart"/>
      <w:r w:rsidR="00836C19">
        <w:rPr>
          <w:rFonts w:ascii="Arial" w:hAnsi="Arial" w:cs="Arial"/>
          <w:sz w:val="22"/>
          <w:szCs w:val="22"/>
        </w:rPr>
        <w:t>pakra</w:t>
      </w:r>
      <w:proofErr w:type="spellEnd"/>
      <w:r w:rsidR="00836C19">
        <w:rPr>
          <w:rFonts w:ascii="Arial" w:hAnsi="Arial" w:cs="Arial"/>
          <w:sz w:val="22"/>
          <w:szCs w:val="22"/>
        </w:rPr>
        <w:t xml:space="preserve"> so záznamem,</w:t>
      </w:r>
    </w:p>
    <w:p w:rsidR="00A27694" w:rsidRPr="000042CF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0042CF">
        <w:rPr>
          <w:rFonts w:ascii="Arial" w:hAnsi="Arial" w:cs="Arial"/>
          <w:sz w:val="22"/>
          <w:szCs w:val="22"/>
        </w:rPr>
        <w:t xml:space="preserve">rekonstrukce ústí sondy, upálení pažnic ÚK a </w:t>
      </w:r>
      <w:proofErr w:type="spellStart"/>
      <w:r w:rsidRPr="000042CF">
        <w:rPr>
          <w:rFonts w:ascii="Arial" w:hAnsi="Arial" w:cs="Arial"/>
          <w:sz w:val="22"/>
          <w:szCs w:val="22"/>
        </w:rPr>
        <w:t>TěK</w:t>
      </w:r>
      <w:proofErr w:type="spellEnd"/>
      <w:r w:rsidRPr="000042CF">
        <w:rPr>
          <w:rFonts w:ascii="Arial" w:hAnsi="Arial" w:cs="Arial"/>
          <w:sz w:val="22"/>
          <w:szCs w:val="22"/>
        </w:rPr>
        <w:t xml:space="preserve"> nastavení </w:t>
      </w:r>
      <w:proofErr w:type="spellStart"/>
      <w:r w:rsidRPr="000042CF">
        <w:rPr>
          <w:rFonts w:ascii="Arial" w:hAnsi="Arial" w:cs="Arial"/>
          <w:sz w:val="22"/>
          <w:szCs w:val="22"/>
        </w:rPr>
        <w:t>nadvařením</w:t>
      </w:r>
      <w:proofErr w:type="spellEnd"/>
      <w:r w:rsidRPr="000042CF">
        <w:rPr>
          <w:rFonts w:ascii="Arial" w:hAnsi="Arial" w:cs="Arial"/>
          <w:sz w:val="22"/>
          <w:szCs w:val="22"/>
        </w:rPr>
        <w:t xml:space="preserve">, provedení předepsaných zkoušek ( rentgeny svárů a tlak. </w:t>
      </w:r>
      <w:proofErr w:type="spellStart"/>
      <w:r w:rsidRPr="000042CF">
        <w:rPr>
          <w:rFonts w:ascii="Arial" w:hAnsi="Arial" w:cs="Arial"/>
          <w:sz w:val="22"/>
          <w:szCs w:val="22"/>
        </w:rPr>
        <w:t>zk</w:t>
      </w:r>
      <w:proofErr w:type="spellEnd"/>
      <w:r w:rsidRPr="000042CF">
        <w:rPr>
          <w:rFonts w:ascii="Arial" w:hAnsi="Arial" w:cs="Arial"/>
          <w:sz w:val="22"/>
          <w:szCs w:val="22"/>
        </w:rPr>
        <w:t xml:space="preserve">. ), montáž nové základní příruby s pahýlem, vymanipulování ZP na úroveň terénu, vývod z </w:t>
      </w:r>
      <w:proofErr w:type="spellStart"/>
      <w:r w:rsidRPr="000042CF">
        <w:rPr>
          <w:rFonts w:ascii="Arial" w:hAnsi="Arial" w:cs="Arial"/>
          <w:sz w:val="22"/>
          <w:szCs w:val="22"/>
        </w:rPr>
        <w:t>TěK</w:t>
      </w:r>
      <w:proofErr w:type="spellEnd"/>
      <w:r w:rsidRPr="000042CF">
        <w:rPr>
          <w:rFonts w:ascii="Arial" w:hAnsi="Arial" w:cs="Arial"/>
          <w:sz w:val="22"/>
          <w:szCs w:val="22"/>
        </w:rPr>
        <w:t xml:space="preserve"> i ÚK nad rošt s jehlovým ventilem, </w:t>
      </w:r>
    </w:p>
    <w:p w:rsidR="00A27694" w:rsidRPr="00A6120F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A6120F">
        <w:rPr>
          <w:rFonts w:ascii="Arial" w:hAnsi="Arial" w:cs="Arial"/>
          <w:sz w:val="22"/>
          <w:szCs w:val="22"/>
        </w:rPr>
        <w:t>rekonstrukce ústí včetně vymanipulování ZP na úroveň terénu, vývod z </w:t>
      </w:r>
      <w:proofErr w:type="spellStart"/>
      <w:r w:rsidRPr="00A6120F">
        <w:rPr>
          <w:rFonts w:ascii="Arial" w:hAnsi="Arial" w:cs="Arial"/>
          <w:sz w:val="22"/>
          <w:szCs w:val="22"/>
        </w:rPr>
        <w:t>TěK</w:t>
      </w:r>
      <w:proofErr w:type="spellEnd"/>
      <w:r w:rsidRPr="00A6120F">
        <w:rPr>
          <w:rFonts w:ascii="Arial" w:hAnsi="Arial" w:cs="Arial"/>
          <w:sz w:val="22"/>
          <w:szCs w:val="22"/>
        </w:rPr>
        <w:t xml:space="preserve">, </w:t>
      </w:r>
      <w:r w:rsidRPr="00D141FF">
        <w:rPr>
          <w:rFonts w:ascii="Arial" w:hAnsi="Arial" w:cs="Arial"/>
          <w:sz w:val="22"/>
          <w:szCs w:val="22"/>
        </w:rPr>
        <w:t>TK</w:t>
      </w:r>
      <w:r w:rsidRPr="00A6120F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 xml:space="preserve">ÚK nad rošt s jehlovým ventilem – ZP musí být orientována tak, aby při následné instalaci PK byla zajištěna orientace PK v původním směru k přípojce plynu, </w:t>
      </w:r>
      <w:r w:rsidRPr="00A6120F">
        <w:rPr>
          <w:rFonts w:ascii="Arial" w:hAnsi="Arial" w:cs="Arial"/>
          <w:sz w:val="22"/>
          <w:szCs w:val="22"/>
        </w:rPr>
        <w:t xml:space="preserve"> </w:t>
      </w:r>
    </w:p>
    <w:p w:rsidR="00A27694" w:rsidRPr="0077273B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77273B">
        <w:rPr>
          <w:rFonts w:ascii="Arial" w:hAnsi="Arial" w:cs="Arial"/>
          <w:sz w:val="22"/>
          <w:szCs w:val="22"/>
        </w:rPr>
        <w:t xml:space="preserve">odvoz stávajícího PK </w:t>
      </w:r>
      <w:r w:rsidR="00B86A22" w:rsidRPr="0077273B">
        <w:rPr>
          <w:rFonts w:ascii="Arial" w:hAnsi="Arial" w:cs="Arial"/>
          <w:sz w:val="22"/>
          <w:szCs w:val="22"/>
        </w:rPr>
        <w:t>(včetně spodní části</w:t>
      </w:r>
      <w:r w:rsidR="00B86A22">
        <w:rPr>
          <w:rFonts w:ascii="Arial" w:hAnsi="Arial" w:cs="Arial"/>
          <w:sz w:val="22"/>
          <w:szCs w:val="22"/>
        </w:rPr>
        <w:t>)</w:t>
      </w:r>
      <w:r w:rsidR="003047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areálu PZP</w:t>
      </w:r>
      <w:r w:rsidR="00B86A22">
        <w:rPr>
          <w:rFonts w:ascii="Arial" w:hAnsi="Arial" w:cs="Arial"/>
          <w:sz w:val="22"/>
          <w:szCs w:val="22"/>
        </w:rPr>
        <w:t>, sklad Hrušky</w:t>
      </w:r>
      <w:r w:rsidRPr="0077273B">
        <w:rPr>
          <w:rFonts w:ascii="Arial" w:hAnsi="Arial" w:cs="Arial"/>
          <w:sz w:val="22"/>
          <w:szCs w:val="22"/>
        </w:rPr>
        <w:t xml:space="preserve"> </w:t>
      </w:r>
    </w:p>
    <w:p w:rsidR="00A27694" w:rsidRPr="00696A68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696A68">
        <w:rPr>
          <w:rFonts w:ascii="Arial" w:hAnsi="Arial" w:cs="Arial"/>
          <w:sz w:val="22"/>
          <w:szCs w:val="22"/>
        </w:rPr>
        <w:t xml:space="preserve">montáž </w:t>
      </w:r>
      <w:r>
        <w:rPr>
          <w:rFonts w:ascii="Arial" w:hAnsi="Arial" w:cs="Arial"/>
          <w:sz w:val="22"/>
          <w:szCs w:val="22"/>
        </w:rPr>
        <w:t xml:space="preserve">nové </w:t>
      </w:r>
      <w:r w:rsidRPr="00696A68">
        <w:rPr>
          <w:rFonts w:ascii="Arial" w:hAnsi="Arial" w:cs="Arial"/>
          <w:sz w:val="22"/>
          <w:szCs w:val="22"/>
        </w:rPr>
        <w:t xml:space="preserve">spodní části </w:t>
      </w:r>
      <w:r>
        <w:rPr>
          <w:rFonts w:ascii="Arial" w:hAnsi="Arial" w:cs="Arial"/>
          <w:sz w:val="22"/>
          <w:szCs w:val="22"/>
        </w:rPr>
        <w:t>PK</w:t>
      </w:r>
      <w:r w:rsidRPr="00696A68">
        <w:rPr>
          <w:rFonts w:ascii="Arial" w:hAnsi="Arial" w:cs="Arial"/>
          <w:sz w:val="22"/>
          <w:szCs w:val="22"/>
        </w:rPr>
        <w:t xml:space="preserve">, orientace dle </w:t>
      </w:r>
      <w:r>
        <w:rPr>
          <w:rFonts w:ascii="Arial" w:hAnsi="Arial" w:cs="Arial"/>
          <w:sz w:val="22"/>
          <w:szCs w:val="22"/>
        </w:rPr>
        <w:t xml:space="preserve">stávající </w:t>
      </w:r>
      <w:r w:rsidRPr="00696A68">
        <w:rPr>
          <w:rFonts w:ascii="Arial" w:hAnsi="Arial" w:cs="Arial"/>
          <w:sz w:val="22"/>
          <w:szCs w:val="22"/>
        </w:rPr>
        <w:t xml:space="preserve">nadzemní technologie, aktivace a tlaková zkouška, </w:t>
      </w:r>
    </w:p>
    <w:p w:rsidR="00A27694" w:rsidRPr="00871733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pročištění sondy do </w:t>
      </w:r>
      <w:r>
        <w:rPr>
          <w:rFonts w:ascii="Arial" w:hAnsi="Arial" w:cs="Arial"/>
          <w:sz w:val="22"/>
          <w:szCs w:val="22"/>
        </w:rPr>
        <w:t>cca 1</w:t>
      </w:r>
      <w:r w:rsidR="001D1B0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27</w:t>
      </w:r>
      <w:r w:rsidR="001D1B0A">
        <w:rPr>
          <w:rFonts w:ascii="Arial" w:hAnsi="Arial" w:cs="Arial"/>
          <w:sz w:val="22"/>
          <w:szCs w:val="22"/>
        </w:rPr>
        <w:t>0,5</w:t>
      </w:r>
      <w:r>
        <w:rPr>
          <w:rFonts w:ascii="Arial" w:hAnsi="Arial" w:cs="Arial"/>
          <w:sz w:val="22"/>
          <w:szCs w:val="22"/>
        </w:rPr>
        <w:t xml:space="preserve"> m, (dno pískové zátky pod patou FK), </w:t>
      </w:r>
      <w:r w:rsidRPr="00871733">
        <w:rPr>
          <w:rFonts w:ascii="Arial" w:hAnsi="Arial" w:cs="Arial"/>
          <w:sz w:val="22"/>
          <w:szCs w:val="22"/>
        </w:rPr>
        <w:t xml:space="preserve">ověření dna, </w:t>
      </w:r>
    </w:p>
    <w:p w:rsidR="00A27694" w:rsidRPr="00871733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pročištění pažnic </w:t>
      </w:r>
      <w:proofErr w:type="spellStart"/>
      <w:r>
        <w:rPr>
          <w:rFonts w:ascii="Arial" w:hAnsi="Arial" w:cs="Arial"/>
          <w:sz w:val="22"/>
          <w:szCs w:val="22"/>
        </w:rPr>
        <w:t>TěK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scraperem</w:t>
      </w:r>
      <w:proofErr w:type="spellEnd"/>
      <w:r>
        <w:rPr>
          <w:rFonts w:ascii="Arial" w:hAnsi="Arial" w:cs="Arial"/>
          <w:sz w:val="22"/>
          <w:szCs w:val="22"/>
        </w:rPr>
        <w:t xml:space="preserve"> + </w:t>
      </w:r>
      <w:r w:rsidRPr="00871733">
        <w:rPr>
          <w:rFonts w:ascii="Arial" w:hAnsi="Arial" w:cs="Arial"/>
          <w:sz w:val="22"/>
          <w:szCs w:val="22"/>
        </w:rPr>
        <w:t>boční magnet</w:t>
      </w:r>
      <w:r>
        <w:rPr>
          <w:rFonts w:ascii="Arial" w:hAnsi="Arial" w:cs="Arial"/>
          <w:sz w:val="22"/>
          <w:szCs w:val="22"/>
        </w:rPr>
        <w:t xml:space="preserve"> + </w:t>
      </w:r>
      <w:r w:rsidRPr="00871733">
        <w:rPr>
          <w:rFonts w:ascii="Arial" w:hAnsi="Arial" w:cs="Arial"/>
          <w:sz w:val="22"/>
          <w:szCs w:val="22"/>
        </w:rPr>
        <w:t>kartáč</w:t>
      </w:r>
      <w:r>
        <w:rPr>
          <w:rFonts w:ascii="Arial" w:hAnsi="Arial" w:cs="Arial"/>
          <w:sz w:val="22"/>
          <w:szCs w:val="22"/>
        </w:rPr>
        <w:t xml:space="preserve"> + gumová manžeta (před 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alizací EKM)</w:t>
      </w:r>
      <w:r w:rsidRPr="00871733">
        <w:rPr>
          <w:rFonts w:ascii="Arial" w:hAnsi="Arial" w:cs="Arial"/>
          <w:sz w:val="22"/>
          <w:szCs w:val="22"/>
        </w:rPr>
        <w:t>,</w:t>
      </w:r>
      <w:r w:rsidR="000D4A15">
        <w:rPr>
          <w:rFonts w:ascii="Arial" w:hAnsi="Arial" w:cs="Arial"/>
          <w:sz w:val="22"/>
          <w:szCs w:val="22"/>
        </w:rPr>
        <w:t xml:space="preserve"> </w:t>
      </w:r>
    </w:p>
    <w:p w:rsidR="000D4A15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>M</w:t>
      </w:r>
      <w:r w:rsidR="000D4A15">
        <w:rPr>
          <w:rFonts w:ascii="Arial" w:hAnsi="Arial" w:cs="Arial"/>
          <w:sz w:val="22"/>
          <w:szCs w:val="22"/>
        </w:rPr>
        <w:t>:</w:t>
      </w:r>
    </w:p>
    <w:p w:rsidR="000D4A15" w:rsidRDefault="001B4245" w:rsidP="000D4A15">
      <w:pPr>
        <w:pStyle w:val="Odstavecseseznamem"/>
        <w:widowControl/>
        <w:adjustRightInd/>
        <w:spacing w:before="100" w:beforeAutospacing="1" w:line="360" w:lineRule="auto"/>
        <w:ind w:left="107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AC, AT </w:t>
      </w:r>
      <w:r w:rsidR="00A27694">
        <w:rPr>
          <w:rFonts w:ascii="Arial" w:hAnsi="Arial" w:cs="Arial"/>
          <w:sz w:val="22"/>
          <w:szCs w:val="22"/>
        </w:rPr>
        <w:t xml:space="preserve">– </w:t>
      </w:r>
      <w:r w:rsidR="000D4A15">
        <w:rPr>
          <w:rFonts w:ascii="Arial" w:hAnsi="Arial" w:cs="Arial"/>
          <w:sz w:val="22"/>
          <w:szCs w:val="22"/>
        </w:rPr>
        <w:t>v </w:t>
      </w:r>
      <w:r w:rsidR="00A27694">
        <w:rPr>
          <w:rFonts w:ascii="Arial" w:hAnsi="Arial" w:cs="Arial"/>
          <w:sz w:val="22"/>
          <w:szCs w:val="22"/>
        </w:rPr>
        <w:t>interval</w:t>
      </w:r>
      <w:r w:rsidR="000D4A15">
        <w:rPr>
          <w:rFonts w:ascii="Arial" w:hAnsi="Arial" w:cs="Arial"/>
          <w:sz w:val="22"/>
          <w:szCs w:val="22"/>
        </w:rPr>
        <w:t xml:space="preserve">u od </w:t>
      </w:r>
      <w:r w:rsidR="00A27694">
        <w:rPr>
          <w:rFonts w:ascii="Arial" w:hAnsi="Arial" w:cs="Arial"/>
          <w:sz w:val="22"/>
          <w:szCs w:val="22"/>
        </w:rPr>
        <w:t xml:space="preserve"> 0</w:t>
      </w:r>
      <w:r w:rsidR="00836C19">
        <w:rPr>
          <w:rFonts w:ascii="Arial" w:hAnsi="Arial" w:cs="Arial"/>
          <w:sz w:val="22"/>
          <w:szCs w:val="22"/>
        </w:rPr>
        <w:t xml:space="preserve"> m</w:t>
      </w:r>
      <w:r w:rsidR="000D4A15">
        <w:rPr>
          <w:rFonts w:ascii="Arial" w:hAnsi="Arial" w:cs="Arial"/>
          <w:sz w:val="22"/>
          <w:szCs w:val="22"/>
        </w:rPr>
        <w:t xml:space="preserve"> - 1250</w:t>
      </w:r>
      <w:r w:rsidR="00A27694">
        <w:rPr>
          <w:rFonts w:ascii="Arial" w:hAnsi="Arial" w:cs="Arial"/>
          <w:sz w:val="22"/>
          <w:szCs w:val="22"/>
        </w:rPr>
        <w:t xml:space="preserve"> m </w:t>
      </w:r>
    </w:p>
    <w:p w:rsidR="00A27694" w:rsidRDefault="00836C19" w:rsidP="000D4A15">
      <w:pPr>
        <w:pStyle w:val="Odstavecseseznamem"/>
        <w:widowControl/>
        <w:adjustRightInd/>
        <w:spacing w:before="100" w:beforeAutospacing="1" w:line="360" w:lineRule="auto"/>
        <w:ind w:left="107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MFC</w:t>
      </w:r>
      <w:r w:rsidR="00A27694">
        <w:rPr>
          <w:rFonts w:ascii="Arial" w:hAnsi="Arial" w:cs="Arial"/>
          <w:sz w:val="22"/>
          <w:szCs w:val="22"/>
        </w:rPr>
        <w:t xml:space="preserve"> – </w:t>
      </w:r>
      <w:r w:rsidR="000D4A15">
        <w:rPr>
          <w:rFonts w:ascii="Arial" w:hAnsi="Arial" w:cs="Arial"/>
          <w:sz w:val="22"/>
          <w:szCs w:val="22"/>
        </w:rPr>
        <w:t>v </w:t>
      </w:r>
      <w:r w:rsidR="00A27694">
        <w:rPr>
          <w:rFonts w:ascii="Arial" w:hAnsi="Arial" w:cs="Arial"/>
          <w:sz w:val="22"/>
          <w:szCs w:val="22"/>
        </w:rPr>
        <w:t>interval</w:t>
      </w:r>
      <w:r w:rsidR="000D4A15">
        <w:rPr>
          <w:rFonts w:ascii="Arial" w:hAnsi="Arial" w:cs="Arial"/>
          <w:sz w:val="22"/>
          <w:szCs w:val="22"/>
        </w:rPr>
        <w:t>u od 1250</w:t>
      </w:r>
      <w:r>
        <w:rPr>
          <w:rFonts w:ascii="Arial" w:hAnsi="Arial" w:cs="Arial"/>
          <w:sz w:val="22"/>
          <w:szCs w:val="22"/>
        </w:rPr>
        <w:t xml:space="preserve"> m</w:t>
      </w:r>
      <w:r w:rsidR="000D4A15">
        <w:rPr>
          <w:rFonts w:ascii="Arial" w:hAnsi="Arial" w:cs="Arial"/>
          <w:sz w:val="22"/>
          <w:szCs w:val="22"/>
        </w:rPr>
        <w:t xml:space="preserve"> – 1050 m </w:t>
      </w:r>
      <w:r w:rsidR="00A27694">
        <w:rPr>
          <w:rFonts w:ascii="Arial" w:hAnsi="Arial" w:cs="Arial"/>
          <w:sz w:val="22"/>
          <w:szCs w:val="22"/>
        </w:rPr>
        <w:t xml:space="preserve"> </w:t>
      </w:r>
      <w:r w:rsidR="000D4A15">
        <w:rPr>
          <w:rFonts w:ascii="Arial" w:hAnsi="Arial" w:cs="Arial"/>
          <w:sz w:val="22"/>
          <w:szCs w:val="22"/>
        </w:rPr>
        <w:t xml:space="preserve">(cca </w:t>
      </w:r>
      <w:r w:rsidR="00A27694">
        <w:rPr>
          <w:rFonts w:ascii="Arial" w:hAnsi="Arial" w:cs="Arial"/>
          <w:sz w:val="22"/>
          <w:szCs w:val="22"/>
        </w:rPr>
        <w:t>200 m směrem nahoru</w:t>
      </w:r>
      <w:r w:rsidR="000D4A15">
        <w:rPr>
          <w:rFonts w:ascii="Arial" w:hAnsi="Arial" w:cs="Arial"/>
          <w:sz w:val="22"/>
          <w:szCs w:val="22"/>
        </w:rPr>
        <w:t>)</w:t>
      </w:r>
    </w:p>
    <w:p w:rsidR="00A27694" w:rsidRDefault="00A27694" w:rsidP="000D4A15">
      <w:pPr>
        <w:pStyle w:val="Odstavecseseznamem"/>
        <w:widowControl/>
        <w:adjustRightInd/>
        <w:spacing w:before="100" w:beforeAutospacing="1" w:line="360" w:lineRule="auto"/>
        <w:ind w:left="107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DDN, GK, CCL – </w:t>
      </w:r>
      <w:r w:rsidR="00836C19">
        <w:rPr>
          <w:rFonts w:ascii="Arial" w:hAnsi="Arial" w:cs="Arial"/>
          <w:sz w:val="22"/>
          <w:szCs w:val="22"/>
        </w:rPr>
        <w:t xml:space="preserve">v intervalu od </w:t>
      </w:r>
      <w:r w:rsidR="000D4A15">
        <w:rPr>
          <w:rFonts w:ascii="Arial" w:hAnsi="Arial" w:cs="Arial"/>
          <w:sz w:val="22"/>
          <w:szCs w:val="22"/>
        </w:rPr>
        <w:t xml:space="preserve"> </w:t>
      </w:r>
      <w:r w:rsidR="00836C19">
        <w:rPr>
          <w:rFonts w:ascii="Arial" w:hAnsi="Arial" w:cs="Arial"/>
          <w:sz w:val="22"/>
          <w:szCs w:val="22"/>
        </w:rPr>
        <w:t>1270 m – 0 m</w:t>
      </w:r>
      <w:r w:rsidR="000D4A15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>celý profil</w:t>
      </w:r>
      <w:r w:rsidR="000D4A1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7694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7025E9">
        <w:rPr>
          <w:rFonts w:ascii="Arial" w:hAnsi="Arial" w:cs="Arial"/>
          <w:sz w:val="22"/>
          <w:szCs w:val="22"/>
        </w:rPr>
        <w:lastRenderedPageBreak/>
        <w:t xml:space="preserve">pročištění pažnic </w:t>
      </w:r>
      <w:proofErr w:type="spellStart"/>
      <w:r w:rsidRPr="007025E9">
        <w:rPr>
          <w:rFonts w:ascii="Arial" w:hAnsi="Arial" w:cs="Arial"/>
          <w:sz w:val="22"/>
          <w:szCs w:val="22"/>
        </w:rPr>
        <w:t>TěK</w:t>
      </w:r>
      <w:proofErr w:type="spellEnd"/>
      <w:r w:rsidRPr="007025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25E9">
        <w:rPr>
          <w:rFonts w:ascii="Arial" w:hAnsi="Arial" w:cs="Arial"/>
          <w:sz w:val="22"/>
          <w:szCs w:val="22"/>
        </w:rPr>
        <w:t>scraperem</w:t>
      </w:r>
      <w:proofErr w:type="spellEnd"/>
      <w:r w:rsidRPr="007025E9">
        <w:rPr>
          <w:rFonts w:ascii="Arial" w:hAnsi="Arial" w:cs="Arial"/>
          <w:sz w:val="22"/>
          <w:szCs w:val="22"/>
        </w:rPr>
        <w:t xml:space="preserve"> + boční magnet + kartáč + gumová manžeta + </w:t>
      </w:r>
      <w:proofErr w:type="spellStart"/>
      <w:r w:rsidRPr="007025E9">
        <w:rPr>
          <w:rFonts w:ascii="Arial" w:hAnsi="Arial" w:cs="Arial"/>
          <w:sz w:val="22"/>
          <w:szCs w:val="22"/>
        </w:rPr>
        <w:t>hydr</w:t>
      </w:r>
      <w:r w:rsidRPr="007025E9">
        <w:rPr>
          <w:rFonts w:ascii="Arial" w:hAnsi="Arial" w:cs="Arial"/>
          <w:sz w:val="22"/>
          <w:szCs w:val="22"/>
        </w:rPr>
        <w:t>o</w:t>
      </w:r>
      <w:r w:rsidRPr="007025E9">
        <w:rPr>
          <w:rFonts w:ascii="Arial" w:hAnsi="Arial" w:cs="Arial"/>
          <w:sz w:val="22"/>
          <w:szCs w:val="22"/>
        </w:rPr>
        <w:t>tryska</w:t>
      </w:r>
      <w:proofErr w:type="spellEnd"/>
      <w:r w:rsidR="000D4A15">
        <w:rPr>
          <w:rFonts w:ascii="Arial" w:hAnsi="Arial" w:cs="Arial"/>
          <w:sz w:val="22"/>
          <w:szCs w:val="22"/>
        </w:rPr>
        <w:t xml:space="preserve"> </w:t>
      </w:r>
      <w:r w:rsidRPr="007025E9">
        <w:rPr>
          <w:rFonts w:ascii="Arial" w:hAnsi="Arial" w:cs="Arial"/>
          <w:sz w:val="22"/>
          <w:szCs w:val="22"/>
        </w:rPr>
        <w:t>(před realizací instalací FK),</w:t>
      </w:r>
    </w:p>
    <w:p w:rsidR="000E2099" w:rsidRPr="007025E9" w:rsidRDefault="000E2099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EKM: </w:t>
      </w:r>
      <w:proofErr w:type="spellStart"/>
      <w:r>
        <w:rPr>
          <w:rFonts w:ascii="Arial" w:hAnsi="Arial" w:cs="Arial"/>
          <w:sz w:val="22"/>
          <w:szCs w:val="22"/>
        </w:rPr>
        <w:t>profiloměr</w:t>
      </w:r>
      <w:proofErr w:type="spellEnd"/>
      <w:r>
        <w:rPr>
          <w:rFonts w:ascii="Arial" w:hAnsi="Arial" w:cs="Arial"/>
          <w:sz w:val="22"/>
          <w:szCs w:val="22"/>
        </w:rPr>
        <w:t xml:space="preserve">  v intervalu:</w:t>
      </w:r>
      <w:r w:rsidR="00061A6D">
        <w:rPr>
          <w:rFonts w:ascii="Arial" w:hAnsi="Arial" w:cs="Arial"/>
          <w:sz w:val="22"/>
          <w:szCs w:val="22"/>
        </w:rPr>
        <w:t xml:space="preserve"> 122</w:t>
      </w:r>
      <w:r>
        <w:rPr>
          <w:rFonts w:ascii="Arial" w:hAnsi="Arial" w:cs="Arial"/>
          <w:sz w:val="22"/>
          <w:szCs w:val="22"/>
        </w:rPr>
        <w:t>0-1270</w:t>
      </w:r>
      <w:r w:rsidR="00061A6D">
        <w:rPr>
          <w:rFonts w:ascii="Arial" w:hAnsi="Arial" w:cs="Arial"/>
          <w:sz w:val="22"/>
          <w:szCs w:val="22"/>
        </w:rPr>
        <w:t xml:space="preserve"> m pro kontrolu a výpočet objemu OH</w:t>
      </w:r>
    </w:p>
    <w:p w:rsidR="00A27694" w:rsidRPr="00DA5F66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opakované ověření dna před instalací FK případná úprava konečné hloubky,</w:t>
      </w:r>
    </w:p>
    <w:p w:rsidR="00A27694" w:rsidRPr="000C2F1A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0C2F1A">
        <w:rPr>
          <w:rFonts w:ascii="Arial" w:hAnsi="Arial" w:cs="Arial"/>
          <w:sz w:val="22"/>
          <w:szCs w:val="22"/>
        </w:rPr>
        <w:t>výměna pracovní kapaliny za naplavovací kapalinu</w:t>
      </w:r>
      <w:r>
        <w:rPr>
          <w:rFonts w:ascii="Arial" w:hAnsi="Arial" w:cs="Arial"/>
          <w:sz w:val="22"/>
          <w:szCs w:val="22"/>
        </w:rPr>
        <w:t>, při výměně bude použita oddělov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cí vysoce </w:t>
      </w:r>
      <w:proofErr w:type="spellStart"/>
      <w:r>
        <w:rPr>
          <w:rFonts w:ascii="Arial" w:hAnsi="Arial" w:cs="Arial"/>
          <w:sz w:val="22"/>
          <w:szCs w:val="22"/>
        </w:rPr>
        <w:t>viskozní</w:t>
      </w:r>
      <w:proofErr w:type="spellEnd"/>
      <w:r>
        <w:rPr>
          <w:rFonts w:ascii="Arial" w:hAnsi="Arial" w:cs="Arial"/>
          <w:sz w:val="22"/>
          <w:szCs w:val="22"/>
        </w:rPr>
        <w:t xml:space="preserve"> zátka, čistota naplavovací kapaliny bude zjišťována pomocí speciá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ního přístroje, při výměně budou průběžně odebírány vzorky kapaliny vstupující do a vystupující ze sondy v intervalech odsouhlasených TDO, při výměně bude užita </w:t>
      </w:r>
      <w:proofErr w:type="spellStart"/>
      <w:r>
        <w:rPr>
          <w:rFonts w:ascii="Arial" w:hAnsi="Arial" w:cs="Arial"/>
          <w:sz w:val="22"/>
          <w:szCs w:val="22"/>
        </w:rPr>
        <w:t>kont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nuelní</w:t>
      </w:r>
      <w:proofErr w:type="spellEnd"/>
      <w:r>
        <w:rPr>
          <w:rFonts w:ascii="Arial" w:hAnsi="Arial" w:cs="Arial"/>
          <w:sz w:val="22"/>
          <w:szCs w:val="22"/>
        </w:rPr>
        <w:t xml:space="preserve"> filtrace kapalin nebo takový objem kapalin, aby čistota kapaliny vystupující ze sondy v závěru výměny dosáhla cca 20 jednotek NTU</w:t>
      </w:r>
      <w:r w:rsidRPr="000C2F1A">
        <w:rPr>
          <w:rFonts w:ascii="Arial" w:hAnsi="Arial" w:cs="Arial"/>
          <w:sz w:val="22"/>
          <w:szCs w:val="22"/>
        </w:rPr>
        <w:t xml:space="preserve">, </w:t>
      </w:r>
    </w:p>
    <w:p w:rsidR="00A27694" w:rsidRDefault="000D4A15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instalace FK </w:t>
      </w:r>
      <w:r w:rsidR="001D1B0A">
        <w:rPr>
          <w:rFonts w:ascii="Arial" w:hAnsi="Arial" w:cs="Arial"/>
          <w:sz w:val="22"/>
          <w:szCs w:val="22"/>
        </w:rPr>
        <w:t>3</w:t>
      </w:r>
      <w:r w:rsidR="00A27694">
        <w:rPr>
          <w:rFonts w:ascii="Arial" w:hAnsi="Arial" w:cs="Arial"/>
          <w:sz w:val="22"/>
          <w:szCs w:val="22"/>
        </w:rPr>
        <w:t xml:space="preserve"> </w:t>
      </w:r>
      <w:r w:rsidR="001D1B0A">
        <w:rPr>
          <w:rFonts w:ascii="Arial" w:hAnsi="Arial" w:cs="Arial"/>
          <w:sz w:val="22"/>
          <w:szCs w:val="22"/>
        </w:rPr>
        <w:t>1/2</w:t>
      </w:r>
      <w:r w:rsidR="00A27694">
        <w:rPr>
          <w:rFonts w:ascii="Arial" w:hAnsi="Arial" w:cs="Arial"/>
          <w:sz w:val="22"/>
          <w:szCs w:val="22"/>
        </w:rPr>
        <w:t>“</w:t>
      </w:r>
      <w:r w:rsidR="00A27694" w:rsidRPr="000C2F1A">
        <w:rPr>
          <w:rFonts w:ascii="Arial" w:hAnsi="Arial" w:cs="Arial"/>
          <w:sz w:val="22"/>
          <w:szCs w:val="22"/>
        </w:rPr>
        <w:t xml:space="preserve"> </w:t>
      </w:r>
      <w:r w:rsidR="00A27694">
        <w:rPr>
          <w:rFonts w:ascii="Arial" w:hAnsi="Arial" w:cs="Arial"/>
          <w:sz w:val="22"/>
          <w:szCs w:val="22"/>
        </w:rPr>
        <w:t xml:space="preserve">v obdobné konfiguraci jako stávající FK – slot 0,25 mm, </w:t>
      </w:r>
      <w:r w:rsidR="00A27694" w:rsidRPr="00836C19">
        <w:rPr>
          <w:rFonts w:ascii="Arial" w:hAnsi="Arial" w:cs="Arial"/>
          <w:sz w:val="22"/>
          <w:szCs w:val="22"/>
        </w:rPr>
        <w:t>ob</w:t>
      </w:r>
      <w:r w:rsidRPr="00836C19">
        <w:rPr>
          <w:rFonts w:ascii="Arial" w:hAnsi="Arial" w:cs="Arial"/>
          <w:sz w:val="22"/>
          <w:szCs w:val="22"/>
        </w:rPr>
        <w:t>syp 0,5 – 1,0 mm</w:t>
      </w:r>
      <w:r w:rsidR="00836C19">
        <w:rPr>
          <w:rFonts w:ascii="Arial" w:hAnsi="Arial" w:cs="Arial"/>
          <w:sz w:val="22"/>
          <w:szCs w:val="22"/>
        </w:rPr>
        <w:t xml:space="preserve">. </w:t>
      </w:r>
      <w:r w:rsidRPr="00836C19">
        <w:rPr>
          <w:rFonts w:ascii="Arial" w:hAnsi="Arial" w:cs="Arial"/>
          <w:sz w:val="22"/>
          <w:szCs w:val="22"/>
        </w:rPr>
        <w:t>FK musí byt odsouhlasená TDO,</w:t>
      </w:r>
    </w:p>
    <w:p w:rsidR="00A27694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usazení </w:t>
      </w:r>
      <w:proofErr w:type="spellStart"/>
      <w:r>
        <w:rPr>
          <w:rFonts w:ascii="Arial" w:hAnsi="Arial" w:cs="Arial"/>
          <w:sz w:val="22"/>
          <w:szCs w:val="22"/>
        </w:rPr>
        <w:t>pakru</w:t>
      </w:r>
      <w:proofErr w:type="spellEnd"/>
      <w:r>
        <w:rPr>
          <w:rFonts w:ascii="Arial" w:hAnsi="Arial" w:cs="Arial"/>
          <w:sz w:val="22"/>
          <w:szCs w:val="22"/>
        </w:rPr>
        <w:t xml:space="preserve"> včetně jeho TZ na VT</w:t>
      </w:r>
    </w:p>
    <w:p w:rsidR="00A27694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naplavení pískového obsypu</w:t>
      </w:r>
      <w:r w:rsidR="00485467">
        <w:rPr>
          <w:rFonts w:ascii="Arial" w:hAnsi="Arial" w:cs="Arial"/>
          <w:sz w:val="22"/>
          <w:szCs w:val="22"/>
        </w:rPr>
        <w:t>,</w:t>
      </w:r>
    </w:p>
    <w:p w:rsidR="00A27694" w:rsidRPr="00836C19" w:rsidRDefault="000D4A15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27694" w:rsidRPr="000C2F1A">
        <w:rPr>
          <w:rFonts w:ascii="Arial" w:hAnsi="Arial" w:cs="Arial"/>
          <w:sz w:val="22"/>
          <w:szCs w:val="22"/>
        </w:rPr>
        <w:t>áznam včetně vyhodnocení průběhu naplavování musí být k dispozici ke kontrole v průběhu celé operace</w:t>
      </w:r>
      <w:r w:rsidR="00A27694">
        <w:rPr>
          <w:rFonts w:ascii="Arial" w:hAnsi="Arial" w:cs="Arial"/>
          <w:sz w:val="22"/>
          <w:szCs w:val="22"/>
        </w:rPr>
        <w:t>. Z instalace FK a obsypu musí být dodána samostatná dílčí zpr</w:t>
      </w:r>
      <w:r w:rsidR="00A27694">
        <w:rPr>
          <w:rFonts w:ascii="Arial" w:hAnsi="Arial" w:cs="Arial"/>
          <w:sz w:val="22"/>
          <w:szCs w:val="22"/>
        </w:rPr>
        <w:t>á</w:t>
      </w:r>
      <w:r w:rsidR="00A27694">
        <w:rPr>
          <w:rFonts w:ascii="Arial" w:hAnsi="Arial" w:cs="Arial"/>
          <w:sz w:val="22"/>
          <w:szCs w:val="22"/>
        </w:rPr>
        <w:t>va, která bude zařazena do konečné závěrečné zprávy z POS. Součástí této zprávy bude i vyhodnocení čistoty kapalin při výměně a naplavení obsypu</w:t>
      </w:r>
      <w:r w:rsidRPr="00836C19">
        <w:rPr>
          <w:rFonts w:ascii="Arial" w:hAnsi="Arial" w:cs="Arial"/>
          <w:sz w:val="22"/>
          <w:szCs w:val="22"/>
        </w:rPr>
        <w:t xml:space="preserve">. Před zahájením operace předložit projekt naplavovaní a sítovou analýzu </w:t>
      </w:r>
      <w:proofErr w:type="spellStart"/>
      <w:r w:rsidRPr="00836C19">
        <w:rPr>
          <w:rFonts w:ascii="Arial" w:hAnsi="Arial" w:cs="Arial"/>
          <w:sz w:val="22"/>
          <w:szCs w:val="22"/>
        </w:rPr>
        <w:t>obsypového</w:t>
      </w:r>
      <w:proofErr w:type="spellEnd"/>
      <w:r w:rsidRPr="00836C19">
        <w:rPr>
          <w:rFonts w:ascii="Arial" w:hAnsi="Arial" w:cs="Arial"/>
          <w:sz w:val="22"/>
          <w:szCs w:val="22"/>
        </w:rPr>
        <w:t xml:space="preserve"> materiálu,</w:t>
      </w:r>
    </w:p>
    <w:p w:rsidR="00A27694" w:rsidRPr="000C2F1A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0C2F1A">
        <w:rPr>
          <w:rFonts w:ascii="Arial" w:hAnsi="Arial" w:cs="Arial"/>
          <w:sz w:val="22"/>
          <w:szCs w:val="22"/>
        </w:rPr>
        <w:t>EK</w:t>
      </w:r>
      <w:r w:rsidR="000D4A15">
        <w:rPr>
          <w:rFonts w:ascii="Arial" w:hAnsi="Arial" w:cs="Arial"/>
          <w:sz w:val="22"/>
          <w:szCs w:val="22"/>
        </w:rPr>
        <w:t xml:space="preserve">M: </w:t>
      </w:r>
      <w:r w:rsidRPr="000C2F1A">
        <w:rPr>
          <w:rFonts w:ascii="Arial" w:hAnsi="Arial" w:cs="Arial"/>
          <w:sz w:val="22"/>
          <w:szCs w:val="22"/>
        </w:rPr>
        <w:t xml:space="preserve"> </w:t>
      </w:r>
      <w:r w:rsidR="000D4A15" w:rsidRPr="000C2F1A">
        <w:rPr>
          <w:rFonts w:ascii="Arial" w:hAnsi="Arial" w:cs="Arial"/>
          <w:sz w:val="22"/>
          <w:szCs w:val="22"/>
        </w:rPr>
        <w:t xml:space="preserve">GGK, CCL </w:t>
      </w:r>
      <w:r w:rsidRPr="000C2F1A">
        <w:rPr>
          <w:rFonts w:ascii="Arial" w:hAnsi="Arial" w:cs="Arial"/>
          <w:sz w:val="22"/>
          <w:szCs w:val="22"/>
        </w:rPr>
        <w:t>měření pro kontrolu naplavení filtru, vyhodnocení kvality pískového obsypu, , vyhodnocení na vrtu</w:t>
      </w:r>
      <w:r w:rsidR="00FB0BD8">
        <w:rPr>
          <w:rFonts w:ascii="Arial" w:hAnsi="Arial" w:cs="Arial"/>
          <w:sz w:val="22"/>
          <w:szCs w:val="22"/>
        </w:rPr>
        <w:t xml:space="preserve"> za přítomnosti </w:t>
      </w:r>
      <w:proofErr w:type="spellStart"/>
      <w:r w:rsidR="00FB0BD8">
        <w:rPr>
          <w:rFonts w:ascii="Arial" w:hAnsi="Arial" w:cs="Arial"/>
          <w:sz w:val="22"/>
          <w:szCs w:val="22"/>
        </w:rPr>
        <w:t>interpretátora</w:t>
      </w:r>
      <w:proofErr w:type="spellEnd"/>
      <w:r w:rsidRPr="000C2F1A">
        <w:rPr>
          <w:rFonts w:ascii="Arial" w:hAnsi="Arial" w:cs="Arial"/>
          <w:sz w:val="22"/>
          <w:szCs w:val="22"/>
        </w:rPr>
        <w:t xml:space="preserve"> ( kartogram a zápis do vr</w:t>
      </w:r>
      <w:r w:rsidRPr="000C2F1A">
        <w:rPr>
          <w:rFonts w:ascii="Arial" w:hAnsi="Arial" w:cs="Arial"/>
          <w:sz w:val="22"/>
          <w:szCs w:val="22"/>
        </w:rPr>
        <w:t>t</w:t>
      </w:r>
      <w:r w:rsidRPr="000C2F1A">
        <w:rPr>
          <w:rFonts w:ascii="Arial" w:hAnsi="Arial" w:cs="Arial"/>
          <w:sz w:val="22"/>
          <w:szCs w:val="22"/>
        </w:rPr>
        <w:t>ného deníku ),</w:t>
      </w:r>
    </w:p>
    <w:p w:rsidR="00FB0BD8" w:rsidRPr="00871733" w:rsidRDefault="00FB0BD8" w:rsidP="00FB0BD8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propaření stupaček (WAP) a kontrola vnitřní kalibrací na povrchu,</w:t>
      </w:r>
    </w:p>
    <w:p w:rsidR="00FB0BD8" w:rsidRPr="00871733" w:rsidRDefault="00FB0BD8" w:rsidP="00FB0BD8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vystrojení sondy novou sestavou (</w:t>
      </w:r>
      <w:r w:rsidRPr="00871733">
        <w:rPr>
          <w:rFonts w:ascii="Arial" w:hAnsi="Arial" w:cs="Arial"/>
          <w:sz w:val="22"/>
          <w:szCs w:val="22"/>
        </w:rPr>
        <w:t xml:space="preserve">naváděcí objímka, </w:t>
      </w:r>
      <w:r>
        <w:rPr>
          <w:rFonts w:ascii="Arial" w:hAnsi="Arial" w:cs="Arial"/>
          <w:sz w:val="22"/>
          <w:szCs w:val="22"/>
        </w:rPr>
        <w:t xml:space="preserve">usazovací </w:t>
      </w:r>
      <w:r w:rsidRPr="00871733">
        <w:rPr>
          <w:rFonts w:ascii="Arial" w:hAnsi="Arial" w:cs="Arial"/>
          <w:sz w:val="22"/>
          <w:szCs w:val="22"/>
        </w:rPr>
        <w:t>vsuvka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71733">
        <w:rPr>
          <w:rFonts w:ascii="Arial" w:hAnsi="Arial" w:cs="Arial"/>
          <w:sz w:val="22"/>
          <w:szCs w:val="22"/>
        </w:rPr>
        <w:t>pakr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,  stupačky vše s plynotěsným závitem VAGT, </w:t>
      </w:r>
      <w:proofErr w:type="spellStart"/>
      <w:r>
        <w:rPr>
          <w:rFonts w:ascii="Arial" w:hAnsi="Arial" w:cs="Arial"/>
          <w:sz w:val="22"/>
          <w:szCs w:val="22"/>
        </w:rPr>
        <w:t>pakrovací</w:t>
      </w:r>
      <w:proofErr w:type="spellEnd"/>
      <w:r>
        <w:rPr>
          <w:rFonts w:ascii="Arial" w:hAnsi="Arial" w:cs="Arial"/>
          <w:sz w:val="22"/>
          <w:szCs w:val="22"/>
        </w:rPr>
        <w:t xml:space="preserve"> sestavu v případě jiných závitů nutno lepit speciálním lepidlem, závěs stupaček rovněž VAGT závit; pokud to umožní typ </w:t>
      </w:r>
      <w:proofErr w:type="spellStart"/>
      <w:r>
        <w:rPr>
          <w:rFonts w:ascii="Arial" w:hAnsi="Arial" w:cs="Arial"/>
          <w:sz w:val="22"/>
          <w:szCs w:val="22"/>
        </w:rPr>
        <w:t>pakru</w:t>
      </w:r>
      <w:proofErr w:type="spellEnd"/>
      <w:r>
        <w:rPr>
          <w:rFonts w:ascii="Arial" w:hAnsi="Arial" w:cs="Arial"/>
          <w:sz w:val="22"/>
          <w:szCs w:val="22"/>
        </w:rPr>
        <w:t xml:space="preserve"> provést před i</w:t>
      </w:r>
      <w:r w:rsidRPr="00871733">
        <w:rPr>
          <w:rFonts w:ascii="Arial" w:hAnsi="Arial" w:cs="Arial"/>
          <w:sz w:val="22"/>
          <w:szCs w:val="22"/>
        </w:rPr>
        <w:t xml:space="preserve">nstalací tlakové zkoušky </w:t>
      </w:r>
      <w:r>
        <w:rPr>
          <w:rFonts w:ascii="Arial" w:hAnsi="Arial" w:cs="Arial"/>
          <w:sz w:val="22"/>
          <w:szCs w:val="22"/>
        </w:rPr>
        <w:t xml:space="preserve">v dílenských podmínkách 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871733">
        <w:rPr>
          <w:rFonts w:ascii="Arial" w:hAnsi="Arial" w:cs="Arial"/>
          <w:sz w:val="22"/>
          <w:szCs w:val="22"/>
        </w:rPr>
        <w:t>Protokol</w:t>
      </w:r>
      <w:r>
        <w:rPr>
          <w:rFonts w:ascii="Arial" w:hAnsi="Arial" w:cs="Arial"/>
          <w:sz w:val="22"/>
          <w:szCs w:val="22"/>
        </w:rPr>
        <w:t>y od sestavy a tlakové zkoušce</w:t>
      </w:r>
      <w:r w:rsidRPr="00871733">
        <w:rPr>
          <w:rFonts w:ascii="Arial" w:hAnsi="Arial" w:cs="Arial"/>
          <w:sz w:val="22"/>
          <w:szCs w:val="22"/>
        </w:rPr>
        <w:t xml:space="preserve"> musí být před instalací k dispozici na </w:t>
      </w:r>
      <w:r>
        <w:rPr>
          <w:rFonts w:ascii="Arial" w:hAnsi="Arial" w:cs="Arial"/>
          <w:sz w:val="22"/>
          <w:szCs w:val="22"/>
        </w:rPr>
        <w:t>sondě).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FB0BD8" w:rsidRPr="00871733" w:rsidRDefault="00FB0BD8" w:rsidP="00FB0BD8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všechny závitové spoje dotahovat s registrací předepsaného kroutícího mome</w:t>
      </w:r>
      <w:r w:rsidRPr="00871733">
        <w:rPr>
          <w:rFonts w:ascii="Arial" w:hAnsi="Arial" w:cs="Arial"/>
          <w:sz w:val="22"/>
          <w:szCs w:val="22"/>
        </w:rPr>
        <w:t>n</w:t>
      </w:r>
      <w:r w:rsidRPr="00871733">
        <w:rPr>
          <w:rFonts w:ascii="Arial" w:hAnsi="Arial" w:cs="Arial"/>
          <w:sz w:val="22"/>
          <w:szCs w:val="22"/>
        </w:rPr>
        <w:t>tu, soupis výstroje, typ, délk</w:t>
      </w:r>
      <w:r>
        <w:rPr>
          <w:rFonts w:ascii="Arial" w:hAnsi="Arial" w:cs="Arial"/>
          <w:sz w:val="22"/>
          <w:szCs w:val="22"/>
        </w:rPr>
        <w:t>a jednotlivých prvků, celková délka zapuštění, vnitřní i vně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ší průměry, výrobní čísla – vše bude zaznamenáno a uvedeno v závěrečné zprávě z POS,</w:t>
      </w:r>
    </w:p>
    <w:p w:rsidR="00FB0BD8" w:rsidRDefault="00FB0BD8" w:rsidP="00FB0BD8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zapuštění sestavy stupaček, a podpovrchového bezpečnostního ventilu </w:t>
      </w:r>
      <w:r>
        <w:rPr>
          <w:rFonts w:ascii="Arial" w:hAnsi="Arial" w:cs="Arial"/>
          <w:sz w:val="22"/>
          <w:szCs w:val="22"/>
        </w:rPr>
        <w:t xml:space="preserve">– 3 1/2“ </w:t>
      </w:r>
      <w:r w:rsidRPr="00871733">
        <w:rPr>
          <w:rFonts w:ascii="Arial" w:hAnsi="Arial" w:cs="Arial"/>
          <w:sz w:val="22"/>
          <w:szCs w:val="22"/>
        </w:rPr>
        <w:t>(bude předán),</w:t>
      </w:r>
    </w:p>
    <w:p w:rsidR="00A27694" w:rsidRPr="00871733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výměna pracovní kapaliny za </w:t>
      </w:r>
      <w:proofErr w:type="spellStart"/>
      <w:r w:rsidRPr="00871733">
        <w:rPr>
          <w:rFonts w:ascii="Arial" w:hAnsi="Arial" w:cs="Arial"/>
          <w:sz w:val="22"/>
          <w:szCs w:val="22"/>
        </w:rPr>
        <w:t>pakrovací</w:t>
      </w:r>
      <w:proofErr w:type="spellEnd"/>
      <w:r w:rsidRPr="00871733">
        <w:rPr>
          <w:rFonts w:ascii="Arial" w:hAnsi="Arial" w:cs="Arial"/>
          <w:sz w:val="22"/>
          <w:szCs w:val="22"/>
        </w:rPr>
        <w:t>,</w:t>
      </w:r>
    </w:p>
    <w:p w:rsidR="00A27694" w:rsidRPr="00871733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-L</w:t>
      </w:r>
      <w:r w:rsidRPr="00871733">
        <w:rPr>
          <w:rFonts w:ascii="Arial" w:hAnsi="Arial" w:cs="Arial"/>
          <w:sz w:val="22"/>
          <w:szCs w:val="22"/>
        </w:rPr>
        <w:t xml:space="preserve"> servis na aplikaci zátek do vsuvek, </w:t>
      </w:r>
    </w:p>
    <w:p w:rsidR="00A27694" w:rsidRPr="003047B9" w:rsidRDefault="00485467" w:rsidP="00485467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3651A0">
        <w:rPr>
          <w:rFonts w:ascii="Arial" w:hAnsi="Arial"/>
          <w:sz w:val="22"/>
        </w:rPr>
        <w:lastRenderedPageBreak/>
        <w:t xml:space="preserve">opakovaná TZ </w:t>
      </w:r>
      <w:proofErr w:type="spellStart"/>
      <w:r w:rsidRPr="003651A0">
        <w:rPr>
          <w:rFonts w:ascii="Arial" w:hAnsi="Arial"/>
          <w:sz w:val="22"/>
        </w:rPr>
        <w:t>pakru</w:t>
      </w:r>
      <w:proofErr w:type="spellEnd"/>
      <w:r w:rsidRPr="003651A0">
        <w:rPr>
          <w:rFonts w:ascii="Arial" w:hAnsi="Arial"/>
          <w:sz w:val="22"/>
        </w:rPr>
        <w:t xml:space="preserve"> do mezikruží při konečném vystrojení sondy</w:t>
      </w:r>
      <w:r>
        <w:rPr>
          <w:rFonts w:ascii="Arial" w:hAnsi="Arial"/>
          <w:sz w:val="22"/>
        </w:rPr>
        <w:t>,</w:t>
      </w:r>
      <w:r w:rsidRPr="003651A0">
        <w:rPr>
          <w:rFonts w:ascii="Arial" w:hAnsi="Arial"/>
          <w:sz w:val="22"/>
        </w:rPr>
        <w:t xml:space="preserve"> tlaková zkouška her</w:t>
      </w:r>
      <w:r>
        <w:rPr>
          <w:rFonts w:ascii="Arial" w:hAnsi="Arial"/>
          <w:sz w:val="22"/>
        </w:rPr>
        <w:t>metičnosti stupaček</w:t>
      </w:r>
      <w:r w:rsidRPr="003651A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provedení </w:t>
      </w:r>
      <w:proofErr w:type="spellStart"/>
      <w:r>
        <w:rPr>
          <w:rFonts w:ascii="Arial" w:hAnsi="Arial"/>
          <w:sz w:val="22"/>
        </w:rPr>
        <w:t>inflow</w:t>
      </w:r>
      <w:proofErr w:type="spellEnd"/>
      <w:r>
        <w:rPr>
          <w:rFonts w:ascii="Arial" w:hAnsi="Arial"/>
          <w:sz w:val="22"/>
        </w:rPr>
        <w:t xml:space="preserve"> testu PPBV za účasti servisního technika fy. </w:t>
      </w:r>
      <w:proofErr w:type="spellStart"/>
      <w:r>
        <w:rPr>
          <w:rFonts w:ascii="Arial" w:hAnsi="Arial"/>
          <w:sz w:val="22"/>
        </w:rPr>
        <w:t>Weatherford</w:t>
      </w:r>
      <w:proofErr w:type="spellEnd"/>
      <w:r>
        <w:rPr>
          <w:rFonts w:ascii="Arial" w:hAnsi="Arial"/>
          <w:sz w:val="22"/>
        </w:rPr>
        <w:t xml:space="preserve">, před </w:t>
      </w:r>
      <w:r w:rsidRPr="003651A0">
        <w:rPr>
          <w:rFonts w:ascii="Arial" w:hAnsi="Arial"/>
          <w:sz w:val="22"/>
        </w:rPr>
        <w:t>montáž</w:t>
      </w:r>
      <w:r>
        <w:rPr>
          <w:rFonts w:ascii="Arial" w:hAnsi="Arial"/>
          <w:sz w:val="22"/>
        </w:rPr>
        <w:t>í</w:t>
      </w:r>
      <w:r w:rsidRPr="003651A0">
        <w:rPr>
          <w:rFonts w:ascii="Arial" w:hAnsi="Arial"/>
          <w:sz w:val="22"/>
        </w:rPr>
        <w:t xml:space="preserve"> horní části produkčního kříže</w:t>
      </w:r>
      <w:r>
        <w:rPr>
          <w:rFonts w:ascii="Arial" w:hAnsi="Arial"/>
          <w:sz w:val="22"/>
        </w:rPr>
        <w:t xml:space="preserve"> instalovat zátku do závěsu stupaček, demontáž BOP, montáž PK</w:t>
      </w:r>
      <w:r w:rsidRPr="003651A0">
        <w:rPr>
          <w:rFonts w:ascii="Arial" w:hAnsi="Arial"/>
          <w:sz w:val="22"/>
        </w:rPr>
        <w:t xml:space="preserve"> (včetně povrchového bezpečnostního ventilu) a tlaková zkouška. Tlakové zkoušky dle </w:t>
      </w:r>
      <w:proofErr w:type="spellStart"/>
      <w:r w:rsidRPr="003651A0">
        <w:rPr>
          <w:rFonts w:ascii="Arial" w:hAnsi="Arial"/>
          <w:sz w:val="22"/>
        </w:rPr>
        <w:t>vyhl</w:t>
      </w:r>
      <w:proofErr w:type="spellEnd"/>
      <w:r w:rsidRPr="003651A0">
        <w:rPr>
          <w:rFonts w:ascii="Arial" w:hAnsi="Arial"/>
          <w:sz w:val="22"/>
        </w:rPr>
        <w:t>. ČBÚ č. 239/1998 Sb., v platném znění., s grafickým i písemným</w:t>
      </w:r>
      <w:r>
        <w:rPr>
          <w:rFonts w:ascii="Arial" w:hAnsi="Arial"/>
          <w:sz w:val="22"/>
        </w:rPr>
        <w:t xml:space="preserve">. </w:t>
      </w:r>
      <w:r w:rsidR="00A27694" w:rsidRPr="003047B9">
        <w:rPr>
          <w:rFonts w:ascii="Arial" w:hAnsi="Arial" w:cs="Arial"/>
          <w:sz w:val="22"/>
          <w:szCs w:val="22"/>
        </w:rPr>
        <w:t>.</w:t>
      </w:r>
    </w:p>
    <w:p w:rsidR="00A27694" w:rsidRPr="00871733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oživení sondy - až do těžby suchého plynu – při oživování sondy nutno přesně evidovat tlaky na ústí sondy, těžená množství kapaliny, užité průměry trysek či clon, nutno mít přesnou evidenci případných ztrát v průběhu POS a přesnou kalkulaci objemu sondy, </w:t>
      </w:r>
    </w:p>
    <w:p w:rsidR="00A27694" w:rsidRPr="00871733" w:rsidRDefault="00A27694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provedení kontroly průchodnosti </w:t>
      </w:r>
      <w:r>
        <w:rPr>
          <w:rFonts w:ascii="Arial" w:hAnsi="Arial" w:cs="Arial"/>
          <w:sz w:val="22"/>
          <w:szCs w:val="22"/>
        </w:rPr>
        <w:t>sondy před i po oživení (</w:t>
      </w:r>
      <w:r w:rsidRPr="00871733">
        <w:rPr>
          <w:rFonts w:ascii="Arial" w:hAnsi="Arial" w:cs="Arial"/>
          <w:sz w:val="22"/>
          <w:szCs w:val="22"/>
        </w:rPr>
        <w:t xml:space="preserve">pomocí </w:t>
      </w:r>
      <w:proofErr w:type="spellStart"/>
      <w:r w:rsidRPr="00871733">
        <w:rPr>
          <w:rFonts w:ascii="Arial" w:hAnsi="Arial" w:cs="Arial"/>
          <w:sz w:val="22"/>
          <w:szCs w:val="22"/>
        </w:rPr>
        <w:t>wire</w:t>
      </w:r>
      <w:proofErr w:type="spellEnd"/>
      <w:r w:rsidRPr="00871733">
        <w:rPr>
          <w:rFonts w:ascii="Arial" w:hAnsi="Arial" w:cs="Arial"/>
          <w:sz w:val="22"/>
          <w:szCs w:val="22"/>
        </w:rPr>
        <w:t>-line</w:t>
      </w:r>
      <w:r>
        <w:rPr>
          <w:rFonts w:ascii="Arial" w:hAnsi="Arial" w:cs="Arial"/>
          <w:sz w:val="22"/>
          <w:szCs w:val="22"/>
        </w:rPr>
        <w:t>)</w:t>
      </w:r>
      <w:r w:rsidRPr="00871733">
        <w:rPr>
          <w:rFonts w:ascii="Arial" w:hAnsi="Arial" w:cs="Arial"/>
          <w:sz w:val="22"/>
          <w:szCs w:val="22"/>
        </w:rPr>
        <w:t>,</w:t>
      </w:r>
    </w:p>
    <w:p w:rsidR="00A27694" w:rsidRDefault="00A27694" w:rsidP="00A27694">
      <w:pPr>
        <w:rPr>
          <w:rFonts w:ascii="Arial" w:hAnsi="Arial" w:cs="Arial"/>
          <w:color w:val="365F91"/>
          <w:sz w:val="22"/>
          <w:szCs w:val="22"/>
        </w:rPr>
      </w:pPr>
    </w:p>
    <w:p w:rsidR="00A27694" w:rsidRPr="007025E9" w:rsidRDefault="00A27694" w:rsidP="00836C19">
      <w:pPr>
        <w:pStyle w:val="Zkladntextodsazen3"/>
        <w:spacing w:after="0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Při pracích nutno dbát na řádné zajištění stability stěn !!! </w:t>
      </w:r>
    </w:p>
    <w:p w:rsidR="006B136B" w:rsidRDefault="006B136B" w:rsidP="006B136B">
      <w:pPr>
        <w:rPr>
          <w:rFonts w:ascii="Arial" w:hAnsi="Arial" w:cs="Arial"/>
          <w:color w:val="365F91"/>
          <w:sz w:val="22"/>
          <w:szCs w:val="22"/>
        </w:rPr>
      </w:pPr>
    </w:p>
    <w:p w:rsidR="00FB0BD8" w:rsidRDefault="00FB0BD8" w:rsidP="00FB0BD8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6.9. Požadované vystrojení </w:t>
      </w:r>
      <w:r w:rsidRPr="00696A68">
        <w:rPr>
          <w:rFonts w:ascii="Arial" w:hAnsi="Arial" w:cs="Arial"/>
          <w:b/>
          <w:sz w:val="22"/>
          <w:szCs w:val="22"/>
          <w:u w:val="single"/>
        </w:rPr>
        <w:t>sondy:</w:t>
      </w:r>
    </w:p>
    <w:p w:rsidR="00FB0BD8" w:rsidRPr="00383B60" w:rsidRDefault="00FB0BD8" w:rsidP="00FB0BD8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383B60">
        <w:rPr>
          <w:rFonts w:ascii="Arial" w:hAnsi="Arial" w:cs="Arial"/>
          <w:b/>
          <w:sz w:val="22"/>
          <w:szCs w:val="22"/>
        </w:rPr>
        <w:t>Povrchové vystrojeni sondy:</w:t>
      </w:r>
    </w:p>
    <w:p w:rsidR="00836C19" w:rsidRPr="003047B9" w:rsidRDefault="00836C19" w:rsidP="00836C19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462EDA">
        <w:rPr>
          <w:rFonts w:ascii="Arial" w:hAnsi="Arial" w:cs="Arial"/>
          <w:sz w:val="22"/>
          <w:szCs w:val="22"/>
        </w:rPr>
        <w:t xml:space="preserve"> </w:t>
      </w:r>
      <w:r w:rsidRPr="003047B9">
        <w:rPr>
          <w:rFonts w:ascii="Arial" w:hAnsi="Arial" w:cs="Arial"/>
          <w:b/>
          <w:sz w:val="22"/>
          <w:szCs w:val="22"/>
          <w:u w:val="single"/>
        </w:rPr>
        <w:t>dodá</w:t>
      </w:r>
      <w:r w:rsidR="00B86A22" w:rsidRPr="003047B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047B9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836C19" w:rsidRDefault="00836C19" w:rsidP="00836C19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 </w:t>
      </w:r>
      <w:r w:rsidRPr="0038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1/8“ x 3 1/8“ - 21MPa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836C19" w:rsidRPr="001567E4" w:rsidRDefault="00836C19" w:rsidP="00836C19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PBV 3 1/8“ - 21MPa, </w:t>
      </w:r>
      <w:r w:rsidR="00B86A22" w:rsidRPr="003C45C9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B86A22" w:rsidRPr="003047B9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836C19" w:rsidRPr="00383B60" w:rsidRDefault="00836C19" w:rsidP="00836C19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edukční příruba 3 1/8“ x 7 1/16“  - 21MPa  </w:t>
      </w:r>
    </w:p>
    <w:p w:rsidR="00836C19" w:rsidRPr="00383B60" w:rsidRDefault="00836C19" w:rsidP="00836C19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spodní</w:t>
      </w:r>
      <w:r>
        <w:rPr>
          <w:rFonts w:ascii="Arial" w:hAnsi="Arial" w:cs="Arial"/>
          <w:sz w:val="22"/>
          <w:szCs w:val="22"/>
        </w:rPr>
        <w:t xml:space="preserve"> část PK 7 1/16“ x </w:t>
      </w:r>
      <w:r w:rsidR="0048546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“ - 21</w:t>
      </w:r>
      <w:r w:rsidRPr="00383B60">
        <w:rPr>
          <w:rFonts w:ascii="Arial" w:hAnsi="Arial" w:cs="Arial"/>
          <w:sz w:val="22"/>
          <w:szCs w:val="22"/>
        </w:rPr>
        <w:t>MPa</w:t>
      </w:r>
    </w:p>
    <w:p w:rsidR="00836C19" w:rsidRDefault="00836C19" w:rsidP="00836C19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:rsidR="00836C19" w:rsidRDefault="00836C19" w:rsidP="00836C19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1567E4">
        <w:rPr>
          <w:rFonts w:ascii="Arial" w:hAnsi="Arial" w:cs="Arial"/>
          <w:sz w:val="22"/>
          <w:szCs w:val="22"/>
        </w:rPr>
        <w:t>* PBV – bude instalovan</w:t>
      </w:r>
      <w:r>
        <w:rPr>
          <w:rFonts w:ascii="Arial" w:hAnsi="Arial" w:cs="Arial"/>
          <w:sz w:val="22"/>
          <w:szCs w:val="22"/>
        </w:rPr>
        <w:t>ý</w:t>
      </w:r>
      <w:r w:rsidRPr="001567E4">
        <w:rPr>
          <w:rFonts w:ascii="Arial" w:hAnsi="Arial" w:cs="Arial"/>
          <w:sz w:val="22"/>
          <w:szCs w:val="22"/>
        </w:rPr>
        <w:t xml:space="preserve"> mezi hlavní posouvač a kostku PK</w:t>
      </w:r>
      <w:r>
        <w:rPr>
          <w:rFonts w:ascii="Arial" w:hAnsi="Arial" w:cs="Arial"/>
          <w:sz w:val="22"/>
          <w:szCs w:val="22"/>
        </w:rPr>
        <w:t>.</w:t>
      </w:r>
      <w:r w:rsidRPr="001567E4">
        <w:rPr>
          <w:rFonts w:ascii="Arial" w:hAnsi="Arial" w:cs="Arial"/>
          <w:sz w:val="22"/>
          <w:szCs w:val="22"/>
        </w:rPr>
        <w:t xml:space="preserve"> </w:t>
      </w:r>
    </w:p>
    <w:p w:rsidR="00836C19" w:rsidRPr="001567E4" w:rsidRDefault="00836C19" w:rsidP="00836C19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Kostka PK bude upravená na nástřik metanolu, závit v kostce M20x1,5mm.</w:t>
      </w:r>
    </w:p>
    <w:p w:rsidR="00FB0BD8" w:rsidRPr="00383B60" w:rsidRDefault="00FB0BD8" w:rsidP="00FB0BD8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Ústi sondy</w:t>
      </w:r>
    </w:p>
    <w:p w:rsidR="00FB0BD8" w:rsidRPr="00761DFA" w:rsidRDefault="00FB0BD8" w:rsidP="00FB0BD8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761DFA">
        <w:rPr>
          <w:rFonts w:ascii="Arial" w:hAnsi="Arial" w:cs="Arial"/>
          <w:sz w:val="22"/>
          <w:szCs w:val="22"/>
        </w:rPr>
        <w:t xml:space="preserve">základní příruba </w:t>
      </w:r>
      <w:r>
        <w:rPr>
          <w:rFonts w:ascii="Arial" w:hAnsi="Arial" w:cs="Arial"/>
          <w:sz w:val="22"/>
          <w:szCs w:val="22"/>
        </w:rPr>
        <w:t>11</w:t>
      </w:r>
      <w:r w:rsidR="00836C19">
        <w:rPr>
          <w:rFonts w:ascii="Arial" w:hAnsi="Arial" w:cs="Arial"/>
          <w:sz w:val="22"/>
          <w:szCs w:val="22"/>
        </w:rPr>
        <w:t>“ – 21</w:t>
      </w:r>
      <w:r w:rsidRPr="00761DFA">
        <w:rPr>
          <w:rFonts w:ascii="Arial" w:hAnsi="Arial" w:cs="Arial"/>
          <w:sz w:val="22"/>
          <w:szCs w:val="22"/>
        </w:rPr>
        <w:t>MPa</w:t>
      </w:r>
      <w:r w:rsidR="00485467">
        <w:rPr>
          <w:rFonts w:ascii="Arial" w:hAnsi="Arial" w:cs="Arial"/>
          <w:sz w:val="22"/>
          <w:szCs w:val="22"/>
        </w:rPr>
        <w:t xml:space="preserve"> </w:t>
      </w:r>
      <w:r w:rsidR="00B86A22" w:rsidRPr="003C45C9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B86A22" w:rsidRPr="003047B9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FB0BD8" w:rsidRPr="00383B60" w:rsidRDefault="00FB0BD8" w:rsidP="00FB0BD8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b/>
          <w:sz w:val="22"/>
          <w:szCs w:val="22"/>
        </w:rPr>
        <w:t xml:space="preserve">Podpovrchové </w:t>
      </w:r>
      <w:r w:rsidR="009315B8">
        <w:rPr>
          <w:rFonts w:ascii="Arial" w:hAnsi="Arial" w:cs="Arial"/>
          <w:b/>
          <w:sz w:val="22"/>
          <w:szCs w:val="22"/>
        </w:rPr>
        <w:t>vystrojení</w:t>
      </w:r>
      <w:r w:rsidRPr="00383B60">
        <w:rPr>
          <w:rFonts w:ascii="Arial" w:hAnsi="Arial" w:cs="Arial"/>
          <w:b/>
          <w:sz w:val="22"/>
          <w:szCs w:val="22"/>
        </w:rPr>
        <w:t xml:space="preserve"> sondy:</w:t>
      </w:r>
    </w:p>
    <w:p w:rsidR="00485467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zaslepená pata 3 ½“, </w:t>
      </w:r>
      <w:r w:rsidRPr="00AA4472">
        <w:rPr>
          <w:rFonts w:ascii="Arial" w:hAnsi="Arial" w:cs="Arial"/>
          <w:b/>
          <w:sz w:val="22"/>
          <w:szCs w:val="22"/>
          <w:u w:val="single"/>
        </w:rPr>
        <w:t>dodá zhotovitel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485467" w:rsidRPr="00805B33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05B33">
        <w:rPr>
          <w:rFonts w:ascii="Arial" w:hAnsi="Arial" w:cs="Arial"/>
          <w:sz w:val="22"/>
          <w:szCs w:val="22"/>
        </w:rPr>
        <w:t xml:space="preserve">filtrační kolona </w:t>
      </w:r>
      <w:r>
        <w:rPr>
          <w:rFonts w:ascii="Arial" w:hAnsi="Arial" w:cs="Arial"/>
          <w:sz w:val="22"/>
          <w:szCs w:val="22"/>
        </w:rPr>
        <w:t>3 ½“</w:t>
      </w:r>
      <w:r w:rsidRPr="00805B33">
        <w:rPr>
          <w:rFonts w:ascii="Arial" w:hAnsi="Arial" w:cs="Arial"/>
          <w:sz w:val="22"/>
          <w:szCs w:val="22"/>
        </w:rPr>
        <w:t xml:space="preserve"> SN, </w:t>
      </w:r>
      <w:proofErr w:type="spellStart"/>
      <w:r w:rsidRPr="00805B33">
        <w:rPr>
          <w:rFonts w:ascii="Arial" w:hAnsi="Arial" w:cs="Arial"/>
          <w:sz w:val="22"/>
          <w:szCs w:val="22"/>
        </w:rPr>
        <w:t>Excluder</w:t>
      </w:r>
      <w:proofErr w:type="spellEnd"/>
      <w:r w:rsidRPr="00805B33">
        <w:rPr>
          <w:rFonts w:ascii="Arial" w:hAnsi="Arial" w:cs="Arial"/>
          <w:sz w:val="22"/>
          <w:szCs w:val="22"/>
        </w:rPr>
        <w:t xml:space="preserve"> 2000 - Medium , </w:t>
      </w:r>
      <w:r>
        <w:rPr>
          <w:rFonts w:ascii="Arial" w:hAnsi="Arial" w:cs="Arial"/>
          <w:sz w:val="22"/>
          <w:szCs w:val="22"/>
        </w:rPr>
        <w:t xml:space="preserve">(včetně stupaček a kontrolního filtru) –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85467" w:rsidRPr="00F50044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392B67">
        <w:rPr>
          <w:rFonts w:ascii="Arial" w:hAnsi="Arial" w:cs="Arial"/>
          <w:sz w:val="22"/>
          <w:szCs w:val="22"/>
        </w:rPr>
        <w:t>shear</w:t>
      </w:r>
      <w:proofErr w:type="spellEnd"/>
      <w:r w:rsidRPr="00392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2B67">
        <w:rPr>
          <w:rFonts w:ascii="Arial" w:hAnsi="Arial" w:cs="Arial"/>
          <w:sz w:val="22"/>
          <w:szCs w:val="22"/>
        </w:rPr>
        <w:t>out</w:t>
      </w:r>
      <w:proofErr w:type="spellEnd"/>
      <w:r w:rsidRPr="00392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2B67">
        <w:rPr>
          <w:rFonts w:ascii="Arial" w:hAnsi="Arial" w:cs="Arial"/>
          <w:sz w:val="22"/>
          <w:szCs w:val="22"/>
        </w:rPr>
        <w:t>safety</w:t>
      </w:r>
      <w:proofErr w:type="spellEnd"/>
      <w:r w:rsidRPr="00392B67">
        <w:rPr>
          <w:rFonts w:ascii="Arial" w:hAnsi="Arial" w:cs="Arial"/>
          <w:sz w:val="22"/>
          <w:szCs w:val="22"/>
        </w:rPr>
        <w:t xml:space="preserve"> joint</w:t>
      </w:r>
      <w:r>
        <w:rPr>
          <w:rFonts w:ascii="Arial" w:hAnsi="Arial" w:cs="Arial"/>
          <w:sz w:val="22"/>
          <w:szCs w:val="22"/>
        </w:rPr>
        <w:t xml:space="preserve"> GPR – 6, 3 ½“SN,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85467" w:rsidRPr="00392B67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3 ½“ SN cca 3m,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85467" w:rsidRPr="00383B60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usazovací vsuvka </w:t>
      </w:r>
      <w:r w:rsidRPr="00FD657D">
        <w:rPr>
          <w:rFonts w:ascii="Arial" w:hAnsi="Arial" w:cs="Arial"/>
          <w:sz w:val="22"/>
          <w:szCs w:val="22"/>
        </w:rPr>
        <w:t>3 ½“</w:t>
      </w:r>
      <w:r w:rsidR="00FD657D">
        <w:rPr>
          <w:rFonts w:ascii="Arial" w:hAnsi="Arial" w:cs="Arial"/>
          <w:sz w:val="22"/>
          <w:szCs w:val="22"/>
        </w:rPr>
        <w:t>SN, profil</w:t>
      </w:r>
      <w:r>
        <w:rPr>
          <w:rFonts w:ascii="Arial" w:hAnsi="Arial" w:cs="Arial"/>
          <w:sz w:val="22"/>
          <w:szCs w:val="22"/>
        </w:rPr>
        <w:t xml:space="preserve"> XN</w:t>
      </w:r>
      <w:r w:rsidR="00B86A22">
        <w:rPr>
          <w:rFonts w:ascii="Arial" w:hAnsi="Arial" w:cs="Arial"/>
          <w:sz w:val="22"/>
          <w:szCs w:val="22"/>
        </w:rPr>
        <w:t xml:space="preserve"> 2,750“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48023A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FD657D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485467" w:rsidRPr="00392B67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3 ½“SN,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85467" w:rsidRPr="00D415D6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 5“ box x 3 ½“ pin SN,</w:t>
      </w:r>
      <w:r w:rsidRPr="00D415D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85467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Gravel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pack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extension</w:t>
      </w:r>
      <w:proofErr w:type="spellEnd"/>
      <w:r>
        <w:rPr>
          <w:rFonts w:ascii="Arial" w:hAnsi="Arial" w:cs="Arial"/>
          <w:sz w:val="22"/>
          <w:szCs w:val="22"/>
        </w:rPr>
        <w:t>, w/</w:t>
      </w:r>
      <w:proofErr w:type="spellStart"/>
      <w:r>
        <w:rPr>
          <w:rFonts w:ascii="Arial" w:hAnsi="Arial" w:cs="Arial"/>
          <w:sz w:val="22"/>
          <w:szCs w:val="22"/>
        </w:rPr>
        <w:t>Sliding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Sleeve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B50D9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85467" w:rsidRPr="00383B60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hydraulicky </w:t>
      </w:r>
      <w:proofErr w:type="spellStart"/>
      <w:r>
        <w:rPr>
          <w:rFonts w:ascii="Arial" w:hAnsi="Arial" w:cs="Arial"/>
          <w:sz w:val="22"/>
          <w:szCs w:val="22"/>
        </w:rPr>
        <w:t>paker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0187C">
        <w:rPr>
          <w:rFonts w:ascii="Arial" w:hAnsi="Arial" w:cs="Arial"/>
          <w:sz w:val="22"/>
          <w:szCs w:val="22"/>
        </w:rPr>
        <w:t xml:space="preserve">New SC-1, </w:t>
      </w:r>
      <w:proofErr w:type="spellStart"/>
      <w:r w:rsidRPr="00C0187C">
        <w:rPr>
          <w:rFonts w:ascii="Arial" w:hAnsi="Arial" w:cs="Arial"/>
          <w:sz w:val="22"/>
          <w:szCs w:val="22"/>
        </w:rPr>
        <w:t>Size</w:t>
      </w:r>
      <w:proofErr w:type="spellEnd"/>
      <w:r w:rsidRPr="00C0187C">
        <w:rPr>
          <w:rFonts w:ascii="Arial" w:hAnsi="Arial" w:cs="Arial"/>
          <w:sz w:val="22"/>
          <w:szCs w:val="22"/>
        </w:rPr>
        <w:t xml:space="preserve"> 70</w:t>
      </w:r>
      <w:r w:rsidR="00C0187C">
        <w:rPr>
          <w:rFonts w:ascii="Arial" w:hAnsi="Arial" w:cs="Arial"/>
          <w:sz w:val="22"/>
          <w:szCs w:val="22"/>
        </w:rPr>
        <w:t>A4</w:t>
      </w:r>
      <w:r w:rsidRPr="00C0187C">
        <w:rPr>
          <w:rFonts w:ascii="Arial" w:hAnsi="Arial" w:cs="Arial"/>
          <w:sz w:val="22"/>
          <w:szCs w:val="22"/>
        </w:rPr>
        <w:t xml:space="preserve">-40,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85467" w:rsidRPr="00572E1E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anchor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tubing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assembly</w:t>
      </w:r>
      <w:proofErr w:type="spellEnd"/>
      <w:r>
        <w:rPr>
          <w:rFonts w:ascii="Arial" w:hAnsi="Arial" w:cs="Arial"/>
          <w:sz w:val="22"/>
          <w:szCs w:val="22"/>
        </w:rPr>
        <w:t xml:space="preserve"> S – 22, </w:t>
      </w:r>
      <w:proofErr w:type="spellStart"/>
      <w:r>
        <w:rPr>
          <w:rFonts w:ascii="Arial" w:hAnsi="Arial" w:cs="Arial"/>
          <w:sz w:val="22"/>
          <w:szCs w:val="22"/>
        </w:rPr>
        <w:t>Size</w:t>
      </w:r>
      <w:proofErr w:type="spellEnd"/>
      <w:r>
        <w:rPr>
          <w:rFonts w:ascii="Arial" w:hAnsi="Arial" w:cs="Arial"/>
          <w:sz w:val="22"/>
          <w:szCs w:val="22"/>
        </w:rPr>
        <w:t xml:space="preserve"> 80-40,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572E1E" w:rsidRPr="00545E81" w:rsidRDefault="00572E1E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pup joint 3 ½“VAGT, </w:t>
      </w:r>
      <w:proofErr w:type="spellStart"/>
      <w:r>
        <w:rPr>
          <w:rFonts w:ascii="Arial" w:hAnsi="Arial" w:cs="Arial"/>
          <w:sz w:val="22"/>
          <w:szCs w:val="22"/>
        </w:rPr>
        <w:t>s.s</w:t>
      </w:r>
      <w:proofErr w:type="spellEnd"/>
      <w:r>
        <w:rPr>
          <w:rFonts w:ascii="Arial" w:hAnsi="Arial" w:cs="Arial"/>
          <w:sz w:val="22"/>
          <w:szCs w:val="22"/>
        </w:rPr>
        <w:t xml:space="preserve">. 6,45 mm, L -3m – </w:t>
      </w:r>
      <w:r w:rsidRPr="00572E1E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85467" w:rsidRPr="00545E81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545E81">
        <w:rPr>
          <w:rFonts w:ascii="Arial" w:hAnsi="Arial" w:cs="Arial"/>
          <w:sz w:val="22"/>
          <w:szCs w:val="22"/>
        </w:rPr>
        <w:t xml:space="preserve">usazovací vsuvku </w:t>
      </w:r>
      <w:r>
        <w:rPr>
          <w:rFonts w:ascii="Arial" w:hAnsi="Arial" w:cs="Arial"/>
          <w:sz w:val="22"/>
          <w:szCs w:val="22"/>
        </w:rPr>
        <w:t>3 ½“</w:t>
      </w:r>
      <w:r w:rsidRPr="00545E81">
        <w:rPr>
          <w:rFonts w:ascii="Arial" w:hAnsi="Arial" w:cs="Arial"/>
          <w:sz w:val="22"/>
          <w:szCs w:val="22"/>
        </w:rPr>
        <w:t xml:space="preserve"> </w:t>
      </w:r>
      <w:r w:rsidR="00572E1E">
        <w:rPr>
          <w:rFonts w:ascii="Arial" w:hAnsi="Arial" w:cs="Arial"/>
          <w:sz w:val="22"/>
          <w:szCs w:val="22"/>
        </w:rPr>
        <w:t xml:space="preserve">VAGT, </w:t>
      </w:r>
      <w:r w:rsidRPr="00545E81">
        <w:rPr>
          <w:rFonts w:ascii="Arial" w:hAnsi="Arial" w:cs="Arial"/>
          <w:sz w:val="22"/>
          <w:szCs w:val="22"/>
        </w:rPr>
        <w:t>X profil</w:t>
      </w:r>
      <w:r w:rsidR="00572E1E">
        <w:rPr>
          <w:rFonts w:ascii="Arial" w:hAnsi="Arial" w:cs="Arial"/>
          <w:sz w:val="22"/>
          <w:szCs w:val="22"/>
        </w:rPr>
        <w:t xml:space="preserve"> 2,750“</w:t>
      </w:r>
      <w:r w:rsidRPr="00545E8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VAGT, </w:t>
      </w:r>
      <w:r w:rsidRPr="00545E81">
        <w:rPr>
          <w:rFonts w:ascii="Arial" w:hAnsi="Arial" w:cs="Arial"/>
          <w:b/>
          <w:sz w:val="22"/>
          <w:szCs w:val="22"/>
          <w:u w:val="single"/>
        </w:rPr>
        <w:t>dodá</w:t>
      </w:r>
      <w:r w:rsidR="00B86A22">
        <w:rPr>
          <w:rFonts w:ascii="Arial" w:hAnsi="Arial" w:cs="Arial"/>
          <w:b/>
          <w:sz w:val="22"/>
          <w:szCs w:val="22"/>
          <w:u w:val="single"/>
        </w:rPr>
        <w:t xml:space="preserve"> o</w:t>
      </w:r>
      <w:r w:rsidR="00572E1E">
        <w:rPr>
          <w:rFonts w:ascii="Arial" w:hAnsi="Arial" w:cs="Arial"/>
          <w:b/>
          <w:sz w:val="22"/>
          <w:szCs w:val="22"/>
          <w:u w:val="single"/>
        </w:rPr>
        <w:t>b</w:t>
      </w:r>
      <w:r w:rsidR="00B86A22">
        <w:rPr>
          <w:rFonts w:ascii="Arial" w:hAnsi="Arial" w:cs="Arial"/>
          <w:b/>
          <w:sz w:val="22"/>
          <w:szCs w:val="22"/>
          <w:u w:val="single"/>
        </w:rPr>
        <w:t>jednavatel</w:t>
      </w:r>
    </w:p>
    <w:p w:rsidR="00485467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čerpací trubky </w:t>
      </w:r>
      <w:r>
        <w:rPr>
          <w:rFonts w:ascii="Arial" w:hAnsi="Arial" w:cs="Arial"/>
          <w:sz w:val="22"/>
          <w:szCs w:val="22"/>
        </w:rPr>
        <w:t>Ø 3 ½“ VAGT,</w:t>
      </w:r>
      <w:r w:rsidR="00572E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2E1E">
        <w:rPr>
          <w:rFonts w:ascii="Arial" w:hAnsi="Arial" w:cs="Arial"/>
          <w:sz w:val="22"/>
          <w:szCs w:val="22"/>
        </w:rPr>
        <w:t>s.s</w:t>
      </w:r>
      <w:proofErr w:type="spellEnd"/>
      <w:r w:rsidR="00572E1E">
        <w:rPr>
          <w:rFonts w:ascii="Arial" w:hAnsi="Arial" w:cs="Arial"/>
          <w:sz w:val="22"/>
          <w:szCs w:val="22"/>
        </w:rPr>
        <w:t xml:space="preserve">. 6,45 </w:t>
      </w:r>
      <w:proofErr w:type="spellStart"/>
      <w:r w:rsidR="00572E1E">
        <w:rPr>
          <w:rFonts w:ascii="Arial" w:hAnsi="Arial" w:cs="Arial"/>
          <w:sz w:val="22"/>
          <w:szCs w:val="22"/>
        </w:rPr>
        <w:t>mm,J</w:t>
      </w:r>
      <w:proofErr w:type="spellEnd"/>
      <w:r w:rsidR="00572E1E">
        <w:rPr>
          <w:rFonts w:ascii="Arial" w:hAnsi="Arial" w:cs="Arial"/>
          <w:sz w:val="22"/>
          <w:szCs w:val="22"/>
        </w:rPr>
        <w:t xml:space="preserve"> – 55 </w:t>
      </w:r>
      <w:r>
        <w:rPr>
          <w:rFonts w:ascii="Arial" w:hAnsi="Arial" w:cs="Arial"/>
          <w:sz w:val="22"/>
          <w:szCs w:val="22"/>
        </w:rPr>
        <w:t xml:space="preserve">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B86A22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485467" w:rsidRPr="00677ACD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pup – joint</w:t>
      </w:r>
      <w:r>
        <w:rPr>
          <w:rFonts w:ascii="Arial" w:hAnsi="Arial" w:cs="Arial"/>
          <w:sz w:val="22"/>
          <w:szCs w:val="22"/>
        </w:rPr>
        <w:t>y</w:t>
      </w:r>
      <w:r w:rsidRPr="00383B60">
        <w:rPr>
          <w:rFonts w:ascii="Arial" w:hAnsi="Arial" w:cs="Arial"/>
          <w:sz w:val="22"/>
          <w:szCs w:val="22"/>
        </w:rPr>
        <w:t xml:space="preserve"> Ø </w:t>
      </w:r>
      <w:r>
        <w:rPr>
          <w:rFonts w:ascii="Arial" w:hAnsi="Arial" w:cs="Arial"/>
          <w:sz w:val="22"/>
          <w:szCs w:val="22"/>
        </w:rPr>
        <w:t>3 ½“  VAGT,</w:t>
      </w:r>
      <w:r w:rsidR="00572E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2E1E">
        <w:rPr>
          <w:rFonts w:ascii="Arial" w:hAnsi="Arial" w:cs="Arial"/>
          <w:sz w:val="22"/>
          <w:szCs w:val="22"/>
        </w:rPr>
        <w:t>s.s</w:t>
      </w:r>
      <w:proofErr w:type="spellEnd"/>
      <w:r w:rsidR="00572E1E">
        <w:rPr>
          <w:rFonts w:ascii="Arial" w:hAnsi="Arial" w:cs="Arial"/>
          <w:sz w:val="22"/>
          <w:szCs w:val="22"/>
        </w:rPr>
        <w:t>. 6,45 m, J - 55</w:t>
      </w:r>
      <w:r>
        <w:rPr>
          <w:rFonts w:ascii="Arial" w:hAnsi="Arial" w:cs="Arial"/>
          <w:sz w:val="22"/>
          <w:szCs w:val="22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85467" w:rsidRPr="002F3FCA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podpovrchový bezpečnostní ventil </w:t>
      </w:r>
      <w:r>
        <w:rPr>
          <w:rFonts w:ascii="Arial" w:hAnsi="Arial" w:cs="Arial"/>
          <w:sz w:val="22"/>
          <w:szCs w:val="22"/>
        </w:rPr>
        <w:t xml:space="preserve">3 ½“, </w:t>
      </w:r>
      <w:r w:rsidRPr="00545E81">
        <w:rPr>
          <w:rFonts w:ascii="Arial" w:hAnsi="Arial" w:cs="Arial"/>
          <w:sz w:val="22"/>
          <w:szCs w:val="22"/>
          <w:lang w:val="en-US"/>
        </w:rPr>
        <w:t>control line, cross coupling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="00B86A22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B86A22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485467" w:rsidRPr="003047B9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závěs stupaček 3 1/2“, horný závit 3 ½“ SV, spodní závit 3 ½“ VAGT, </w:t>
      </w:r>
      <w:r w:rsidR="00B86A22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B86A22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485467" w:rsidRPr="002F3FCA" w:rsidRDefault="00485467" w:rsidP="0048546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pahýl </w:t>
      </w:r>
      <w:r w:rsidR="00C471EF">
        <w:rPr>
          <w:rFonts w:ascii="Arial" w:hAnsi="Arial" w:cs="Arial"/>
          <w:sz w:val="22"/>
          <w:szCs w:val="22"/>
        </w:rPr>
        <w:t xml:space="preserve">pro rekonstrukci ústí sondy 6 5/8“ s.s.7,32 mm, délky L – 2 m, </w:t>
      </w:r>
      <w:r w:rsidR="00C471EF" w:rsidRPr="008B7CC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E610D8" w:rsidRDefault="00E610D8" w:rsidP="006B136B">
      <w:pPr>
        <w:rPr>
          <w:rFonts w:ascii="Arial" w:hAnsi="Arial" w:cs="Arial"/>
          <w:color w:val="365F91"/>
          <w:sz w:val="22"/>
          <w:szCs w:val="22"/>
        </w:rPr>
      </w:pPr>
    </w:p>
    <w:p w:rsidR="006B136B" w:rsidRPr="00871733" w:rsidRDefault="00555797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9315B8">
        <w:rPr>
          <w:rFonts w:ascii="Arial" w:hAnsi="Arial" w:cs="Arial"/>
          <w:b/>
          <w:sz w:val="22"/>
          <w:szCs w:val="22"/>
          <w:u w:val="single"/>
        </w:rPr>
        <w:t>.10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9315B8">
        <w:rPr>
          <w:rFonts w:ascii="Arial" w:hAnsi="Arial" w:cs="Arial"/>
          <w:b/>
          <w:sz w:val="22"/>
          <w:szCs w:val="22"/>
          <w:u w:val="single"/>
        </w:rPr>
        <w:t>Ostatní p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ožadovaný materiál:</w:t>
      </w:r>
    </w:p>
    <w:p w:rsidR="006B136B" w:rsidRPr="00751E3C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751E3C">
        <w:rPr>
          <w:rFonts w:ascii="Arial" w:hAnsi="Arial" w:cs="Arial"/>
          <w:sz w:val="22"/>
          <w:szCs w:val="22"/>
        </w:rPr>
        <w:t xml:space="preserve">prodlužovací potrubí </w:t>
      </w:r>
      <w:r w:rsidR="00FB0BD8">
        <w:rPr>
          <w:rFonts w:ascii="Arial" w:hAnsi="Arial" w:cs="Arial"/>
          <w:sz w:val="22"/>
          <w:szCs w:val="22"/>
        </w:rPr>
        <w:t xml:space="preserve">2“ </w:t>
      </w:r>
      <w:r w:rsidRPr="00751E3C">
        <w:rPr>
          <w:rFonts w:ascii="Arial" w:hAnsi="Arial" w:cs="Arial"/>
          <w:sz w:val="22"/>
          <w:szCs w:val="22"/>
        </w:rPr>
        <w:t>a jehlov</w:t>
      </w:r>
      <w:r>
        <w:rPr>
          <w:rFonts w:ascii="Arial" w:hAnsi="Arial" w:cs="Arial"/>
          <w:sz w:val="22"/>
          <w:szCs w:val="22"/>
        </w:rPr>
        <w:t>é</w:t>
      </w:r>
      <w:r w:rsidRPr="00751E3C">
        <w:rPr>
          <w:rFonts w:ascii="Arial" w:hAnsi="Arial" w:cs="Arial"/>
          <w:sz w:val="22"/>
          <w:szCs w:val="22"/>
        </w:rPr>
        <w:t xml:space="preserve"> </w:t>
      </w:r>
      <w:r w:rsidR="00FB0BD8" w:rsidRPr="00836C19">
        <w:rPr>
          <w:rFonts w:ascii="Arial" w:hAnsi="Arial" w:cs="Arial"/>
          <w:sz w:val="22"/>
          <w:szCs w:val="22"/>
        </w:rPr>
        <w:t>trojcestné</w:t>
      </w:r>
      <w:r w:rsidR="00FB0BD8">
        <w:rPr>
          <w:rFonts w:ascii="Arial" w:hAnsi="Arial" w:cs="Arial"/>
          <w:sz w:val="22"/>
          <w:szCs w:val="22"/>
        </w:rPr>
        <w:t xml:space="preserve"> </w:t>
      </w:r>
      <w:r w:rsidRPr="00751E3C">
        <w:rPr>
          <w:rFonts w:ascii="Arial" w:hAnsi="Arial" w:cs="Arial"/>
          <w:sz w:val="22"/>
          <w:szCs w:val="22"/>
        </w:rPr>
        <w:t>ventil</w:t>
      </w:r>
      <w:r>
        <w:rPr>
          <w:rFonts w:ascii="Arial" w:hAnsi="Arial" w:cs="Arial"/>
          <w:sz w:val="22"/>
          <w:szCs w:val="22"/>
        </w:rPr>
        <w:t>y</w:t>
      </w:r>
      <w:r w:rsidRPr="00751E3C">
        <w:rPr>
          <w:rFonts w:ascii="Arial" w:hAnsi="Arial" w:cs="Arial"/>
          <w:sz w:val="22"/>
          <w:szCs w:val="22"/>
        </w:rPr>
        <w:t xml:space="preserve"> na vývod </w:t>
      </w:r>
      <w:r>
        <w:rPr>
          <w:rFonts w:ascii="Arial" w:hAnsi="Arial" w:cs="Arial"/>
          <w:sz w:val="22"/>
          <w:szCs w:val="22"/>
        </w:rPr>
        <w:t xml:space="preserve">z kolon </w:t>
      </w:r>
      <w:r w:rsidR="00A44E38">
        <w:rPr>
          <w:rFonts w:ascii="Arial" w:hAnsi="Arial" w:cs="Arial"/>
          <w:sz w:val="22"/>
          <w:szCs w:val="22"/>
        </w:rPr>
        <w:t>+ manometry</w:t>
      </w:r>
      <w:r w:rsidR="00FB0BD8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 xml:space="preserve">– </w:t>
      </w:r>
      <w:r w:rsidRPr="003047B9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B07E87" w:rsidRDefault="00B07E87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manometry na PK – </w:t>
      </w:r>
      <w:r w:rsidR="00B86A22">
        <w:rPr>
          <w:rFonts w:ascii="Arial" w:hAnsi="Arial" w:cs="Arial"/>
          <w:sz w:val="22"/>
          <w:szCs w:val="22"/>
        </w:rPr>
        <w:t>dodá objednavatel</w:t>
      </w:r>
      <w:r>
        <w:rPr>
          <w:rFonts w:ascii="Arial" w:hAnsi="Arial" w:cs="Arial"/>
          <w:sz w:val="22"/>
          <w:szCs w:val="22"/>
        </w:rPr>
        <w:t xml:space="preserve">, budou vyznačeny limitní hodnoty (stupačky =14,2 </w:t>
      </w:r>
      <w:proofErr w:type="spellStart"/>
      <w:r>
        <w:rPr>
          <w:rFonts w:ascii="Arial" w:hAnsi="Arial" w:cs="Arial"/>
          <w:sz w:val="22"/>
          <w:szCs w:val="22"/>
        </w:rPr>
        <w:t>MPa</w:t>
      </w:r>
      <w:proofErr w:type="spellEnd"/>
      <w:r>
        <w:rPr>
          <w:rFonts w:ascii="Arial" w:hAnsi="Arial" w:cs="Arial"/>
          <w:sz w:val="22"/>
          <w:szCs w:val="22"/>
        </w:rPr>
        <w:t xml:space="preserve">, mezikruží = 8 </w:t>
      </w:r>
      <w:proofErr w:type="spellStart"/>
      <w:r>
        <w:rPr>
          <w:rFonts w:ascii="Arial" w:hAnsi="Arial" w:cs="Arial"/>
          <w:sz w:val="22"/>
          <w:szCs w:val="22"/>
        </w:rPr>
        <w:t>MPa</w:t>
      </w:r>
      <w:proofErr w:type="spellEnd"/>
      <w:r>
        <w:rPr>
          <w:rFonts w:ascii="Arial" w:hAnsi="Arial" w:cs="Arial"/>
          <w:sz w:val="22"/>
          <w:szCs w:val="22"/>
        </w:rPr>
        <w:t xml:space="preserve">, ÚK a </w:t>
      </w:r>
      <w:proofErr w:type="spellStart"/>
      <w:r>
        <w:rPr>
          <w:rFonts w:ascii="Arial" w:hAnsi="Arial" w:cs="Arial"/>
          <w:sz w:val="22"/>
          <w:szCs w:val="22"/>
        </w:rPr>
        <w:t>TeK</w:t>
      </w:r>
      <w:proofErr w:type="spellEnd"/>
      <w:r>
        <w:rPr>
          <w:rFonts w:ascii="Arial" w:hAnsi="Arial" w:cs="Arial"/>
          <w:sz w:val="22"/>
          <w:szCs w:val="22"/>
        </w:rPr>
        <w:t xml:space="preserve"> = 0,5 </w:t>
      </w:r>
      <w:proofErr w:type="spellStart"/>
      <w:r>
        <w:rPr>
          <w:rFonts w:ascii="Arial" w:hAnsi="Arial" w:cs="Arial"/>
          <w:sz w:val="22"/>
          <w:szCs w:val="22"/>
        </w:rPr>
        <w:t>MPa</w:t>
      </w:r>
      <w:proofErr w:type="spellEnd"/>
      <w:r>
        <w:rPr>
          <w:rFonts w:ascii="Arial" w:hAnsi="Arial" w:cs="Arial"/>
          <w:sz w:val="22"/>
          <w:szCs w:val="22"/>
        </w:rPr>
        <w:t>),</w:t>
      </w:r>
      <w:r w:rsidR="00FB0BD8">
        <w:rPr>
          <w:rFonts w:ascii="Arial" w:hAnsi="Arial" w:cs="Arial"/>
          <w:sz w:val="22"/>
          <w:szCs w:val="22"/>
        </w:rPr>
        <w:t xml:space="preserve"> </w:t>
      </w:r>
    </w:p>
    <w:p w:rsidR="00E610D8" w:rsidRPr="00D141FF" w:rsidRDefault="00E610D8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D141FF">
        <w:rPr>
          <w:rFonts w:ascii="Arial" w:hAnsi="Arial" w:cs="Arial"/>
          <w:sz w:val="22"/>
          <w:szCs w:val="22"/>
        </w:rPr>
        <w:t xml:space="preserve">PBV, C-L, </w:t>
      </w:r>
      <w:proofErr w:type="spellStart"/>
      <w:r w:rsidRPr="00D141FF">
        <w:rPr>
          <w:rFonts w:ascii="Arial" w:hAnsi="Arial" w:cs="Arial"/>
          <w:sz w:val="22"/>
          <w:szCs w:val="22"/>
        </w:rPr>
        <w:t>Cross-couplings</w:t>
      </w:r>
      <w:proofErr w:type="spellEnd"/>
      <w:r w:rsidRPr="00D141FF">
        <w:rPr>
          <w:rFonts w:ascii="Arial" w:hAnsi="Arial" w:cs="Arial"/>
          <w:sz w:val="22"/>
          <w:szCs w:val="22"/>
        </w:rPr>
        <w:t xml:space="preserve"> – </w:t>
      </w:r>
      <w:r w:rsidR="00B86A22" w:rsidRPr="008B7CCA">
        <w:rPr>
          <w:rFonts w:ascii="Arial" w:hAnsi="Arial" w:cs="Arial"/>
          <w:b/>
          <w:sz w:val="22"/>
          <w:szCs w:val="22"/>
          <w:u w:val="single"/>
        </w:rPr>
        <w:t>dodá objednavatel</w:t>
      </w:r>
      <w:r w:rsidR="00836C19" w:rsidRPr="008B7CCA">
        <w:rPr>
          <w:rFonts w:ascii="Arial" w:hAnsi="Arial" w:cs="Arial"/>
          <w:b/>
          <w:sz w:val="22"/>
          <w:szCs w:val="22"/>
          <w:u w:val="single"/>
        </w:rPr>
        <w:t>,</w:t>
      </w:r>
    </w:p>
    <w:p w:rsidR="006B136B" w:rsidRDefault="00FB0BD8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B136B">
        <w:rPr>
          <w:rFonts w:ascii="Arial" w:hAnsi="Arial" w:cs="Arial"/>
          <w:sz w:val="22"/>
          <w:szCs w:val="22"/>
        </w:rPr>
        <w:t>ontrolní manometr PPBV na PK včetně 3</w:t>
      </w:r>
      <w:r w:rsidR="00895D0B">
        <w:rPr>
          <w:rFonts w:ascii="Arial" w:hAnsi="Arial" w:cs="Arial"/>
          <w:sz w:val="22"/>
          <w:szCs w:val="22"/>
        </w:rPr>
        <w:t xml:space="preserve"> </w:t>
      </w:r>
      <w:r w:rsidR="006B136B">
        <w:rPr>
          <w:rFonts w:ascii="Arial" w:hAnsi="Arial" w:cs="Arial"/>
          <w:sz w:val="22"/>
          <w:szCs w:val="22"/>
        </w:rPr>
        <w:t>-</w:t>
      </w:r>
      <w:r w:rsidR="00895D0B">
        <w:rPr>
          <w:rFonts w:ascii="Arial" w:hAnsi="Arial" w:cs="Arial"/>
          <w:sz w:val="22"/>
          <w:szCs w:val="22"/>
        </w:rPr>
        <w:t xml:space="preserve"> </w:t>
      </w:r>
      <w:r w:rsidR="006B136B">
        <w:rPr>
          <w:rFonts w:ascii="Arial" w:hAnsi="Arial" w:cs="Arial"/>
          <w:sz w:val="22"/>
          <w:szCs w:val="22"/>
        </w:rPr>
        <w:t xml:space="preserve">cestného ventilu po instalaci, hydraulický olej do systému PPBV – </w:t>
      </w:r>
      <w:r w:rsidR="00B86A22" w:rsidRPr="008B7CCA">
        <w:rPr>
          <w:rFonts w:ascii="Arial" w:hAnsi="Arial" w:cs="Arial"/>
          <w:b/>
          <w:sz w:val="22"/>
          <w:szCs w:val="22"/>
          <w:u w:val="single"/>
        </w:rPr>
        <w:t>dodá objednavatel</w:t>
      </w:r>
      <w:r w:rsidR="00836C19" w:rsidRPr="008B7CCA">
        <w:rPr>
          <w:rFonts w:ascii="Arial" w:hAnsi="Arial" w:cs="Arial"/>
          <w:b/>
          <w:sz w:val="22"/>
          <w:szCs w:val="22"/>
          <w:u w:val="single"/>
        </w:rPr>
        <w:t>,</w:t>
      </w:r>
    </w:p>
    <w:p w:rsidR="00895D0B" w:rsidRDefault="00895D0B" w:rsidP="00895D0B">
      <w:pPr>
        <w:widowControl/>
        <w:numPr>
          <w:ilvl w:val="0"/>
          <w:numId w:val="12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prodlužovací kus z kostky PK k jehlovému ventilu na nástřik metanolu (č x m M20x1,5 mm, </w:t>
      </w:r>
      <w:r>
        <w:rPr>
          <w:rFonts w:ascii="Arial" w:hAnsi="Arial" w:cs="Arial"/>
          <w:sz w:val="22"/>
          <w:szCs w:val="18"/>
        </w:rPr>
        <w:t>NEREZ 316L, délka 80mm)</w:t>
      </w:r>
      <w:r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="00B86A22" w:rsidRPr="008B7CCA">
        <w:rPr>
          <w:rFonts w:ascii="Arial" w:hAnsi="Arial" w:cs="Arial"/>
          <w:b/>
          <w:sz w:val="22"/>
          <w:szCs w:val="22"/>
          <w:u w:val="single"/>
        </w:rPr>
        <w:t>dodá objednavatel</w:t>
      </w:r>
      <w:r w:rsidRPr="008B7CCA"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6B136B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rošt a rám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vše </w:t>
      </w:r>
      <w:r w:rsidRPr="00871733">
        <w:rPr>
          <w:rFonts w:ascii="Arial" w:hAnsi="Arial" w:cs="Arial"/>
          <w:sz w:val="22"/>
          <w:szCs w:val="22"/>
        </w:rPr>
        <w:t>v </w:t>
      </w:r>
      <w:proofErr w:type="spellStart"/>
      <w:r w:rsidRPr="00871733">
        <w:rPr>
          <w:rFonts w:ascii="Arial" w:hAnsi="Arial" w:cs="Arial"/>
          <w:sz w:val="22"/>
          <w:szCs w:val="22"/>
        </w:rPr>
        <w:t>Zn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 povrchové úpravě včetně montáže</w:t>
      </w:r>
      <w:r w:rsidR="00836C19">
        <w:rPr>
          <w:rFonts w:ascii="Arial" w:hAnsi="Arial" w:cs="Arial"/>
          <w:sz w:val="22"/>
          <w:szCs w:val="22"/>
        </w:rPr>
        <w:t xml:space="preserve"> – dodá zhotovitel,</w:t>
      </w:r>
    </w:p>
    <w:p w:rsidR="006B136B" w:rsidRDefault="00FB0BD8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B136B">
        <w:rPr>
          <w:rFonts w:ascii="Arial" w:hAnsi="Arial" w:cs="Arial"/>
          <w:sz w:val="22"/>
          <w:szCs w:val="22"/>
        </w:rPr>
        <w:t xml:space="preserve">ateriál na nátěry PK a přípojky – </w:t>
      </w:r>
      <w:r w:rsidR="006B136B" w:rsidRPr="008B7CCA">
        <w:rPr>
          <w:rFonts w:ascii="Arial" w:hAnsi="Arial" w:cs="Arial"/>
          <w:b/>
          <w:sz w:val="22"/>
          <w:szCs w:val="22"/>
          <w:u w:val="single"/>
        </w:rPr>
        <w:t>dodá zhotovitel</w:t>
      </w:r>
      <w:r w:rsidR="00836C19" w:rsidRPr="008B7CCA">
        <w:rPr>
          <w:rFonts w:ascii="Arial" w:hAnsi="Arial" w:cs="Arial"/>
          <w:b/>
          <w:sz w:val="22"/>
          <w:szCs w:val="22"/>
          <w:u w:val="single"/>
        </w:rPr>
        <w:t>,</w:t>
      </w:r>
    </w:p>
    <w:p w:rsidR="00E610D8" w:rsidRDefault="00FB0BD8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610D8">
        <w:rPr>
          <w:rFonts w:ascii="Arial" w:hAnsi="Arial" w:cs="Arial"/>
          <w:sz w:val="22"/>
          <w:szCs w:val="22"/>
        </w:rPr>
        <w:t xml:space="preserve">prava sklepa – </w:t>
      </w:r>
      <w:r w:rsidR="00E610D8" w:rsidRPr="008B7CCA">
        <w:rPr>
          <w:rFonts w:ascii="Arial" w:hAnsi="Arial" w:cs="Arial"/>
          <w:b/>
          <w:sz w:val="22"/>
          <w:szCs w:val="22"/>
          <w:u w:val="single"/>
        </w:rPr>
        <w:t>dodá zhotovitel</w:t>
      </w:r>
      <w:r w:rsidR="00836C19" w:rsidRPr="008B7CCA">
        <w:rPr>
          <w:rFonts w:ascii="Arial" w:hAnsi="Arial" w:cs="Arial"/>
          <w:b/>
          <w:sz w:val="22"/>
          <w:szCs w:val="22"/>
          <w:u w:val="single"/>
        </w:rPr>
        <w:t>.</w:t>
      </w:r>
    </w:p>
    <w:p w:rsidR="006B136B" w:rsidRDefault="006B136B" w:rsidP="006B136B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AA0C36" w:rsidRPr="001C43B9" w:rsidRDefault="00AA0C36" w:rsidP="00AA0C36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 w:rsidRPr="001C43B9">
        <w:rPr>
          <w:rFonts w:ascii="Arial" w:hAnsi="Arial" w:cs="Arial"/>
          <w:b/>
          <w:sz w:val="22"/>
          <w:szCs w:val="22"/>
        </w:rPr>
        <w:t>Jehlové ventily na PK a všech kolonách budou typu „ventil tlakoměrový zkušební  M20x1,5mm, mat. 1.4571, 405967513133W1S1, vstup M20x1,5mm vnější závit, výstup M20x1,5mm L/P“ – typ závitů je možno přizpůsobit závitům na PK a závitům manometrů</w:t>
      </w:r>
      <w:r>
        <w:rPr>
          <w:rFonts w:ascii="Arial" w:hAnsi="Arial" w:cs="Arial"/>
          <w:b/>
          <w:sz w:val="22"/>
          <w:szCs w:val="22"/>
        </w:rPr>
        <w:t>.</w:t>
      </w:r>
    </w:p>
    <w:p w:rsidR="006B136B" w:rsidRPr="00871733" w:rsidRDefault="006B136B" w:rsidP="006B136B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6B136B" w:rsidRPr="00871733" w:rsidRDefault="00555797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9315B8">
        <w:rPr>
          <w:rFonts w:ascii="Arial" w:hAnsi="Arial" w:cs="Arial"/>
          <w:b/>
          <w:sz w:val="22"/>
          <w:szCs w:val="22"/>
          <w:u w:val="single"/>
        </w:rPr>
        <w:t>.11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Požadovaná karotážní měření:</w:t>
      </w:r>
    </w:p>
    <w:p w:rsidR="006B136B" w:rsidRDefault="00061A6D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AC, AT, DDN, GK, CCL, MFC, PM, </w:t>
      </w:r>
      <w:proofErr w:type="spellStart"/>
      <w:r>
        <w:rPr>
          <w:rFonts w:ascii="Arial" w:hAnsi="Arial" w:cs="Arial"/>
          <w:sz w:val="22"/>
          <w:szCs w:val="22"/>
        </w:rPr>
        <w:t>GGK,</w:t>
      </w:r>
      <w:r w:rsidR="006B136B">
        <w:rPr>
          <w:rFonts w:ascii="Arial" w:hAnsi="Arial" w:cs="Arial"/>
          <w:sz w:val="22"/>
          <w:szCs w:val="22"/>
        </w:rPr>
        <w:t>nutnost</w:t>
      </w:r>
      <w:proofErr w:type="spellEnd"/>
      <w:r w:rsidR="006B136B">
        <w:rPr>
          <w:rFonts w:ascii="Arial" w:hAnsi="Arial" w:cs="Arial"/>
          <w:sz w:val="22"/>
          <w:szCs w:val="22"/>
        </w:rPr>
        <w:t xml:space="preserve"> </w:t>
      </w:r>
      <w:r w:rsidR="006B136B" w:rsidRPr="005726CA">
        <w:rPr>
          <w:rFonts w:ascii="Arial" w:hAnsi="Arial" w:cs="Arial"/>
          <w:sz w:val="22"/>
          <w:szCs w:val="22"/>
        </w:rPr>
        <w:t>protokolární</w:t>
      </w:r>
      <w:r w:rsidR="006B136B">
        <w:rPr>
          <w:rFonts w:ascii="Arial" w:hAnsi="Arial" w:cs="Arial"/>
          <w:sz w:val="22"/>
          <w:szCs w:val="22"/>
        </w:rPr>
        <w:t>ch</w:t>
      </w:r>
      <w:r w:rsidR="006B136B" w:rsidRPr="005726CA">
        <w:rPr>
          <w:rFonts w:ascii="Arial" w:hAnsi="Arial" w:cs="Arial"/>
          <w:sz w:val="22"/>
          <w:szCs w:val="22"/>
        </w:rPr>
        <w:t xml:space="preserve"> převzetí </w:t>
      </w:r>
      <w:r w:rsidR="006B136B">
        <w:rPr>
          <w:rFonts w:ascii="Arial" w:hAnsi="Arial" w:cs="Arial"/>
          <w:sz w:val="22"/>
          <w:szCs w:val="22"/>
        </w:rPr>
        <w:t>sondy před a po EKM</w:t>
      </w:r>
      <w:r w:rsidR="006B136B" w:rsidRPr="005726CA">
        <w:rPr>
          <w:rFonts w:ascii="Arial" w:hAnsi="Arial" w:cs="Arial"/>
          <w:sz w:val="22"/>
          <w:szCs w:val="22"/>
        </w:rPr>
        <w:t xml:space="preserve"> ( technický stav a výstroj</w:t>
      </w:r>
      <w:r w:rsidR="006B136B">
        <w:rPr>
          <w:rFonts w:ascii="Arial" w:hAnsi="Arial" w:cs="Arial"/>
          <w:sz w:val="22"/>
          <w:szCs w:val="22"/>
        </w:rPr>
        <w:t xml:space="preserve"> - prům</w:t>
      </w:r>
      <w:r w:rsidR="006B136B">
        <w:rPr>
          <w:rFonts w:ascii="Arial" w:hAnsi="Arial" w:cs="Arial"/>
          <w:sz w:val="22"/>
          <w:szCs w:val="22"/>
        </w:rPr>
        <w:t>ě</w:t>
      </w:r>
      <w:r w:rsidR="006B136B">
        <w:rPr>
          <w:rFonts w:ascii="Arial" w:hAnsi="Arial" w:cs="Arial"/>
          <w:sz w:val="22"/>
          <w:szCs w:val="22"/>
        </w:rPr>
        <w:t>ry</w:t>
      </w:r>
      <w:r w:rsidR="006B136B" w:rsidRPr="005726CA">
        <w:rPr>
          <w:rFonts w:ascii="Arial" w:hAnsi="Arial" w:cs="Arial"/>
          <w:sz w:val="22"/>
          <w:szCs w:val="22"/>
        </w:rPr>
        <w:t xml:space="preserve">) na měření od zhotovitele POS, </w:t>
      </w:r>
    </w:p>
    <w:p w:rsidR="006B136B" w:rsidRPr="00D141FF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usazením </w:t>
      </w:r>
      <w:proofErr w:type="spellStart"/>
      <w:r>
        <w:rPr>
          <w:rFonts w:ascii="Arial" w:hAnsi="Arial" w:cs="Arial"/>
          <w:sz w:val="22"/>
          <w:szCs w:val="22"/>
        </w:rPr>
        <w:t>pakru</w:t>
      </w:r>
      <w:proofErr w:type="spellEnd"/>
      <w:r>
        <w:rPr>
          <w:rFonts w:ascii="Arial" w:hAnsi="Arial" w:cs="Arial"/>
          <w:sz w:val="22"/>
          <w:szCs w:val="22"/>
        </w:rPr>
        <w:t xml:space="preserve"> nutno </w:t>
      </w:r>
      <w:r w:rsidR="00836C19">
        <w:rPr>
          <w:rFonts w:ascii="Arial" w:hAnsi="Arial" w:cs="Arial"/>
          <w:sz w:val="22"/>
          <w:szCs w:val="22"/>
        </w:rPr>
        <w:t>zajistit vyhodnocení AT, MFC</w:t>
      </w:r>
      <w:r>
        <w:rPr>
          <w:rFonts w:ascii="Arial" w:hAnsi="Arial" w:cs="Arial"/>
          <w:sz w:val="22"/>
          <w:szCs w:val="22"/>
        </w:rPr>
        <w:t xml:space="preserve"> pro upřesnění intervalu us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zení </w:t>
      </w:r>
      <w:proofErr w:type="spellStart"/>
      <w:r>
        <w:rPr>
          <w:rFonts w:ascii="Arial" w:hAnsi="Arial" w:cs="Arial"/>
          <w:sz w:val="22"/>
          <w:szCs w:val="22"/>
        </w:rPr>
        <w:t>pakru</w:t>
      </w:r>
      <w:proofErr w:type="spellEnd"/>
      <w:r w:rsidRPr="00871733">
        <w:rPr>
          <w:rFonts w:ascii="Arial" w:hAnsi="Arial" w:cs="Arial"/>
          <w:sz w:val="22"/>
          <w:szCs w:val="22"/>
        </w:rPr>
        <w:t>,</w:t>
      </w:r>
    </w:p>
    <w:p w:rsidR="003047B9" w:rsidRPr="008B7CCA" w:rsidRDefault="00C471EF" w:rsidP="008B7CCA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karotážní měření – zajistí objednavatel.</w:t>
      </w:r>
    </w:p>
    <w:p w:rsidR="008B7CCA" w:rsidRDefault="008B7CCA" w:rsidP="006B136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8B7CCA" w:rsidRDefault="008B7CCA" w:rsidP="006B136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8B7CCA" w:rsidRDefault="008B7CCA" w:rsidP="006B136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555797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9315B8">
        <w:rPr>
          <w:rFonts w:ascii="Arial" w:hAnsi="Arial" w:cs="Arial"/>
          <w:b/>
          <w:sz w:val="22"/>
          <w:szCs w:val="22"/>
          <w:u w:val="single"/>
        </w:rPr>
        <w:t>.12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9315B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Požadované servisní práce:</w:t>
      </w:r>
      <w:r w:rsidR="006B136B" w:rsidRPr="00871733">
        <w:rPr>
          <w:rFonts w:ascii="Arial" w:hAnsi="Arial" w:cs="Arial"/>
          <w:sz w:val="22"/>
          <w:szCs w:val="22"/>
        </w:rPr>
        <w:t xml:space="preserve"> </w:t>
      </w:r>
    </w:p>
    <w:p w:rsidR="006B136B" w:rsidRPr="00871733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Instalace PPBV, </w:t>
      </w:r>
      <w:proofErr w:type="spellStart"/>
      <w:r w:rsidRPr="00871733">
        <w:rPr>
          <w:rFonts w:ascii="Arial" w:hAnsi="Arial" w:cs="Arial"/>
          <w:sz w:val="22"/>
          <w:szCs w:val="22"/>
        </w:rPr>
        <w:t>control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 line, tlaková a funkční zkouška, </w:t>
      </w:r>
      <w:r w:rsidRPr="00836C19">
        <w:rPr>
          <w:rFonts w:ascii="Arial" w:hAnsi="Arial" w:cs="Arial"/>
          <w:sz w:val="22"/>
          <w:szCs w:val="22"/>
        </w:rPr>
        <w:t>úprava ústí závěsu stupaček a PK - vývodu</w:t>
      </w:r>
      <w:r w:rsidRPr="00871733">
        <w:rPr>
          <w:rFonts w:ascii="Arial" w:hAnsi="Arial" w:cs="Arial"/>
          <w:sz w:val="22"/>
          <w:szCs w:val="22"/>
        </w:rPr>
        <w:t xml:space="preserve">, instalace manometru, ventilu, otevření tlakem, vystavení protokolu ( </w:t>
      </w:r>
      <w:proofErr w:type="spellStart"/>
      <w:r w:rsidRPr="00871733">
        <w:rPr>
          <w:rFonts w:ascii="Arial" w:hAnsi="Arial" w:cs="Arial"/>
          <w:sz w:val="22"/>
          <w:szCs w:val="22"/>
        </w:rPr>
        <w:t>job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 report )</w:t>
      </w:r>
      <w:r w:rsidR="00C471EF">
        <w:rPr>
          <w:rFonts w:ascii="Arial" w:hAnsi="Arial" w:cs="Arial"/>
          <w:sz w:val="22"/>
          <w:szCs w:val="22"/>
        </w:rPr>
        <w:t xml:space="preserve"> – zajistí objednavatel,</w:t>
      </w:r>
    </w:p>
    <w:p w:rsidR="006B136B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871733">
        <w:rPr>
          <w:rFonts w:ascii="Arial" w:hAnsi="Arial" w:cs="Arial"/>
          <w:sz w:val="22"/>
          <w:szCs w:val="22"/>
        </w:rPr>
        <w:t>wire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-line operace dle odst. </w:t>
      </w:r>
      <w:r w:rsidR="00352CA0">
        <w:rPr>
          <w:rFonts w:ascii="Arial" w:hAnsi="Arial" w:cs="Arial"/>
          <w:sz w:val="22"/>
          <w:szCs w:val="22"/>
        </w:rPr>
        <w:t>6</w:t>
      </w:r>
      <w:r w:rsidRPr="00871733">
        <w:rPr>
          <w:rFonts w:ascii="Arial" w:hAnsi="Arial" w:cs="Arial"/>
          <w:sz w:val="22"/>
          <w:szCs w:val="22"/>
        </w:rPr>
        <w:t>.</w:t>
      </w:r>
      <w:r w:rsidR="00352CA0">
        <w:rPr>
          <w:rFonts w:ascii="Arial" w:hAnsi="Arial" w:cs="Arial"/>
          <w:sz w:val="22"/>
          <w:szCs w:val="22"/>
        </w:rPr>
        <w:t>8</w:t>
      </w:r>
      <w:r w:rsidRPr="008717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otevření P.O: příp. </w:t>
      </w:r>
      <w:r w:rsidRPr="00871733">
        <w:rPr>
          <w:rFonts w:ascii="Arial" w:hAnsi="Arial" w:cs="Arial"/>
          <w:sz w:val="22"/>
          <w:szCs w:val="22"/>
        </w:rPr>
        <w:t xml:space="preserve">proklepání stupaček, usazování a 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žení</w:t>
      </w:r>
      <w:r w:rsidRPr="00871733">
        <w:rPr>
          <w:rFonts w:ascii="Arial" w:hAnsi="Arial" w:cs="Arial"/>
          <w:sz w:val="22"/>
          <w:szCs w:val="22"/>
        </w:rPr>
        <w:t xml:space="preserve"> zátek, prů</w:t>
      </w:r>
      <w:r>
        <w:rPr>
          <w:rFonts w:ascii="Arial" w:hAnsi="Arial" w:cs="Arial"/>
          <w:sz w:val="22"/>
          <w:szCs w:val="22"/>
        </w:rPr>
        <w:t xml:space="preserve">chodnost sondy – </w:t>
      </w:r>
      <w:r w:rsidR="00C471EF">
        <w:rPr>
          <w:rFonts w:ascii="Arial" w:hAnsi="Arial" w:cs="Arial"/>
          <w:sz w:val="22"/>
          <w:szCs w:val="22"/>
        </w:rPr>
        <w:t>zajistí objednavatel,</w:t>
      </w:r>
    </w:p>
    <w:p w:rsidR="00B86A22" w:rsidRDefault="00B86A22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dovoz nového vystrojení sondy ze skladu Hrušky na sondu </w:t>
      </w:r>
      <w:r w:rsidR="008B7CC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zajistí zhotovitel,</w:t>
      </w:r>
    </w:p>
    <w:p w:rsidR="001B4245" w:rsidRDefault="001B4245" w:rsidP="006B136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555797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9315B8">
        <w:rPr>
          <w:rFonts w:ascii="Arial" w:hAnsi="Arial" w:cs="Arial"/>
          <w:b/>
          <w:sz w:val="22"/>
          <w:szCs w:val="22"/>
          <w:u w:val="single"/>
        </w:rPr>
        <w:t>.13</w:t>
      </w:r>
      <w:r w:rsidR="006B136B" w:rsidRPr="00F26455">
        <w:rPr>
          <w:rFonts w:ascii="Arial" w:hAnsi="Arial" w:cs="Arial"/>
          <w:b/>
          <w:sz w:val="22"/>
          <w:szCs w:val="22"/>
          <w:u w:val="single"/>
        </w:rPr>
        <w:t>.</w:t>
      </w:r>
      <w:r w:rsidR="009315B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B136B" w:rsidRPr="00F26455">
        <w:rPr>
          <w:rFonts w:ascii="Arial" w:hAnsi="Arial" w:cs="Arial"/>
          <w:b/>
          <w:sz w:val="22"/>
          <w:szCs w:val="22"/>
          <w:u w:val="single"/>
        </w:rPr>
        <w:t>Další požadované práce od zhotovitele:</w:t>
      </w:r>
    </w:p>
    <w:p w:rsidR="006B136B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ohlášení zahájení a ukončení opravy na místně příslušný OBÚ,</w:t>
      </w:r>
    </w:p>
    <w:p w:rsidR="006B136B" w:rsidRPr="00871733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vyřízení vstupů na pozemky pro pracoviště a přístupové cesty, zjištění podzemních sítí na dotčených pozemcích (v geometrickém plánu sondy budou jen sítě RWE </w:t>
      </w:r>
      <w:proofErr w:type="spellStart"/>
      <w:r w:rsidRPr="00871733">
        <w:rPr>
          <w:rFonts w:ascii="Arial" w:hAnsi="Arial" w:cs="Arial"/>
          <w:sz w:val="22"/>
          <w:szCs w:val="22"/>
        </w:rPr>
        <w:t>Gas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733">
        <w:rPr>
          <w:rFonts w:ascii="Arial" w:hAnsi="Arial" w:cs="Arial"/>
          <w:sz w:val="22"/>
          <w:szCs w:val="22"/>
        </w:rPr>
        <w:t>St</w:t>
      </w:r>
      <w:r w:rsidRPr="00871733">
        <w:rPr>
          <w:rFonts w:ascii="Arial" w:hAnsi="Arial" w:cs="Arial"/>
          <w:sz w:val="22"/>
          <w:szCs w:val="22"/>
        </w:rPr>
        <w:t>o</w:t>
      </w:r>
      <w:r w:rsidRPr="00871733">
        <w:rPr>
          <w:rFonts w:ascii="Arial" w:hAnsi="Arial" w:cs="Arial"/>
          <w:sz w:val="22"/>
          <w:szCs w:val="22"/>
        </w:rPr>
        <w:t>rage</w:t>
      </w:r>
      <w:proofErr w:type="spellEnd"/>
      <w:r w:rsidRPr="00871733">
        <w:rPr>
          <w:rFonts w:ascii="Arial" w:hAnsi="Arial" w:cs="Arial"/>
          <w:sz w:val="22"/>
          <w:szCs w:val="22"/>
        </w:rPr>
        <w:t>, s.r.o. )</w:t>
      </w:r>
    </w:p>
    <w:p w:rsidR="006B136B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zpracování projektu opravy v písemné a digitální formě. Ke zpracování projektu umožní zadavatel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486ECC">
        <w:rPr>
          <w:rFonts w:ascii="Arial" w:hAnsi="Arial" w:cs="Arial"/>
          <w:sz w:val="22"/>
          <w:szCs w:val="22"/>
        </w:rPr>
        <w:t xml:space="preserve">nahlédnutí do dokumentace z poslední POS v roce </w:t>
      </w:r>
      <w:r>
        <w:rPr>
          <w:rFonts w:ascii="Arial" w:hAnsi="Arial" w:cs="Arial"/>
          <w:sz w:val="22"/>
          <w:szCs w:val="22"/>
        </w:rPr>
        <w:t>1998</w:t>
      </w:r>
      <w:r w:rsidRPr="00486ECC">
        <w:rPr>
          <w:rFonts w:ascii="Arial" w:hAnsi="Arial" w:cs="Arial"/>
          <w:sz w:val="22"/>
          <w:szCs w:val="22"/>
        </w:rPr>
        <w:t>.</w:t>
      </w:r>
      <w:r w:rsidR="00352CA0">
        <w:rPr>
          <w:rFonts w:ascii="Arial" w:hAnsi="Arial" w:cs="Arial"/>
          <w:sz w:val="22"/>
          <w:szCs w:val="22"/>
        </w:rPr>
        <w:t xml:space="preserve"> </w:t>
      </w:r>
      <w:r w:rsidR="00352CA0" w:rsidRPr="00836C19">
        <w:rPr>
          <w:rFonts w:ascii="Arial" w:hAnsi="Arial" w:cs="Arial"/>
          <w:sz w:val="22"/>
          <w:szCs w:val="22"/>
        </w:rPr>
        <w:t>Zpracovaní projekt opravy sondy zaslat zadavatelovi na kontrolu min. 10 dnu před z</w:t>
      </w:r>
      <w:r w:rsidR="00352CA0" w:rsidRPr="00836C19">
        <w:rPr>
          <w:rFonts w:ascii="Arial" w:hAnsi="Arial" w:cs="Arial"/>
          <w:sz w:val="22"/>
          <w:szCs w:val="22"/>
        </w:rPr>
        <w:t>a</w:t>
      </w:r>
      <w:r w:rsidR="00352CA0" w:rsidRPr="00836C19">
        <w:rPr>
          <w:rFonts w:ascii="Arial" w:hAnsi="Arial" w:cs="Arial"/>
          <w:sz w:val="22"/>
          <w:szCs w:val="22"/>
        </w:rPr>
        <w:t>četím POS.</w:t>
      </w:r>
    </w:p>
    <w:p w:rsidR="006B136B" w:rsidRPr="00871733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příprava pracovní plochy s ohledem na konfiguraci terénu, zemní práce, výřez nálet</w:t>
      </w:r>
      <w:r w:rsidRPr="00871733">
        <w:rPr>
          <w:rFonts w:ascii="Arial" w:hAnsi="Arial" w:cs="Arial"/>
          <w:sz w:val="22"/>
          <w:szCs w:val="22"/>
        </w:rPr>
        <w:t>o</w:t>
      </w:r>
      <w:r w:rsidRPr="00871733">
        <w:rPr>
          <w:rFonts w:ascii="Arial" w:hAnsi="Arial" w:cs="Arial"/>
          <w:sz w:val="22"/>
          <w:szCs w:val="22"/>
        </w:rPr>
        <w:t>vých dřevin, zhotovení plochy např. z betonových panelů, dle potřeb zhotovitele,</w:t>
      </w:r>
    </w:p>
    <w:p w:rsidR="006B136B" w:rsidRPr="00DA5F66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DA5F66">
        <w:rPr>
          <w:rFonts w:ascii="Arial" w:hAnsi="Arial" w:cs="Arial"/>
          <w:sz w:val="22"/>
          <w:szCs w:val="22"/>
        </w:rPr>
        <w:t>opravit sklep sondy – dobetonování sklepa  s úpravou na nový rám a rošt včetně jeho instalace nátěr PK a ústí sondy základní barvou i povrchovou barvou,</w:t>
      </w:r>
    </w:p>
    <w:p w:rsidR="006B136B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D141FF">
        <w:rPr>
          <w:rFonts w:ascii="Arial" w:hAnsi="Arial" w:cs="Arial"/>
          <w:sz w:val="22"/>
          <w:szCs w:val="22"/>
        </w:rPr>
        <w:t>odstranění „</w:t>
      </w:r>
      <w:proofErr w:type="spellStart"/>
      <w:r w:rsidRPr="00D141FF">
        <w:rPr>
          <w:rFonts w:ascii="Arial" w:hAnsi="Arial" w:cs="Arial"/>
          <w:sz w:val="22"/>
          <w:szCs w:val="22"/>
        </w:rPr>
        <w:t>kapáku</w:t>
      </w:r>
      <w:proofErr w:type="spellEnd"/>
      <w:r w:rsidRPr="00D141FF">
        <w:rPr>
          <w:rFonts w:ascii="Arial" w:hAnsi="Arial" w:cs="Arial"/>
          <w:sz w:val="22"/>
          <w:szCs w:val="22"/>
        </w:rPr>
        <w:t>“,</w:t>
      </w:r>
      <w:r w:rsidRPr="007025E9">
        <w:rPr>
          <w:rFonts w:ascii="Arial" w:hAnsi="Arial" w:cs="Arial"/>
          <w:sz w:val="22"/>
          <w:szCs w:val="22"/>
        </w:rPr>
        <w:t xml:space="preserve"> úprava přípojky sondy včetně jejího napojení v případě změny „stavební</w:t>
      </w:r>
      <w:r>
        <w:rPr>
          <w:rFonts w:ascii="Arial" w:hAnsi="Arial" w:cs="Arial"/>
          <w:sz w:val="22"/>
          <w:szCs w:val="22"/>
        </w:rPr>
        <w:t xml:space="preserve"> výšky“ PK, nátěr přípojky základní i povrchovou barvou; tlaková zkoušky př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poj</w:t>
      </w:r>
      <w:r w:rsidR="008F2EFA">
        <w:rPr>
          <w:rFonts w:ascii="Arial" w:hAnsi="Arial" w:cs="Arial"/>
          <w:sz w:val="22"/>
          <w:szCs w:val="22"/>
        </w:rPr>
        <w:t>ky po napojení včetně protokolu; příprava pro napojení na systém HBS</w:t>
      </w:r>
    </w:p>
    <w:p w:rsidR="006B136B" w:rsidRPr="00871733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likvidace pracovní plochy, uvedení pozemků do původního stavu technickou rekultivací, zajištění biologické rekultivace, dohody o předání pozemků a vypořádaní škod s jejich majiteli,</w:t>
      </w:r>
    </w:p>
    <w:p w:rsidR="003047B9" w:rsidRPr="003047B9" w:rsidRDefault="006B136B" w:rsidP="003047B9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871733">
        <w:rPr>
          <w:rFonts w:ascii="Arial" w:hAnsi="Arial" w:cs="Arial"/>
          <w:sz w:val="22"/>
          <w:szCs w:val="22"/>
        </w:rPr>
        <w:t>závěrečnou zprávu, protokol</w:t>
      </w:r>
      <w:r>
        <w:rPr>
          <w:rFonts w:ascii="Arial" w:hAnsi="Arial" w:cs="Arial"/>
          <w:sz w:val="22"/>
          <w:szCs w:val="22"/>
        </w:rPr>
        <w:t>y</w:t>
      </w:r>
      <w:r w:rsidRPr="00871733">
        <w:rPr>
          <w:rFonts w:ascii="Arial" w:hAnsi="Arial" w:cs="Arial"/>
          <w:sz w:val="22"/>
          <w:szCs w:val="22"/>
        </w:rPr>
        <w:t xml:space="preserve"> o zkoušce technického zařízení dle </w:t>
      </w:r>
      <w:proofErr w:type="spellStart"/>
      <w:r w:rsidRPr="00871733">
        <w:rPr>
          <w:rFonts w:ascii="Arial" w:hAnsi="Arial" w:cs="Arial"/>
          <w:sz w:val="22"/>
          <w:szCs w:val="22"/>
        </w:rPr>
        <w:t>vyhl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. 392/03, průběh opravy sondy bude zhotovitel zaznamenávat ve </w:t>
      </w:r>
      <w:r>
        <w:rPr>
          <w:rFonts w:ascii="Arial" w:hAnsi="Arial" w:cs="Arial"/>
          <w:sz w:val="22"/>
          <w:szCs w:val="22"/>
        </w:rPr>
        <w:t>stavebním deníku.</w:t>
      </w:r>
      <w:r w:rsidRPr="00871733">
        <w:rPr>
          <w:rFonts w:ascii="Arial" w:hAnsi="Arial" w:cs="Arial"/>
          <w:sz w:val="22"/>
          <w:szCs w:val="22"/>
        </w:rPr>
        <w:t xml:space="preserve"> Kompletní zprávu požadujeme </w:t>
      </w:r>
      <w:r w:rsidR="00FF179D">
        <w:rPr>
          <w:rFonts w:ascii="Arial" w:hAnsi="Arial" w:cs="Arial"/>
          <w:sz w:val="22"/>
          <w:szCs w:val="22"/>
        </w:rPr>
        <w:t>2</w:t>
      </w:r>
      <w:r w:rsidRPr="00871733">
        <w:rPr>
          <w:rFonts w:ascii="Arial" w:hAnsi="Arial" w:cs="Arial"/>
          <w:sz w:val="22"/>
          <w:szCs w:val="22"/>
        </w:rPr>
        <w:t xml:space="preserve">x písemně a </w:t>
      </w:r>
      <w:r>
        <w:rPr>
          <w:rFonts w:ascii="Arial" w:hAnsi="Arial" w:cs="Arial"/>
          <w:sz w:val="22"/>
          <w:szCs w:val="22"/>
        </w:rPr>
        <w:t xml:space="preserve">2x </w:t>
      </w:r>
      <w:r w:rsidRPr="00871733">
        <w:rPr>
          <w:rFonts w:ascii="Arial" w:hAnsi="Arial" w:cs="Arial"/>
          <w:sz w:val="22"/>
          <w:szCs w:val="22"/>
        </w:rPr>
        <w:t>v digitálním záznamu na CD nosiči.</w:t>
      </w:r>
      <w:r>
        <w:rPr>
          <w:rFonts w:ascii="Arial" w:hAnsi="Arial" w:cs="Arial"/>
          <w:sz w:val="22"/>
          <w:szCs w:val="22"/>
        </w:rPr>
        <w:t xml:space="preserve"> Závěrečná zpráva musí obsahovat přesné údaje o jednotlivých vystrojovacích prvcích včetně údajů o dé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kách, hloubkách zapuštění, vnitřních i vnějších průměrech, typech materiálu, protokoly o tlakových zkouškách (včetně grafických záznamů), schémat vystrojení, </w:t>
      </w:r>
      <w:r w:rsidRPr="00751E3C">
        <w:rPr>
          <w:rFonts w:ascii="Arial" w:hAnsi="Arial" w:cs="Arial"/>
          <w:sz w:val="22"/>
          <w:szCs w:val="22"/>
        </w:rPr>
        <w:t>a to včetně fi</w:t>
      </w:r>
      <w:r w:rsidRPr="00751E3C">
        <w:rPr>
          <w:rFonts w:ascii="Arial" w:hAnsi="Arial" w:cs="Arial"/>
          <w:sz w:val="22"/>
          <w:szCs w:val="22"/>
        </w:rPr>
        <w:t>l</w:t>
      </w:r>
      <w:r w:rsidRPr="00751E3C">
        <w:rPr>
          <w:rFonts w:ascii="Arial" w:hAnsi="Arial" w:cs="Arial"/>
          <w:sz w:val="22"/>
          <w:szCs w:val="22"/>
        </w:rPr>
        <w:lastRenderedPageBreak/>
        <w:t xml:space="preserve">trační kolony – u FK i certifikáty </w:t>
      </w:r>
      <w:proofErr w:type="spellStart"/>
      <w:r w:rsidRPr="00751E3C">
        <w:rPr>
          <w:rFonts w:ascii="Arial" w:hAnsi="Arial" w:cs="Arial"/>
          <w:sz w:val="22"/>
          <w:szCs w:val="22"/>
        </w:rPr>
        <w:t>obsypového</w:t>
      </w:r>
      <w:proofErr w:type="spellEnd"/>
      <w:r w:rsidRPr="00751E3C">
        <w:rPr>
          <w:rFonts w:ascii="Arial" w:hAnsi="Arial" w:cs="Arial"/>
          <w:sz w:val="22"/>
          <w:szCs w:val="22"/>
        </w:rPr>
        <w:t xml:space="preserve"> materiálu.</w:t>
      </w:r>
      <w:r>
        <w:rPr>
          <w:rFonts w:ascii="Arial" w:hAnsi="Arial" w:cs="Arial"/>
          <w:sz w:val="22"/>
          <w:szCs w:val="22"/>
        </w:rPr>
        <w:t xml:space="preserve"> A rovněž i zprávu o průběhu či</w:t>
      </w:r>
      <w:r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tění sondy.</w:t>
      </w:r>
    </w:p>
    <w:p w:rsidR="006B136B" w:rsidRPr="00871733" w:rsidRDefault="00555797" w:rsidP="006B136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.1</w:t>
      </w:r>
      <w:r w:rsidR="009315B8">
        <w:rPr>
          <w:rFonts w:ascii="Arial" w:hAnsi="Arial" w:cs="Arial"/>
          <w:b/>
          <w:sz w:val="22"/>
          <w:szCs w:val="22"/>
          <w:u w:val="single"/>
        </w:rPr>
        <w:t>4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9315B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Upřesňující údaje o pracovní ploše k POS na dané sondě</w:t>
      </w:r>
      <w:r w:rsidR="006B136B">
        <w:rPr>
          <w:rFonts w:ascii="Arial" w:hAnsi="Arial" w:cs="Arial"/>
          <w:b/>
          <w:sz w:val="22"/>
          <w:szCs w:val="22"/>
          <w:u w:val="single"/>
        </w:rPr>
        <w:t>; Ostatní údaje: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6B136B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plocha sondy je panelová</w:t>
      </w:r>
    </w:p>
    <w:p w:rsidR="006B136B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demontáž </w:t>
      </w:r>
      <w:r>
        <w:rPr>
          <w:rFonts w:ascii="Arial" w:hAnsi="Arial" w:cs="Arial"/>
          <w:sz w:val="22"/>
          <w:szCs w:val="22"/>
        </w:rPr>
        <w:t xml:space="preserve">a zpětnou montáž </w:t>
      </w:r>
      <w:r w:rsidRPr="00486ECC">
        <w:rPr>
          <w:rFonts w:ascii="Arial" w:hAnsi="Arial" w:cs="Arial"/>
          <w:sz w:val="22"/>
          <w:szCs w:val="22"/>
        </w:rPr>
        <w:t>oplocení</w:t>
      </w:r>
      <w:r>
        <w:rPr>
          <w:rFonts w:ascii="Arial" w:hAnsi="Arial" w:cs="Arial"/>
          <w:sz w:val="22"/>
          <w:szCs w:val="22"/>
        </w:rPr>
        <w:t xml:space="preserve"> před a po POS – zajistí objednatel</w:t>
      </w:r>
    </w:p>
    <w:p w:rsidR="006B136B" w:rsidRDefault="006B136B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</w:t>
      </w:r>
      <w:r w:rsidR="00352CA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dokumentace stavu na ústí je k dispozici na PZP Tvrdonice a v případě potřeby m</w:t>
      </w:r>
      <w:r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že být na vyžádání ihned zaslána v</w:t>
      </w:r>
      <w:r w:rsidR="00C33BDD">
        <w:rPr>
          <w:rFonts w:ascii="Arial" w:hAnsi="Arial" w:cs="Arial"/>
          <w:sz w:val="22"/>
          <w:szCs w:val="22"/>
        </w:rPr>
        <w:t> elektronické formě zhotoviteli,</w:t>
      </w:r>
    </w:p>
    <w:p w:rsidR="00C33BDD" w:rsidRPr="00871733" w:rsidRDefault="00C33BDD" w:rsidP="00D141FF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Panelová plocha bude po ukončení opravy dokonale očištěna – pokud bude i třeba i speci</w:t>
      </w:r>
      <w:r w:rsidR="002079C5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lní čistící technikou.</w:t>
      </w:r>
    </w:p>
    <w:p w:rsidR="006B136B" w:rsidRPr="00871733" w:rsidRDefault="006B136B" w:rsidP="006B136B">
      <w:pPr>
        <w:widowControl/>
        <w:adjustRightInd/>
        <w:spacing w:line="240" w:lineRule="auto"/>
        <w:ind w:left="357"/>
        <w:jc w:val="left"/>
        <w:textAlignment w:val="auto"/>
        <w:rPr>
          <w:rFonts w:ascii="Arial" w:hAnsi="Arial" w:cs="Arial"/>
          <w:sz w:val="22"/>
          <w:szCs w:val="22"/>
        </w:rPr>
      </w:pPr>
    </w:p>
    <w:p w:rsidR="00F17903" w:rsidRPr="00836C19" w:rsidRDefault="006B136B" w:rsidP="006B1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71733">
        <w:rPr>
          <w:rFonts w:ascii="Arial" w:hAnsi="Arial" w:cs="Arial"/>
          <w:sz w:val="22"/>
          <w:szCs w:val="22"/>
        </w:rPr>
        <w:t>droj elektrické energie je nutné řešit samostatně, agregátem nebo přípojkou</w:t>
      </w:r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b/>
          <w:sz w:val="22"/>
          <w:szCs w:val="22"/>
        </w:rPr>
        <w:t xml:space="preserve">           </w:t>
      </w:r>
    </w:p>
    <w:sectPr w:rsidR="00F17903" w:rsidRPr="00836C19" w:rsidSect="00D47ABA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77" w:rsidRDefault="000C2E77" w:rsidP="00F91019">
      <w:pPr>
        <w:spacing w:line="240" w:lineRule="auto"/>
      </w:pPr>
      <w:r>
        <w:separator/>
      </w:r>
    </w:p>
  </w:endnote>
  <w:endnote w:type="continuationSeparator" w:id="0">
    <w:p w:rsidR="000C2E77" w:rsidRDefault="000C2E77" w:rsidP="00F9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170126"/>
      <w:docPartObj>
        <w:docPartGallery w:val="Page Numbers (Bottom of Page)"/>
        <w:docPartUnique/>
      </w:docPartObj>
    </w:sdtPr>
    <w:sdtEndPr/>
    <w:sdtContent>
      <w:p w:rsidR="00FB0BD8" w:rsidRDefault="00FB0BD8">
        <w:pPr>
          <w:pStyle w:val="Zpat"/>
          <w:jc w:val="center"/>
        </w:pPr>
        <w:r>
          <w:t xml:space="preserve">-  </w:t>
        </w:r>
        <w:r w:rsidRPr="00F70560">
          <w:rPr>
            <w:sz w:val="22"/>
          </w:rPr>
          <w:fldChar w:fldCharType="begin"/>
        </w:r>
        <w:r w:rsidRPr="00F70560">
          <w:rPr>
            <w:sz w:val="22"/>
          </w:rPr>
          <w:instrText xml:space="preserve"> PAGE   \* MERGEFORMAT </w:instrText>
        </w:r>
        <w:r w:rsidRPr="00F70560">
          <w:rPr>
            <w:sz w:val="22"/>
          </w:rPr>
          <w:fldChar w:fldCharType="separate"/>
        </w:r>
        <w:r w:rsidR="009D4B15">
          <w:rPr>
            <w:noProof/>
            <w:sz w:val="22"/>
          </w:rPr>
          <w:t>9</w:t>
        </w:r>
        <w:r w:rsidRPr="00F70560">
          <w:rPr>
            <w:noProof/>
            <w:sz w:val="22"/>
          </w:rPr>
          <w:fldChar w:fldCharType="end"/>
        </w:r>
        <w:r>
          <w:rPr>
            <w:noProof/>
            <w:sz w:val="22"/>
          </w:rPr>
          <w:t xml:space="preserve">  -</w:t>
        </w:r>
      </w:p>
    </w:sdtContent>
  </w:sdt>
  <w:p w:rsidR="00FB0BD8" w:rsidRDefault="00FB0BD8" w:rsidP="00D47A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77" w:rsidRDefault="000C2E77" w:rsidP="00F91019">
      <w:pPr>
        <w:spacing w:line="240" w:lineRule="auto"/>
      </w:pPr>
      <w:r>
        <w:separator/>
      </w:r>
    </w:p>
  </w:footnote>
  <w:footnote w:type="continuationSeparator" w:id="0">
    <w:p w:rsidR="000C2E77" w:rsidRDefault="000C2E77" w:rsidP="00F9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D8" w:rsidRPr="0098289E" w:rsidRDefault="00FB0BD8" w:rsidP="00F70560">
    <w:pPr>
      <w:pStyle w:val="Zhlav"/>
      <w:jc w:val="center"/>
      <w:rPr>
        <w:rFonts w:asciiTheme="minorHAnsi" w:hAnsiTheme="minorHAnsi"/>
        <w:sz w:val="24"/>
      </w:rPr>
    </w:pPr>
    <w:r>
      <w:rPr>
        <w:rFonts w:asciiTheme="minorHAnsi" w:hAnsiTheme="minorHAnsi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CE1AF" wp14:editId="600AB6C9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596265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05pt" to="469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QdwQEAALYDAAAOAAAAZHJzL2Uyb0RvYy54bWysU82O0zAQviPxDpbvNGmkrSBquoddwQVB&#10;xc8DeJ1x48X2WLZp0kfhyAPwFCvei7HbZhGsVgjtZeKxv29mvpnJ+nKyhu0hRI2u48tFzRk4ib12&#10;u45//vT6xUvOYhKuFwYddPwAkV9unj9bj76FBgc0PQRGQVxsR9/xISXfVlWUA1gRF+jB0aPCYEUi&#10;N+yqPoiRoltTNXW9qkYMvQ8oIUa6vT4+8k2JrxTI9F6pCImZjlNtqdhQ7E221WYt2l0QftDyVIb4&#10;jyqs0I6SzqGuRRLsa9B/hbJaBoyo0kKirVApLaFoIDXL+g81HwfhoWih5kQ/tyk+XVj5br8NTPcd&#10;bzhzwtKItj+/3f2wd99Z9HjrqD7W5DaNPraEvnLbcPKi34aseVLB5i+pYVNp7WFuLUyJSbq8eLVq&#10;Vhc0AXl+q+6JPsT0BtCyfOi40S6rFq3Yv42JkhH0DCEnF3JMXU7pYCCDjfsAipRQsmVhlx2CKxPY&#10;XtD0+y/LLINiFWSmKG3MTKofJ52wmQZlr/6VOKNLRnRpJlrtMDyUNU3nUtURf1Z91Jpl32B/KIMo&#10;7aDlKMpOi5y373e/0O9/t80vAAAA//8DAFBLAwQUAAYACAAAACEAarVD1NsAAAAGAQAADwAAAGRy&#10;cy9kb3ducmV2LnhtbEyPvU7DQBCEeyTe4bRIdOQcgkhifI4QPxUUxlBQbnyLbcW3Z/kutuHpWUQB&#10;5cysZr7NdrPr1EhDaD0bWC4SUMSVty3XBt5eHy82oEJEtth5JgOfFGCXn55kmFo/8QuNZayVlHBI&#10;0UATY59qHaqGHIaF74kl+/CDwyhyqLUdcJJy1+nLJLnWDluWhQZ7umuoOpRHZ2D98FQW/XT//FXo&#10;tS6K0cfN4d2Y87P59gZUpDn+HcMPvqBDLkx7f2QbVGdAHokGVldLUJJuV1sx9r+GzjP9Hz//BgAA&#10;//8DAFBLAQItABQABgAIAAAAIQC2gziS/gAAAOEBAAATAAAAAAAAAAAAAAAAAAAAAABbQ29udGVu&#10;dF9UeXBlc10ueG1sUEsBAi0AFAAGAAgAAAAhADj9If/WAAAAlAEAAAsAAAAAAAAAAAAAAAAALwEA&#10;AF9yZWxzLy5yZWxzUEsBAi0AFAAGAAgAAAAhAOkFtB3BAQAAtgMAAA4AAAAAAAAAAAAAAAAALgIA&#10;AGRycy9lMm9Eb2MueG1sUEsBAi0AFAAGAAgAAAAhAGq1Q9TbAAAABgEAAA8AAAAAAAAAAAAAAAAA&#10;GwQAAGRycy9kb3ducmV2LnhtbFBLBQYAAAAABAAEAPMAAAAjBQAAAAA=&#10;" strokecolor="black [3040]">
              <w10:wrap anchorx="margin"/>
            </v:line>
          </w:pict>
        </mc:Fallback>
      </mc:AlternateContent>
    </w:r>
    <w:r w:rsidRPr="0098289E">
      <w:rPr>
        <w:rFonts w:asciiTheme="minorHAnsi" w:hAnsiTheme="minorHAnsi"/>
        <w:sz w:val="24"/>
      </w:rPr>
      <w:t xml:space="preserve">Podzemní oprava sondy Hrušky </w:t>
    </w:r>
    <w:r>
      <w:rPr>
        <w:rFonts w:asciiTheme="minorHAnsi" w:hAnsiTheme="minorHAnsi"/>
        <w:sz w:val="24"/>
      </w:rPr>
      <w:t>102 - podklady</w:t>
    </w:r>
  </w:p>
  <w:p w:rsidR="00FB0BD8" w:rsidRDefault="00FB0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AEFC9DB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0545A6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221358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BD27710"/>
    <w:multiLevelType w:val="hybridMultilevel"/>
    <w:tmpl w:val="E342FD8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F1F08"/>
    <w:multiLevelType w:val="hybridMultilevel"/>
    <w:tmpl w:val="71C04BCE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32941F73"/>
    <w:multiLevelType w:val="hybridMultilevel"/>
    <w:tmpl w:val="60B81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54480"/>
    <w:multiLevelType w:val="hybridMultilevel"/>
    <w:tmpl w:val="5F64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B5563"/>
    <w:multiLevelType w:val="hybridMultilevel"/>
    <w:tmpl w:val="025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E5044"/>
    <w:multiLevelType w:val="hybridMultilevel"/>
    <w:tmpl w:val="F1F02E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12"/>
  </w:num>
  <w:num w:numId="11">
    <w:abstractNumId w:val="13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D1"/>
    <w:rsid w:val="000025B7"/>
    <w:rsid w:val="00002810"/>
    <w:rsid w:val="000042CF"/>
    <w:rsid w:val="00005D90"/>
    <w:rsid w:val="00012FBD"/>
    <w:rsid w:val="0001329B"/>
    <w:rsid w:val="00020A10"/>
    <w:rsid w:val="0002312A"/>
    <w:rsid w:val="000303DB"/>
    <w:rsid w:val="00035AE5"/>
    <w:rsid w:val="000374A4"/>
    <w:rsid w:val="000445F9"/>
    <w:rsid w:val="00044C45"/>
    <w:rsid w:val="000458EE"/>
    <w:rsid w:val="000511D2"/>
    <w:rsid w:val="00060F77"/>
    <w:rsid w:val="00061A6D"/>
    <w:rsid w:val="00062092"/>
    <w:rsid w:val="000623E6"/>
    <w:rsid w:val="00062E20"/>
    <w:rsid w:val="00063467"/>
    <w:rsid w:val="000749F1"/>
    <w:rsid w:val="00080BB5"/>
    <w:rsid w:val="00082692"/>
    <w:rsid w:val="00083A88"/>
    <w:rsid w:val="0008612E"/>
    <w:rsid w:val="00091CA7"/>
    <w:rsid w:val="000955A8"/>
    <w:rsid w:val="0009581A"/>
    <w:rsid w:val="0009591C"/>
    <w:rsid w:val="000A3E73"/>
    <w:rsid w:val="000A5C61"/>
    <w:rsid w:val="000B18E2"/>
    <w:rsid w:val="000B6720"/>
    <w:rsid w:val="000C254A"/>
    <w:rsid w:val="000C2E77"/>
    <w:rsid w:val="000C2F1A"/>
    <w:rsid w:val="000C3EE9"/>
    <w:rsid w:val="000D1217"/>
    <w:rsid w:val="000D4A15"/>
    <w:rsid w:val="000E0975"/>
    <w:rsid w:val="000E1F32"/>
    <w:rsid w:val="000E2099"/>
    <w:rsid w:val="000E737D"/>
    <w:rsid w:val="000F2ACE"/>
    <w:rsid w:val="000F43D9"/>
    <w:rsid w:val="000F5384"/>
    <w:rsid w:val="000F70AB"/>
    <w:rsid w:val="00117363"/>
    <w:rsid w:val="00124DC2"/>
    <w:rsid w:val="00130507"/>
    <w:rsid w:val="00132219"/>
    <w:rsid w:val="001331C5"/>
    <w:rsid w:val="001343B1"/>
    <w:rsid w:val="00135A4C"/>
    <w:rsid w:val="00136203"/>
    <w:rsid w:val="00137685"/>
    <w:rsid w:val="00140E8C"/>
    <w:rsid w:val="00143394"/>
    <w:rsid w:val="00143551"/>
    <w:rsid w:val="00145A95"/>
    <w:rsid w:val="00157C23"/>
    <w:rsid w:val="001600E7"/>
    <w:rsid w:val="00161971"/>
    <w:rsid w:val="001649B8"/>
    <w:rsid w:val="001807C4"/>
    <w:rsid w:val="00185114"/>
    <w:rsid w:val="001872F5"/>
    <w:rsid w:val="00197FCA"/>
    <w:rsid w:val="001A28EC"/>
    <w:rsid w:val="001A68D8"/>
    <w:rsid w:val="001B147F"/>
    <w:rsid w:val="001B3FC6"/>
    <w:rsid w:val="001B4245"/>
    <w:rsid w:val="001B563A"/>
    <w:rsid w:val="001C029E"/>
    <w:rsid w:val="001C467D"/>
    <w:rsid w:val="001D1517"/>
    <w:rsid w:val="001D1B0A"/>
    <w:rsid w:val="001E28C7"/>
    <w:rsid w:val="001E54EB"/>
    <w:rsid w:val="001E7026"/>
    <w:rsid w:val="001F2E75"/>
    <w:rsid w:val="001F73DC"/>
    <w:rsid w:val="002079C5"/>
    <w:rsid w:val="002111C2"/>
    <w:rsid w:val="00211B47"/>
    <w:rsid w:val="0021216B"/>
    <w:rsid w:val="00220774"/>
    <w:rsid w:val="00222C80"/>
    <w:rsid w:val="002266D9"/>
    <w:rsid w:val="00232065"/>
    <w:rsid w:val="00236ED4"/>
    <w:rsid w:val="002419B3"/>
    <w:rsid w:val="00241C21"/>
    <w:rsid w:val="002536D1"/>
    <w:rsid w:val="0025483C"/>
    <w:rsid w:val="00264C53"/>
    <w:rsid w:val="0026533A"/>
    <w:rsid w:val="00266A20"/>
    <w:rsid w:val="002677A9"/>
    <w:rsid w:val="00267849"/>
    <w:rsid w:val="0027683E"/>
    <w:rsid w:val="00276A53"/>
    <w:rsid w:val="002776BC"/>
    <w:rsid w:val="002820FC"/>
    <w:rsid w:val="0028619F"/>
    <w:rsid w:val="00294BE0"/>
    <w:rsid w:val="002A0021"/>
    <w:rsid w:val="002A1EA1"/>
    <w:rsid w:val="002B2ED4"/>
    <w:rsid w:val="002B71FD"/>
    <w:rsid w:val="002C3080"/>
    <w:rsid w:val="002C4F3C"/>
    <w:rsid w:val="002C7EC3"/>
    <w:rsid w:val="002D1A31"/>
    <w:rsid w:val="002D55C1"/>
    <w:rsid w:val="002D5DDF"/>
    <w:rsid w:val="002E0A64"/>
    <w:rsid w:val="002E116F"/>
    <w:rsid w:val="002E60D3"/>
    <w:rsid w:val="002E66C5"/>
    <w:rsid w:val="002E75D4"/>
    <w:rsid w:val="002F1233"/>
    <w:rsid w:val="002F587F"/>
    <w:rsid w:val="002F5B07"/>
    <w:rsid w:val="00300CD8"/>
    <w:rsid w:val="003010DF"/>
    <w:rsid w:val="003047B9"/>
    <w:rsid w:val="003105E9"/>
    <w:rsid w:val="00310672"/>
    <w:rsid w:val="00311D31"/>
    <w:rsid w:val="003157D5"/>
    <w:rsid w:val="00321002"/>
    <w:rsid w:val="003224DA"/>
    <w:rsid w:val="00325293"/>
    <w:rsid w:val="00334721"/>
    <w:rsid w:val="003371C8"/>
    <w:rsid w:val="003419E6"/>
    <w:rsid w:val="00341F02"/>
    <w:rsid w:val="00352CA0"/>
    <w:rsid w:val="00354464"/>
    <w:rsid w:val="00360DC3"/>
    <w:rsid w:val="00364866"/>
    <w:rsid w:val="00365679"/>
    <w:rsid w:val="003716DF"/>
    <w:rsid w:val="00384E1F"/>
    <w:rsid w:val="00390DD6"/>
    <w:rsid w:val="003912BD"/>
    <w:rsid w:val="003925A6"/>
    <w:rsid w:val="00392D8A"/>
    <w:rsid w:val="00396DCB"/>
    <w:rsid w:val="0039741B"/>
    <w:rsid w:val="0039789D"/>
    <w:rsid w:val="003A04A0"/>
    <w:rsid w:val="003A27A3"/>
    <w:rsid w:val="003B3922"/>
    <w:rsid w:val="003C4F36"/>
    <w:rsid w:val="003C5EE4"/>
    <w:rsid w:val="003C7742"/>
    <w:rsid w:val="003D590E"/>
    <w:rsid w:val="003D5DE6"/>
    <w:rsid w:val="003E0602"/>
    <w:rsid w:val="003E1822"/>
    <w:rsid w:val="003F0343"/>
    <w:rsid w:val="003F0DF3"/>
    <w:rsid w:val="003F3CB8"/>
    <w:rsid w:val="003F6B09"/>
    <w:rsid w:val="00400447"/>
    <w:rsid w:val="00401514"/>
    <w:rsid w:val="0040194A"/>
    <w:rsid w:val="0040447C"/>
    <w:rsid w:val="00406651"/>
    <w:rsid w:val="00410313"/>
    <w:rsid w:val="004103E6"/>
    <w:rsid w:val="00410518"/>
    <w:rsid w:val="004156AE"/>
    <w:rsid w:val="00420240"/>
    <w:rsid w:val="0042034E"/>
    <w:rsid w:val="004325B8"/>
    <w:rsid w:val="00436992"/>
    <w:rsid w:val="0044045B"/>
    <w:rsid w:val="00441AAD"/>
    <w:rsid w:val="00442000"/>
    <w:rsid w:val="00445015"/>
    <w:rsid w:val="004460F4"/>
    <w:rsid w:val="00452071"/>
    <w:rsid w:val="00452E95"/>
    <w:rsid w:val="004533A2"/>
    <w:rsid w:val="0046439A"/>
    <w:rsid w:val="0046518A"/>
    <w:rsid w:val="0047385E"/>
    <w:rsid w:val="00477379"/>
    <w:rsid w:val="00477F54"/>
    <w:rsid w:val="00481C92"/>
    <w:rsid w:val="00485254"/>
    <w:rsid w:val="00485467"/>
    <w:rsid w:val="004868AA"/>
    <w:rsid w:val="00486ECC"/>
    <w:rsid w:val="00487225"/>
    <w:rsid w:val="00490392"/>
    <w:rsid w:val="00493F2A"/>
    <w:rsid w:val="004942D2"/>
    <w:rsid w:val="00497298"/>
    <w:rsid w:val="004A27A0"/>
    <w:rsid w:val="004A2E04"/>
    <w:rsid w:val="004A427C"/>
    <w:rsid w:val="004A7017"/>
    <w:rsid w:val="004A77A1"/>
    <w:rsid w:val="004B13C2"/>
    <w:rsid w:val="004B1851"/>
    <w:rsid w:val="004B62B1"/>
    <w:rsid w:val="004C25E7"/>
    <w:rsid w:val="004C48AF"/>
    <w:rsid w:val="004C4ED4"/>
    <w:rsid w:val="004C6DC6"/>
    <w:rsid w:val="004D2B1D"/>
    <w:rsid w:val="004E3DF0"/>
    <w:rsid w:val="004E6FEA"/>
    <w:rsid w:val="004F0857"/>
    <w:rsid w:val="00510AF1"/>
    <w:rsid w:val="00513943"/>
    <w:rsid w:val="00514A88"/>
    <w:rsid w:val="00517235"/>
    <w:rsid w:val="005249CA"/>
    <w:rsid w:val="005257FA"/>
    <w:rsid w:val="00526415"/>
    <w:rsid w:val="00526C65"/>
    <w:rsid w:val="005320C3"/>
    <w:rsid w:val="005337E4"/>
    <w:rsid w:val="00534EBA"/>
    <w:rsid w:val="00545409"/>
    <w:rsid w:val="00547071"/>
    <w:rsid w:val="0054798D"/>
    <w:rsid w:val="00552329"/>
    <w:rsid w:val="00555797"/>
    <w:rsid w:val="00566912"/>
    <w:rsid w:val="005715B0"/>
    <w:rsid w:val="005726CA"/>
    <w:rsid w:val="00572E1E"/>
    <w:rsid w:val="00575AE3"/>
    <w:rsid w:val="00576AFD"/>
    <w:rsid w:val="00577E62"/>
    <w:rsid w:val="00583825"/>
    <w:rsid w:val="00587E43"/>
    <w:rsid w:val="00592D49"/>
    <w:rsid w:val="00594B9E"/>
    <w:rsid w:val="00596082"/>
    <w:rsid w:val="005A4785"/>
    <w:rsid w:val="005B0E54"/>
    <w:rsid w:val="005B262A"/>
    <w:rsid w:val="005C43B2"/>
    <w:rsid w:val="005D1070"/>
    <w:rsid w:val="005D2BB4"/>
    <w:rsid w:val="005D35E5"/>
    <w:rsid w:val="005F01A0"/>
    <w:rsid w:val="005F0C1C"/>
    <w:rsid w:val="005F1EF5"/>
    <w:rsid w:val="005F3AF3"/>
    <w:rsid w:val="005F7F39"/>
    <w:rsid w:val="00604097"/>
    <w:rsid w:val="0060567C"/>
    <w:rsid w:val="006129C7"/>
    <w:rsid w:val="00614C2E"/>
    <w:rsid w:val="00616A43"/>
    <w:rsid w:val="00621EF3"/>
    <w:rsid w:val="00624C87"/>
    <w:rsid w:val="00625647"/>
    <w:rsid w:val="0063280B"/>
    <w:rsid w:val="00636B68"/>
    <w:rsid w:val="00637D48"/>
    <w:rsid w:val="00642098"/>
    <w:rsid w:val="00642C3C"/>
    <w:rsid w:val="00650830"/>
    <w:rsid w:val="00653146"/>
    <w:rsid w:val="00674912"/>
    <w:rsid w:val="00681E6A"/>
    <w:rsid w:val="00682959"/>
    <w:rsid w:val="0068386B"/>
    <w:rsid w:val="00684EAE"/>
    <w:rsid w:val="0068551A"/>
    <w:rsid w:val="006926D1"/>
    <w:rsid w:val="00692CC8"/>
    <w:rsid w:val="00696A68"/>
    <w:rsid w:val="00697587"/>
    <w:rsid w:val="006A0C12"/>
    <w:rsid w:val="006A1838"/>
    <w:rsid w:val="006A18D2"/>
    <w:rsid w:val="006B09BA"/>
    <w:rsid w:val="006B136B"/>
    <w:rsid w:val="006B1593"/>
    <w:rsid w:val="006B67F0"/>
    <w:rsid w:val="006D0709"/>
    <w:rsid w:val="006D1C28"/>
    <w:rsid w:val="006E014A"/>
    <w:rsid w:val="006E1BF6"/>
    <w:rsid w:val="006F098A"/>
    <w:rsid w:val="006F0F5D"/>
    <w:rsid w:val="006F6ABB"/>
    <w:rsid w:val="007025E9"/>
    <w:rsid w:val="0071020C"/>
    <w:rsid w:val="007115AC"/>
    <w:rsid w:val="00713C20"/>
    <w:rsid w:val="007140C2"/>
    <w:rsid w:val="00717CB0"/>
    <w:rsid w:val="00721556"/>
    <w:rsid w:val="00725866"/>
    <w:rsid w:val="007268C7"/>
    <w:rsid w:val="007401D2"/>
    <w:rsid w:val="0074169C"/>
    <w:rsid w:val="00744E91"/>
    <w:rsid w:val="00751E3C"/>
    <w:rsid w:val="007724BA"/>
    <w:rsid w:val="0077273B"/>
    <w:rsid w:val="00780B4B"/>
    <w:rsid w:val="007811A2"/>
    <w:rsid w:val="007839C8"/>
    <w:rsid w:val="0078513C"/>
    <w:rsid w:val="00790929"/>
    <w:rsid w:val="00793DD2"/>
    <w:rsid w:val="00795FB7"/>
    <w:rsid w:val="007A13D6"/>
    <w:rsid w:val="007A2458"/>
    <w:rsid w:val="007A29AB"/>
    <w:rsid w:val="007B00A1"/>
    <w:rsid w:val="007C204E"/>
    <w:rsid w:val="007C2DAA"/>
    <w:rsid w:val="007C6311"/>
    <w:rsid w:val="007D215E"/>
    <w:rsid w:val="007D6524"/>
    <w:rsid w:val="007E1278"/>
    <w:rsid w:val="007F06AB"/>
    <w:rsid w:val="007F0ECD"/>
    <w:rsid w:val="007F29E1"/>
    <w:rsid w:val="007F4B62"/>
    <w:rsid w:val="00804FB4"/>
    <w:rsid w:val="0080706F"/>
    <w:rsid w:val="00807941"/>
    <w:rsid w:val="008111DC"/>
    <w:rsid w:val="00814396"/>
    <w:rsid w:val="008200C9"/>
    <w:rsid w:val="008301D6"/>
    <w:rsid w:val="00830A16"/>
    <w:rsid w:val="008311BC"/>
    <w:rsid w:val="00836C19"/>
    <w:rsid w:val="008526C0"/>
    <w:rsid w:val="00852C84"/>
    <w:rsid w:val="00860A6F"/>
    <w:rsid w:val="00865D1A"/>
    <w:rsid w:val="00871733"/>
    <w:rsid w:val="00882AF5"/>
    <w:rsid w:val="00886FC4"/>
    <w:rsid w:val="00895D0B"/>
    <w:rsid w:val="008A0892"/>
    <w:rsid w:val="008A4045"/>
    <w:rsid w:val="008A44AE"/>
    <w:rsid w:val="008A4585"/>
    <w:rsid w:val="008A6587"/>
    <w:rsid w:val="008A75B2"/>
    <w:rsid w:val="008B0FD0"/>
    <w:rsid w:val="008B3074"/>
    <w:rsid w:val="008B3716"/>
    <w:rsid w:val="008B5225"/>
    <w:rsid w:val="008B6236"/>
    <w:rsid w:val="008B7CCA"/>
    <w:rsid w:val="008C2CAC"/>
    <w:rsid w:val="008D317F"/>
    <w:rsid w:val="008D7262"/>
    <w:rsid w:val="008E0ABE"/>
    <w:rsid w:val="008F16C7"/>
    <w:rsid w:val="008F2EFA"/>
    <w:rsid w:val="008F3EC0"/>
    <w:rsid w:val="00902082"/>
    <w:rsid w:val="00902919"/>
    <w:rsid w:val="009042D1"/>
    <w:rsid w:val="009070FE"/>
    <w:rsid w:val="00907C39"/>
    <w:rsid w:val="00914AAB"/>
    <w:rsid w:val="00920222"/>
    <w:rsid w:val="00920C2D"/>
    <w:rsid w:val="00925A26"/>
    <w:rsid w:val="009315B8"/>
    <w:rsid w:val="00933F41"/>
    <w:rsid w:val="009420B2"/>
    <w:rsid w:val="009427F4"/>
    <w:rsid w:val="00943AD7"/>
    <w:rsid w:val="00943E9B"/>
    <w:rsid w:val="00944091"/>
    <w:rsid w:val="009445B9"/>
    <w:rsid w:val="00950572"/>
    <w:rsid w:val="0095346C"/>
    <w:rsid w:val="00962D66"/>
    <w:rsid w:val="00963B03"/>
    <w:rsid w:val="00964D76"/>
    <w:rsid w:val="0096592F"/>
    <w:rsid w:val="00967CCB"/>
    <w:rsid w:val="00967FE4"/>
    <w:rsid w:val="00973E0F"/>
    <w:rsid w:val="00974174"/>
    <w:rsid w:val="009764FB"/>
    <w:rsid w:val="00976D82"/>
    <w:rsid w:val="00976DED"/>
    <w:rsid w:val="009800FB"/>
    <w:rsid w:val="00980A86"/>
    <w:rsid w:val="00980F3B"/>
    <w:rsid w:val="00981A55"/>
    <w:rsid w:val="00992DA2"/>
    <w:rsid w:val="00993637"/>
    <w:rsid w:val="00997BC9"/>
    <w:rsid w:val="009A55BB"/>
    <w:rsid w:val="009B2DD5"/>
    <w:rsid w:val="009C0DFF"/>
    <w:rsid w:val="009C2854"/>
    <w:rsid w:val="009C494D"/>
    <w:rsid w:val="009C4ECA"/>
    <w:rsid w:val="009D09E4"/>
    <w:rsid w:val="009D4B15"/>
    <w:rsid w:val="009E4412"/>
    <w:rsid w:val="009E74A4"/>
    <w:rsid w:val="009F13C2"/>
    <w:rsid w:val="00A061AA"/>
    <w:rsid w:val="00A14673"/>
    <w:rsid w:val="00A2428B"/>
    <w:rsid w:val="00A242EE"/>
    <w:rsid w:val="00A27694"/>
    <w:rsid w:val="00A338F5"/>
    <w:rsid w:val="00A33BCE"/>
    <w:rsid w:val="00A34874"/>
    <w:rsid w:val="00A35152"/>
    <w:rsid w:val="00A407AA"/>
    <w:rsid w:val="00A41921"/>
    <w:rsid w:val="00A423A6"/>
    <w:rsid w:val="00A4312A"/>
    <w:rsid w:val="00A44E38"/>
    <w:rsid w:val="00A53C28"/>
    <w:rsid w:val="00A56D78"/>
    <w:rsid w:val="00A57B00"/>
    <w:rsid w:val="00A60AFB"/>
    <w:rsid w:val="00A6120F"/>
    <w:rsid w:val="00A646BD"/>
    <w:rsid w:val="00A64EE4"/>
    <w:rsid w:val="00A72565"/>
    <w:rsid w:val="00A75458"/>
    <w:rsid w:val="00A75EC1"/>
    <w:rsid w:val="00A764D6"/>
    <w:rsid w:val="00A76B63"/>
    <w:rsid w:val="00A82AFD"/>
    <w:rsid w:val="00A8591A"/>
    <w:rsid w:val="00A93A25"/>
    <w:rsid w:val="00A9697E"/>
    <w:rsid w:val="00A97818"/>
    <w:rsid w:val="00A97F6E"/>
    <w:rsid w:val="00AA09AE"/>
    <w:rsid w:val="00AA0C36"/>
    <w:rsid w:val="00AA5A46"/>
    <w:rsid w:val="00AB0B54"/>
    <w:rsid w:val="00AC2B52"/>
    <w:rsid w:val="00AC33B1"/>
    <w:rsid w:val="00AD1BAC"/>
    <w:rsid w:val="00AD40A4"/>
    <w:rsid w:val="00AD5152"/>
    <w:rsid w:val="00AD51EB"/>
    <w:rsid w:val="00AD64DF"/>
    <w:rsid w:val="00AE4471"/>
    <w:rsid w:val="00AE52EF"/>
    <w:rsid w:val="00AE6260"/>
    <w:rsid w:val="00AF0A1D"/>
    <w:rsid w:val="00AF1BD1"/>
    <w:rsid w:val="00AF3B13"/>
    <w:rsid w:val="00AF3DE9"/>
    <w:rsid w:val="00AF59AA"/>
    <w:rsid w:val="00AF5B62"/>
    <w:rsid w:val="00B01ECE"/>
    <w:rsid w:val="00B07E87"/>
    <w:rsid w:val="00B16EA9"/>
    <w:rsid w:val="00B2126E"/>
    <w:rsid w:val="00B2237E"/>
    <w:rsid w:val="00B226DA"/>
    <w:rsid w:val="00B31CA5"/>
    <w:rsid w:val="00B35901"/>
    <w:rsid w:val="00B36CD5"/>
    <w:rsid w:val="00B51576"/>
    <w:rsid w:val="00B51FB7"/>
    <w:rsid w:val="00B53257"/>
    <w:rsid w:val="00B54970"/>
    <w:rsid w:val="00B5551D"/>
    <w:rsid w:val="00B566D7"/>
    <w:rsid w:val="00B65833"/>
    <w:rsid w:val="00B72FA4"/>
    <w:rsid w:val="00B743A7"/>
    <w:rsid w:val="00B75BA5"/>
    <w:rsid w:val="00B822EB"/>
    <w:rsid w:val="00B85250"/>
    <w:rsid w:val="00B86A22"/>
    <w:rsid w:val="00B8752F"/>
    <w:rsid w:val="00B87B94"/>
    <w:rsid w:val="00B87F9C"/>
    <w:rsid w:val="00B96D23"/>
    <w:rsid w:val="00B97BFF"/>
    <w:rsid w:val="00BA3A4F"/>
    <w:rsid w:val="00BA4FC8"/>
    <w:rsid w:val="00BA572D"/>
    <w:rsid w:val="00BB2EF0"/>
    <w:rsid w:val="00BB46D7"/>
    <w:rsid w:val="00BC0903"/>
    <w:rsid w:val="00BC24A2"/>
    <w:rsid w:val="00BC6499"/>
    <w:rsid w:val="00BC6C75"/>
    <w:rsid w:val="00BD4EB3"/>
    <w:rsid w:val="00BE6B17"/>
    <w:rsid w:val="00BF0098"/>
    <w:rsid w:val="00BF0328"/>
    <w:rsid w:val="00C0187C"/>
    <w:rsid w:val="00C02193"/>
    <w:rsid w:val="00C056F3"/>
    <w:rsid w:val="00C100C8"/>
    <w:rsid w:val="00C1082D"/>
    <w:rsid w:val="00C10882"/>
    <w:rsid w:val="00C168AE"/>
    <w:rsid w:val="00C213C5"/>
    <w:rsid w:val="00C23917"/>
    <w:rsid w:val="00C23F95"/>
    <w:rsid w:val="00C24DBF"/>
    <w:rsid w:val="00C33BDD"/>
    <w:rsid w:val="00C342CF"/>
    <w:rsid w:val="00C3446A"/>
    <w:rsid w:val="00C34CEF"/>
    <w:rsid w:val="00C401FC"/>
    <w:rsid w:val="00C44904"/>
    <w:rsid w:val="00C45066"/>
    <w:rsid w:val="00C471EF"/>
    <w:rsid w:val="00C554B3"/>
    <w:rsid w:val="00C72BF1"/>
    <w:rsid w:val="00C72D04"/>
    <w:rsid w:val="00C80AD6"/>
    <w:rsid w:val="00C80C6A"/>
    <w:rsid w:val="00C80E4B"/>
    <w:rsid w:val="00C810E5"/>
    <w:rsid w:val="00C826CD"/>
    <w:rsid w:val="00C86A0E"/>
    <w:rsid w:val="00C93034"/>
    <w:rsid w:val="00C94E60"/>
    <w:rsid w:val="00C957B8"/>
    <w:rsid w:val="00C95905"/>
    <w:rsid w:val="00C9769D"/>
    <w:rsid w:val="00CA2FFA"/>
    <w:rsid w:val="00CB0AAB"/>
    <w:rsid w:val="00CB184B"/>
    <w:rsid w:val="00CB4D7F"/>
    <w:rsid w:val="00CC544C"/>
    <w:rsid w:val="00CD0E22"/>
    <w:rsid w:val="00CD219E"/>
    <w:rsid w:val="00CD5185"/>
    <w:rsid w:val="00CE3D86"/>
    <w:rsid w:val="00CF575C"/>
    <w:rsid w:val="00CF7446"/>
    <w:rsid w:val="00D02946"/>
    <w:rsid w:val="00D06299"/>
    <w:rsid w:val="00D10717"/>
    <w:rsid w:val="00D11784"/>
    <w:rsid w:val="00D132EC"/>
    <w:rsid w:val="00D141FF"/>
    <w:rsid w:val="00D16540"/>
    <w:rsid w:val="00D214F4"/>
    <w:rsid w:val="00D22F07"/>
    <w:rsid w:val="00D2440F"/>
    <w:rsid w:val="00D32991"/>
    <w:rsid w:val="00D44E2B"/>
    <w:rsid w:val="00D460D5"/>
    <w:rsid w:val="00D47ABA"/>
    <w:rsid w:val="00D600B9"/>
    <w:rsid w:val="00D63129"/>
    <w:rsid w:val="00D647FE"/>
    <w:rsid w:val="00D704B3"/>
    <w:rsid w:val="00D73482"/>
    <w:rsid w:val="00D7372C"/>
    <w:rsid w:val="00D74D6D"/>
    <w:rsid w:val="00D76195"/>
    <w:rsid w:val="00D7719C"/>
    <w:rsid w:val="00D80985"/>
    <w:rsid w:val="00D8133B"/>
    <w:rsid w:val="00D92A65"/>
    <w:rsid w:val="00D947C6"/>
    <w:rsid w:val="00D9645D"/>
    <w:rsid w:val="00D9744A"/>
    <w:rsid w:val="00DA2C81"/>
    <w:rsid w:val="00DA5F66"/>
    <w:rsid w:val="00DA64F6"/>
    <w:rsid w:val="00DB6F7B"/>
    <w:rsid w:val="00DB76A0"/>
    <w:rsid w:val="00DC2F77"/>
    <w:rsid w:val="00DC3E19"/>
    <w:rsid w:val="00DC6773"/>
    <w:rsid w:val="00DC6C46"/>
    <w:rsid w:val="00DD207C"/>
    <w:rsid w:val="00DD35A3"/>
    <w:rsid w:val="00DD4379"/>
    <w:rsid w:val="00DD60A2"/>
    <w:rsid w:val="00DD6976"/>
    <w:rsid w:val="00DF084D"/>
    <w:rsid w:val="00DF0B2C"/>
    <w:rsid w:val="00DF1467"/>
    <w:rsid w:val="00DF36D8"/>
    <w:rsid w:val="00DF635E"/>
    <w:rsid w:val="00E0179D"/>
    <w:rsid w:val="00E02115"/>
    <w:rsid w:val="00E0562F"/>
    <w:rsid w:val="00E106C1"/>
    <w:rsid w:val="00E1254A"/>
    <w:rsid w:val="00E1589B"/>
    <w:rsid w:val="00E16800"/>
    <w:rsid w:val="00E171FA"/>
    <w:rsid w:val="00E225CF"/>
    <w:rsid w:val="00E2455A"/>
    <w:rsid w:val="00E25AE0"/>
    <w:rsid w:val="00E263AD"/>
    <w:rsid w:val="00E27F48"/>
    <w:rsid w:val="00E357AC"/>
    <w:rsid w:val="00E4615C"/>
    <w:rsid w:val="00E477D6"/>
    <w:rsid w:val="00E56D3C"/>
    <w:rsid w:val="00E610D8"/>
    <w:rsid w:val="00E65884"/>
    <w:rsid w:val="00E706C2"/>
    <w:rsid w:val="00E77347"/>
    <w:rsid w:val="00E90505"/>
    <w:rsid w:val="00E91961"/>
    <w:rsid w:val="00EA0B61"/>
    <w:rsid w:val="00EA3B4F"/>
    <w:rsid w:val="00EA6183"/>
    <w:rsid w:val="00EA72A2"/>
    <w:rsid w:val="00EB2C7A"/>
    <w:rsid w:val="00EB34F0"/>
    <w:rsid w:val="00EC0DF2"/>
    <w:rsid w:val="00ED0C06"/>
    <w:rsid w:val="00ED758C"/>
    <w:rsid w:val="00ED7F4B"/>
    <w:rsid w:val="00EE393E"/>
    <w:rsid w:val="00EF362E"/>
    <w:rsid w:val="00EF4892"/>
    <w:rsid w:val="00EF683A"/>
    <w:rsid w:val="00F01E06"/>
    <w:rsid w:val="00F04FD2"/>
    <w:rsid w:val="00F10C1F"/>
    <w:rsid w:val="00F12AEB"/>
    <w:rsid w:val="00F13AF1"/>
    <w:rsid w:val="00F15AC2"/>
    <w:rsid w:val="00F164AE"/>
    <w:rsid w:val="00F16E62"/>
    <w:rsid w:val="00F17903"/>
    <w:rsid w:val="00F20706"/>
    <w:rsid w:val="00F21621"/>
    <w:rsid w:val="00F219AB"/>
    <w:rsid w:val="00F22CB9"/>
    <w:rsid w:val="00F2532F"/>
    <w:rsid w:val="00F26455"/>
    <w:rsid w:val="00F3092B"/>
    <w:rsid w:val="00F31566"/>
    <w:rsid w:val="00F34992"/>
    <w:rsid w:val="00F34E33"/>
    <w:rsid w:val="00F35093"/>
    <w:rsid w:val="00F35B72"/>
    <w:rsid w:val="00F37758"/>
    <w:rsid w:val="00F40219"/>
    <w:rsid w:val="00F419DE"/>
    <w:rsid w:val="00F465A1"/>
    <w:rsid w:val="00F5225C"/>
    <w:rsid w:val="00F53AB9"/>
    <w:rsid w:val="00F53EA4"/>
    <w:rsid w:val="00F60C18"/>
    <w:rsid w:val="00F65324"/>
    <w:rsid w:val="00F677CD"/>
    <w:rsid w:val="00F70417"/>
    <w:rsid w:val="00F70560"/>
    <w:rsid w:val="00F72E9D"/>
    <w:rsid w:val="00F73A9F"/>
    <w:rsid w:val="00F75FA8"/>
    <w:rsid w:val="00F76F29"/>
    <w:rsid w:val="00F779F2"/>
    <w:rsid w:val="00F77D96"/>
    <w:rsid w:val="00F831B0"/>
    <w:rsid w:val="00F91019"/>
    <w:rsid w:val="00F91382"/>
    <w:rsid w:val="00F914C2"/>
    <w:rsid w:val="00F93216"/>
    <w:rsid w:val="00F94131"/>
    <w:rsid w:val="00FA0A08"/>
    <w:rsid w:val="00FA1DB1"/>
    <w:rsid w:val="00FA4DE8"/>
    <w:rsid w:val="00FA596A"/>
    <w:rsid w:val="00FB0915"/>
    <w:rsid w:val="00FB0BD8"/>
    <w:rsid w:val="00FB1ED2"/>
    <w:rsid w:val="00FB2D37"/>
    <w:rsid w:val="00FB3A46"/>
    <w:rsid w:val="00FB40F4"/>
    <w:rsid w:val="00FC0B3D"/>
    <w:rsid w:val="00FC2D97"/>
    <w:rsid w:val="00FC48EC"/>
    <w:rsid w:val="00FD113E"/>
    <w:rsid w:val="00FD657D"/>
    <w:rsid w:val="00FE2213"/>
    <w:rsid w:val="00FE679D"/>
    <w:rsid w:val="00FF179D"/>
    <w:rsid w:val="00FF3EAA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27694"/>
  </w:style>
  <w:style w:type="character" w:styleId="Odkaznakoment">
    <w:name w:val="annotation reference"/>
    <w:basedOn w:val="Standardnpsmoodstavce"/>
    <w:rsid w:val="00576A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6AF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576AFD"/>
  </w:style>
  <w:style w:type="paragraph" w:styleId="Pedmtkomente">
    <w:name w:val="annotation subject"/>
    <w:basedOn w:val="Textkomente"/>
    <w:next w:val="Textkomente"/>
    <w:link w:val="PedmtkomenteChar"/>
    <w:rsid w:val="00576A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76AFD"/>
    <w:rPr>
      <w:b/>
      <w:bCs/>
    </w:rPr>
  </w:style>
  <w:style w:type="paragraph" w:styleId="Textbubliny">
    <w:name w:val="Balloon Text"/>
    <w:basedOn w:val="Normln"/>
    <w:link w:val="TextbublinyChar"/>
    <w:rsid w:val="00576A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6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27694"/>
  </w:style>
  <w:style w:type="character" w:styleId="Odkaznakoment">
    <w:name w:val="annotation reference"/>
    <w:basedOn w:val="Standardnpsmoodstavce"/>
    <w:rsid w:val="00576A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6AF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576AFD"/>
  </w:style>
  <w:style w:type="paragraph" w:styleId="Pedmtkomente">
    <w:name w:val="annotation subject"/>
    <w:basedOn w:val="Textkomente"/>
    <w:next w:val="Textkomente"/>
    <w:link w:val="PedmtkomenteChar"/>
    <w:rsid w:val="00576A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76AFD"/>
    <w:rPr>
      <w:b/>
      <w:bCs/>
    </w:rPr>
  </w:style>
  <w:style w:type="paragraph" w:styleId="Textbubliny">
    <w:name w:val="Balloon Text"/>
    <w:basedOn w:val="Normln"/>
    <w:link w:val="TextbublinyChar"/>
    <w:rsid w:val="00576A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6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EE24-0C24-4CF2-B7C1-45521B55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2077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Lokalita : PZP Tvrdonice</vt:lpstr>
    </vt:vector>
  </TitlesOfParts>
  <Company>RWE Gas Storage s.r.o.</Company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Lokalita : PZP Tvrdonice</dc:title>
  <dc:creator>Bešta</dc:creator>
  <cp:lastModifiedBy>Židišin Petr</cp:lastModifiedBy>
  <cp:revision>2</cp:revision>
  <cp:lastPrinted>2011-09-05T06:41:00Z</cp:lastPrinted>
  <dcterms:created xsi:type="dcterms:W3CDTF">2014-01-27T12:09:00Z</dcterms:created>
  <dcterms:modified xsi:type="dcterms:W3CDTF">2014-01-27T12:09:00Z</dcterms:modified>
</cp:coreProperties>
</file>