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E42" w:rsidRPr="00542ED8" w:rsidRDefault="00950E42" w:rsidP="00950E42">
      <w:pPr>
        <w:tabs>
          <w:tab w:val="left" w:pos="2410"/>
          <w:tab w:val="right" w:pos="9070"/>
        </w:tabs>
        <w:spacing w:after="0"/>
        <w:rPr>
          <w:rFonts w:ascii="Arial" w:hAnsi="Arial" w:cs="Arial"/>
        </w:rPr>
      </w:pPr>
      <w:r w:rsidRPr="00542ED8">
        <w:rPr>
          <w:rFonts w:ascii="Arial" w:hAnsi="Arial" w:cs="Arial"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5F628F56" wp14:editId="6321CE47">
            <wp:simplePos x="0" y="0"/>
            <wp:positionH relativeFrom="column">
              <wp:posOffset>-5080</wp:posOffset>
            </wp:positionH>
            <wp:positionV relativeFrom="paragraph">
              <wp:posOffset>-43180</wp:posOffset>
            </wp:positionV>
            <wp:extent cx="1238250" cy="723900"/>
            <wp:effectExtent l="0" t="0" r="0" b="0"/>
            <wp:wrapNone/>
            <wp:docPr id="1" name="obrázek 3" descr="Popis: Logo_RWE_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Popis: Logo_RWE_G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2ED8">
        <w:rPr>
          <w:rFonts w:ascii="Arial" w:hAnsi="Arial" w:cs="Arial"/>
        </w:rPr>
        <w:tab/>
        <w:t xml:space="preserve">RWE </w:t>
      </w:r>
      <w:proofErr w:type="spellStart"/>
      <w:r w:rsidRPr="00542ED8">
        <w:rPr>
          <w:rFonts w:ascii="Arial" w:hAnsi="Arial" w:cs="Arial"/>
        </w:rPr>
        <w:t>Gas</w:t>
      </w:r>
      <w:proofErr w:type="spellEnd"/>
      <w:r w:rsidRPr="00542ED8">
        <w:rPr>
          <w:rFonts w:ascii="Arial" w:hAnsi="Arial" w:cs="Arial"/>
        </w:rPr>
        <w:t xml:space="preserve"> </w:t>
      </w:r>
      <w:proofErr w:type="spellStart"/>
      <w:r w:rsidRPr="00542ED8">
        <w:rPr>
          <w:rFonts w:ascii="Arial" w:hAnsi="Arial" w:cs="Arial"/>
        </w:rPr>
        <w:t>Storage</w:t>
      </w:r>
      <w:proofErr w:type="spellEnd"/>
      <w:r w:rsidRPr="00542ED8">
        <w:rPr>
          <w:rFonts w:ascii="Arial" w:hAnsi="Arial" w:cs="Arial"/>
        </w:rPr>
        <w:t>. s.r.o</w:t>
      </w:r>
      <w:r>
        <w:rPr>
          <w:rFonts w:ascii="Arial" w:hAnsi="Arial" w:cs="Arial"/>
        </w:rPr>
        <w:t>.</w:t>
      </w:r>
      <w:r w:rsidRPr="00542ED8">
        <w:rPr>
          <w:rFonts w:ascii="Arial" w:hAnsi="Arial" w:cs="Arial"/>
        </w:rPr>
        <w:tab/>
      </w:r>
      <w:r w:rsidRPr="00542ED8">
        <w:rPr>
          <w:rFonts w:ascii="Arial" w:hAnsi="Arial" w:cs="Arial"/>
          <w:b/>
          <w:sz w:val="24"/>
          <w:szCs w:val="24"/>
        </w:rPr>
        <w:t>TS-A-1</w:t>
      </w:r>
      <w:r w:rsidR="00986F62">
        <w:rPr>
          <w:rFonts w:ascii="Arial" w:hAnsi="Arial" w:cs="Arial"/>
          <w:b/>
          <w:sz w:val="24"/>
          <w:szCs w:val="24"/>
        </w:rPr>
        <w:t>5</w:t>
      </w:r>
      <w:r w:rsidRPr="00542ED8">
        <w:rPr>
          <w:rFonts w:ascii="Arial" w:hAnsi="Arial" w:cs="Arial"/>
          <w:b/>
          <w:sz w:val="24"/>
          <w:szCs w:val="24"/>
        </w:rPr>
        <w:t>GS0</w:t>
      </w:r>
      <w:r w:rsidR="002708CD">
        <w:rPr>
          <w:rFonts w:ascii="Arial" w:hAnsi="Arial" w:cs="Arial"/>
          <w:b/>
          <w:sz w:val="24"/>
          <w:szCs w:val="24"/>
        </w:rPr>
        <w:t>03</w:t>
      </w:r>
      <w:r w:rsidRPr="00542ED8">
        <w:rPr>
          <w:rFonts w:ascii="Arial" w:hAnsi="Arial" w:cs="Arial"/>
          <w:b/>
          <w:sz w:val="24"/>
          <w:szCs w:val="24"/>
        </w:rPr>
        <w:t>/753</w:t>
      </w:r>
      <w:r w:rsidR="00986F62">
        <w:rPr>
          <w:rFonts w:ascii="Arial" w:hAnsi="Arial" w:cs="Arial"/>
          <w:b/>
          <w:sz w:val="24"/>
          <w:szCs w:val="24"/>
        </w:rPr>
        <w:t>3</w:t>
      </w:r>
    </w:p>
    <w:p w:rsidR="00950E42" w:rsidRPr="00542ED8" w:rsidRDefault="00950E42" w:rsidP="00950E42">
      <w:pPr>
        <w:tabs>
          <w:tab w:val="left" w:pos="2410"/>
          <w:tab w:val="right" w:pos="9070"/>
        </w:tabs>
        <w:spacing w:after="0"/>
        <w:rPr>
          <w:rFonts w:ascii="Arial" w:hAnsi="Arial" w:cs="Arial"/>
        </w:rPr>
      </w:pPr>
      <w:r w:rsidRPr="00542ED8">
        <w:rPr>
          <w:rFonts w:ascii="Arial" w:hAnsi="Arial" w:cs="Arial"/>
        </w:rPr>
        <w:tab/>
        <w:t>Prosecká 855/68</w:t>
      </w:r>
      <w:r w:rsidRPr="00542ED8">
        <w:rPr>
          <w:rFonts w:ascii="Arial" w:hAnsi="Arial" w:cs="Arial"/>
        </w:rPr>
        <w:tab/>
        <w:t xml:space="preserve">Strana </w:t>
      </w:r>
      <w:r w:rsidRPr="00542ED8">
        <w:rPr>
          <w:rFonts w:ascii="Arial" w:hAnsi="Arial" w:cs="Arial"/>
        </w:rPr>
        <w:fldChar w:fldCharType="begin"/>
      </w:r>
      <w:r w:rsidRPr="00542ED8">
        <w:rPr>
          <w:rFonts w:ascii="Arial" w:hAnsi="Arial" w:cs="Arial"/>
        </w:rPr>
        <w:instrText xml:space="preserve"> PAGE   \* MERGEFORMAT </w:instrText>
      </w:r>
      <w:r w:rsidRPr="00542ED8">
        <w:rPr>
          <w:rFonts w:ascii="Arial" w:hAnsi="Arial" w:cs="Arial"/>
        </w:rPr>
        <w:fldChar w:fldCharType="separate"/>
      </w:r>
      <w:r w:rsidRPr="00542ED8">
        <w:rPr>
          <w:rFonts w:ascii="Arial" w:hAnsi="Arial" w:cs="Arial"/>
          <w:noProof/>
        </w:rPr>
        <w:t>1</w:t>
      </w:r>
      <w:r w:rsidRPr="00542ED8">
        <w:rPr>
          <w:rFonts w:ascii="Arial" w:hAnsi="Arial" w:cs="Arial"/>
          <w:noProof/>
        </w:rPr>
        <w:fldChar w:fldCharType="end"/>
      </w:r>
      <w:r w:rsidRPr="00542ED8">
        <w:rPr>
          <w:rFonts w:ascii="Arial" w:hAnsi="Arial" w:cs="Arial"/>
        </w:rPr>
        <w:t xml:space="preserve"> z </w:t>
      </w:r>
      <w:r w:rsidR="00650D69">
        <w:rPr>
          <w:rFonts w:ascii="Arial" w:hAnsi="Arial" w:cs="Arial"/>
        </w:rPr>
        <w:t>5</w:t>
      </w:r>
    </w:p>
    <w:p w:rsidR="00950E42" w:rsidRPr="00542ED8" w:rsidRDefault="00950E42" w:rsidP="00950E42">
      <w:pPr>
        <w:tabs>
          <w:tab w:val="left" w:pos="2410"/>
          <w:tab w:val="left" w:pos="5812"/>
          <w:tab w:val="right" w:pos="9070"/>
        </w:tabs>
        <w:rPr>
          <w:rFonts w:ascii="Arial" w:hAnsi="Arial" w:cs="Arial"/>
        </w:rPr>
      </w:pPr>
      <w:r w:rsidRPr="00542ED8">
        <w:rPr>
          <w:rFonts w:ascii="Arial" w:hAnsi="Arial" w:cs="Arial"/>
        </w:rPr>
        <w:tab/>
        <w:t>190 00 Praha 9</w:t>
      </w:r>
    </w:p>
    <w:p w:rsidR="00950E42" w:rsidRPr="00542ED8" w:rsidRDefault="00950E42" w:rsidP="00950E42">
      <w:pPr>
        <w:jc w:val="center"/>
        <w:rPr>
          <w:rFonts w:ascii="Arial" w:hAnsi="Arial" w:cs="Arial"/>
        </w:rPr>
      </w:pPr>
    </w:p>
    <w:p w:rsidR="00950E42" w:rsidRPr="00542ED8" w:rsidRDefault="00950E42" w:rsidP="00950E42">
      <w:pPr>
        <w:jc w:val="center"/>
        <w:rPr>
          <w:rFonts w:ascii="Arial" w:hAnsi="Arial" w:cs="Arial"/>
        </w:rPr>
      </w:pPr>
    </w:p>
    <w:p w:rsidR="00950E42" w:rsidRPr="00542ED8" w:rsidRDefault="00950E42" w:rsidP="00950E42">
      <w:pPr>
        <w:jc w:val="center"/>
        <w:rPr>
          <w:rFonts w:ascii="Arial" w:hAnsi="Arial" w:cs="Arial"/>
        </w:rPr>
      </w:pPr>
    </w:p>
    <w:p w:rsidR="00950E42" w:rsidRPr="00542ED8" w:rsidRDefault="00950E42" w:rsidP="00950E42">
      <w:pPr>
        <w:jc w:val="center"/>
        <w:rPr>
          <w:rFonts w:ascii="Arial" w:hAnsi="Arial" w:cs="Arial"/>
        </w:rPr>
      </w:pPr>
    </w:p>
    <w:p w:rsidR="00950E42" w:rsidRPr="00542ED8" w:rsidRDefault="00950E42" w:rsidP="00950E42">
      <w:pPr>
        <w:jc w:val="center"/>
        <w:rPr>
          <w:rFonts w:ascii="Arial" w:hAnsi="Arial" w:cs="Arial"/>
        </w:rPr>
      </w:pPr>
    </w:p>
    <w:p w:rsidR="00950E42" w:rsidRPr="00542ED8" w:rsidRDefault="00950E42" w:rsidP="00950E42">
      <w:pPr>
        <w:jc w:val="center"/>
        <w:rPr>
          <w:rFonts w:ascii="Arial" w:hAnsi="Arial" w:cs="Arial"/>
        </w:rPr>
      </w:pPr>
    </w:p>
    <w:p w:rsidR="00950E42" w:rsidRPr="00542ED8" w:rsidRDefault="00950E42" w:rsidP="00950E42">
      <w:pPr>
        <w:jc w:val="center"/>
        <w:rPr>
          <w:rFonts w:ascii="Arial" w:hAnsi="Arial" w:cs="Arial"/>
        </w:rPr>
      </w:pPr>
    </w:p>
    <w:p w:rsidR="00950E42" w:rsidRPr="005D2D37" w:rsidRDefault="00950E42" w:rsidP="00950E42">
      <w:pPr>
        <w:spacing w:before="120" w:after="0" w:line="240" w:lineRule="auto"/>
        <w:jc w:val="center"/>
        <w:rPr>
          <w:rFonts w:ascii="Arial" w:hAnsi="Arial" w:cs="Arial"/>
          <w:b/>
          <w:sz w:val="44"/>
          <w:szCs w:val="44"/>
        </w:rPr>
      </w:pPr>
      <w:r w:rsidRPr="005D2D37">
        <w:rPr>
          <w:rFonts w:ascii="Arial" w:hAnsi="Arial" w:cs="Arial"/>
          <w:b/>
          <w:sz w:val="44"/>
          <w:szCs w:val="44"/>
        </w:rPr>
        <w:t>TECHNICKÁ SPECIFIKACE</w:t>
      </w:r>
    </w:p>
    <w:p w:rsidR="00903857" w:rsidRPr="00903857" w:rsidRDefault="00903857" w:rsidP="00903857">
      <w:pPr>
        <w:spacing w:before="480" w:after="0" w:line="240" w:lineRule="auto"/>
        <w:jc w:val="center"/>
        <w:rPr>
          <w:rFonts w:ascii="Arial" w:hAnsi="Arial" w:cs="Arial"/>
          <w:b/>
          <w:sz w:val="44"/>
          <w:szCs w:val="44"/>
        </w:rPr>
      </w:pPr>
      <w:r w:rsidRPr="00903857">
        <w:rPr>
          <w:rFonts w:ascii="Arial" w:hAnsi="Arial" w:cs="Arial"/>
          <w:b/>
          <w:sz w:val="44"/>
          <w:szCs w:val="44"/>
        </w:rPr>
        <w:t>Kulový kohout</w:t>
      </w:r>
    </w:p>
    <w:p w:rsidR="00903857" w:rsidRPr="00903857" w:rsidRDefault="00903857" w:rsidP="00903857">
      <w:pPr>
        <w:jc w:val="center"/>
        <w:rPr>
          <w:rFonts w:ascii="Arial" w:hAnsi="Arial" w:cs="Arial"/>
          <w:b/>
          <w:sz w:val="24"/>
          <w:szCs w:val="24"/>
        </w:rPr>
      </w:pPr>
    </w:p>
    <w:p w:rsidR="00903857" w:rsidRPr="00903857" w:rsidRDefault="005A67AB" w:rsidP="0090385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</w:t>
      </w:r>
      <w:r w:rsidR="00903857" w:rsidRPr="00903857">
        <w:rPr>
          <w:rFonts w:ascii="Arial" w:hAnsi="Arial" w:cs="Arial"/>
          <w:b/>
          <w:sz w:val="24"/>
          <w:szCs w:val="24"/>
        </w:rPr>
        <w:t xml:space="preserve">zavírací armatura DN </w:t>
      </w:r>
      <w:r w:rsidR="003A4C2D">
        <w:rPr>
          <w:rFonts w:ascii="Arial" w:hAnsi="Arial" w:cs="Arial"/>
          <w:b/>
          <w:sz w:val="24"/>
          <w:szCs w:val="24"/>
        </w:rPr>
        <w:t>4</w:t>
      </w:r>
      <w:r w:rsidR="00986F62">
        <w:rPr>
          <w:rFonts w:ascii="Arial" w:hAnsi="Arial" w:cs="Arial"/>
          <w:b/>
          <w:sz w:val="24"/>
          <w:szCs w:val="24"/>
        </w:rPr>
        <w:t>0</w:t>
      </w:r>
      <w:r w:rsidR="00903857" w:rsidRPr="00903857">
        <w:rPr>
          <w:rFonts w:ascii="Arial" w:hAnsi="Arial" w:cs="Arial"/>
          <w:b/>
          <w:sz w:val="24"/>
          <w:szCs w:val="24"/>
        </w:rPr>
        <w:t xml:space="preserve">0 PN </w:t>
      </w:r>
      <w:r w:rsidR="00986F62">
        <w:rPr>
          <w:rFonts w:ascii="Arial" w:hAnsi="Arial" w:cs="Arial"/>
          <w:b/>
          <w:sz w:val="24"/>
          <w:szCs w:val="24"/>
        </w:rPr>
        <w:t>63</w:t>
      </w:r>
    </w:p>
    <w:p w:rsidR="00903857" w:rsidRPr="00903857" w:rsidRDefault="00903857" w:rsidP="00903857">
      <w:pPr>
        <w:jc w:val="center"/>
        <w:rPr>
          <w:rFonts w:ascii="Arial" w:hAnsi="Arial" w:cs="Arial"/>
          <w:b/>
          <w:sz w:val="24"/>
          <w:szCs w:val="24"/>
        </w:rPr>
      </w:pPr>
      <w:r w:rsidRPr="00903857">
        <w:rPr>
          <w:rFonts w:ascii="Arial" w:hAnsi="Arial" w:cs="Arial"/>
          <w:b/>
          <w:sz w:val="24"/>
          <w:szCs w:val="24"/>
        </w:rPr>
        <w:t>(</w:t>
      </w:r>
      <w:r w:rsidR="005A67AB">
        <w:rPr>
          <w:rFonts w:ascii="Arial" w:hAnsi="Arial" w:cs="Arial"/>
          <w:b/>
          <w:sz w:val="24"/>
          <w:szCs w:val="24"/>
        </w:rPr>
        <w:t>E</w:t>
      </w:r>
      <w:r w:rsidRPr="00903857">
        <w:rPr>
          <w:rFonts w:ascii="Arial" w:hAnsi="Arial" w:cs="Arial"/>
          <w:b/>
          <w:sz w:val="24"/>
          <w:szCs w:val="24"/>
        </w:rPr>
        <w:t>OV)</w:t>
      </w:r>
    </w:p>
    <w:p w:rsidR="00950E42" w:rsidRPr="00542ED8" w:rsidRDefault="00950E42" w:rsidP="00950E42">
      <w:pPr>
        <w:jc w:val="center"/>
        <w:rPr>
          <w:rFonts w:ascii="Arial" w:hAnsi="Arial" w:cs="Arial"/>
          <w:b/>
          <w:sz w:val="24"/>
          <w:szCs w:val="24"/>
        </w:rPr>
      </w:pPr>
    </w:p>
    <w:p w:rsidR="00950E42" w:rsidRPr="00542ED8" w:rsidRDefault="00950E42" w:rsidP="00950E42">
      <w:pPr>
        <w:jc w:val="center"/>
        <w:rPr>
          <w:rFonts w:ascii="Arial" w:hAnsi="Arial" w:cs="Arial"/>
          <w:b/>
          <w:sz w:val="24"/>
          <w:szCs w:val="24"/>
        </w:rPr>
      </w:pPr>
    </w:p>
    <w:p w:rsidR="00950E42" w:rsidRPr="00542ED8" w:rsidRDefault="00950E42" w:rsidP="00950E42">
      <w:pPr>
        <w:jc w:val="center"/>
        <w:rPr>
          <w:rFonts w:ascii="Arial" w:hAnsi="Arial" w:cs="Arial"/>
          <w:b/>
          <w:sz w:val="24"/>
          <w:szCs w:val="24"/>
        </w:rPr>
      </w:pPr>
    </w:p>
    <w:p w:rsidR="00950E42" w:rsidRPr="00542ED8" w:rsidRDefault="00950E42" w:rsidP="00950E42">
      <w:pPr>
        <w:jc w:val="center"/>
        <w:rPr>
          <w:rFonts w:ascii="Arial" w:hAnsi="Arial" w:cs="Arial"/>
          <w:b/>
          <w:sz w:val="24"/>
          <w:szCs w:val="24"/>
        </w:rPr>
      </w:pPr>
    </w:p>
    <w:p w:rsidR="00950E42" w:rsidRDefault="00950E42" w:rsidP="00950E42">
      <w:pPr>
        <w:jc w:val="center"/>
        <w:rPr>
          <w:rFonts w:ascii="Arial" w:hAnsi="Arial" w:cs="Arial"/>
          <w:b/>
          <w:sz w:val="24"/>
          <w:szCs w:val="24"/>
        </w:rPr>
      </w:pPr>
    </w:p>
    <w:p w:rsidR="00950E42" w:rsidRDefault="00950E42" w:rsidP="00950E42">
      <w:pPr>
        <w:jc w:val="center"/>
        <w:rPr>
          <w:rFonts w:ascii="Arial" w:hAnsi="Arial" w:cs="Arial"/>
          <w:b/>
          <w:sz w:val="24"/>
          <w:szCs w:val="24"/>
        </w:rPr>
      </w:pPr>
    </w:p>
    <w:p w:rsidR="00903857" w:rsidRDefault="00903857" w:rsidP="00950E42">
      <w:pPr>
        <w:jc w:val="center"/>
        <w:rPr>
          <w:rFonts w:ascii="Arial" w:hAnsi="Arial" w:cs="Arial"/>
          <w:b/>
          <w:sz w:val="24"/>
          <w:szCs w:val="24"/>
        </w:rPr>
      </w:pPr>
    </w:p>
    <w:p w:rsidR="00903857" w:rsidRPr="00542ED8" w:rsidRDefault="00903857" w:rsidP="00950E42">
      <w:pPr>
        <w:jc w:val="center"/>
        <w:rPr>
          <w:rFonts w:ascii="Arial" w:hAnsi="Arial" w:cs="Arial"/>
          <w:b/>
          <w:sz w:val="24"/>
          <w:szCs w:val="24"/>
        </w:rPr>
      </w:pPr>
    </w:p>
    <w:p w:rsidR="00950E42" w:rsidRPr="00542ED8" w:rsidRDefault="00950E42" w:rsidP="00950E42">
      <w:pPr>
        <w:rPr>
          <w:rFonts w:ascii="Arial" w:hAnsi="Arial" w:cs="Arial"/>
        </w:rPr>
      </w:pPr>
    </w:p>
    <w:p w:rsidR="00950E42" w:rsidRPr="00542ED8" w:rsidRDefault="00950E42" w:rsidP="00950E42">
      <w:pPr>
        <w:rPr>
          <w:rFonts w:ascii="Arial" w:hAnsi="Arial" w:cs="Arial"/>
        </w:rPr>
      </w:pPr>
    </w:p>
    <w:p w:rsidR="00950E42" w:rsidRPr="00542ED8" w:rsidRDefault="00950E42" w:rsidP="00950E42">
      <w:pPr>
        <w:rPr>
          <w:rFonts w:ascii="Arial" w:hAnsi="Arial" w:cs="Arial"/>
        </w:rPr>
      </w:pPr>
    </w:p>
    <w:p w:rsidR="00950E42" w:rsidRPr="00542ED8" w:rsidRDefault="00950E42" w:rsidP="00950E42">
      <w:pPr>
        <w:pBdr>
          <w:bottom w:val="single" w:sz="6" w:space="1" w:color="auto"/>
        </w:pBdr>
        <w:rPr>
          <w:rFonts w:ascii="Arial" w:hAnsi="Arial" w:cs="Arial"/>
        </w:rPr>
      </w:pPr>
    </w:p>
    <w:p w:rsidR="00950E42" w:rsidRPr="00950E42" w:rsidRDefault="00950E42" w:rsidP="00950E42">
      <w:pPr>
        <w:tabs>
          <w:tab w:val="right" w:pos="9072"/>
        </w:tabs>
        <w:rPr>
          <w:rFonts w:ascii="Arial" w:hAnsi="Arial" w:cs="Arial"/>
          <w:sz w:val="20"/>
          <w:szCs w:val="20"/>
        </w:rPr>
        <w:sectPr w:rsidR="00950E42" w:rsidRPr="00950E42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42ED8">
        <w:rPr>
          <w:rFonts w:ascii="Arial" w:hAnsi="Arial" w:cs="Arial"/>
        </w:rPr>
        <w:t>Praha</w:t>
      </w:r>
      <w:r w:rsidRPr="00542ED8">
        <w:rPr>
          <w:rFonts w:ascii="Arial" w:hAnsi="Arial" w:cs="Arial"/>
        </w:rPr>
        <w:tab/>
      </w:r>
      <w:r w:rsidR="00986F62">
        <w:rPr>
          <w:rFonts w:ascii="Arial" w:hAnsi="Arial" w:cs="Arial"/>
        </w:rPr>
        <w:t>6</w:t>
      </w:r>
      <w:r w:rsidRPr="00542ED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986F62">
        <w:rPr>
          <w:rFonts w:ascii="Arial" w:hAnsi="Arial" w:cs="Arial"/>
        </w:rPr>
        <w:t>2</w:t>
      </w:r>
      <w:r w:rsidRPr="00542ED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542ED8">
        <w:rPr>
          <w:rFonts w:ascii="Arial" w:hAnsi="Arial" w:cs="Arial"/>
        </w:rPr>
        <w:t>201</w:t>
      </w:r>
      <w:r w:rsidR="00986F62">
        <w:rPr>
          <w:rFonts w:ascii="Arial" w:hAnsi="Arial" w:cs="Arial"/>
        </w:rPr>
        <w:t>5</w:t>
      </w:r>
    </w:p>
    <w:tbl>
      <w:tblPr>
        <w:tblW w:w="1060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3177"/>
        <w:gridCol w:w="5680"/>
        <w:gridCol w:w="1163"/>
      </w:tblGrid>
      <w:tr w:rsidR="00950E42" w:rsidRPr="00950E42" w:rsidTr="00950E42">
        <w:trPr>
          <w:trHeight w:val="1170"/>
        </w:trPr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Helv" w:eastAsia="Times New Roman" w:hAnsi="Helv" w:cs="Times New Roman"/>
                <w:sz w:val="16"/>
                <w:szCs w:val="16"/>
                <w:lang w:eastAsia="cs-CZ"/>
              </w:rPr>
            </w:pPr>
            <w:r w:rsidRPr="00950E42">
              <w:rPr>
                <w:rFonts w:ascii="Helv" w:eastAsia="Times New Roman" w:hAnsi="Helv" w:cs="Times New Roman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31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Základní informace</w:t>
            </w:r>
          </w:p>
        </w:tc>
        <w:tc>
          <w:tcPr>
            <w:tcW w:w="5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Vyjádření uchazeče k jednotlivým položkám dle bodu 1.1 Výzvy</w:t>
            </w:r>
          </w:p>
        </w:tc>
      </w:tr>
      <w:tr w:rsidR="00950E42" w:rsidRPr="00950E42" w:rsidTr="00950E42">
        <w:trPr>
          <w:trHeight w:val="27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0E42" w:rsidRPr="00950E42" w:rsidRDefault="00950E42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BOD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SPECIFIKACE</w:t>
            </w:r>
          </w:p>
        </w:tc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Helv" w:eastAsia="Times New Roman" w:hAnsi="Helv" w:cs="Times New Roman"/>
                <w:sz w:val="16"/>
                <w:szCs w:val="16"/>
                <w:lang w:eastAsia="cs-CZ"/>
              </w:rPr>
            </w:pPr>
            <w:r w:rsidRPr="00950E42">
              <w:rPr>
                <w:rFonts w:ascii="Helv" w:eastAsia="Times New Roman" w:hAnsi="Helv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950E42" w:rsidRPr="00950E42" w:rsidTr="00950E42">
        <w:trPr>
          <w:trHeight w:val="255"/>
        </w:trPr>
        <w:tc>
          <w:tcPr>
            <w:tcW w:w="5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E42" w:rsidRPr="00950E42" w:rsidRDefault="00950E42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CODE OBJEDNATELE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50E42" w:rsidRPr="00950E42" w:rsidRDefault="00903857" w:rsidP="00270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038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TS-A-1</w:t>
            </w:r>
            <w:r w:rsidR="003A4C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</w:t>
            </w:r>
            <w:r w:rsidRPr="009038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GS0</w:t>
            </w:r>
            <w:r w:rsidR="00270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03</w:t>
            </w:r>
            <w:r w:rsidRPr="009038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/753</w:t>
            </w:r>
            <w:r w:rsidR="003A4C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5A67AB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AB" w:rsidRPr="00950E42" w:rsidRDefault="005A67AB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67AB" w:rsidRPr="00950E42" w:rsidRDefault="005A67AB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LOKALITA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67AB" w:rsidRPr="005A67AB" w:rsidRDefault="005A67AB" w:rsidP="005A67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A67A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PZP Dolní Dunajovice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7AB" w:rsidRPr="00950E42" w:rsidRDefault="005A67AB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5A67AB" w:rsidRPr="00950E42" w:rsidTr="00950E42">
        <w:trPr>
          <w:trHeight w:val="51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AB" w:rsidRPr="00950E42" w:rsidRDefault="005A67AB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67AB" w:rsidRPr="00950E42" w:rsidRDefault="005A67AB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TYP ARMATURY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67AB" w:rsidRPr="005A67AB" w:rsidRDefault="005A67AB" w:rsidP="005A67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A67A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Kulový kohout s kombinovaným těsněním a s elektrickým pohonem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7AB" w:rsidRPr="00950E42" w:rsidRDefault="005A67AB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5A67AB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AB" w:rsidRPr="00950E42" w:rsidRDefault="005A67AB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67AB" w:rsidRPr="00950E42" w:rsidRDefault="005A67AB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JMENOVITÝ PRŮMĚR (DN)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67AB" w:rsidRPr="005A67AB" w:rsidRDefault="005A67AB" w:rsidP="005A67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A67A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7AB" w:rsidRPr="00950E42" w:rsidRDefault="005A67AB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5A67AB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AB" w:rsidRPr="00950E42" w:rsidRDefault="005A67AB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67AB" w:rsidRPr="00950E42" w:rsidRDefault="005A67AB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JMENOVITÝ TLAK (PN)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67AB" w:rsidRPr="005A67AB" w:rsidRDefault="005A67AB" w:rsidP="005A67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A67A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63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7AB" w:rsidRPr="00950E42" w:rsidRDefault="005A67AB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5A67AB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AB" w:rsidRPr="00950E42" w:rsidRDefault="005A67AB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67AB" w:rsidRPr="00950E42" w:rsidRDefault="005A67AB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POČET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67AB" w:rsidRPr="005A67AB" w:rsidRDefault="002708CD" w:rsidP="005A67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8</w:t>
            </w:r>
            <w:r w:rsidR="005A67AB" w:rsidRPr="005A67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ks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7AB" w:rsidRPr="00950E42" w:rsidRDefault="005A67AB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5A67AB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AB" w:rsidRPr="00950E42" w:rsidRDefault="005A67AB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67AB" w:rsidRPr="00950E42" w:rsidRDefault="005A67AB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PROJEKČNÍ OZNAČENÍ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67AB" w:rsidRPr="005A67AB" w:rsidRDefault="00475221" w:rsidP="005A67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bookmarkStart w:id="0" w:name="_GoBack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HV-628-1,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HV-628-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2,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HV-628-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3,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HV-628-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4,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V-629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1,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HV-629-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2,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HV-629-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3,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HV-629-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</w:t>
            </w:r>
            <w:bookmarkEnd w:id="0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7AB" w:rsidRPr="00950E42" w:rsidRDefault="005A67AB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5A67AB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AB" w:rsidRPr="00950E42" w:rsidRDefault="005A67AB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67AB" w:rsidRPr="00950E42" w:rsidRDefault="005A67AB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MÉDIUM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67AB" w:rsidRPr="005A67AB" w:rsidRDefault="005A67AB" w:rsidP="005A67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A67A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Zemní plyn podle ČSN EN ISO 13 443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7AB" w:rsidRPr="00950E42" w:rsidRDefault="005A67AB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5A67AB" w:rsidRPr="00950E42" w:rsidTr="00950E42">
        <w:trPr>
          <w:trHeight w:val="76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AB" w:rsidRPr="00950E42" w:rsidRDefault="005A67AB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67AB" w:rsidRPr="00950E42" w:rsidRDefault="005A67AB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TEPLOTA MÉDIA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67AB" w:rsidRPr="005A67AB" w:rsidRDefault="005A67AB" w:rsidP="005A67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A67A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Při provozu +5°C až +20°C</w:t>
            </w:r>
            <w:r w:rsidRPr="005A67A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Mimo provoz -30°C až +50°C (potrubí pod provozním tlakem, médium neproudí)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7AB" w:rsidRPr="00950E42" w:rsidRDefault="005A67AB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5A67AB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AB" w:rsidRPr="00950E42" w:rsidRDefault="005A67AB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67AB" w:rsidRPr="00950E42" w:rsidRDefault="005A67AB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TEPLOTA OKOLÍ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67AB" w:rsidRPr="005A67AB" w:rsidRDefault="005A67AB" w:rsidP="005A67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A67A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-30°C až +50°C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7AB" w:rsidRPr="00950E42" w:rsidRDefault="005A67AB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5A67AB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AB" w:rsidRPr="00950E42" w:rsidRDefault="005A67AB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67AB" w:rsidRPr="00950E42" w:rsidRDefault="005A67AB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PROSTŘEDÍ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67AB" w:rsidRPr="005A67AB" w:rsidRDefault="005A67AB" w:rsidP="005A67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5A67A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Zona</w:t>
            </w:r>
            <w:proofErr w:type="spellEnd"/>
            <w:r w:rsidRPr="005A67A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2 IIA T1 dle ČSN EN 600 79-10-1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7AB" w:rsidRPr="00950E42" w:rsidRDefault="005A67AB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5A67AB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AB" w:rsidRPr="00950E42" w:rsidRDefault="005A67AB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67AB" w:rsidRPr="00950E42" w:rsidRDefault="005A67AB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PROVOZNÍ TLAK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67AB" w:rsidRPr="005A67AB" w:rsidRDefault="005A67AB" w:rsidP="00BD5B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213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</w:t>
            </w:r>
            <w:r w:rsidR="00BD5BFC" w:rsidRPr="00C213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  <w:r w:rsidRPr="00C213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až 6,</w:t>
            </w:r>
            <w:r w:rsidR="00BD5BFC" w:rsidRPr="00C213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  <w:r w:rsidRPr="00C213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C213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MPa</w:t>
            </w:r>
            <w:proofErr w:type="spellEnd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7AB" w:rsidRPr="00950E42" w:rsidRDefault="005A67AB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5A67AB" w:rsidRPr="00950E42" w:rsidTr="00950E42">
        <w:trPr>
          <w:trHeight w:val="51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AB" w:rsidRPr="00950E42" w:rsidRDefault="005A67AB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67AB" w:rsidRPr="00950E42" w:rsidRDefault="005A67AB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ZKUŠEBNÍ TLAK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67AB" w:rsidRPr="005A67AB" w:rsidRDefault="00BD5BFC" w:rsidP="00BD5B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213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1,43</w:t>
            </w:r>
            <w:r w:rsidR="005A67AB" w:rsidRPr="00C213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násobek </w:t>
            </w:r>
            <w:r w:rsidRPr="00C213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jmenovitého</w:t>
            </w:r>
            <w:r w:rsidR="005A67AB" w:rsidRPr="00C213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tlaku (tlaková zkouška potrubí před uvedením do provozu)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7AB" w:rsidRPr="00950E42" w:rsidRDefault="005A67AB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5A67AB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AB" w:rsidRPr="00950E42" w:rsidRDefault="005A67AB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67AB" w:rsidRPr="00950E42" w:rsidRDefault="005A67AB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PROVEDENÍ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67AB" w:rsidRPr="005A67AB" w:rsidRDefault="005A67AB" w:rsidP="005A67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A67A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Provedení SIL není požadováno.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7AB" w:rsidRPr="00950E42" w:rsidRDefault="005A67AB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5A67AB" w:rsidRPr="00950E42" w:rsidTr="00650D69">
        <w:trPr>
          <w:trHeight w:val="57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AB" w:rsidRPr="00950E42" w:rsidRDefault="005A67AB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67AB" w:rsidRPr="00950E42" w:rsidRDefault="005A67AB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ÚČEL ARMATURY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67AB" w:rsidRPr="005A67AB" w:rsidRDefault="005A67AB" w:rsidP="005A67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A67A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Uzavírací armatura sloužící k odstavení zařízení předávací stanice z provozu (filtry, měřící tratě).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7AB" w:rsidRPr="00950E42" w:rsidRDefault="005A67AB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5A67AB" w:rsidRPr="00950E42" w:rsidTr="00650D69">
        <w:trPr>
          <w:trHeight w:val="56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AB" w:rsidRPr="00950E42" w:rsidRDefault="005A67AB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67AB" w:rsidRPr="00950E42" w:rsidRDefault="005A67AB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UMÍSTĚNÍ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67AB" w:rsidRPr="005A67AB" w:rsidRDefault="005A67AB" w:rsidP="005A67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A67A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Venkovní, nadzemní, na vodorovném potrubí (armatura vodorovně, pohon nad armaturou). 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7AB" w:rsidRPr="00950E42" w:rsidRDefault="005A67AB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5A67AB" w:rsidRPr="00950E42" w:rsidTr="00950E42">
        <w:trPr>
          <w:trHeight w:val="76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AB" w:rsidRPr="00950E42" w:rsidRDefault="005A67AB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67AB" w:rsidRPr="00950E42" w:rsidRDefault="005A67AB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TYP PROVOZU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67AB" w:rsidRPr="005A67AB" w:rsidRDefault="005A67AB" w:rsidP="005A67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A67A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Přerušovaný provoz, běžný při provozování sezónního podzemního zásobníku plynu. Předpokládaná četnost přestavení armatury do 100 cyklů/rok.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7AB" w:rsidRPr="00950E42" w:rsidRDefault="005A67AB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5A67AB" w:rsidRPr="00950E42" w:rsidTr="00950E42">
        <w:trPr>
          <w:trHeight w:val="51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AB" w:rsidRPr="00950E42" w:rsidRDefault="005A67AB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67AB" w:rsidRPr="00950E42" w:rsidRDefault="005A67AB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ŽIVOTNOST KK VČETNĚ POHONU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67AB" w:rsidRPr="005A67AB" w:rsidRDefault="005A67AB" w:rsidP="005A67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A67A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nejméně 30 let v provozních podmínkách specifikovaných v této technické specifikaci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7AB" w:rsidRPr="00950E42" w:rsidRDefault="005A67AB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950E42" w:rsidRPr="00950E42" w:rsidTr="00950E42">
        <w:trPr>
          <w:trHeight w:val="525"/>
        </w:trPr>
        <w:tc>
          <w:tcPr>
            <w:tcW w:w="5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Helv" w:eastAsia="Times New Roman" w:hAnsi="Helv" w:cs="Times New Roman"/>
                <w:sz w:val="16"/>
                <w:szCs w:val="16"/>
                <w:lang w:eastAsia="cs-CZ"/>
              </w:rPr>
            </w:pPr>
            <w:r w:rsidRPr="00950E42">
              <w:rPr>
                <w:rFonts w:ascii="Helv" w:eastAsia="Times New Roman" w:hAnsi="Helv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Provedení a vystrojení armatury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5A67AB" w:rsidRPr="00950E42" w:rsidTr="00950E42">
        <w:trPr>
          <w:trHeight w:val="510"/>
        </w:trPr>
        <w:tc>
          <w:tcPr>
            <w:tcW w:w="5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AB" w:rsidRPr="00950E42" w:rsidRDefault="005A67AB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67AB" w:rsidRPr="00950E42" w:rsidRDefault="005A67AB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PROVEDENÍ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67AB" w:rsidRPr="005A67AB" w:rsidRDefault="005A67AB" w:rsidP="005A67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A67A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Nadzemní, přírubové, nízké provedení bez nástavce, s elektrickým pohonem, epoxidový nátěr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7AB" w:rsidRPr="00950E42" w:rsidRDefault="005A67AB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5A67AB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AB" w:rsidRPr="00950E42" w:rsidRDefault="005A67AB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67AB" w:rsidRPr="00950E42" w:rsidRDefault="005A67AB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STAVEBNÍ DÉLKA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67AB" w:rsidRPr="005A67AB" w:rsidRDefault="005A67AB" w:rsidP="005A67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A67A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určí dodavatel - dle ISO 14 313:2007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7AB" w:rsidRPr="00950E42" w:rsidRDefault="005A67AB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5A67AB" w:rsidRPr="00950E42" w:rsidTr="00950E42">
        <w:trPr>
          <w:trHeight w:val="51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AB" w:rsidRPr="00950E42" w:rsidRDefault="005A67AB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67AB" w:rsidRPr="00950E42" w:rsidRDefault="005A67AB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KOEFICIENT BEZPEČNOSTI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67AB" w:rsidRPr="005A67AB" w:rsidRDefault="005A67AB" w:rsidP="005A67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A67A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2,15 (pro všechny tlakově namáhané části KK) včetně </w:t>
            </w:r>
            <w:proofErr w:type="spellStart"/>
            <w:r w:rsidRPr="005A67A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otrubkování</w:t>
            </w:r>
            <w:proofErr w:type="spellEnd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7AB" w:rsidRPr="00950E42" w:rsidRDefault="005A67AB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5A67AB" w:rsidRPr="00950E42" w:rsidTr="00950E42">
        <w:trPr>
          <w:trHeight w:val="51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AB" w:rsidRPr="00950E42" w:rsidRDefault="005A67AB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67AB" w:rsidRPr="00950E42" w:rsidRDefault="005A67AB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TŘÍDA TĚSNOSTI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67AB" w:rsidRPr="005A67AB" w:rsidRDefault="005A67AB" w:rsidP="005A67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5A67A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Class</w:t>
            </w:r>
            <w:proofErr w:type="spellEnd"/>
            <w:r w:rsidRPr="005A67A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5A67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</w:t>
            </w:r>
            <w:r w:rsidRPr="005A67A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podle IEC 60534-4 (tělo armatury musí být směrem ven absolutně nepropustné)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7AB" w:rsidRPr="00950E42" w:rsidRDefault="005A67AB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5A67AB" w:rsidRPr="00950E42" w:rsidTr="00950E42">
        <w:trPr>
          <w:trHeight w:val="51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AB" w:rsidRPr="00950E42" w:rsidRDefault="005A67AB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67AB" w:rsidRPr="00950E42" w:rsidRDefault="005A67AB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TĚSNÍCÍ SYSTÉM KOULE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67AB" w:rsidRPr="005A67AB" w:rsidRDefault="005A67AB" w:rsidP="005A67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A67A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Kombinované těsnění (primární těsnění kov-kov, sekundární měkké (výhradně </w:t>
            </w:r>
            <w:proofErr w:type="spellStart"/>
            <w:r w:rsidRPr="005A67A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therban</w:t>
            </w:r>
            <w:proofErr w:type="spellEnd"/>
            <w:r w:rsidRPr="005A67A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)). 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7AB" w:rsidRPr="00950E42" w:rsidRDefault="005A67AB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5A67AB" w:rsidRPr="00950E42" w:rsidTr="00950E42">
        <w:trPr>
          <w:trHeight w:val="102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AB" w:rsidRPr="00950E42" w:rsidRDefault="005A67AB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67AB" w:rsidRPr="00950E42" w:rsidRDefault="005A67AB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NOUZOVÉ DOTĚSNĚNÍ KOULE (od DN 200)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67AB" w:rsidRPr="005A67AB" w:rsidRDefault="005A67AB" w:rsidP="005A67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A67A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KK musí být vybaven systémem pro nouzové terciální dotěsnění pro případ poruchy těsnosti KK. Přípravky pro dotěsnění (</w:t>
            </w:r>
            <w:proofErr w:type="spellStart"/>
            <w:r w:rsidRPr="005A67A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dotěsňovací</w:t>
            </w:r>
            <w:proofErr w:type="spellEnd"/>
            <w:r w:rsidRPr="005A67A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pasta, aplikátor) musí být součástí dodávky.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7AB" w:rsidRPr="00950E42" w:rsidRDefault="005A67AB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5A67AB" w:rsidRPr="00950E42" w:rsidTr="00950E42">
        <w:trPr>
          <w:trHeight w:val="51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AB" w:rsidRPr="00950E42" w:rsidRDefault="005A67AB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67AB" w:rsidRPr="00950E42" w:rsidRDefault="005A67AB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HŘÍDEL KK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67AB" w:rsidRPr="005A67AB" w:rsidRDefault="005A67AB" w:rsidP="005A67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A67A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Musí být v provedení anti-</w:t>
            </w:r>
            <w:proofErr w:type="spellStart"/>
            <w:r w:rsidRPr="005A67A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blow</w:t>
            </w:r>
            <w:proofErr w:type="spellEnd"/>
            <w:r w:rsidRPr="005A67A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  <w:proofErr w:type="spellStart"/>
            <w:r w:rsidRPr="005A67A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out</w:t>
            </w:r>
            <w:proofErr w:type="spellEnd"/>
            <w:r w:rsidRPr="005A67A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proti vyražení hřídele při demontáži pohonu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7AB" w:rsidRPr="00950E42" w:rsidRDefault="005A67AB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5A67AB" w:rsidRPr="00950E42" w:rsidTr="00950E42">
        <w:trPr>
          <w:trHeight w:val="76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AB" w:rsidRPr="00950E42" w:rsidRDefault="005A67AB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67AB" w:rsidRPr="00950E42" w:rsidRDefault="005A67AB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NOUZOVÉ DOTĚSNĚNÍ HŘÍDELE (od DN 200)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67AB" w:rsidRPr="005A67AB" w:rsidRDefault="005A67AB" w:rsidP="005A67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A67A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KK musí být vybaven systémem pro nouzové dotěsnění hřídele pro případ poruchy těsnění. Přípravky pro dotěsnění (</w:t>
            </w:r>
            <w:proofErr w:type="spellStart"/>
            <w:r w:rsidRPr="005A67A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dotěsňovací</w:t>
            </w:r>
            <w:proofErr w:type="spellEnd"/>
            <w:r w:rsidRPr="005A67A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pasta, aplikátor) musí být součástí dodávky.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7AB" w:rsidRPr="00950E42" w:rsidRDefault="005A67AB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5A67AB" w:rsidRPr="00950E42" w:rsidTr="00950E42">
        <w:trPr>
          <w:trHeight w:val="765"/>
        </w:trPr>
        <w:tc>
          <w:tcPr>
            <w:tcW w:w="5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AB" w:rsidRPr="00950E42" w:rsidRDefault="005A67AB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lastRenderedPageBreak/>
              <w:t>27</w:t>
            </w:r>
          </w:p>
        </w:tc>
        <w:tc>
          <w:tcPr>
            <w:tcW w:w="31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67AB" w:rsidRPr="00950E42" w:rsidRDefault="005A67AB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TĚSNĚNÍ HŘÍDELE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67AB" w:rsidRPr="005A67AB" w:rsidRDefault="005A67AB" w:rsidP="005A67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A67A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Provedení KK musí umožnit bezpečnou výměnu horního těsnění hřídele za provozu.</w:t>
            </w:r>
            <w:r w:rsidRPr="005A67A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Ovládací čep v provedení „</w:t>
            </w:r>
            <w:proofErr w:type="spellStart"/>
            <w:proofErr w:type="gramStart"/>
            <w:r w:rsidRPr="005A67A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Fire</w:t>
            </w:r>
            <w:proofErr w:type="spellEnd"/>
            <w:proofErr w:type="gramEnd"/>
            <w:r w:rsidRPr="005A67A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–</w:t>
            </w:r>
            <w:proofErr w:type="spellStart"/>
            <w:proofErr w:type="gramStart"/>
            <w:r w:rsidRPr="005A67A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safe</w:t>
            </w:r>
            <w:proofErr w:type="spellEnd"/>
            <w:proofErr w:type="gramEnd"/>
            <w:r w:rsidRPr="005A67A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„ a „Anti–</w:t>
            </w:r>
            <w:proofErr w:type="spellStart"/>
            <w:r w:rsidRPr="005A67A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blow</w:t>
            </w:r>
            <w:proofErr w:type="spellEnd"/>
            <w:r w:rsidRPr="005A67A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–</w:t>
            </w:r>
            <w:proofErr w:type="spellStart"/>
            <w:r w:rsidRPr="005A67A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out</w:t>
            </w:r>
            <w:proofErr w:type="spellEnd"/>
            <w:r w:rsidRPr="005A67A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„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7AB" w:rsidRPr="00950E42" w:rsidRDefault="005A67AB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5A67AB" w:rsidRPr="00950E42" w:rsidTr="00950E42">
        <w:trPr>
          <w:trHeight w:val="76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AB" w:rsidRPr="00950E42" w:rsidRDefault="005A67AB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67AB" w:rsidRPr="00950E42" w:rsidRDefault="005A67AB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PŘIPOJENÍ NA POTRUBÍ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67AB" w:rsidRPr="005A67AB" w:rsidRDefault="005A67AB" w:rsidP="00BD5B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A67A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Přírubové. Provedení přírub dle ANSI B16.5, </w:t>
            </w:r>
            <w:proofErr w:type="spellStart"/>
            <w:r w:rsidRPr="005A67A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class</w:t>
            </w:r>
            <w:proofErr w:type="spellEnd"/>
            <w:r w:rsidRPr="005A67A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600, těsnící lišta </w:t>
            </w:r>
            <w:r w:rsidR="00BD5BFC" w:rsidRPr="00C213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RF</w:t>
            </w:r>
            <w:r w:rsidRPr="005A67A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5A67A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protipříruby</w:t>
            </w:r>
            <w:proofErr w:type="spellEnd"/>
            <w:r w:rsidRPr="005A67A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spojovací materiál a těsnění </w:t>
            </w:r>
            <w:r w:rsidRPr="005A67AB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jsou</w:t>
            </w:r>
            <w:r w:rsidRPr="005A67A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součástí dodávky, připojovací rozměr potrubí Ø</w:t>
            </w:r>
            <w:r w:rsidR="00BD5BF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5A67A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406,4 x 8 mm.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7AB" w:rsidRPr="00950E42" w:rsidRDefault="005A67AB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5A67AB" w:rsidRPr="00950E42" w:rsidTr="00950E42">
        <w:trPr>
          <w:trHeight w:val="51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AB" w:rsidRPr="00950E42" w:rsidRDefault="005A67AB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67AB" w:rsidRPr="00950E42" w:rsidRDefault="005A67AB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PROVEDENÍ TĚLESA KK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67AB" w:rsidRPr="005A67AB" w:rsidRDefault="005A67AB" w:rsidP="005A67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A67A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Split-body (dělené těleso) nebo top-</w:t>
            </w:r>
            <w:proofErr w:type="spellStart"/>
            <w:r w:rsidRPr="005A67A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entry</w:t>
            </w:r>
            <w:proofErr w:type="spellEnd"/>
            <w:r w:rsidRPr="005A67A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Provedení tělesa KK musí umožnit výměnu koule a těsnění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7AB" w:rsidRPr="00950E42" w:rsidRDefault="005A67AB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5A67AB" w:rsidRPr="00950E42" w:rsidTr="00421594">
        <w:trPr>
          <w:trHeight w:val="3093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AB" w:rsidRPr="00950E42" w:rsidRDefault="005A67AB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67AB" w:rsidRPr="00950E42" w:rsidRDefault="005A67AB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KONSTRUKCE KK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67AB" w:rsidRPr="005A67AB" w:rsidRDefault="005A67AB" w:rsidP="005A67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A67A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KK musí být </w:t>
            </w:r>
            <w:proofErr w:type="spellStart"/>
            <w:r w:rsidRPr="005A67A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plnoprůtočný</w:t>
            </w:r>
            <w:proofErr w:type="spellEnd"/>
            <w:r w:rsidRPr="005A67A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obousměrný, redukce průchodu nesmí přesáhnout hodnoty podle API 6D nebo EN13942.        </w:t>
            </w:r>
            <w:r w:rsidRPr="005A67A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 xml:space="preserve">KK musí být v provedení DBB (double </w:t>
            </w:r>
            <w:proofErr w:type="spellStart"/>
            <w:r w:rsidRPr="005A67A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block</w:t>
            </w:r>
            <w:proofErr w:type="spellEnd"/>
            <w:r w:rsidRPr="005A67A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and </w:t>
            </w:r>
            <w:proofErr w:type="spellStart"/>
            <w:r w:rsidRPr="005A67A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bleed</w:t>
            </w:r>
            <w:proofErr w:type="spellEnd"/>
            <w:r w:rsidRPr="005A67A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  <w:r w:rsidRPr="005A67A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KK musí mít zaručenou těsnost meziprostoru jak v uzavřené, tak v otevřené poloze.</w:t>
            </w:r>
            <w:r w:rsidRPr="005A67A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 xml:space="preserve">KK musí být v provedení Double Piston </w:t>
            </w:r>
            <w:proofErr w:type="spellStart"/>
            <w:r w:rsidRPr="005A67A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Efect</w:t>
            </w:r>
            <w:proofErr w:type="spellEnd"/>
            <w:r w:rsidRPr="005A67A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(</w:t>
            </w:r>
            <w:proofErr w:type="gramStart"/>
            <w:r w:rsidRPr="005A67A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DPE) (obousměrný</w:t>
            </w:r>
            <w:proofErr w:type="gramEnd"/>
            <w:r w:rsidRPr="005A67A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minimálně jedno sedlo musí těsnit při poruše druhého).</w:t>
            </w:r>
            <w:r w:rsidRPr="005A67A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 xml:space="preserve">KK musí být v provedení </w:t>
            </w:r>
            <w:proofErr w:type="spellStart"/>
            <w:r w:rsidRPr="005A67A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Fire</w:t>
            </w:r>
            <w:proofErr w:type="spellEnd"/>
            <w:r w:rsidRPr="005A67A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5A67A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Safe</w:t>
            </w:r>
            <w:proofErr w:type="spellEnd"/>
            <w:r w:rsidRPr="005A67A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podle API 6FA.</w:t>
            </w:r>
            <w:r w:rsidRPr="005A67A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KK musí být v antistatickém provedení.                                                        Konstrukce KK musí vylučovat dutiny, kde by se mohly tvořit usazeniny nebo hydráty, omezující správnou funkci KK.                                                          KK musí být v provedení TRUNNION (s podepřenou koulí)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7AB" w:rsidRPr="00950E42" w:rsidRDefault="005A67AB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5A67AB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AB" w:rsidRPr="00950E42" w:rsidRDefault="005A67AB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67AB" w:rsidRPr="00950E42" w:rsidRDefault="005A67AB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CHARPY TEST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67AB" w:rsidRPr="005A67AB" w:rsidRDefault="005A67AB" w:rsidP="005A67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A67A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Musí být proveden podle ISO 14313:2007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7AB" w:rsidRPr="00950E42" w:rsidRDefault="005A67AB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5A67AB" w:rsidRPr="00950E42" w:rsidTr="00421594">
        <w:trPr>
          <w:trHeight w:val="1014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AB" w:rsidRPr="00950E42" w:rsidRDefault="005A67AB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67AB" w:rsidRPr="00950E42" w:rsidRDefault="005A67AB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ODKALENÍ KK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67AB" w:rsidRPr="005A67AB" w:rsidRDefault="005A67AB" w:rsidP="005A67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A67A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KK musí být vystrojen odkalením - odkalení bude ukončeno kulovým kohoutem a zaslepením tlakovou zátkou. Kulové kohouty na odkalení KK se musí vyznačovat dlouhou životností. 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7AB" w:rsidRPr="00950E42" w:rsidRDefault="005A67AB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5A67AB" w:rsidRPr="00950E42" w:rsidTr="00421594">
        <w:trPr>
          <w:trHeight w:val="111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AB" w:rsidRPr="00950E42" w:rsidRDefault="005A67AB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67AB" w:rsidRPr="00950E42" w:rsidRDefault="005A67AB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ODVZDUŠNĚNÍ KK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67AB" w:rsidRPr="005A67AB" w:rsidRDefault="005A67AB" w:rsidP="005A67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A67A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KK musí být vystrojen odvzdušněním uzavřené střední části tělesa - odvzdušnění bude ukončeno kulovým kohoutem a zaslepením tlakovou zátkou. Kulové kohouty na odvzdušnění KK se musí vyznačovat dlouhou životností.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7AB" w:rsidRPr="00950E42" w:rsidRDefault="005A67AB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5A67AB" w:rsidRPr="00950E42" w:rsidTr="00950E42">
        <w:trPr>
          <w:trHeight w:val="51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AB" w:rsidRPr="00950E42" w:rsidRDefault="005A67AB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67AB" w:rsidRPr="00950E42" w:rsidRDefault="005A67AB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OZNAČENÍ POLOH KK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67AB" w:rsidRPr="005A67AB" w:rsidRDefault="005A67AB" w:rsidP="005A67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A67A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Koncové polohy KK musí být zřetelně a nezaměnitelně označeny na armatuře i pohonu.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7AB" w:rsidRPr="00950E42" w:rsidRDefault="005A67AB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5A67AB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AB" w:rsidRPr="00950E42" w:rsidRDefault="005A67AB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67AB" w:rsidRPr="00950E42" w:rsidRDefault="005A67AB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PŘIPOJENÍ POHONU KK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67AB" w:rsidRPr="005A67AB" w:rsidRDefault="005A67AB" w:rsidP="005A67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A67A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Podle ČSN EN ISO 5211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7AB" w:rsidRPr="00950E42" w:rsidRDefault="005A67AB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5A67AB" w:rsidRPr="00950E42" w:rsidTr="00950E42">
        <w:trPr>
          <w:trHeight w:val="255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AB" w:rsidRPr="00950E42" w:rsidRDefault="005A67AB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67AB" w:rsidRPr="00950E42" w:rsidRDefault="005A67AB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INSTALACE KK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67AB" w:rsidRPr="005A67AB" w:rsidRDefault="005A67AB" w:rsidP="005A67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A67A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Těleso KK musí být opatřeno podpěrou pro bezpečné, snadné, pevné a spolehlivé upevnění armatury na základ. KK bude z výroby dodán zcela zkompletovaný s pohonem a všemi prvky (vč. </w:t>
            </w:r>
            <w:proofErr w:type="spellStart"/>
            <w:r w:rsidRPr="005A67A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otrubkování</w:t>
            </w:r>
            <w:proofErr w:type="spellEnd"/>
            <w:r w:rsidRPr="005A67A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</w:t>
            </w:r>
            <w:proofErr w:type="gramStart"/>
            <w:r w:rsidRPr="005A67A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elektroinstalací, ...) v rozsahu</w:t>
            </w:r>
            <w:proofErr w:type="gramEnd"/>
            <w:r w:rsidRPr="005A67A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dle této specifikace. Sestava </w:t>
            </w:r>
            <w:proofErr w:type="spellStart"/>
            <w:r w:rsidRPr="005A67A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KK+pohon</w:t>
            </w:r>
            <w:proofErr w:type="spellEnd"/>
            <w:r w:rsidRPr="005A67A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musí být vybavena vázacími body pro snadnou a bezpečnou manipulaci s pomocí jeřábu. Vázací body musí být umístěny tak, aby bylo při dodržení návodu výrobce na manipulaci bylo vyloučeno poškození sestavy </w:t>
            </w:r>
            <w:proofErr w:type="spellStart"/>
            <w:r w:rsidRPr="005A67A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KK+pohon</w:t>
            </w:r>
            <w:proofErr w:type="spellEnd"/>
            <w:r w:rsidRPr="005A67A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 jakékoliv její části a poškození provedené protikorozní ochrany (a to včetně nátěru) 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7AB" w:rsidRPr="00950E42" w:rsidRDefault="005A67AB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5A67AB" w:rsidRPr="00950E42" w:rsidTr="00950E42">
        <w:trPr>
          <w:trHeight w:val="76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AB" w:rsidRPr="00950E42" w:rsidRDefault="005A67AB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67AB" w:rsidRPr="00950E42" w:rsidRDefault="005A67AB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ZNAČENÍ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67AB" w:rsidRPr="005A67AB" w:rsidRDefault="005A67AB" w:rsidP="005A67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A67A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Podle EN 13942, tabulka 12, fyzikální veličiny budou uvedeny v jednotkách </w:t>
            </w:r>
            <w:proofErr w:type="gramStart"/>
            <w:r w:rsidRPr="005A67A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SI</w:t>
            </w:r>
            <w:proofErr w:type="gramEnd"/>
            <w:r w:rsidRPr="005A67A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. Na štítku bude dále </w:t>
            </w:r>
            <w:proofErr w:type="gramStart"/>
            <w:r w:rsidRPr="005A67A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uvedeno CODE</w:t>
            </w:r>
            <w:proofErr w:type="gramEnd"/>
            <w:r w:rsidRPr="005A67A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objednatele (bod 1 této technické specifikace).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7AB" w:rsidRPr="00950E42" w:rsidRDefault="005A67AB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950E42" w:rsidRPr="00950E42" w:rsidTr="00950E42">
        <w:trPr>
          <w:trHeight w:val="525"/>
        </w:trPr>
        <w:tc>
          <w:tcPr>
            <w:tcW w:w="5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Helv" w:eastAsia="Times New Roman" w:hAnsi="Helv" w:cs="Times New Roman"/>
                <w:sz w:val="16"/>
                <w:szCs w:val="16"/>
                <w:lang w:eastAsia="cs-CZ"/>
              </w:rPr>
            </w:pPr>
            <w:r w:rsidRPr="00950E42">
              <w:rPr>
                <w:rFonts w:ascii="Helv" w:eastAsia="Times New Roman" w:hAnsi="Helv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Provedení a vystrojení pohonu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680BC0" w:rsidRPr="00950E42" w:rsidTr="00950E42">
        <w:trPr>
          <w:trHeight w:val="255"/>
        </w:trPr>
        <w:tc>
          <w:tcPr>
            <w:tcW w:w="5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BC0" w:rsidRPr="00950E42" w:rsidRDefault="00680BC0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BC0" w:rsidRPr="00680BC0" w:rsidRDefault="00680BC0" w:rsidP="00680B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680BC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TYP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0BC0" w:rsidRPr="005A67AB" w:rsidRDefault="00680BC0" w:rsidP="005A67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A67A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Elektrický s převodovkou otevřeno/zavřeno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0BC0" w:rsidRPr="00950E42" w:rsidRDefault="00680BC0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680BC0" w:rsidRPr="00950E42" w:rsidTr="00950E42">
        <w:trPr>
          <w:trHeight w:val="51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BC0" w:rsidRPr="00950E42" w:rsidRDefault="00680BC0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BC0" w:rsidRPr="00680BC0" w:rsidRDefault="00680BC0" w:rsidP="00680B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680BC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VÝKON POHONU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0BC0" w:rsidRPr="005A67AB" w:rsidRDefault="00680BC0" w:rsidP="005A67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A67A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Pohon musí být dimenzován na spolehlivé otevření KK při DP (</w:t>
            </w:r>
            <w:proofErr w:type="spellStart"/>
            <w:r w:rsidRPr="005A67A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Differential</w:t>
            </w:r>
            <w:proofErr w:type="spellEnd"/>
            <w:r w:rsidRPr="005A67A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5A67A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Pressure</w:t>
            </w:r>
            <w:proofErr w:type="spellEnd"/>
            <w:r w:rsidRPr="005A67A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) = 2,0 </w:t>
            </w:r>
            <w:proofErr w:type="spellStart"/>
            <w:r w:rsidRPr="005A67A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MPa</w:t>
            </w:r>
            <w:proofErr w:type="spellEnd"/>
            <w:r w:rsidRPr="005A67A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0BC0" w:rsidRPr="00950E42" w:rsidRDefault="00680BC0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680BC0" w:rsidRPr="00950E42" w:rsidTr="00650D69">
        <w:trPr>
          <w:trHeight w:val="287"/>
        </w:trPr>
        <w:tc>
          <w:tcPr>
            <w:tcW w:w="5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BC0" w:rsidRPr="00950E42" w:rsidRDefault="00680BC0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31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BC0" w:rsidRPr="00680BC0" w:rsidRDefault="00680BC0" w:rsidP="00680B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680BC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ELEKTRICKÉ NAPÁJENÍ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0BC0" w:rsidRPr="005A67AB" w:rsidRDefault="00680BC0" w:rsidP="005A67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A67A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400 V, 50 Hz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0BC0" w:rsidRPr="00950E42" w:rsidRDefault="00680BC0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680BC0" w:rsidRPr="00950E42" w:rsidTr="00650D69">
        <w:trPr>
          <w:trHeight w:val="43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BC0" w:rsidRPr="00950E42" w:rsidRDefault="00680BC0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BC0" w:rsidRPr="00680BC0" w:rsidRDefault="00680BC0" w:rsidP="00680B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680BC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DOBA OTEVŘENÍ/ZAVŘENÍ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0BC0" w:rsidRPr="005A67AB" w:rsidRDefault="00680BC0" w:rsidP="005A67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A67A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Spolehlivé otevření/uzavření KK do 75 sec.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0BC0" w:rsidRPr="00950E42" w:rsidRDefault="00680BC0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680BC0" w:rsidRPr="00950E42" w:rsidTr="00950E42">
        <w:trPr>
          <w:trHeight w:val="51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BC0" w:rsidRPr="00950E42" w:rsidRDefault="00680BC0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BC0" w:rsidRPr="00680BC0" w:rsidRDefault="00680BC0" w:rsidP="00680B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680BC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TEPELNÁ OCHRANA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0BC0" w:rsidRPr="005A67AB" w:rsidRDefault="00680BC0" w:rsidP="005A67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A67A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Pohon bude vybaven tepelnou ochranou ve statorovém vinutí (3x termočlánek)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0BC0" w:rsidRPr="00950E42" w:rsidRDefault="00680BC0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680BC0" w:rsidRPr="00950E42" w:rsidTr="00650D69">
        <w:trPr>
          <w:trHeight w:val="486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BC0" w:rsidRPr="00950E42" w:rsidRDefault="00680BC0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lastRenderedPageBreak/>
              <w:t>43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BC0" w:rsidRPr="00680BC0" w:rsidRDefault="00680BC0" w:rsidP="00680B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680BC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MOMENTOVÉ SPÍNAČE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0BC0" w:rsidRPr="005A67AB" w:rsidRDefault="00680BC0" w:rsidP="005A67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A67A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Pohon bude vybaven </w:t>
            </w:r>
            <w:proofErr w:type="spellStart"/>
            <w:r w:rsidRPr="005A67A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momentovýni</w:t>
            </w:r>
            <w:proofErr w:type="spellEnd"/>
            <w:r w:rsidRPr="005A67A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spínači (otevřeno/zavřeno), spínané napětí 230 V 50 Hz.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0BC0" w:rsidRPr="00950E42" w:rsidRDefault="00680BC0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680BC0" w:rsidRPr="00950E42" w:rsidTr="00650D69">
        <w:trPr>
          <w:trHeight w:val="35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BC0" w:rsidRPr="00950E42" w:rsidRDefault="00680BC0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BC0" w:rsidRPr="00680BC0" w:rsidRDefault="00680BC0" w:rsidP="00680B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680BC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VYTÁPĚNÍ SKŘÍNĚ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0BC0" w:rsidRPr="005A67AB" w:rsidRDefault="00680BC0" w:rsidP="005A67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A67A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Pohon bude vybaven vytápěním skříně 230 V 50 Hz.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0BC0" w:rsidRPr="00950E42" w:rsidRDefault="00680BC0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680BC0" w:rsidRPr="00950E42" w:rsidTr="00650D69">
        <w:trPr>
          <w:trHeight w:val="5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BC0" w:rsidRPr="00950E42" w:rsidRDefault="00680BC0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BC0" w:rsidRPr="00680BC0" w:rsidRDefault="00680BC0" w:rsidP="00680B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680BC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SNÍMÁNÍ POLOHY POHONU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0BC0" w:rsidRPr="005A67AB" w:rsidRDefault="00680BC0" w:rsidP="005A67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A67A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Pohon bude vybaven zdvojenými koncovými spínači (otevřeno/zavřeno), spínané napětí 230 V 50 Hz. 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0BC0" w:rsidRPr="00950E42" w:rsidRDefault="00680BC0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680BC0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BC0" w:rsidRPr="00950E42" w:rsidRDefault="00680BC0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BC0" w:rsidRPr="00680BC0" w:rsidRDefault="00680BC0" w:rsidP="00680B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680BC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RUČNÍ POHON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0BC0" w:rsidRPr="005A67AB" w:rsidRDefault="00680BC0" w:rsidP="005A67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A67A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Pohon bude vybaven nouzovým ručním pohonem s automatickým rozpojováním.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0BC0" w:rsidRPr="00950E42" w:rsidRDefault="00680BC0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680BC0" w:rsidRPr="00950E42" w:rsidTr="00650D69">
        <w:trPr>
          <w:trHeight w:val="5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BC0" w:rsidRPr="00950E42" w:rsidRDefault="00680BC0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BC0" w:rsidRPr="00680BC0" w:rsidRDefault="00680BC0" w:rsidP="00680B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680BC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UKAZATEL POLOHY POHONU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0BC0" w:rsidRPr="005A67AB" w:rsidRDefault="00680BC0" w:rsidP="005A67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A67A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Pohon bude kontinuálním mechanickým ukazatelem polohy, koncové polohy budou na pohonu zřetelně označeny.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0BC0" w:rsidRPr="00950E42" w:rsidRDefault="00680BC0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680BC0" w:rsidRPr="00950E42" w:rsidTr="00950E42">
        <w:trPr>
          <w:trHeight w:val="76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BC0" w:rsidRPr="00950E42" w:rsidRDefault="00680BC0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BC0" w:rsidRPr="00680BC0" w:rsidRDefault="00680BC0" w:rsidP="00680B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680BC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POŽADAVKY NA POHON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0BC0" w:rsidRPr="005A67AB" w:rsidRDefault="00680BC0" w:rsidP="005A67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A67A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Pohon bude vybaven odpovídajícími průchodkami pro kabely. Provedení pohonu musí umožnit výměnu (opravu) pohonu nebo jeho části bez přerušení provozu technického zařízení. Pohon musí být samosvorný – nesmí umožnit samovolné přestavení KK.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0BC0" w:rsidRPr="00950E42" w:rsidRDefault="00680BC0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680BC0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BC0" w:rsidRPr="00950E42" w:rsidRDefault="00680BC0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BC0" w:rsidRPr="00680BC0" w:rsidRDefault="00680BC0" w:rsidP="00680B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680BC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NÁTĚROVÝ SYSTÉM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0BC0" w:rsidRPr="005A67AB" w:rsidRDefault="00680BC0" w:rsidP="005A67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A67A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Nátěrový systém a barevné provedení KK  a pohonu dle </w:t>
            </w:r>
            <w:proofErr w:type="gramStart"/>
            <w:r w:rsidRPr="005A67A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standartu</w:t>
            </w:r>
            <w:proofErr w:type="gramEnd"/>
            <w:r w:rsidRPr="005A67A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výrobce; garantovaná životnost 15 let.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0BC0" w:rsidRPr="00950E42" w:rsidRDefault="00680BC0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680BC0" w:rsidRPr="00950E42" w:rsidTr="00421594">
        <w:trPr>
          <w:trHeight w:val="2086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BC0" w:rsidRPr="00950E42" w:rsidRDefault="00680BC0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BC0" w:rsidRPr="00680BC0" w:rsidRDefault="00680BC0" w:rsidP="00680B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680BC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BALENÍ A KONZERVACE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80BC0" w:rsidRPr="005A67AB" w:rsidRDefault="00680BC0" w:rsidP="005A67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A67A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Balení a konzervaci předmětu dodávky v rozsahu této technické specifikace provede zhotovitel způsobem, který ochrání dodávku před mechanickým poškozením při přepravě a manipulaci na stavbě prováděné v souladu s návodem výrobce.  Části poškoditelné korozí musejí být ošetřeny neagresivním prostředkem na ochranu proti korozi tak, aby ochrana proti povětrnostním vlivům při skladování ve venkovním prostředí byla účinná nejméně po dobu 4 měsíců. Vnitřní prostor KK a příruby a těsnící plochy přírub budou dodavatelem ochráněny dostatečně pevnými ochrannými deskami a ochrannými kryty. Každé balení dodávky musí být označeno identifikačním kódem, který specifikuje jednotlivé části dodávky v dodacím listu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0BC0" w:rsidRPr="00950E42" w:rsidRDefault="00680BC0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680BC0" w:rsidRPr="00950E42" w:rsidTr="00650D69">
        <w:trPr>
          <w:trHeight w:val="38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BC0" w:rsidRPr="00950E42" w:rsidRDefault="00680BC0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BC0" w:rsidRPr="00680BC0" w:rsidRDefault="00680BC0" w:rsidP="00680B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680BC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NORMY A PŘEDPISY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0BC0" w:rsidRPr="005A67AB" w:rsidRDefault="00680BC0" w:rsidP="005A67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A67A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TPG 201 01, TPG 935 01, TPG 702 04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0BC0" w:rsidRPr="00950E42" w:rsidRDefault="00680BC0" w:rsidP="00950E42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  <w:t> </w:t>
            </w:r>
          </w:p>
        </w:tc>
      </w:tr>
      <w:tr w:rsidR="00680BC0" w:rsidRPr="00950E42" w:rsidTr="00950E42">
        <w:trPr>
          <w:trHeight w:val="76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BC0" w:rsidRPr="00950E42" w:rsidRDefault="00680BC0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0BC0" w:rsidRPr="00680BC0" w:rsidRDefault="00680BC0" w:rsidP="00680B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680BC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JAKOST A CERTIFIKACE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0BC0" w:rsidRPr="005A67AB" w:rsidRDefault="00680BC0" w:rsidP="005A67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A67A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EN 10204-3.1</w:t>
            </w:r>
            <w:r w:rsidRPr="005A67A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 xml:space="preserve">Certifikát o nevýbušnosti </w:t>
            </w:r>
            <w:proofErr w:type="gramStart"/>
            <w:r w:rsidRPr="005A67A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musí</w:t>
            </w:r>
            <w:proofErr w:type="gramEnd"/>
            <w:r w:rsidRPr="005A67A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být vystaven autorizovanou zkušebnou uznávanou v České republice</w:t>
            </w:r>
            <w:r w:rsidRPr="005A67A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 xml:space="preserve">Výrobek </w:t>
            </w:r>
            <w:proofErr w:type="gramStart"/>
            <w:r w:rsidRPr="005A67A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bude</w:t>
            </w:r>
            <w:proofErr w:type="gramEnd"/>
            <w:r w:rsidRPr="005A67A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označen značkou CE</w:t>
            </w:r>
            <w:r w:rsidRPr="005A67A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Na kompletní KK včetně pohonu a příslušenství, které je součástí KK a pohonu musí být vystaveno Prohlášení o shodě v souladu se zákonem č. 22/1997Sb. v platném znění.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0BC0" w:rsidRPr="00950E42" w:rsidRDefault="00680BC0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950E42" w:rsidRPr="00950E42" w:rsidTr="00950E42">
        <w:trPr>
          <w:trHeight w:val="525"/>
        </w:trPr>
        <w:tc>
          <w:tcPr>
            <w:tcW w:w="5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Helv" w:eastAsia="Times New Roman" w:hAnsi="Helv" w:cs="Times New Roman"/>
                <w:sz w:val="16"/>
                <w:szCs w:val="16"/>
                <w:lang w:eastAsia="cs-CZ"/>
              </w:rPr>
            </w:pPr>
            <w:r w:rsidRPr="00950E42">
              <w:rPr>
                <w:rFonts w:ascii="Helv" w:eastAsia="Times New Roman" w:hAnsi="Helv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Rozsah dodávky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650D69" w:rsidRPr="00950E42" w:rsidTr="00950E42">
        <w:trPr>
          <w:trHeight w:val="1275"/>
        </w:trPr>
        <w:tc>
          <w:tcPr>
            <w:tcW w:w="5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69" w:rsidRPr="00950E42" w:rsidRDefault="00680BC0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69" w:rsidRPr="00950E42" w:rsidRDefault="00650D69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69" w:rsidRPr="00650D69" w:rsidRDefault="00650D69" w:rsidP="00650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0D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Kompletní uzavírací KK s namontovaným pohonem a veškerým namontovaným příslušenstvím (veškeré </w:t>
            </w:r>
            <w:proofErr w:type="spellStart"/>
            <w:r w:rsidRPr="00650D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otrubkování</w:t>
            </w:r>
            <w:proofErr w:type="spellEnd"/>
            <w:r w:rsidRPr="00650D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</w:t>
            </w:r>
            <w:proofErr w:type="gramStart"/>
            <w:r w:rsidRPr="00650D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elektroinstalace, ...) podle</w:t>
            </w:r>
            <w:proofErr w:type="gramEnd"/>
            <w:r w:rsidRPr="00650D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této technické specifikace, bezvadně seřízený pro bezpečný a spolehlivý provoz s parametry specifikovanými v této TS.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D69" w:rsidRPr="00950E42" w:rsidRDefault="00650D69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650D69" w:rsidRPr="00950E42" w:rsidTr="00950E42">
        <w:trPr>
          <w:trHeight w:val="51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69" w:rsidRPr="00950E42" w:rsidRDefault="00680BC0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69" w:rsidRPr="00950E42" w:rsidRDefault="00650D69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69" w:rsidRPr="00650D69" w:rsidRDefault="00650D69" w:rsidP="00650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0D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Veškeré kabelové průchodky (provedení </w:t>
            </w:r>
            <w:proofErr w:type="spellStart"/>
            <w:r w:rsidRPr="00650D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EExe</w:t>
            </w:r>
            <w:proofErr w:type="spellEnd"/>
            <w:r w:rsidRPr="00650D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 </w:t>
            </w:r>
            <w:proofErr w:type="spellStart"/>
            <w:r w:rsidRPr="00650D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EExi</w:t>
            </w:r>
            <w:proofErr w:type="spellEnd"/>
            <w:r w:rsidRPr="00650D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podle aplikace pro průměr kabelu 6,2 mm)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D69" w:rsidRPr="00950E42" w:rsidRDefault="00650D69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650D69" w:rsidRPr="00950E42" w:rsidTr="00421594">
        <w:trPr>
          <w:trHeight w:val="549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69" w:rsidRPr="00950E42" w:rsidRDefault="00680BC0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69" w:rsidRPr="00950E42" w:rsidRDefault="00650D69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69" w:rsidRPr="00650D69" w:rsidRDefault="00650D69" w:rsidP="00650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0D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Průvodní technická dokumentace v českém jazyce. </w:t>
            </w:r>
            <w:r w:rsidRPr="00650D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 w:type="page"/>
              <w:t>Návod na instalaci, provoz a údržbu v českém jazyce.</w:t>
            </w:r>
            <w:r w:rsidRPr="00650D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 w:type="page"/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D69" w:rsidRPr="00950E42" w:rsidRDefault="00650D69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650D69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69" w:rsidRPr="00950E42" w:rsidRDefault="00680BC0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69" w:rsidRPr="00950E42" w:rsidRDefault="00650D69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69" w:rsidRPr="00650D69" w:rsidRDefault="00650D69" w:rsidP="00650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0D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Návod na instalaci, provoz a údržbu v českém jazyce.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D69" w:rsidRPr="00950E42" w:rsidRDefault="00650D69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650D69" w:rsidRPr="00950E42" w:rsidTr="00950E42">
        <w:trPr>
          <w:trHeight w:val="4080"/>
        </w:trPr>
        <w:tc>
          <w:tcPr>
            <w:tcW w:w="5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69" w:rsidRPr="00950E42" w:rsidRDefault="00680BC0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lastRenderedPageBreak/>
              <w:t>57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0D69" w:rsidRPr="00950E42" w:rsidRDefault="00650D69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0D69" w:rsidRPr="00650D69" w:rsidRDefault="00650D69" w:rsidP="00650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0D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Veškeré atesty, certifikáty, protokoly ze všech testů pro ověření vlastností dodávky, specifikovaných v této technické specifikaci a nebo vyžadovaných příslušnými obecně platnými českými národními a evropskými normami a předpisy (např. certifikát o </w:t>
            </w:r>
            <w:proofErr w:type="spellStart"/>
            <w:r w:rsidRPr="00650D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Fire</w:t>
            </w:r>
            <w:proofErr w:type="spellEnd"/>
            <w:r w:rsidRPr="00650D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50D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Safe</w:t>
            </w:r>
            <w:proofErr w:type="spellEnd"/>
            <w:r w:rsidRPr="00650D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provedení, antistatickém provedení, protokol z </w:t>
            </w:r>
            <w:proofErr w:type="spellStart"/>
            <w:r w:rsidRPr="00650D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Charpyho</w:t>
            </w:r>
            <w:proofErr w:type="spellEnd"/>
            <w:r w:rsidRPr="00650D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testu, ATEX, PED, protokoly o tlakové a </w:t>
            </w:r>
            <w:proofErr w:type="spellStart"/>
            <w:r w:rsidRPr="00650D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těsnostní</w:t>
            </w:r>
            <w:proofErr w:type="spellEnd"/>
            <w:r w:rsidRPr="00650D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zkoušce ve výrobním závodě všech částí, protokoly o nedestruktivních zkouškách (NDT) základního materiálu a svarových </w:t>
            </w:r>
            <w:proofErr w:type="gramStart"/>
            <w:r w:rsidRPr="00650D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spojů, ...).</w:t>
            </w:r>
            <w:r w:rsidRPr="00650D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Osvědčení</w:t>
            </w:r>
            <w:proofErr w:type="gramEnd"/>
            <w:r w:rsidRPr="00650D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o jakosti materiálů dle ČSN EN 10204-3.1 s přiřazenými atesty.</w:t>
            </w:r>
            <w:r w:rsidRPr="00650D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</w:r>
            <w:r w:rsidRPr="00650D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Osvědčení o jakosti a kompletnosti dodávky.</w:t>
            </w:r>
            <w:r w:rsidRPr="00650D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</w:r>
            <w:r w:rsidRPr="00650D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Prohlášení o shodě v souladu se zákonem č. 22/1997Sb. v platném znění.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D69" w:rsidRPr="00950E42" w:rsidRDefault="00650D69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650D69" w:rsidRPr="00950E42" w:rsidTr="003A4C2D">
        <w:trPr>
          <w:trHeight w:val="411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69" w:rsidRPr="00950E42" w:rsidRDefault="00650D69" w:rsidP="00950E42">
            <w:pPr>
              <w:spacing w:after="0" w:line="240" w:lineRule="auto"/>
              <w:rPr>
                <w:rFonts w:ascii="Helv" w:eastAsia="Times New Roman" w:hAnsi="Helv" w:cs="Times New Roman"/>
                <w:sz w:val="16"/>
                <w:szCs w:val="16"/>
                <w:lang w:eastAsia="cs-CZ"/>
              </w:rPr>
            </w:pPr>
            <w:r w:rsidRPr="00950E42">
              <w:rPr>
                <w:rFonts w:ascii="Helv" w:eastAsia="Times New Roman" w:hAnsi="Helv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69" w:rsidRPr="00950E42" w:rsidRDefault="00650D69" w:rsidP="00950E42">
            <w:pPr>
              <w:spacing w:after="0" w:line="240" w:lineRule="auto"/>
              <w:rPr>
                <w:rFonts w:ascii="Helv" w:eastAsia="Times New Roman" w:hAnsi="Helv" w:cs="Times New Roman"/>
                <w:sz w:val="16"/>
                <w:szCs w:val="16"/>
                <w:lang w:eastAsia="cs-CZ"/>
              </w:rPr>
            </w:pPr>
            <w:r w:rsidRPr="00950E42">
              <w:rPr>
                <w:rFonts w:ascii="Helv" w:eastAsia="Times New Roman" w:hAnsi="Helv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69" w:rsidRPr="00650D69" w:rsidRDefault="00650D69" w:rsidP="00650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650D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Product</w:t>
            </w:r>
            <w:proofErr w:type="spellEnd"/>
            <w:r w:rsidRPr="00650D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Data </w:t>
            </w:r>
            <w:proofErr w:type="spellStart"/>
            <w:r w:rsidRPr="00650D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Sheet</w:t>
            </w:r>
            <w:proofErr w:type="spellEnd"/>
            <w:r w:rsidRPr="00650D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– technické údaje o výrobku, vč. výkresu kompletní sestavy </w:t>
            </w:r>
            <w:proofErr w:type="spellStart"/>
            <w:r w:rsidRPr="00650D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KK+pohon</w:t>
            </w:r>
            <w:proofErr w:type="spellEnd"/>
            <w:r w:rsidRPr="00650D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s uvedením hlavních rozměrů, seznamem součástí sestavy, vyznačením detailů připojovacích konců, detailu provedení těsnícího systému (vč. nouzového dotěsnění), detailu provedení těsnícího systému ovládacího hřídele, vyznačením materiálů a provedení vystrojení, uvedením rozběhového momentu (síla) pro předpokládaný nejnáročnější provozní stav a dovolené zatížení připojovacích hrdel (tah, ohyb)</w:t>
            </w:r>
            <w:r w:rsidRPr="00650D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</w:r>
            <w:r w:rsidRPr="00650D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 xml:space="preserve">Samostatný výkres kompletní sestavy </w:t>
            </w:r>
            <w:proofErr w:type="spellStart"/>
            <w:r w:rsidRPr="00650D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KK+pohon</w:t>
            </w:r>
            <w:proofErr w:type="spellEnd"/>
            <w:r w:rsidRPr="00650D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na kterém bude uvedeno schéma provedených NDT zkoušek</w:t>
            </w:r>
            <w:r w:rsidRPr="00650D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 xml:space="preserve"> </w:t>
            </w:r>
            <w:r w:rsidRPr="00650D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Veškeré atesty, certifikáty, protokoly budou dodány dodavatelem v českém nebo anglickém nebo německém jazyce. Výkresy budou dodány v českém jazyce.</w:t>
            </w:r>
            <w:r w:rsidRPr="00650D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</w:r>
            <w:r w:rsidRPr="00650D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 xml:space="preserve">Prohlášení o zajištění záručního a pozáručního servisu armatury a pohonu na území ČR 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D69" w:rsidRPr="00950E42" w:rsidRDefault="00650D69" w:rsidP="00950E42">
            <w:pPr>
              <w:spacing w:after="0" w:line="240" w:lineRule="auto"/>
              <w:rPr>
                <w:rFonts w:ascii="Helv" w:eastAsia="Times New Roman" w:hAnsi="Helv" w:cs="Times New Roman"/>
                <w:sz w:val="16"/>
                <w:szCs w:val="16"/>
                <w:lang w:eastAsia="cs-CZ"/>
              </w:rPr>
            </w:pPr>
            <w:r w:rsidRPr="00950E42">
              <w:rPr>
                <w:rFonts w:ascii="Helv" w:eastAsia="Times New Roman" w:hAnsi="Helv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50D69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69" w:rsidRPr="00950E42" w:rsidRDefault="00680BC0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69" w:rsidRPr="00950E42" w:rsidRDefault="00650D69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69" w:rsidRPr="00650D69" w:rsidRDefault="00650D69" w:rsidP="00650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0D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Barva pro případnou opravu nátěru KK a pohonu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D69" w:rsidRPr="00950E42" w:rsidRDefault="00650D69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650D69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69" w:rsidRPr="00950E42" w:rsidRDefault="00680BC0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69" w:rsidRPr="00950E42" w:rsidRDefault="00650D69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69" w:rsidRPr="00650D69" w:rsidRDefault="00650D69" w:rsidP="00650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0D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Sada dílů pro montáž KK a pohonu a uvádění do provozu.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D69" w:rsidRPr="00950E42" w:rsidRDefault="00650D69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650D69" w:rsidRPr="00950E42" w:rsidTr="00950E42">
        <w:trPr>
          <w:trHeight w:val="76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69" w:rsidRPr="00950E42" w:rsidRDefault="00680BC0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69" w:rsidRPr="00950E42" w:rsidRDefault="00650D69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69" w:rsidRPr="00650D69" w:rsidRDefault="00650D69" w:rsidP="00650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0D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Technická specifikace hlavních komponent za účelem zajištění objednání (dodávky) v případě poruchy (např. KK pro odkalení, solenoid ovládacího vzduch atd..)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D69" w:rsidRPr="00950E42" w:rsidRDefault="00650D69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650D69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69" w:rsidRPr="00950E42" w:rsidRDefault="00680BC0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69" w:rsidRPr="00950E42" w:rsidRDefault="00650D69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69" w:rsidRPr="00650D69" w:rsidRDefault="00650D69" w:rsidP="00650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0D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neaplikováno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D69" w:rsidRPr="00950E42" w:rsidRDefault="00650D69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650D69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69" w:rsidRPr="00950E42" w:rsidRDefault="00680BC0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69" w:rsidRPr="00950E42" w:rsidRDefault="00650D69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69" w:rsidRPr="00650D69" w:rsidRDefault="00650D69" w:rsidP="00650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0D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Sada náhradních dílů pro 2 roky provozu.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D69" w:rsidRPr="00950E42" w:rsidRDefault="00650D69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</w:tbl>
    <w:p w:rsidR="00950E42" w:rsidRDefault="00950E42"/>
    <w:sectPr w:rsidR="00950E42" w:rsidSect="00950E42">
      <w:footerReference w:type="default" r:id="rId10"/>
      <w:pgSz w:w="11906" w:h="16838"/>
      <w:pgMar w:top="1134" w:right="680" w:bottom="113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E42" w:rsidRDefault="00950E42" w:rsidP="00950E42">
      <w:pPr>
        <w:spacing w:after="0" w:line="240" w:lineRule="auto"/>
      </w:pPr>
      <w:r>
        <w:separator/>
      </w:r>
    </w:p>
  </w:endnote>
  <w:endnote w:type="continuationSeparator" w:id="0">
    <w:p w:rsidR="00950E42" w:rsidRDefault="00950E42" w:rsidP="00950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E42" w:rsidRDefault="00950E42">
    <w:pPr>
      <w:pStyle w:val="Zpat"/>
    </w:pPr>
  </w:p>
  <w:p w:rsidR="00950E42" w:rsidRDefault="00950E4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E42" w:rsidRPr="00950E42" w:rsidRDefault="00950E42" w:rsidP="00950E42">
    <w:pPr>
      <w:pStyle w:val="Zpat"/>
      <w:jc w:val="right"/>
      <w:rPr>
        <w:rFonts w:ascii="Arial" w:hAnsi="Arial" w:cs="Arial"/>
        <w:sz w:val="20"/>
        <w:szCs w:val="20"/>
      </w:rPr>
    </w:pPr>
    <w:r w:rsidRPr="00950E42">
      <w:rPr>
        <w:rFonts w:ascii="Arial" w:hAnsi="Arial" w:cs="Arial"/>
        <w:sz w:val="20"/>
        <w:szCs w:val="20"/>
      </w:rPr>
      <w:t xml:space="preserve">Strana </w:t>
    </w:r>
    <w:r w:rsidRPr="00950E42">
      <w:rPr>
        <w:rFonts w:ascii="Arial" w:hAnsi="Arial" w:cs="Arial"/>
        <w:sz w:val="20"/>
        <w:szCs w:val="20"/>
      </w:rPr>
      <w:fldChar w:fldCharType="begin"/>
    </w:r>
    <w:r w:rsidRPr="00950E42">
      <w:rPr>
        <w:rFonts w:ascii="Arial" w:hAnsi="Arial" w:cs="Arial"/>
        <w:sz w:val="20"/>
        <w:szCs w:val="20"/>
      </w:rPr>
      <w:instrText>PAGE   \* MERGEFORMAT</w:instrText>
    </w:r>
    <w:r w:rsidRPr="00950E42">
      <w:rPr>
        <w:rFonts w:ascii="Arial" w:hAnsi="Arial" w:cs="Arial"/>
        <w:sz w:val="20"/>
        <w:szCs w:val="20"/>
      </w:rPr>
      <w:fldChar w:fldCharType="separate"/>
    </w:r>
    <w:r w:rsidR="00475221">
      <w:rPr>
        <w:rFonts w:ascii="Arial" w:hAnsi="Arial" w:cs="Arial"/>
        <w:noProof/>
        <w:sz w:val="20"/>
        <w:szCs w:val="20"/>
      </w:rPr>
      <w:t>2</w:t>
    </w:r>
    <w:r w:rsidRPr="00950E42">
      <w:rPr>
        <w:rFonts w:ascii="Arial" w:hAnsi="Arial" w:cs="Arial"/>
        <w:sz w:val="20"/>
        <w:szCs w:val="20"/>
      </w:rPr>
      <w:fldChar w:fldCharType="end"/>
    </w:r>
    <w:r w:rsidRPr="00950E42">
      <w:rPr>
        <w:rFonts w:ascii="Arial" w:hAnsi="Arial" w:cs="Arial"/>
        <w:sz w:val="20"/>
        <w:szCs w:val="20"/>
      </w:rPr>
      <w:t xml:space="preserve"> z </w:t>
    </w:r>
    <w:r w:rsidR="00650D69">
      <w:rPr>
        <w:rFonts w:ascii="Arial" w:hAnsi="Arial" w:cs="Arial"/>
        <w:sz w:val="20"/>
        <w:szCs w:val="20"/>
      </w:rPr>
      <w:t>5</w:t>
    </w:r>
  </w:p>
  <w:p w:rsidR="00950E42" w:rsidRDefault="00950E4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E42" w:rsidRDefault="00950E42" w:rsidP="00950E42">
      <w:pPr>
        <w:spacing w:after="0" w:line="240" w:lineRule="auto"/>
      </w:pPr>
      <w:r>
        <w:separator/>
      </w:r>
    </w:p>
  </w:footnote>
  <w:footnote w:type="continuationSeparator" w:id="0">
    <w:p w:rsidR="00950E42" w:rsidRDefault="00950E42" w:rsidP="00950E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E42"/>
    <w:rsid w:val="000D6E96"/>
    <w:rsid w:val="001F07F0"/>
    <w:rsid w:val="002708CD"/>
    <w:rsid w:val="003A4C2D"/>
    <w:rsid w:val="003C0D1B"/>
    <w:rsid w:val="00421594"/>
    <w:rsid w:val="00475221"/>
    <w:rsid w:val="005A67AB"/>
    <w:rsid w:val="00650D69"/>
    <w:rsid w:val="00680BC0"/>
    <w:rsid w:val="008A0129"/>
    <w:rsid w:val="00903857"/>
    <w:rsid w:val="00950E42"/>
    <w:rsid w:val="00986F62"/>
    <w:rsid w:val="00A4144B"/>
    <w:rsid w:val="00BD5BFC"/>
    <w:rsid w:val="00C213B0"/>
    <w:rsid w:val="00F5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50E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0E42"/>
  </w:style>
  <w:style w:type="paragraph" w:styleId="Zpat">
    <w:name w:val="footer"/>
    <w:basedOn w:val="Normln"/>
    <w:link w:val="ZpatChar"/>
    <w:uiPriority w:val="99"/>
    <w:unhideWhenUsed/>
    <w:rsid w:val="00950E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0E42"/>
  </w:style>
  <w:style w:type="paragraph" w:styleId="Textbubliny">
    <w:name w:val="Balloon Text"/>
    <w:basedOn w:val="Normln"/>
    <w:link w:val="TextbublinyChar"/>
    <w:uiPriority w:val="99"/>
    <w:semiHidden/>
    <w:unhideWhenUsed/>
    <w:rsid w:val="00950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0E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50E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0E42"/>
  </w:style>
  <w:style w:type="paragraph" w:styleId="Zpat">
    <w:name w:val="footer"/>
    <w:basedOn w:val="Normln"/>
    <w:link w:val="ZpatChar"/>
    <w:uiPriority w:val="99"/>
    <w:unhideWhenUsed/>
    <w:rsid w:val="00950E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0E42"/>
  </w:style>
  <w:style w:type="paragraph" w:styleId="Textbubliny">
    <w:name w:val="Balloon Text"/>
    <w:basedOn w:val="Normln"/>
    <w:link w:val="TextbublinyChar"/>
    <w:uiPriority w:val="99"/>
    <w:semiHidden/>
    <w:unhideWhenUsed/>
    <w:rsid w:val="00950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0E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50FB1-5765-41FD-BA72-989A42F6E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1472</Words>
  <Characters>8686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</Company>
  <LinksUpToDate>false</LinksUpToDate>
  <CharactersWithSpaces>10138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zamrazil</dc:creator>
  <cp:lastModifiedBy>zamrazil</cp:lastModifiedBy>
  <cp:revision>8</cp:revision>
  <dcterms:created xsi:type="dcterms:W3CDTF">2015-02-06T09:59:00Z</dcterms:created>
  <dcterms:modified xsi:type="dcterms:W3CDTF">2015-04-08T10:45:00Z</dcterms:modified>
</cp:coreProperties>
</file>